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6F5FA" w14:textId="3ACBE47D" w:rsidR="00612109" w:rsidRPr="00DA4E37" w:rsidRDefault="00746D12" w:rsidP="00904CF6">
      <w:pPr>
        <w:pStyle w:val="Nagwek1"/>
        <w:numPr>
          <w:ilvl w:val="0"/>
          <w:numId w:val="0"/>
        </w:numPr>
        <w:jc w:val="left"/>
      </w:pPr>
      <w:r w:rsidRPr="00DA4E37">
        <w:t>ORG.</w:t>
      </w:r>
      <w:r w:rsidR="009C3644">
        <w:t>2</w:t>
      </w:r>
      <w:r w:rsidRPr="00DA4E37">
        <w:t>71.</w:t>
      </w:r>
      <w:r w:rsidR="00903831">
        <w:t>3</w:t>
      </w:r>
      <w:r w:rsidR="00A642E5">
        <w:t>5</w:t>
      </w:r>
      <w:r w:rsidR="00E940DC">
        <w:t>.</w:t>
      </w:r>
      <w:r w:rsidRPr="00DA4E37">
        <w:t>20</w:t>
      </w:r>
      <w:r w:rsidR="006E40D7">
        <w:t>2</w:t>
      </w:r>
      <w:r w:rsidR="00A642E5">
        <w:t>4</w:t>
      </w:r>
      <w:r w:rsidR="00670B13" w:rsidRPr="00DA4E37">
        <w:tab/>
      </w:r>
      <w:r w:rsidR="00013F57">
        <w:t xml:space="preserve">     </w:t>
      </w:r>
      <w:r w:rsidR="00904CF6">
        <w:tab/>
      </w:r>
      <w:r w:rsidR="00904CF6">
        <w:tab/>
      </w:r>
      <w:r w:rsidR="00904CF6">
        <w:tab/>
      </w:r>
      <w:r w:rsidR="00903831">
        <w:tab/>
        <w:t xml:space="preserve"> </w:t>
      </w:r>
      <w:r w:rsidR="00904CF6">
        <w:tab/>
      </w:r>
      <w:r w:rsidR="00013F57">
        <w:t xml:space="preserve">  </w:t>
      </w:r>
      <w:r w:rsidR="0082272F" w:rsidRPr="00DA4E37">
        <w:t>Cieszyn, dn</w:t>
      </w:r>
      <w:r w:rsidR="00903831">
        <w:t>ia</w:t>
      </w:r>
      <w:r w:rsidR="00E940DC">
        <w:t xml:space="preserve"> </w:t>
      </w:r>
      <w:r w:rsidR="007C7998">
        <w:t>1</w:t>
      </w:r>
      <w:r w:rsidR="006004ED">
        <w:t xml:space="preserve">0 grudnia </w:t>
      </w:r>
      <w:r w:rsidR="00903831">
        <w:t>202</w:t>
      </w:r>
      <w:r w:rsidR="00A642E5">
        <w:t>4</w:t>
      </w:r>
      <w:r w:rsidR="00792327" w:rsidRPr="00DA4E37">
        <w:t xml:space="preserve"> </w:t>
      </w:r>
      <w:r w:rsidR="0082272F" w:rsidRPr="00DA4E37">
        <w:t>r.</w:t>
      </w:r>
    </w:p>
    <w:p w14:paraId="1C47242E" w14:textId="77777777" w:rsidR="0082272F" w:rsidRPr="00DA4E37" w:rsidRDefault="0082272F" w:rsidP="00C1204E">
      <w:pPr>
        <w:jc w:val="both"/>
        <w:rPr>
          <w:b/>
          <w:bCs/>
        </w:rPr>
      </w:pPr>
    </w:p>
    <w:p w14:paraId="7043C091" w14:textId="77777777" w:rsidR="00705BDC" w:rsidRPr="00DA4E37" w:rsidRDefault="00705BDC" w:rsidP="00C1204E">
      <w:pPr>
        <w:jc w:val="both"/>
        <w:rPr>
          <w:b/>
          <w:bCs/>
        </w:rPr>
      </w:pPr>
    </w:p>
    <w:p w14:paraId="723F5BEE" w14:textId="77777777" w:rsidR="00705BDC" w:rsidRPr="00DA4E37" w:rsidRDefault="00705BDC" w:rsidP="00C1204E">
      <w:pPr>
        <w:jc w:val="both"/>
        <w:rPr>
          <w:b/>
          <w:bCs/>
        </w:rPr>
      </w:pPr>
    </w:p>
    <w:p w14:paraId="03B6B0FA" w14:textId="77777777" w:rsidR="0082272F" w:rsidRPr="00DA4E37" w:rsidRDefault="00FB587A" w:rsidP="006E40D7">
      <w:pPr>
        <w:tabs>
          <w:tab w:val="left" w:pos="5670"/>
        </w:tabs>
        <w:jc w:val="center"/>
        <w:rPr>
          <w:b/>
          <w:bCs/>
        </w:rPr>
      </w:pPr>
      <w:r w:rsidRPr="00DA4E37">
        <w:rPr>
          <w:b/>
          <w:bCs/>
        </w:rPr>
        <w:t>Zapytanie ofertowe</w:t>
      </w:r>
    </w:p>
    <w:p w14:paraId="12B00F82" w14:textId="77777777" w:rsidR="0082272F" w:rsidRPr="00DA4E37" w:rsidRDefault="0082272F" w:rsidP="00C1204E">
      <w:pPr>
        <w:jc w:val="both"/>
        <w:rPr>
          <w:b/>
          <w:bCs/>
        </w:rPr>
      </w:pPr>
    </w:p>
    <w:p w14:paraId="074FB9E8" w14:textId="77777777" w:rsidR="00705BDC" w:rsidRPr="00DA4E37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A4E37">
        <w:rPr>
          <w:b/>
          <w:bCs/>
        </w:rPr>
        <w:t>Informacje ogólne</w:t>
      </w:r>
      <w:r w:rsidR="002277C8">
        <w:rPr>
          <w:b/>
          <w:bCs/>
        </w:rPr>
        <w:t>:</w:t>
      </w:r>
    </w:p>
    <w:p w14:paraId="189BBE4B" w14:textId="77777777" w:rsidR="00982177" w:rsidRPr="00DA4E37" w:rsidRDefault="00982177" w:rsidP="0091226F">
      <w:pPr>
        <w:jc w:val="both"/>
        <w:rPr>
          <w:bCs/>
        </w:rPr>
      </w:pPr>
      <w:r w:rsidRPr="00DA4E37">
        <w:rPr>
          <w:b/>
          <w:bCs/>
        </w:rPr>
        <w:t xml:space="preserve">Zamawiający: </w:t>
      </w:r>
      <w:r w:rsidR="00A86007" w:rsidRPr="00DA4E37">
        <w:rPr>
          <w:rFonts w:eastAsia="Tahoma"/>
          <w:color w:val="000000"/>
        </w:rPr>
        <w:t>Gmina</w:t>
      </w:r>
      <w:r w:rsidRPr="00DA4E37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którego imieniu występuje Kierownik Ośrodka;</w:t>
      </w:r>
    </w:p>
    <w:p w14:paraId="29E001E3" w14:textId="77777777" w:rsidR="00982177" w:rsidRPr="00DA4E37" w:rsidRDefault="00982177" w:rsidP="0091226F">
      <w:pPr>
        <w:jc w:val="both"/>
        <w:rPr>
          <w:b/>
          <w:bCs/>
        </w:rPr>
      </w:pPr>
    </w:p>
    <w:p w14:paraId="11B5359D" w14:textId="77777777" w:rsidR="00982177" w:rsidRPr="00DA4E37" w:rsidRDefault="00982177" w:rsidP="0091226F">
      <w:pPr>
        <w:pStyle w:val="Akapitzlist"/>
        <w:ind w:left="360"/>
        <w:jc w:val="center"/>
        <w:rPr>
          <w:b/>
        </w:rPr>
      </w:pPr>
      <w:r w:rsidRPr="00DA4E37">
        <w:rPr>
          <w:b/>
        </w:rPr>
        <w:t>Zaprasza</w:t>
      </w:r>
    </w:p>
    <w:p w14:paraId="6FD67AD5" w14:textId="77777777" w:rsidR="00982177" w:rsidRPr="00712160" w:rsidRDefault="00982177" w:rsidP="00EB4E35">
      <w:pPr>
        <w:pStyle w:val="Nagwek3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712160">
        <w:rPr>
          <w:rFonts w:ascii="Times New Roman" w:hAnsi="Times New Roman" w:cs="Times New Roman"/>
          <w:color w:val="auto"/>
        </w:rPr>
        <w:t>do składania ofert w ramach postępowania prowadzonego</w:t>
      </w:r>
      <w:r w:rsidR="00D572C2" w:rsidRPr="00712160">
        <w:rPr>
          <w:rFonts w:ascii="Times New Roman" w:hAnsi="Times New Roman" w:cs="Times New Roman"/>
          <w:color w:val="auto"/>
        </w:rPr>
        <w:t xml:space="preserve"> zgodnie z </w:t>
      </w:r>
      <w:r w:rsidRPr="00712160">
        <w:rPr>
          <w:rFonts w:ascii="Times New Roman" w:hAnsi="Times New Roman" w:cs="Times New Roman"/>
          <w:color w:val="auto"/>
        </w:rPr>
        <w:t xml:space="preserve">przepisami </w:t>
      </w:r>
      <w:r w:rsidR="00DF03D0" w:rsidRPr="00712160">
        <w:rPr>
          <w:rFonts w:ascii="Times New Roman" w:hAnsi="Times New Roman" w:cs="Times New Roman"/>
          <w:color w:val="auto"/>
        </w:rPr>
        <w:t>§7 ust. 1 pkt.</w:t>
      </w:r>
      <w:r w:rsidR="00EB4E35">
        <w:rPr>
          <w:rFonts w:ascii="Times New Roman" w:hAnsi="Times New Roman" w:cs="Times New Roman"/>
          <w:color w:val="auto"/>
        </w:rPr>
        <w:t> 1</w:t>
      </w:r>
      <w:r w:rsidR="00DF03D0" w:rsidRPr="00712160">
        <w:rPr>
          <w:rFonts w:ascii="Times New Roman" w:hAnsi="Times New Roman" w:cs="Times New Roman"/>
          <w:color w:val="auto"/>
        </w:rPr>
        <w:t xml:space="preserve">) </w:t>
      </w:r>
      <w:r w:rsidR="0091226F" w:rsidRPr="00712160">
        <w:rPr>
          <w:rFonts w:ascii="Times New Roman" w:hAnsi="Times New Roman" w:cs="Times New Roman"/>
          <w:color w:val="auto"/>
        </w:rPr>
        <w:t>Regulaminu</w:t>
      </w:r>
      <w:r w:rsidR="00F67E50" w:rsidRPr="00712160">
        <w:rPr>
          <w:rFonts w:ascii="Times New Roman" w:hAnsi="Times New Roman" w:cs="Times New Roman"/>
          <w:color w:val="auto"/>
        </w:rPr>
        <w:t xml:space="preserve"> udzielania zamówień publicznych w Miejskim Ośrodku Pomocy Społecznej w</w:t>
      </w:r>
      <w:r w:rsidR="00EB4E35">
        <w:rPr>
          <w:rFonts w:ascii="Times New Roman" w:hAnsi="Times New Roman" w:cs="Times New Roman"/>
          <w:color w:val="auto"/>
        </w:rPr>
        <w:t> </w:t>
      </w:r>
      <w:r w:rsidR="00F67E50" w:rsidRPr="00712160">
        <w:rPr>
          <w:rFonts w:ascii="Times New Roman" w:hAnsi="Times New Roman" w:cs="Times New Roman"/>
          <w:color w:val="auto"/>
        </w:rPr>
        <w:t>Cieszynie</w:t>
      </w:r>
      <w:r w:rsidR="00DA4E37" w:rsidRPr="00712160">
        <w:rPr>
          <w:rFonts w:ascii="Times New Roman" w:hAnsi="Times New Roman" w:cs="Times New Roman"/>
          <w:color w:val="auto"/>
        </w:rPr>
        <w:t>,</w:t>
      </w:r>
      <w:r w:rsidRPr="00712160">
        <w:rPr>
          <w:rFonts w:ascii="Times New Roman" w:hAnsi="Times New Roman" w:cs="Times New Roman"/>
          <w:color w:val="auto"/>
        </w:rPr>
        <w:t xml:space="preserve"> na</w:t>
      </w:r>
      <w:r w:rsidR="00F67E50" w:rsidRPr="00712160">
        <w:rPr>
          <w:rFonts w:ascii="Times New Roman" w:hAnsi="Times New Roman" w:cs="Times New Roman"/>
          <w:color w:val="auto"/>
        </w:rPr>
        <w:t xml:space="preserve"> realizację zadania publicznego pn.</w:t>
      </w:r>
      <w:r w:rsidRPr="00712160">
        <w:rPr>
          <w:rFonts w:ascii="Times New Roman" w:hAnsi="Times New Roman" w:cs="Times New Roman"/>
          <w:color w:val="auto"/>
        </w:rPr>
        <w:t>:</w:t>
      </w:r>
      <w:r w:rsidR="00F67E50" w:rsidRPr="00712160">
        <w:rPr>
          <w:rFonts w:ascii="Times New Roman" w:hAnsi="Times New Roman" w:cs="Times New Roman"/>
          <w:color w:val="auto"/>
        </w:rPr>
        <w:t xml:space="preserve"> </w:t>
      </w:r>
      <w:bookmarkStart w:id="0" w:name="_Hlk532156917"/>
      <w:r w:rsidR="00D03893" w:rsidRPr="00A642E5">
        <w:rPr>
          <w:rFonts w:ascii="Times New Roman" w:hAnsi="Times New Roman" w:cs="Times New Roman"/>
          <w:b/>
          <w:bCs/>
          <w:color w:val="auto"/>
        </w:rPr>
        <w:t>„</w:t>
      </w:r>
      <w:bookmarkStart w:id="1" w:name="_Hlk499796683"/>
      <w:r w:rsidR="00D03893" w:rsidRPr="00712160">
        <w:rPr>
          <w:rFonts w:ascii="Times New Roman" w:hAnsi="Times New Roman" w:cs="Times New Roman"/>
          <w:b/>
          <w:color w:val="auto"/>
        </w:rPr>
        <w:t xml:space="preserve">Utrzymanie porządku </w:t>
      </w:r>
      <w:r w:rsidR="00AC64DD" w:rsidRPr="00712160">
        <w:rPr>
          <w:rFonts w:ascii="Times New Roman" w:hAnsi="Times New Roman" w:cs="Times New Roman"/>
          <w:b/>
          <w:color w:val="auto"/>
        </w:rPr>
        <w:t>w </w:t>
      </w:r>
      <w:r w:rsidR="00D03893" w:rsidRPr="00712160">
        <w:rPr>
          <w:rFonts w:ascii="Times New Roman" w:hAnsi="Times New Roman" w:cs="Times New Roman"/>
          <w:b/>
          <w:color w:val="auto"/>
        </w:rPr>
        <w:t>Miejs</w:t>
      </w:r>
      <w:r w:rsidR="0067458A" w:rsidRPr="00712160">
        <w:rPr>
          <w:rFonts w:ascii="Times New Roman" w:hAnsi="Times New Roman" w:cs="Times New Roman"/>
          <w:b/>
          <w:color w:val="auto"/>
        </w:rPr>
        <w:t>ki</w:t>
      </w:r>
      <w:r w:rsidR="00AC64DD" w:rsidRPr="00712160">
        <w:rPr>
          <w:rFonts w:ascii="Times New Roman" w:hAnsi="Times New Roman" w:cs="Times New Roman"/>
          <w:b/>
          <w:color w:val="auto"/>
        </w:rPr>
        <w:t>m</w:t>
      </w:r>
      <w:r w:rsidR="0067458A" w:rsidRPr="00712160">
        <w:rPr>
          <w:rFonts w:ascii="Times New Roman" w:hAnsi="Times New Roman" w:cs="Times New Roman"/>
          <w:b/>
          <w:color w:val="auto"/>
        </w:rPr>
        <w:t xml:space="preserve"> Ośrodk</w:t>
      </w:r>
      <w:r w:rsidR="00800033" w:rsidRPr="00712160">
        <w:rPr>
          <w:rFonts w:ascii="Times New Roman" w:hAnsi="Times New Roman" w:cs="Times New Roman"/>
          <w:b/>
          <w:color w:val="auto"/>
        </w:rPr>
        <w:t>u</w:t>
      </w:r>
      <w:r w:rsidR="0067458A" w:rsidRPr="00712160">
        <w:rPr>
          <w:rFonts w:ascii="Times New Roman" w:hAnsi="Times New Roman" w:cs="Times New Roman"/>
          <w:b/>
          <w:color w:val="auto"/>
        </w:rPr>
        <w:t xml:space="preserve"> Pomocy Społecznej </w:t>
      </w:r>
      <w:r w:rsidR="00D03893" w:rsidRPr="00712160">
        <w:rPr>
          <w:rFonts w:ascii="Times New Roman" w:hAnsi="Times New Roman" w:cs="Times New Roman"/>
          <w:b/>
          <w:color w:val="auto"/>
        </w:rPr>
        <w:t>w</w:t>
      </w:r>
      <w:r w:rsidR="00AA288D" w:rsidRPr="00712160">
        <w:rPr>
          <w:rFonts w:ascii="Times New Roman" w:hAnsi="Times New Roman" w:cs="Times New Roman"/>
          <w:b/>
          <w:color w:val="auto"/>
        </w:rPr>
        <w:t xml:space="preserve"> </w:t>
      </w:r>
      <w:r w:rsidR="00D03893" w:rsidRPr="00712160">
        <w:rPr>
          <w:rFonts w:ascii="Times New Roman" w:hAnsi="Times New Roman" w:cs="Times New Roman"/>
          <w:b/>
          <w:color w:val="auto"/>
        </w:rPr>
        <w:t>Cieszynie</w:t>
      </w:r>
      <w:bookmarkEnd w:id="1"/>
      <w:r w:rsidR="00D03893" w:rsidRPr="00712160">
        <w:rPr>
          <w:rFonts w:ascii="Times New Roman" w:hAnsi="Times New Roman" w:cs="Times New Roman"/>
          <w:b/>
          <w:color w:val="auto"/>
        </w:rPr>
        <w:t>”</w:t>
      </w:r>
    </w:p>
    <w:bookmarkEnd w:id="0"/>
    <w:p w14:paraId="1233436E" w14:textId="77777777" w:rsidR="00F67E50" w:rsidRPr="00DA4E37" w:rsidRDefault="00F67E50" w:rsidP="0091226F">
      <w:pPr>
        <w:jc w:val="both"/>
        <w:rPr>
          <w:bCs/>
        </w:rPr>
      </w:pPr>
    </w:p>
    <w:p w14:paraId="53AE84CA" w14:textId="77777777" w:rsidR="006047AE" w:rsidRPr="006047AE" w:rsidRDefault="00DC6FB3" w:rsidP="006047AE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DA4E37">
        <w:rPr>
          <w:b/>
          <w:bCs/>
        </w:rPr>
        <w:t>Przedmiot zamówienia</w:t>
      </w:r>
      <w:r w:rsidR="00110477" w:rsidRPr="00DA4E37">
        <w:rPr>
          <w:b/>
          <w:bCs/>
        </w:rPr>
        <w:t>:</w:t>
      </w:r>
    </w:p>
    <w:p w14:paraId="669FB137" w14:textId="3D5FD35A" w:rsidR="00FF7C31" w:rsidRPr="004349AA" w:rsidRDefault="00A1177D" w:rsidP="004349AA">
      <w:pPr>
        <w:pStyle w:val="Akapitzlist"/>
        <w:numPr>
          <w:ilvl w:val="1"/>
          <w:numId w:val="12"/>
        </w:numPr>
        <w:jc w:val="both"/>
      </w:pPr>
      <w:bookmarkStart w:id="2" w:name="_Hlk532156772"/>
      <w:bookmarkStart w:id="3" w:name="_Hlk532156323"/>
      <w:r w:rsidRPr="009F73E8">
        <w:t xml:space="preserve">Przedmiotem zamówienia jest świadczenie usług w zakresie </w:t>
      </w:r>
      <w:r w:rsidR="00AC64DD">
        <w:t>utrzymania porządku</w:t>
      </w:r>
      <w:r w:rsidR="00AA288D">
        <w:t xml:space="preserve"> </w:t>
      </w:r>
      <w:r w:rsidR="00AA288D" w:rsidRPr="00DA4E37">
        <w:t>w</w:t>
      </w:r>
      <w:r w:rsidR="00AA288D">
        <w:t> </w:t>
      </w:r>
      <w:r w:rsidR="00387940">
        <w:t xml:space="preserve">siedzibie MOPS - w </w:t>
      </w:r>
      <w:r w:rsidR="00AA288D" w:rsidRPr="00DA4E37">
        <w:t>pomieszczeniach oraz wokół budynk</w:t>
      </w:r>
      <w:r w:rsidR="00387940">
        <w:t>u</w:t>
      </w:r>
      <w:r w:rsidR="00AA288D">
        <w:t>,</w:t>
      </w:r>
      <w:r w:rsidR="00AA288D" w:rsidRPr="00DA4E37">
        <w:t xml:space="preserve"> o łącznej powierzchni</w:t>
      </w:r>
      <w:r w:rsidR="00AA288D">
        <w:t xml:space="preserve"> </w:t>
      </w:r>
      <w:r w:rsidR="005E7284">
        <w:t>użytkowej 1623,45</w:t>
      </w:r>
      <w:r w:rsidR="00AA288D">
        <w:t xml:space="preserve"> </w:t>
      </w:r>
      <w:r w:rsidR="00AA288D" w:rsidRPr="00DA4E37">
        <w:t>m</w:t>
      </w:r>
      <w:r w:rsidR="00AA288D" w:rsidRPr="00AA288D">
        <w:rPr>
          <w:vertAlign w:val="superscript"/>
        </w:rPr>
        <w:t>2</w:t>
      </w:r>
      <w:r w:rsidR="00AA288D" w:rsidRPr="00DA4E37">
        <w:t>.</w:t>
      </w:r>
      <w:bookmarkEnd w:id="2"/>
      <w:bookmarkEnd w:id="3"/>
      <w:r w:rsidR="004349AA">
        <w:t xml:space="preserve"> </w:t>
      </w:r>
      <w:r w:rsidRPr="009F73E8">
        <w:t>Usług</w:t>
      </w:r>
      <w:r w:rsidR="00AC64DD">
        <w:t>a obejmuje</w:t>
      </w:r>
      <w:r w:rsidR="00FF7C31" w:rsidRPr="00DA4E37">
        <w:t>:</w:t>
      </w:r>
    </w:p>
    <w:p w14:paraId="175E7754" w14:textId="172D6A88" w:rsidR="00FF7C31" w:rsidRPr="00DA4E37" w:rsidRDefault="00A15040" w:rsidP="00AA288D">
      <w:pPr>
        <w:widowControl w:val="0"/>
        <w:numPr>
          <w:ilvl w:val="1"/>
          <w:numId w:val="32"/>
        </w:numPr>
        <w:autoSpaceDN w:val="0"/>
        <w:adjustRightInd w:val="0"/>
      </w:pPr>
      <w:r>
        <w:t>S</w:t>
      </w:r>
      <w:r w:rsidR="00FF7C31" w:rsidRPr="00DA4E37">
        <w:t>przątanie</w:t>
      </w:r>
      <w:r w:rsidR="004B0EBA" w:rsidRPr="00DA4E37">
        <w:t xml:space="preserve"> </w:t>
      </w:r>
      <w:r w:rsidR="005377C5">
        <w:t>MOPS</w:t>
      </w:r>
      <w:r w:rsidR="00FF7C31" w:rsidRPr="00DA4E37">
        <w:t>,</w:t>
      </w:r>
    </w:p>
    <w:p w14:paraId="1E149E05" w14:textId="77777777" w:rsidR="00FF7C31" w:rsidRPr="00DA4E37" w:rsidRDefault="00A15040" w:rsidP="00AA288D">
      <w:pPr>
        <w:widowControl w:val="0"/>
        <w:numPr>
          <w:ilvl w:val="1"/>
          <w:numId w:val="32"/>
        </w:numPr>
        <w:autoSpaceDN w:val="0"/>
        <w:adjustRightInd w:val="0"/>
        <w:jc w:val="both"/>
      </w:pPr>
      <w:r>
        <w:t>U</w:t>
      </w:r>
      <w:r w:rsidR="00FF7C31" w:rsidRPr="00DA4E37">
        <w:t>trzymani</w:t>
      </w:r>
      <w:r>
        <w:t>e</w:t>
      </w:r>
      <w:r w:rsidR="00FF7C31" w:rsidRPr="00DA4E37">
        <w:t xml:space="preserve"> terenów zielonych, </w:t>
      </w:r>
    </w:p>
    <w:p w14:paraId="4931BA53" w14:textId="768108B5" w:rsidR="005E7284" w:rsidRPr="00DA4E37" w:rsidRDefault="00A15040" w:rsidP="005E7284">
      <w:pPr>
        <w:widowControl w:val="0"/>
        <w:numPr>
          <w:ilvl w:val="1"/>
          <w:numId w:val="32"/>
        </w:numPr>
        <w:autoSpaceDN w:val="0"/>
        <w:adjustRightInd w:val="0"/>
        <w:jc w:val="both"/>
      </w:pPr>
      <w:r>
        <w:t>C</w:t>
      </w:r>
      <w:r w:rsidR="00FF7C31" w:rsidRPr="00DA4E37">
        <w:t xml:space="preserve">ałoroczne utrzymanie dojść do obiektów Zamawiającego, </w:t>
      </w:r>
    </w:p>
    <w:p w14:paraId="4764E849" w14:textId="729EF721" w:rsidR="00300D37" w:rsidRPr="00DA4E37" w:rsidRDefault="00300D37" w:rsidP="005E7284">
      <w:pPr>
        <w:pStyle w:val="Akapitzlist"/>
        <w:numPr>
          <w:ilvl w:val="1"/>
          <w:numId w:val="12"/>
        </w:numPr>
        <w:jc w:val="both"/>
      </w:pPr>
      <w:r w:rsidRPr="00DA4E37">
        <w:t xml:space="preserve">Szczegółowy zakres usług </w:t>
      </w:r>
      <w:r>
        <w:t xml:space="preserve">stanowiących przedmiot zamówienia określa </w:t>
      </w:r>
      <w:r w:rsidRPr="00683438">
        <w:t>załącznik nr 1</w:t>
      </w:r>
      <w:r>
        <w:t xml:space="preserve"> </w:t>
      </w:r>
      <w:r w:rsidRPr="00DA4E37">
        <w:t>do niniejszego zapytania.</w:t>
      </w:r>
    </w:p>
    <w:p w14:paraId="421D148F" w14:textId="57105731" w:rsidR="00A472DD" w:rsidRPr="00DA4E37" w:rsidRDefault="00A472DD" w:rsidP="005E7284">
      <w:pPr>
        <w:numPr>
          <w:ilvl w:val="1"/>
          <w:numId w:val="12"/>
        </w:numPr>
        <w:jc w:val="both"/>
      </w:pPr>
      <w:r w:rsidRPr="00DA4E37">
        <w:t>Wykonawca zobowiązany jest do świadczenia usługi sprzątania od poniedziałku do piąt</w:t>
      </w:r>
      <w:r>
        <w:t>ku</w:t>
      </w:r>
      <w:r w:rsidR="00C82235">
        <w:t xml:space="preserve"> </w:t>
      </w:r>
      <w:r w:rsidRPr="00DA4E37">
        <w:t>o</w:t>
      </w:r>
      <w:r w:rsidR="00C82235">
        <w:t>d</w:t>
      </w:r>
      <w:r w:rsidRPr="00DA4E37">
        <w:t xml:space="preserve"> godz. 1</w:t>
      </w:r>
      <w:r w:rsidR="00C82235">
        <w:t>5</w:t>
      </w:r>
      <w:r w:rsidR="00B21B9B" w:rsidRPr="00C82235">
        <w:rPr>
          <w:vertAlign w:val="superscript"/>
        </w:rPr>
        <w:t>0</w:t>
      </w:r>
      <w:r w:rsidRPr="00C82235">
        <w:rPr>
          <w:vertAlign w:val="superscript"/>
        </w:rPr>
        <w:t>0</w:t>
      </w:r>
      <w:r w:rsidR="00B21B9B" w:rsidRPr="00C82235">
        <w:rPr>
          <w:vertAlign w:val="superscript"/>
        </w:rPr>
        <w:t>,</w:t>
      </w:r>
      <w:r w:rsidR="005E7284">
        <w:t xml:space="preserve"> </w:t>
      </w:r>
      <w:r w:rsidRPr="00DA4E37">
        <w:t>w szczególnych przypadkach, po wcześniejszym uprzedzeniu przez Zamawiającego, może odbyć się w sobotę;</w:t>
      </w:r>
    </w:p>
    <w:p w14:paraId="5948DB7C" w14:textId="50406887" w:rsidR="00612109" w:rsidRPr="00DA4E37" w:rsidRDefault="005E7284" w:rsidP="005E7284">
      <w:pPr>
        <w:pStyle w:val="Akapitzlist"/>
        <w:numPr>
          <w:ilvl w:val="0"/>
          <w:numId w:val="12"/>
        </w:numPr>
        <w:jc w:val="both"/>
        <w:rPr>
          <w:bCs/>
          <w:i/>
          <w:iCs/>
        </w:rPr>
      </w:pPr>
      <w:r>
        <w:rPr>
          <w:bCs/>
        </w:rPr>
        <w:t xml:space="preserve"> </w:t>
      </w:r>
      <w:r w:rsidR="00612109" w:rsidRPr="00DA4E37">
        <w:rPr>
          <w:bCs/>
        </w:rPr>
        <w:t>Termin</w:t>
      </w:r>
      <w:r w:rsidR="007D1D5C" w:rsidRPr="00DA4E37">
        <w:rPr>
          <w:bCs/>
        </w:rPr>
        <w:t xml:space="preserve"> realizacji</w:t>
      </w:r>
      <w:r w:rsidR="0082272F" w:rsidRPr="00DA4E37">
        <w:rPr>
          <w:bCs/>
        </w:rPr>
        <w:t xml:space="preserve">: </w:t>
      </w:r>
      <w:r w:rsidR="00904CF6">
        <w:rPr>
          <w:bCs/>
        </w:rPr>
        <w:t>2</w:t>
      </w:r>
      <w:r w:rsidR="00774EB9" w:rsidRPr="00DA4E37">
        <w:rPr>
          <w:bCs/>
        </w:rPr>
        <w:t xml:space="preserve"> stycznia </w:t>
      </w:r>
      <w:r w:rsidR="006E40D7">
        <w:rPr>
          <w:bCs/>
        </w:rPr>
        <w:t>202</w:t>
      </w:r>
      <w:r>
        <w:rPr>
          <w:bCs/>
        </w:rPr>
        <w:t>5</w:t>
      </w:r>
      <w:r w:rsidR="00774EB9" w:rsidRPr="00DA4E37">
        <w:rPr>
          <w:bCs/>
        </w:rPr>
        <w:t xml:space="preserve"> r. – </w:t>
      </w:r>
      <w:r w:rsidR="006E40D7">
        <w:rPr>
          <w:bCs/>
        </w:rPr>
        <w:t>3</w:t>
      </w:r>
      <w:r w:rsidR="00904CF6">
        <w:rPr>
          <w:bCs/>
        </w:rPr>
        <w:t>1</w:t>
      </w:r>
      <w:r w:rsidR="00774EB9" w:rsidRPr="00DA4E37">
        <w:rPr>
          <w:bCs/>
        </w:rPr>
        <w:t xml:space="preserve"> grudnia </w:t>
      </w:r>
      <w:r w:rsidR="006E40D7">
        <w:rPr>
          <w:bCs/>
        </w:rPr>
        <w:t>202</w:t>
      </w:r>
      <w:r>
        <w:rPr>
          <w:bCs/>
        </w:rPr>
        <w:t>5</w:t>
      </w:r>
      <w:r w:rsidR="00774EB9" w:rsidRPr="00DA4E37">
        <w:rPr>
          <w:bCs/>
        </w:rPr>
        <w:t xml:space="preserve"> r.</w:t>
      </w:r>
    </w:p>
    <w:p w14:paraId="5B191111" w14:textId="77777777" w:rsidR="00DC6FB3" w:rsidRPr="00DA4E37" w:rsidRDefault="00DC6FB3" w:rsidP="00405834">
      <w:pPr>
        <w:jc w:val="both"/>
        <w:rPr>
          <w:bCs/>
          <w:i/>
          <w:iCs/>
        </w:rPr>
      </w:pPr>
    </w:p>
    <w:p w14:paraId="6BB09E07" w14:textId="6F4BB664" w:rsidR="008A59A1" w:rsidRPr="001675AE" w:rsidRDefault="00DC6FB3" w:rsidP="001675AE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1675AE">
        <w:rPr>
          <w:b/>
          <w:bCs/>
        </w:rPr>
        <w:t>Informacje o warunkach udziału w postępowaniu</w:t>
      </w:r>
      <w:r w:rsidR="003607BB" w:rsidRPr="001675AE">
        <w:rPr>
          <w:b/>
          <w:bCs/>
        </w:rPr>
        <w:t>.</w:t>
      </w:r>
    </w:p>
    <w:p w14:paraId="1274A7CD" w14:textId="559419BF" w:rsidR="004349AA" w:rsidRPr="004349AA" w:rsidRDefault="004513B6" w:rsidP="004349AA">
      <w:pPr>
        <w:ind w:firstLine="360"/>
        <w:jc w:val="both"/>
        <w:rPr>
          <w:b/>
          <w:bCs/>
        </w:rPr>
      </w:pPr>
      <w:r w:rsidRPr="004349AA">
        <w:rPr>
          <w:bCs/>
        </w:rPr>
        <w:t xml:space="preserve">O udzielenie zamówienia mogą ubiegać się wykonawcy, którzy spełniają </w:t>
      </w:r>
      <w:r w:rsidR="004349AA" w:rsidRPr="004349AA">
        <w:rPr>
          <w:bCs/>
        </w:rPr>
        <w:t>poniższe</w:t>
      </w:r>
      <w:r w:rsidR="00F7287A" w:rsidRPr="004349AA">
        <w:rPr>
          <w:bCs/>
        </w:rPr>
        <w:t xml:space="preserve"> </w:t>
      </w:r>
      <w:r w:rsidRPr="004349AA">
        <w:rPr>
          <w:bCs/>
        </w:rPr>
        <w:t>warunki</w:t>
      </w:r>
      <w:r w:rsidR="004349AA" w:rsidRPr="004349AA">
        <w:rPr>
          <w:bCs/>
        </w:rPr>
        <w:t>:</w:t>
      </w:r>
      <w:r w:rsidR="00F7287A" w:rsidRPr="00DA4E37">
        <w:t xml:space="preserve"> </w:t>
      </w:r>
    </w:p>
    <w:p w14:paraId="566CBD04" w14:textId="3320F570" w:rsidR="00D9200D" w:rsidRPr="004349AA" w:rsidRDefault="00D9200D" w:rsidP="004349AA">
      <w:pPr>
        <w:pStyle w:val="Akapitzlist"/>
        <w:numPr>
          <w:ilvl w:val="0"/>
          <w:numId w:val="37"/>
        </w:numPr>
        <w:jc w:val="both"/>
        <w:rPr>
          <w:b/>
          <w:bCs/>
        </w:rPr>
      </w:pPr>
      <w:r w:rsidRPr="00DA4E37">
        <w:t xml:space="preserve">Wykonawca w ramach świadczonej usługi zapewnia: </w:t>
      </w:r>
    </w:p>
    <w:p w14:paraId="130E77D6" w14:textId="16258C21" w:rsidR="00632837" w:rsidRDefault="00D9200D" w:rsidP="008A59A1">
      <w:pPr>
        <w:pStyle w:val="Akapitzlist"/>
        <w:numPr>
          <w:ilvl w:val="2"/>
          <w:numId w:val="28"/>
        </w:numPr>
        <w:spacing w:after="160" w:line="259" w:lineRule="auto"/>
      </w:pPr>
      <w:r>
        <w:t>n</w:t>
      </w:r>
      <w:r w:rsidRPr="00D040B4">
        <w:t>iezbędną</w:t>
      </w:r>
      <w:r>
        <w:t xml:space="preserve"> </w:t>
      </w:r>
      <w:r w:rsidR="008A59A1">
        <w:t xml:space="preserve">liczbę </w:t>
      </w:r>
      <w:r w:rsidRPr="00D040B4">
        <w:t>osób wykonujących usługę</w:t>
      </w:r>
      <w:r>
        <w:t xml:space="preserve"> </w:t>
      </w:r>
      <w:r w:rsidRPr="00D040B4">
        <w:t>tak, aby przebiegała ona sprawnie i</w:t>
      </w:r>
      <w:r w:rsidR="008A59A1">
        <w:t> </w:t>
      </w:r>
      <w:r w:rsidRPr="00D040B4">
        <w:t>dokładnie,</w:t>
      </w:r>
    </w:p>
    <w:p w14:paraId="7A6904BF" w14:textId="0ED15D82" w:rsidR="00632837" w:rsidRDefault="00A45CA9" w:rsidP="00A45CA9">
      <w:pPr>
        <w:pStyle w:val="Akapitzlist"/>
        <w:numPr>
          <w:ilvl w:val="2"/>
          <w:numId w:val="28"/>
        </w:numPr>
        <w:spacing w:after="160" w:line="259" w:lineRule="auto"/>
        <w:jc w:val="both"/>
      </w:pPr>
      <w:r>
        <w:t>koordynator</w:t>
      </w:r>
      <w:r w:rsidR="00FC33C5">
        <w:t>a</w:t>
      </w:r>
      <w:r>
        <w:t xml:space="preserve">  usług</w:t>
      </w:r>
      <w:r w:rsidR="000D7F24">
        <w:t>,</w:t>
      </w:r>
      <w:r>
        <w:t xml:space="preserve"> </w:t>
      </w:r>
      <w:r w:rsidR="006004ED">
        <w:t>d</w:t>
      </w:r>
      <w:r>
        <w:t>o zadań którego należeć będzie opracowanie  harmonogramu prac, monitorowanie stanu utrzymania ciągów komunikacyjnych oraz terenów zielonych, kontrola</w:t>
      </w:r>
      <w:r w:rsidR="006004ED">
        <w:t>, co najmniej raz w tygodniu,</w:t>
      </w:r>
      <w:r>
        <w:t xml:space="preserve"> jakości wykonanych usług oraz </w:t>
      </w:r>
      <w:r w:rsidR="006004ED">
        <w:t xml:space="preserve">utrzymanie stałego </w:t>
      </w:r>
      <w:r>
        <w:t>kontakt</w:t>
      </w:r>
      <w:r w:rsidR="006004ED">
        <w:t>u</w:t>
      </w:r>
      <w:r>
        <w:t xml:space="preserve"> z Zamawiającym</w:t>
      </w:r>
      <w:r w:rsidR="004349AA">
        <w:t>,</w:t>
      </w:r>
    </w:p>
    <w:p w14:paraId="249C286F" w14:textId="229EA2F6" w:rsidR="00D9200D" w:rsidRDefault="00C82235" w:rsidP="008A59A1">
      <w:pPr>
        <w:pStyle w:val="Akapitzlist"/>
        <w:numPr>
          <w:ilvl w:val="2"/>
          <w:numId w:val="28"/>
        </w:numPr>
        <w:spacing w:after="160" w:line="259" w:lineRule="auto"/>
      </w:pPr>
      <w:r>
        <w:t>wykonanie w ramach prac porządkowych:</w:t>
      </w:r>
    </w:p>
    <w:p w14:paraId="15C7E5F8" w14:textId="2E128DE2" w:rsidR="00D9200D" w:rsidRDefault="00D9200D" w:rsidP="00D9200D">
      <w:pPr>
        <w:pStyle w:val="Akapitzlist"/>
        <w:numPr>
          <w:ilvl w:val="3"/>
          <w:numId w:val="28"/>
        </w:numPr>
        <w:jc w:val="both"/>
      </w:pPr>
      <w:r w:rsidRPr="00055A5B">
        <w:t>sprawdzeni</w:t>
      </w:r>
      <w:r>
        <w:t>e</w:t>
      </w:r>
      <w:r w:rsidRPr="00055A5B">
        <w:t xml:space="preserve"> poprawności zamknięcia wszystkich okien oraz sprawdzenia czy odbiorniki elektryczne włączone do sieci elektrycznej nie zagrażają</w:t>
      </w:r>
      <w:r>
        <w:t xml:space="preserve"> b</w:t>
      </w:r>
      <w:r w:rsidRPr="00055A5B">
        <w:t>ezpieczeństwu p</w:t>
      </w:r>
      <w:r w:rsidR="008A59A1">
        <w:t>rzeciwpożarowemu</w:t>
      </w:r>
      <w:r>
        <w:t>,</w:t>
      </w:r>
      <w:r w:rsidR="005E7284">
        <w:t xml:space="preserve"> a także czy klimatyzatory i kaloryfery po opuszczeniu pomieszczenia są wyłączone,</w:t>
      </w:r>
    </w:p>
    <w:p w14:paraId="766F5BA0" w14:textId="64F5DA51" w:rsidR="000A1943" w:rsidRDefault="000A1943" w:rsidP="00D9200D">
      <w:pPr>
        <w:pStyle w:val="Akapitzlist"/>
        <w:numPr>
          <w:ilvl w:val="3"/>
          <w:numId w:val="28"/>
        </w:numPr>
        <w:jc w:val="both"/>
      </w:pPr>
      <w:r>
        <w:t>włączanie światła tylko w tych pomieszczeniach, które są sprzątane,</w:t>
      </w:r>
    </w:p>
    <w:p w14:paraId="30CE250D" w14:textId="77777777" w:rsidR="00D9200D" w:rsidRDefault="00D9200D" w:rsidP="00D9200D">
      <w:pPr>
        <w:pStyle w:val="Akapitzlist"/>
        <w:numPr>
          <w:ilvl w:val="3"/>
          <w:numId w:val="28"/>
        </w:numPr>
        <w:jc w:val="both"/>
      </w:pPr>
      <w:r w:rsidRPr="00055A5B">
        <w:t>otwieranie tylko tych pomieszczeń, które są</w:t>
      </w:r>
      <w:r>
        <w:t xml:space="preserve"> aktualnie sprzątane;</w:t>
      </w:r>
    </w:p>
    <w:p w14:paraId="6F7021E9" w14:textId="2710C86C" w:rsidR="00D9200D" w:rsidRDefault="00D9200D" w:rsidP="00D9200D">
      <w:pPr>
        <w:pStyle w:val="Akapitzlist"/>
        <w:numPr>
          <w:ilvl w:val="2"/>
          <w:numId w:val="28"/>
        </w:numPr>
        <w:jc w:val="both"/>
      </w:pPr>
      <w:r w:rsidRPr="00DA4E37">
        <w:t xml:space="preserve">wyposażenie pracowników sprzątających w </w:t>
      </w:r>
      <w:r>
        <w:t>niezbędne urządzenia (odkurzacz</w:t>
      </w:r>
      <w:r w:rsidRPr="00DA4E37">
        <w:t>, wózki wielofunkcyjn</w:t>
      </w:r>
      <w:r>
        <w:t>e</w:t>
      </w:r>
      <w:r w:rsidRPr="00DA4E37">
        <w:t xml:space="preserve">, </w:t>
      </w:r>
      <w:r w:rsidR="00903831">
        <w:t xml:space="preserve">kosiarkę, </w:t>
      </w:r>
      <w:r w:rsidRPr="00DA4E37">
        <w:t>odśnieżarkę) oraz sprzęt ochrony osobiste</w:t>
      </w:r>
      <w:r>
        <w:t>j (fartuchy, rękawice ochronne</w:t>
      </w:r>
      <w:r w:rsidR="00013F57">
        <w:t xml:space="preserve"> itp.</w:t>
      </w:r>
      <w:r>
        <w:t>);</w:t>
      </w:r>
    </w:p>
    <w:p w14:paraId="3BD1DEB5" w14:textId="77777777" w:rsidR="00D9200D" w:rsidRDefault="003F6DCC" w:rsidP="00D9200D">
      <w:pPr>
        <w:pStyle w:val="Akapitzlist"/>
        <w:numPr>
          <w:ilvl w:val="2"/>
          <w:numId w:val="28"/>
        </w:numPr>
        <w:jc w:val="both"/>
      </w:pPr>
      <w:r>
        <w:lastRenderedPageBreak/>
        <w:t>d</w:t>
      </w:r>
      <w:r w:rsidR="00D9200D">
        <w:t>ostarczanie środków czystości w oryginalnych opakowaniach producenta umożliwiających Zamawiającemu ich identyfikację i przydatność</w:t>
      </w:r>
      <w:r>
        <w:t>, w tym przede wszystkim</w:t>
      </w:r>
      <w:r w:rsidR="00013F57">
        <w:t>:</w:t>
      </w:r>
    </w:p>
    <w:p w14:paraId="7D59915A" w14:textId="77777777"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 xml:space="preserve">papier toaletowy dwuwarstwowy biały, ręczniki papierowe bezzapachowe, </w:t>
      </w:r>
    </w:p>
    <w:p w14:paraId="702A3476" w14:textId="77777777"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 xml:space="preserve">środki zapachowe (odświeżacze powietrza), </w:t>
      </w:r>
    </w:p>
    <w:p w14:paraId="1E2B7BFE" w14:textId="77777777"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 xml:space="preserve">kostki zapachowo - dezynfekujące (do muszli klozetowych i pisuarów), </w:t>
      </w:r>
    </w:p>
    <w:p w14:paraId="0540931F" w14:textId="1F55CD18"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>mydło (w płynie</w:t>
      </w:r>
      <w:r w:rsidR="000D7F24">
        <w:t xml:space="preserve"> zapachowe</w:t>
      </w:r>
      <w:r w:rsidRPr="00DA4E37">
        <w:t xml:space="preserve">), </w:t>
      </w:r>
    </w:p>
    <w:p w14:paraId="1958C98E" w14:textId="77777777" w:rsidR="00D9200D" w:rsidRDefault="00D9200D" w:rsidP="00D9200D">
      <w:pPr>
        <w:numPr>
          <w:ilvl w:val="3"/>
          <w:numId w:val="28"/>
        </w:numPr>
        <w:jc w:val="both"/>
      </w:pPr>
      <w:r w:rsidRPr="00DA4E37">
        <w:t>płyn do mycia naczyń,</w:t>
      </w:r>
    </w:p>
    <w:p w14:paraId="7E391663" w14:textId="77777777" w:rsidR="003F6DCC" w:rsidRDefault="003F6DCC" w:rsidP="00D9200D">
      <w:pPr>
        <w:numPr>
          <w:ilvl w:val="3"/>
          <w:numId w:val="28"/>
        </w:numPr>
        <w:jc w:val="both"/>
      </w:pPr>
      <w:r>
        <w:t>środki do czyszczenia sanitariatów,</w:t>
      </w:r>
    </w:p>
    <w:p w14:paraId="6F1CD0F1" w14:textId="77777777" w:rsidR="003F6DCC" w:rsidRDefault="00E83173" w:rsidP="00D9200D">
      <w:pPr>
        <w:numPr>
          <w:ilvl w:val="3"/>
          <w:numId w:val="28"/>
        </w:numPr>
        <w:jc w:val="both"/>
      </w:pPr>
      <w:r>
        <w:t>płyn do mycia podł</w:t>
      </w:r>
      <w:r w:rsidR="00074170">
        <w:t>ó</w:t>
      </w:r>
      <w:r>
        <w:t>g,</w:t>
      </w:r>
    </w:p>
    <w:p w14:paraId="3F88ACDB" w14:textId="77777777" w:rsidR="00E83173" w:rsidRPr="00DA4E37" w:rsidRDefault="00E83173" w:rsidP="00D9200D">
      <w:pPr>
        <w:numPr>
          <w:ilvl w:val="3"/>
          <w:numId w:val="28"/>
        </w:numPr>
        <w:jc w:val="both"/>
      </w:pPr>
      <w:r>
        <w:t>środki do mycia mebli i okien,</w:t>
      </w:r>
    </w:p>
    <w:p w14:paraId="795C1869" w14:textId="77777777"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>worki do koszy na śmieci oraz do niszczarek,</w:t>
      </w:r>
    </w:p>
    <w:p w14:paraId="5D215F97" w14:textId="77777777"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>mieszankę piaskowo-chlorkową,</w:t>
      </w:r>
    </w:p>
    <w:p w14:paraId="645D0FFA" w14:textId="77777777" w:rsidR="00251F00" w:rsidRDefault="00E83173" w:rsidP="00D9200D">
      <w:pPr>
        <w:pStyle w:val="Akapitzlist"/>
        <w:numPr>
          <w:ilvl w:val="2"/>
          <w:numId w:val="28"/>
        </w:numPr>
        <w:spacing w:after="160" w:line="259" w:lineRule="auto"/>
      </w:pPr>
      <w:r>
        <w:t>s</w:t>
      </w:r>
      <w:r w:rsidR="00D9200D" w:rsidRPr="00D040B4">
        <w:t xml:space="preserve">tosowanie przy wykonywaniu </w:t>
      </w:r>
      <w:r>
        <w:t>usługi tylko środków spełniających</w:t>
      </w:r>
      <w:r w:rsidR="00D9200D" w:rsidRPr="00D040B4">
        <w:t xml:space="preserve"> wymogi: </w:t>
      </w:r>
    </w:p>
    <w:p w14:paraId="613AC7C7" w14:textId="77777777" w:rsidR="00251F00" w:rsidRDefault="00D9200D" w:rsidP="00251F00">
      <w:pPr>
        <w:pStyle w:val="Akapitzlist"/>
        <w:numPr>
          <w:ilvl w:val="3"/>
          <w:numId w:val="28"/>
        </w:numPr>
        <w:spacing w:after="160" w:line="259" w:lineRule="auto"/>
      </w:pPr>
      <w:r w:rsidRPr="00D040B4">
        <w:t>najwyższej ja</w:t>
      </w:r>
      <w:r w:rsidR="00251F00">
        <w:t>kości (pierwsza klasa jakości),</w:t>
      </w:r>
    </w:p>
    <w:p w14:paraId="270F14F5" w14:textId="77777777" w:rsidR="00D9200D" w:rsidRDefault="00D9200D" w:rsidP="00251F00">
      <w:pPr>
        <w:pStyle w:val="Akapitzlist"/>
        <w:numPr>
          <w:ilvl w:val="3"/>
          <w:numId w:val="28"/>
        </w:numPr>
        <w:spacing w:after="160" w:line="259" w:lineRule="auto"/>
      </w:pPr>
      <w:r w:rsidRPr="00D040B4">
        <w:t>zgodnie z ich prze</w:t>
      </w:r>
      <w:r w:rsidR="00E83173">
        <w:t>znaczeniem i właściwymi normami;</w:t>
      </w:r>
    </w:p>
    <w:p w14:paraId="08A3B18E" w14:textId="131758AB" w:rsidR="00AC7EA5" w:rsidRDefault="00AC7EA5" w:rsidP="001675AE">
      <w:pPr>
        <w:pStyle w:val="Akapitzlist"/>
        <w:numPr>
          <w:ilvl w:val="1"/>
          <w:numId w:val="30"/>
        </w:numPr>
        <w:spacing w:after="160" w:line="259" w:lineRule="auto"/>
      </w:pPr>
      <w:r w:rsidRPr="00055A5B">
        <w:t xml:space="preserve">Zamawiający informuje, że: </w:t>
      </w:r>
    </w:p>
    <w:p w14:paraId="0ADF510F" w14:textId="5E9CBB75"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</w:pPr>
      <w:r>
        <w:t>p</w:t>
      </w:r>
      <w:r w:rsidRPr="00055A5B">
        <w:t xml:space="preserve">rzekazanie obiektu do sprzątania </w:t>
      </w:r>
      <w:r w:rsidRPr="005C0703">
        <w:t xml:space="preserve">odbędzie się </w:t>
      </w:r>
      <w:r w:rsidR="00F31A9F">
        <w:t>31</w:t>
      </w:r>
      <w:r>
        <w:t xml:space="preserve"> grudnia 20</w:t>
      </w:r>
      <w:r w:rsidR="000F3702">
        <w:t>2</w:t>
      </w:r>
      <w:r w:rsidR="00F31A9F">
        <w:t>4</w:t>
      </w:r>
      <w:r>
        <w:t xml:space="preserve"> r.;</w:t>
      </w:r>
    </w:p>
    <w:p w14:paraId="34354FF7" w14:textId="77777777"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</w:pPr>
      <w:r>
        <w:t>k</w:t>
      </w:r>
      <w:r w:rsidRPr="00055A5B">
        <w:t xml:space="preserve">oszt niezbędnej energii elektrycznej i wody użytej do realizacji przedmiotu </w:t>
      </w:r>
      <w:r>
        <w:t>zamówienia pokryje Zamawiający;</w:t>
      </w:r>
    </w:p>
    <w:p w14:paraId="7C499450" w14:textId="77777777"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>o</w:t>
      </w:r>
      <w:r w:rsidRPr="00055A5B">
        <w:t>soby świadczące usług</w:t>
      </w:r>
      <w:r>
        <w:t xml:space="preserve">i </w:t>
      </w:r>
      <w:r w:rsidRPr="00055A5B">
        <w:t>w imieniu Wykonawcy zobowiązane są</w:t>
      </w:r>
      <w:r>
        <w:t xml:space="preserve"> </w:t>
      </w:r>
      <w:r w:rsidRPr="00055A5B">
        <w:t>znać</w:t>
      </w:r>
      <w:r>
        <w:t xml:space="preserve"> </w:t>
      </w:r>
      <w:r w:rsidRPr="00055A5B">
        <w:t>przepisy BHP oraz przepisy dotyczące ochrony zdrowia i ochrony p.poż.</w:t>
      </w:r>
      <w:r>
        <w:t xml:space="preserve"> </w:t>
      </w:r>
      <w:r w:rsidRPr="00055A5B">
        <w:t>Osoby te zostaną</w:t>
      </w:r>
      <w:r>
        <w:t xml:space="preserve"> </w:t>
      </w:r>
      <w:r w:rsidRPr="00055A5B">
        <w:t>ponadto zapoznane z przepisami BHP i p.poż. obowiązującymi na teren</w:t>
      </w:r>
      <w:r>
        <w:t xml:space="preserve">ie MOPS </w:t>
      </w:r>
      <w:r w:rsidRPr="00055A5B">
        <w:t>i zostaną</w:t>
      </w:r>
      <w:r>
        <w:t xml:space="preserve"> </w:t>
      </w:r>
      <w:r w:rsidRPr="00055A5B">
        <w:t>zob</w:t>
      </w:r>
      <w:r>
        <w:t>owiązane do ich przestrzegania;</w:t>
      </w:r>
    </w:p>
    <w:p w14:paraId="2DCBBC3F" w14:textId="60B27CC3"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>w</w:t>
      </w:r>
      <w:r w:rsidRPr="00055A5B">
        <w:t>ykonawca zobowiązany jest zapewnić</w:t>
      </w:r>
      <w:r>
        <w:t xml:space="preserve"> </w:t>
      </w:r>
      <w:r w:rsidRPr="00055A5B">
        <w:t>do realizowania usług, zgodnie z</w:t>
      </w:r>
      <w:r w:rsidR="00357922">
        <w:t> </w:t>
      </w:r>
      <w:r w:rsidRPr="00055A5B">
        <w:t>przedmiotem niniejszego zamówienia, w niezbędnych ilościach i o odpowiednich parametrach użytkowych</w:t>
      </w:r>
      <w:r w:rsidR="004E4289">
        <w:t>,</w:t>
      </w:r>
      <w:r w:rsidRPr="00055A5B">
        <w:t xml:space="preserve"> kompletny niezbędny sprzęt, urządzenia</w:t>
      </w:r>
      <w:r>
        <w:t>, siły</w:t>
      </w:r>
      <w:r w:rsidRPr="00055A5B">
        <w:t xml:space="preserve"> i środki</w:t>
      </w:r>
      <w:r w:rsidR="000121E6">
        <w:t>.</w:t>
      </w:r>
    </w:p>
    <w:p w14:paraId="7C018809" w14:textId="77777777" w:rsidR="00D9200D" w:rsidRPr="00DA4E37" w:rsidRDefault="00D9200D" w:rsidP="00D9200D">
      <w:pPr>
        <w:jc w:val="both"/>
        <w:rPr>
          <w:bCs/>
        </w:rPr>
      </w:pPr>
    </w:p>
    <w:p w14:paraId="61CCC897" w14:textId="5902CA62" w:rsidR="003607BB" w:rsidRPr="001675AE" w:rsidRDefault="003607BB" w:rsidP="001675AE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1675AE">
        <w:rPr>
          <w:b/>
          <w:bCs/>
        </w:rPr>
        <w:t>Wykaz wymaganych oświad</w:t>
      </w:r>
      <w:r w:rsidR="00D722B9" w:rsidRPr="001675AE">
        <w:rPr>
          <w:b/>
          <w:bCs/>
        </w:rPr>
        <w:t>c</w:t>
      </w:r>
      <w:r w:rsidR="00B3602F" w:rsidRPr="001675AE">
        <w:rPr>
          <w:b/>
          <w:bCs/>
        </w:rPr>
        <w:t>zeń i dokumentów:</w:t>
      </w:r>
    </w:p>
    <w:p w14:paraId="0B21EFC1" w14:textId="77777777" w:rsidR="008A6E3A" w:rsidRPr="008A6E3A" w:rsidRDefault="003607BB" w:rsidP="001675AE">
      <w:pPr>
        <w:pStyle w:val="Akapitzlist"/>
        <w:numPr>
          <w:ilvl w:val="1"/>
          <w:numId w:val="12"/>
        </w:numPr>
        <w:jc w:val="both"/>
        <w:rPr>
          <w:bCs/>
        </w:rPr>
      </w:pPr>
      <w:r w:rsidRPr="00DA4E37">
        <w:t xml:space="preserve">Wypełniony </w:t>
      </w:r>
      <w:r w:rsidR="00C51FB4" w:rsidRPr="00DA4E37">
        <w:t xml:space="preserve">i podpisany, </w:t>
      </w:r>
      <w:r w:rsidR="00C51FB4" w:rsidRPr="00DA4E37">
        <w:rPr>
          <w:color w:val="000000"/>
        </w:rPr>
        <w:t xml:space="preserve">przez osobę lub osoby upoważnione do podpisywania, </w:t>
      </w:r>
      <w:r w:rsidR="00C51FB4" w:rsidRPr="00DA4E37">
        <w:t>Formularz Ofertowy stanowiący załącznik n</w:t>
      </w:r>
      <w:r w:rsidRPr="00DA4E37">
        <w:t xml:space="preserve">r </w:t>
      </w:r>
      <w:r w:rsidR="00397854" w:rsidRPr="00DA4E37">
        <w:t>2</w:t>
      </w:r>
      <w:r w:rsidRPr="00DA4E37">
        <w:t xml:space="preserve"> do niniejszego zapytania ofertowego.</w:t>
      </w:r>
    </w:p>
    <w:p w14:paraId="31677DDE" w14:textId="5D2BE552" w:rsidR="008A6E3A" w:rsidRPr="008A6E3A" w:rsidRDefault="001A51C9" w:rsidP="001675AE">
      <w:pPr>
        <w:pStyle w:val="Akapitzlist"/>
        <w:numPr>
          <w:ilvl w:val="1"/>
          <w:numId w:val="12"/>
        </w:numPr>
        <w:jc w:val="both"/>
        <w:rPr>
          <w:bCs/>
        </w:rPr>
      </w:pPr>
      <w:r w:rsidRPr="00A6741C">
        <w:t>Dokument potwierdzający</w:t>
      </w:r>
      <w:r w:rsidR="008A6E3A">
        <w:t>, jeżeli dotyczy:</w:t>
      </w:r>
    </w:p>
    <w:p w14:paraId="0AC33D36" w14:textId="7B1288C5" w:rsidR="008A6E3A" w:rsidRPr="008A6E3A" w:rsidRDefault="001A51C9" w:rsidP="008A6E3A">
      <w:pPr>
        <w:numPr>
          <w:ilvl w:val="2"/>
          <w:numId w:val="34"/>
        </w:numPr>
        <w:shd w:val="clear" w:color="auto" w:fill="FFFFFF"/>
        <w:rPr>
          <w:color w:val="222222"/>
        </w:rPr>
      </w:pPr>
      <w:bookmarkStart w:id="4" w:name="_Hlk152840050"/>
      <w:r w:rsidRPr="00A6741C">
        <w:rPr>
          <w:bCs/>
        </w:rPr>
        <w:t xml:space="preserve">posiadanie statusu </w:t>
      </w:r>
      <w:bookmarkEnd w:id="4"/>
      <w:r w:rsidRPr="00A6741C">
        <w:rPr>
          <w:bCs/>
        </w:rPr>
        <w:t>zakładu pracy chronionej</w:t>
      </w:r>
      <w:r w:rsidR="008A6E3A">
        <w:rPr>
          <w:bCs/>
        </w:rPr>
        <w:t>, lub</w:t>
      </w:r>
    </w:p>
    <w:p w14:paraId="142CC4E7" w14:textId="49E59AE5" w:rsidR="008A6E3A" w:rsidRPr="008A6E3A" w:rsidRDefault="008A6E3A" w:rsidP="008A6E3A">
      <w:pPr>
        <w:numPr>
          <w:ilvl w:val="2"/>
          <w:numId w:val="34"/>
        </w:numPr>
        <w:shd w:val="clear" w:color="auto" w:fill="FFFFFF"/>
        <w:rPr>
          <w:color w:val="222222"/>
        </w:rPr>
      </w:pPr>
      <w:r w:rsidRPr="00A6741C">
        <w:rPr>
          <w:bCs/>
        </w:rPr>
        <w:t xml:space="preserve">posiadanie statusu </w:t>
      </w:r>
      <w:r w:rsidR="001A51C9" w:rsidRPr="00A6741C">
        <w:rPr>
          <w:bCs/>
        </w:rPr>
        <w:t>spółdzielni socjalnej</w:t>
      </w:r>
      <w:r>
        <w:rPr>
          <w:bCs/>
        </w:rPr>
        <w:t>,</w:t>
      </w:r>
      <w:r w:rsidR="001A51C9" w:rsidRPr="00A6741C">
        <w:rPr>
          <w:bCs/>
        </w:rPr>
        <w:t xml:space="preserve"> lub </w:t>
      </w:r>
    </w:p>
    <w:p w14:paraId="68B87758" w14:textId="419C101F" w:rsidR="008A6E3A" w:rsidRPr="003D68D5" w:rsidRDefault="00E344C7" w:rsidP="008A6E3A">
      <w:pPr>
        <w:numPr>
          <w:ilvl w:val="2"/>
          <w:numId w:val="34"/>
        </w:numPr>
        <w:shd w:val="clear" w:color="auto" w:fill="FFFFFF"/>
        <w:rPr>
          <w:color w:val="222222"/>
        </w:rPr>
      </w:pPr>
      <w:r>
        <w:t xml:space="preserve">iż </w:t>
      </w:r>
      <w:r w:rsidR="008A6E3A">
        <w:t xml:space="preserve">głównym celem wykonawcy lub głównym celem działalności jego wyodrębnionych organizacyjnie jednostek, które będą realizowały zamówienie, jest społeczna i zawodowa integracja osób społecznie marginalizowanych </w:t>
      </w:r>
      <w:r w:rsidR="008A6E3A" w:rsidRPr="003D68D5">
        <w:rPr>
          <w:color w:val="222222"/>
        </w:rPr>
        <w:t>pod warunkiem, że osoby te stanowią minimum 30% osób zatrudnionych przez Wykonawcę,</w:t>
      </w:r>
    </w:p>
    <w:p w14:paraId="7AAB22DC" w14:textId="4B57F67D" w:rsidR="001A51C9" w:rsidRPr="001A51C9" w:rsidRDefault="001A51C9" w:rsidP="001675AE">
      <w:pPr>
        <w:numPr>
          <w:ilvl w:val="1"/>
          <w:numId w:val="12"/>
        </w:numPr>
        <w:jc w:val="both"/>
      </w:pPr>
      <w:r w:rsidRPr="00A6741C">
        <w:t xml:space="preserve">Dokumenty potwierdzające umocowanie osoby składającej ofertę. </w:t>
      </w:r>
    </w:p>
    <w:p w14:paraId="6CDCD53B" w14:textId="77777777" w:rsidR="000A0F29" w:rsidRPr="00DA4E37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  <w:bookmarkStart w:id="5" w:name="bookmark9"/>
    </w:p>
    <w:p w14:paraId="6EED2201" w14:textId="77777777" w:rsidR="000A0F29" w:rsidRPr="00DA4E37" w:rsidRDefault="000A0F29" w:rsidP="001675AE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DA4E37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DA4E37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DA4E37">
        <w:rPr>
          <w:b/>
          <w:color w:val="000000"/>
          <w:sz w:val="24"/>
          <w:szCs w:val="24"/>
          <w:lang w:eastAsia="pl-PL" w:bidi="pl-PL"/>
        </w:rPr>
        <w:t>:</w:t>
      </w:r>
      <w:bookmarkEnd w:id="5"/>
    </w:p>
    <w:p w14:paraId="1A3E7E05" w14:textId="77777777" w:rsidR="000A51B8" w:rsidRPr="00DA4E37" w:rsidRDefault="000A51B8" w:rsidP="001675AE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A4E37">
        <w:rPr>
          <w:sz w:val="24"/>
          <w:szCs w:val="24"/>
        </w:rPr>
        <w:t xml:space="preserve">Cena podana w ofercie winna obejmować wszystkie koszty i składniki </w:t>
      </w:r>
      <w:r w:rsidRPr="00DA4E37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DA4E37">
        <w:rPr>
          <w:sz w:val="24"/>
          <w:szCs w:val="24"/>
        </w:rPr>
        <w:t xml:space="preserve">należy wyliczyć, stosując w tym celu własną kalkulację. </w:t>
      </w:r>
    </w:p>
    <w:p w14:paraId="6A7550D1" w14:textId="77777777" w:rsidR="000A51B8" w:rsidRPr="00DA4E37" w:rsidRDefault="000A51B8" w:rsidP="001675AE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A4E37">
        <w:rPr>
          <w:sz w:val="24"/>
          <w:szCs w:val="24"/>
        </w:rPr>
        <w:t>Ewentualne upusty i rabaty muszą być wliczone w cenę.</w:t>
      </w:r>
    </w:p>
    <w:p w14:paraId="31AA5B50" w14:textId="77777777" w:rsidR="000A51B8" w:rsidRPr="00DA4E37" w:rsidRDefault="000A51B8" w:rsidP="001675AE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DA4E37">
        <w:rPr>
          <w:rFonts w:eastAsia="TimesNewRomanPSMT"/>
        </w:rPr>
        <w:t>Podana w ofercie cena musi być wyrażona w PLN liczbą i słownie, z dokładnością do dwóch miejsc po przecinku.</w:t>
      </w:r>
    </w:p>
    <w:p w14:paraId="6F7DC96D" w14:textId="52B145A5" w:rsidR="000A51B8" w:rsidRPr="00DA4E37" w:rsidRDefault="000A51B8" w:rsidP="001675AE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DA4E37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DA4E37">
        <w:rPr>
          <w:color w:val="000000"/>
          <w:sz w:val="24"/>
          <w:szCs w:val="24"/>
          <w:lang w:bidi="en-US"/>
        </w:rPr>
        <w:t xml:space="preserve">VAT) oraz </w:t>
      </w:r>
      <w:r w:rsidRPr="00DA4E37">
        <w:rPr>
          <w:color w:val="000000"/>
          <w:sz w:val="24"/>
          <w:szCs w:val="24"/>
          <w:lang w:eastAsia="pl-PL" w:bidi="pl-PL"/>
        </w:rPr>
        <w:t xml:space="preserve">wartość brutto </w:t>
      </w:r>
      <w:r w:rsidRPr="00DA4E37">
        <w:rPr>
          <w:color w:val="000000"/>
          <w:sz w:val="24"/>
          <w:szCs w:val="24"/>
          <w:lang w:eastAsia="pl-PL" w:bidi="pl-PL"/>
        </w:rPr>
        <w:lastRenderedPageBreak/>
        <w:t>(z</w:t>
      </w:r>
      <w:r w:rsidR="00B44E6C">
        <w:rPr>
          <w:color w:val="000000"/>
          <w:sz w:val="24"/>
          <w:szCs w:val="24"/>
          <w:lang w:eastAsia="pl-PL" w:bidi="pl-PL"/>
        </w:rPr>
        <w:t> </w:t>
      </w:r>
      <w:r w:rsidR="009D2DC7" w:rsidRPr="00DA4E37">
        <w:rPr>
          <w:color w:val="000000"/>
          <w:sz w:val="24"/>
          <w:szCs w:val="24"/>
          <w:lang w:bidi="en-US"/>
        </w:rPr>
        <w:t>VAT)</w:t>
      </w:r>
      <w:r w:rsidRPr="00DA4E37">
        <w:rPr>
          <w:color w:val="000000"/>
          <w:sz w:val="24"/>
          <w:szCs w:val="24"/>
          <w:lang w:bidi="en-US"/>
        </w:rPr>
        <w:t xml:space="preserve">. </w:t>
      </w:r>
      <w:r w:rsidRPr="00DA4E37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DA4E37">
        <w:rPr>
          <w:color w:val="000000"/>
          <w:sz w:val="24"/>
          <w:szCs w:val="24"/>
          <w:lang w:bidi="en-US"/>
        </w:rPr>
        <w:t xml:space="preserve">VAT </w:t>
      </w:r>
      <w:r w:rsidRPr="00DA4E37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14:paraId="47A551BC" w14:textId="77777777" w:rsidR="00535B91" w:rsidRPr="00DA4E37" w:rsidRDefault="000A51B8" w:rsidP="001675AE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6" w:name="bookmark7"/>
      <w:bookmarkStart w:id="7" w:name="bookmark8"/>
    </w:p>
    <w:p w14:paraId="4B62E3CD" w14:textId="77777777" w:rsidR="009307B4" w:rsidRPr="00DA4E37" w:rsidRDefault="009307B4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14:paraId="2BCA14DA" w14:textId="77777777" w:rsidR="0091226F" w:rsidRPr="00DA4E37" w:rsidRDefault="00535B91" w:rsidP="001675AE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sz w:val="24"/>
          <w:szCs w:val="24"/>
        </w:rPr>
        <w:t>Miejsce i termin składania ofert:</w:t>
      </w:r>
      <w:bookmarkEnd w:id="6"/>
    </w:p>
    <w:p w14:paraId="028EBFD2" w14:textId="006B6A16" w:rsidR="0091226F" w:rsidRPr="00DA4E37" w:rsidRDefault="00906EF8" w:rsidP="001675AE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 xml:space="preserve">Ofertę, ważną 30 dni, </w:t>
      </w:r>
      <w:r w:rsidR="00B837B6" w:rsidRPr="001B55E6">
        <w:rPr>
          <w:sz w:val="24"/>
          <w:szCs w:val="24"/>
        </w:rPr>
        <w:t xml:space="preserve">należy złożyć </w:t>
      </w:r>
      <w:r w:rsidRPr="001B55E6">
        <w:rPr>
          <w:sz w:val="24"/>
          <w:szCs w:val="24"/>
        </w:rPr>
        <w:t xml:space="preserve">w terminie do dnia </w:t>
      </w:r>
      <w:r w:rsidR="004F2E4B">
        <w:rPr>
          <w:b/>
          <w:sz w:val="24"/>
          <w:szCs w:val="24"/>
        </w:rPr>
        <w:t xml:space="preserve">17 grudnia </w:t>
      </w:r>
      <w:r w:rsidR="00904CF6" w:rsidRPr="001B55E6">
        <w:rPr>
          <w:b/>
          <w:sz w:val="24"/>
          <w:szCs w:val="24"/>
        </w:rPr>
        <w:t>202</w:t>
      </w:r>
      <w:r w:rsidR="00F31A9F">
        <w:rPr>
          <w:b/>
          <w:sz w:val="24"/>
          <w:szCs w:val="24"/>
        </w:rPr>
        <w:t>4</w:t>
      </w:r>
      <w:r w:rsidR="009307B4" w:rsidRPr="001B55E6">
        <w:rPr>
          <w:b/>
          <w:sz w:val="24"/>
          <w:szCs w:val="24"/>
        </w:rPr>
        <w:t xml:space="preserve"> </w:t>
      </w:r>
      <w:r w:rsidRPr="001B55E6">
        <w:rPr>
          <w:rStyle w:val="Teksttreci2Pogrubienie"/>
          <w:sz w:val="24"/>
          <w:szCs w:val="24"/>
        </w:rPr>
        <w:t>r., do godziny</w:t>
      </w:r>
      <w:r w:rsidRPr="00DA4E37">
        <w:rPr>
          <w:rStyle w:val="Teksttreci2Pogrubienie"/>
          <w:sz w:val="24"/>
          <w:szCs w:val="24"/>
        </w:rPr>
        <w:t xml:space="preserve"> </w:t>
      </w:r>
      <w:r w:rsidR="004F2E4B">
        <w:rPr>
          <w:rStyle w:val="Teksttreci2Pogrubienie"/>
          <w:sz w:val="24"/>
          <w:szCs w:val="24"/>
        </w:rPr>
        <w:t>8</w:t>
      </w:r>
      <w:r w:rsidR="009307B4" w:rsidRPr="007C7998">
        <w:rPr>
          <w:rStyle w:val="Teksttreci2Pogrubienie"/>
          <w:sz w:val="24"/>
          <w:szCs w:val="24"/>
          <w:vertAlign w:val="superscript"/>
        </w:rPr>
        <w:t>00</w:t>
      </w:r>
      <w:r w:rsidR="00E344C7">
        <w:rPr>
          <w:rStyle w:val="Teksttreci2Pogrubienie"/>
          <w:sz w:val="24"/>
          <w:szCs w:val="24"/>
        </w:rPr>
        <w:t xml:space="preserve"> </w:t>
      </w:r>
      <w:r w:rsidR="00F773E7" w:rsidRPr="00DA4E37">
        <w:rPr>
          <w:sz w:val="24"/>
          <w:szCs w:val="24"/>
        </w:rPr>
        <w:t>w </w:t>
      </w:r>
      <w:r w:rsidR="00A86007" w:rsidRPr="00DA4E37">
        <w:rPr>
          <w:sz w:val="24"/>
          <w:szCs w:val="24"/>
        </w:rPr>
        <w:t>Biurze Podawczym Miejskiego Ośrodka Pomocy Społecznej w Cieszynie</w:t>
      </w:r>
      <w:r w:rsidRPr="00DA4E37">
        <w:rPr>
          <w:sz w:val="24"/>
          <w:szCs w:val="24"/>
        </w:rPr>
        <w:t xml:space="preserve">, </w:t>
      </w:r>
      <w:r w:rsidR="00E54E7E">
        <w:rPr>
          <w:sz w:val="24"/>
          <w:szCs w:val="24"/>
        </w:rPr>
        <w:t>ul. </w:t>
      </w:r>
      <w:r w:rsidR="00A86007" w:rsidRPr="00DA4E37">
        <w:rPr>
          <w:sz w:val="24"/>
          <w:szCs w:val="24"/>
        </w:rPr>
        <w:t>Skrajn</w:t>
      </w:r>
      <w:r w:rsidRPr="00DA4E37">
        <w:rPr>
          <w:sz w:val="24"/>
          <w:szCs w:val="24"/>
        </w:rPr>
        <w:t>a</w:t>
      </w:r>
      <w:r w:rsidR="00A86007" w:rsidRPr="00DA4E37">
        <w:rPr>
          <w:sz w:val="24"/>
          <w:szCs w:val="24"/>
        </w:rPr>
        <w:t xml:space="preserve"> 5, 43-400 Cieszyn</w:t>
      </w:r>
      <w:r w:rsidR="00C52886" w:rsidRPr="00DA4E37">
        <w:rPr>
          <w:sz w:val="24"/>
          <w:szCs w:val="24"/>
        </w:rPr>
        <w:t>:</w:t>
      </w:r>
    </w:p>
    <w:p w14:paraId="39619FD9" w14:textId="77777777" w:rsidR="00C52886" w:rsidRPr="00DA4E37" w:rsidRDefault="00C52886" w:rsidP="001675AE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osobiście,</w:t>
      </w:r>
    </w:p>
    <w:p w14:paraId="713E2963" w14:textId="77777777" w:rsidR="00C52886" w:rsidRPr="00DA4E37" w:rsidRDefault="00B837B6" w:rsidP="001675AE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za pomocą poczty elektronicznej na adres</w:t>
      </w:r>
      <w:r w:rsidR="002A6E9C">
        <w:rPr>
          <w:sz w:val="24"/>
          <w:szCs w:val="24"/>
        </w:rPr>
        <w:t>:</w:t>
      </w:r>
      <w:r w:rsidRPr="00DA4E37">
        <w:rPr>
          <w:sz w:val="24"/>
          <w:szCs w:val="24"/>
        </w:rPr>
        <w:t xml:space="preserve"> </w:t>
      </w:r>
      <w:r w:rsidR="00906EF8" w:rsidRPr="002A6E9C">
        <w:rPr>
          <w:sz w:val="24"/>
          <w:szCs w:val="24"/>
          <w:lang w:bidi="en-US"/>
        </w:rPr>
        <w:t>poczta@mops.cieszyn.pl</w:t>
      </w:r>
    </w:p>
    <w:p w14:paraId="78C6BED6" w14:textId="77777777" w:rsidR="00C52886" w:rsidRPr="00DA4E37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14:paraId="7B940BF4" w14:textId="77777777" w:rsidR="0068531A" w:rsidRPr="00DA4E37" w:rsidRDefault="0068531A" w:rsidP="001675AE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7"/>
    </w:p>
    <w:p w14:paraId="799B855A" w14:textId="77777777" w:rsidR="0068531A" w:rsidRPr="00DA4E37" w:rsidRDefault="0068531A" w:rsidP="001675AE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Oferta musi zawierać wypełniony formularz oferty. Oferta musi być kompletna, tj. zawierać wszystkie elementy wymagane w zapytaniu ofertowym i być zgodna z jego treścią. </w:t>
      </w:r>
    </w:p>
    <w:p w14:paraId="5E57B552" w14:textId="77777777" w:rsidR="0068531A" w:rsidRPr="00DA4E37" w:rsidRDefault="0068531A" w:rsidP="001675AE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14:paraId="65D3ECB8" w14:textId="77777777"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4E4289">
        <w:t>Oferta musi być podpisana</w:t>
      </w:r>
      <w:r w:rsidRPr="00DA4E37">
        <w:t xml:space="preserve"> </w:t>
      </w:r>
      <w:r w:rsidRPr="00DA4E37">
        <w:rPr>
          <w:color w:val="000000"/>
        </w:rPr>
        <w:t>przez osobę lub osoby upoważnione do podpisywania oferty.</w:t>
      </w:r>
    </w:p>
    <w:p w14:paraId="0E2D3832" w14:textId="77777777"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14:paraId="77D19879" w14:textId="77777777" w:rsidR="008C40C3" w:rsidRPr="00DA4E37" w:rsidRDefault="00DA577C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>
        <w:rPr>
          <w:bCs/>
        </w:rPr>
        <w:t>Zamawiający nie dopuszcza składania ofert częściowych</w:t>
      </w:r>
      <w:r w:rsidR="008C40C3" w:rsidRPr="00DA4E37">
        <w:rPr>
          <w:bCs/>
        </w:rPr>
        <w:t>.</w:t>
      </w:r>
    </w:p>
    <w:p w14:paraId="3ED350A5" w14:textId="77777777" w:rsidR="0068531A" w:rsidRPr="00DA4E37" w:rsidRDefault="00A7702E" w:rsidP="00970AB1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>Oferty niekompletne oraz złożone po terminie nie będą rozpatrywane.</w:t>
      </w:r>
      <w:bookmarkStart w:id="8" w:name="bookmark10"/>
    </w:p>
    <w:bookmarkEnd w:id="8"/>
    <w:p w14:paraId="4AA00B95" w14:textId="77777777" w:rsidR="001675AE" w:rsidRDefault="001675AE" w:rsidP="001675AE">
      <w:pPr>
        <w:widowControl w:val="0"/>
        <w:suppressAutoHyphens/>
        <w:jc w:val="both"/>
        <w:textAlignment w:val="baseline"/>
      </w:pPr>
    </w:p>
    <w:p w14:paraId="0FFF13F4" w14:textId="3E8CD56D" w:rsidR="00A86007" w:rsidRPr="001675AE" w:rsidRDefault="001675AE" w:rsidP="001675AE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>
        <w:rPr>
          <w:b/>
          <w:color w:val="000000"/>
          <w:lang w:bidi="pl-PL"/>
        </w:rPr>
        <w:t xml:space="preserve">     </w:t>
      </w:r>
      <w:r w:rsidR="00715A8F" w:rsidRPr="001675AE">
        <w:rPr>
          <w:b/>
          <w:color w:val="000000"/>
          <w:lang w:bidi="pl-PL"/>
        </w:rPr>
        <w:t>Kryteria oceny ofert:</w:t>
      </w:r>
    </w:p>
    <w:p w14:paraId="5C6B4E8F" w14:textId="77777777" w:rsidR="001B55E6" w:rsidRDefault="001B55E6" w:rsidP="001B55E6">
      <w:pPr>
        <w:pStyle w:val="Akapitzlist"/>
        <w:widowControl w:val="0"/>
        <w:suppressAutoHyphens/>
        <w:ind w:left="360"/>
        <w:jc w:val="both"/>
        <w:textAlignment w:val="baseline"/>
        <w:rPr>
          <w:color w:val="000000"/>
          <w:lang w:bidi="pl-PL"/>
        </w:rPr>
      </w:pPr>
      <w:bookmarkStart w:id="9" w:name="bookmark12"/>
      <w:r>
        <w:rPr>
          <w:color w:val="000000"/>
          <w:lang w:bidi="pl-PL"/>
        </w:rPr>
        <w:t xml:space="preserve">Do wyboru najkorzystniejszej oferty Zamawiający przyjął następujące kryteria, przypisując im odpowiednią wagę procentową: </w:t>
      </w:r>
    </w:p>
    <w:p w14:paraId="6F169D82" w14:textId="77777777" w:rsidR="001A51C9" w:rsidRDefault="001A51C9" w:rsidP="001B55E6">
      <w:pPr>
        <w:pStyle w:val="Akapitzlist"/>
        <w:widowControl w:val="0"/>
        <w:suppressAutoHyphens/>
        <w:ind w:left="360"/>
        <w:jc w:val="both"/>
        <w:textAlignment w:val="baseline"/>
        <w:rPr>
          <w:color w:val="000000"/>
          <w:lang w:bidi="pl-PL"/>
        </w:rPr>
      </w:pPr>
    </w:p>
    <w:p w14:paraId="1BB19A7E" w14:textId="77777777" w:rsidR="001B55E6" w:rsidRDefault="001B55E6" w:rsidP="005517B9">
      <w:pPr>
        <w:pStyle w:val="Teksttreci20"/>
        <w:numPr>
          <w:ilvl w:val="0"/>
          <w:numId w:val="35"/>
        </w:numPr>
        <w:shd w:val="clear" w:color="auto" w:fill="auto"/>
        <w:tabs>
          <w:tab w:val="left" w:pos="253"/>
        </w:tabs>
        <w:suppressAutoHyphens/>
        <w:spacing w:before="0" w:after="0" w:line="240" w:lineRule="auto"/>
        <w:jc w:val="both"/>
        <w:textAlignment w:val="baseline"/>
        <w:rPr>
          <w:b/>
          <w:bCs/>
          <w:color w:val="000000"/>
          <w:sz w:val="24"/>
          <w:szCs w:val="24"/>
          <w:lang w:bidi="pl-PL"/>
        </w:rPr>
      </w:pPr>
      <w:r>
        <w:rPr>
          <w:b/>
          <w:bCs/>
          <w:color w:val="000000"/>
          <w:sz w:val="24"/>
          <w:szCs w:val="24"/>
          <w:lang w:bidi="pl-PL"/>
        </w:rPr>
        <w:t>Kryterium Cena oferty brutto (</w:t>
      </w:r>
      <w:r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  <w:vertAlign w:val="subscript"/>
        </w:rPr>
        <w:t>1</w:t>
      </w:r>
      <w:r>
        <w:rPr>
          <w:b/>
          <w:bCs/>
          <w:color w:val="000000"/>
          <w:sz w:val="24"/>
          <w:szCs w:val="24"/>
          <w:lang w:bidi="pl-PL"/>
        </w:rPr>
        <w:t>) – 70 pkt.</w:t>
      </w:r>
    </w:p>
    <w:p w14:paraId="0780A5C0" w14:textId="77777777" w:rsidR="001B55E6" w:rsidRDefault="001B55E6" w:rsidP="001B55E6">
      <w:pPr>
        <w:pStyle w:val="Akapitzlist"/>
        <w:widowControl w:val="0"/>
        <w:suppressAutoHyphens/>
        <w:ind w:left="360"/>
        <w:jc w:val="both"/>
        <w:textAlignment w:val="baseline"/>
        <w:rPr>
          <w:color w:val="000000"/>
          <w:lang w:bidi="pl-PL"/>
        </w:rPr>
      </w:pPr>
    </w:p>
    <w:p w14:paraId="6D635F49" w14:textId="77777777" w:rsidR="001B55E6" w:rsidRDefault="001B55E6" w:rsidP="001B55E6">
      <w:pPr>
        <w:pStyle w:val="Akapitzlist"/>
        <w:widowControl w:val="0"/>
        <w:suppressAutoHyphens/>
        <w:ind w:left="360"/>
        <w:jc w:val="both"/>
        <w:textAlignment w:val="baseline"/>
        <w:rPr>
          <w:color w:val="000000"/>
          <w:lang w:bidi="pl-PL"/>
        </w:rPr>
      </w:pPr>
      <w:r>
        <w:rPr>
          <w:color w:val="000000"/>
          <w:lang w:bidi="pl-PL"/>
        </w:rPr>
        <w:t>Punktacja zostanie wyliczona według wzoru:</w:t>
      </w:r>
    </w:p>
    <w:p w14:paraId="184B57A0" w14:textId="77777777" w:rsidR="001B55E6" w:rsidRDefault="001B55E6" w:rsidP="001B55E6">
      <w:pPr>
        <w:pStyle w:val="Akapitzlist"/>
        <w:widowControl w:val="0"/>
        <w:suppressAutoHyphens/>
        <w:ind w:left="360"/>
        <w:jc w:val="both"/>
        <w:textAlignment w:val="baseline"/>
        <w:rPr>
          <w:color w:val="000000"/>
          <w:lang w:bidi="pl-PL"/>
        </w:rPr>
      </w:pPr>
    </w:p>
    <w:p w14:paraId="1D6D6261" w14:textId="77777777" w:rsidR="001B55E6" w:rsidRDefault="000D7F24" w:rsidP="001B55E6">
      <w:pPr>
        <w:pStyle w:val="Akapitzlist"/>
        <w:ind w:left="36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  <m:r>
          <w:rPr>
            <w:rFonts w:ascii="Cambria Math" w:hAnsi="Cambria Math"/>
          </w:rPr>
          <m:t>×70=…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pkt</m:t>
            </m:r>
          </m:e>
        </m:d>
      </m:oMath>
      <w:r w:rsidR="001B55E6">
        <w:rPr>
          <w:i/>
        </w:rPr>
        <w:t xml:space="preserve">, </w:t>
      </w:r>
      <w:r w:rsidR="001B55E6">
        <w:t>gdzie</w:t>
      </w:r>
    </w:p>
    <w:p w14:paraId="0863E122" w14:textId="77777777" w:rsidR="001B55E6" w:rsidRDefault="001B55E6" w:rsidP="001B55E6">
      <w:pPr>
        <w:pStyle w:val="Akapitzlist"/>
        <w:ind w:left="360"/>
        <w:jc w:val="both"/>
      </w:pPr>
    </w:p>
    <w:p w14:paraId="7AC08A2C" w14:textId="77777777" w:rsidR="001B55E6" w:rsidRDefault="001B55E6" w:rsidP="001B55E6">
      <w:pPr>
        <w:pStyle w:val="Akapitzlist"/>
        <w:ind w:left="360"/>
        <w:jc w:val="both"/>
      </w:pPr>
      <w:r>
        <w:t>K</w:t>
      </w:r>
      <w:r>
        <w:rPr>
          <w:vertAlign w:val="subscript"/>
        </w:rPr>
        <w:t>1</w:t>
      </w:r>
      <w:r>
        <w:t xml:space="preserve"> – kryterium cena oferty brutto</w:t>
      </w:r>
    </w:p>
    <w:p w14:paraId="4781BC5C" w14:textId="77777777" w:rsidR="001B55E6" w:rsidRDefault="001B55E6" w:rsidP="001B55E6">
      <w:pPr>
        <w:pStyle w:val="Akapitzlist"/>
        <w:ind w:left="360"/>
        <w:jc w:val="both"/>
      </w:pPr>
      <w:proofErr w:type="spellStart"/>
      <w:r>
        <w:t>C</w:t>
      </w:r>
      <w:r>
        <w:rPr>
          <w:vertAlign w:val="subscript"/>
        </w:rPr>
        <w:t>n</w:t>
      </w:r>
      <w:proofErr w:type="spellEnd"/>
      <w:r>
        <w:t xml:space="preserve"> – najniższa cena całkowita brutto spośród wszystkich złożonych ofert niepodlegających odrzuceniu</w:t>
      </w:r>
    </w:p>
    <w:p w14:paraId="5723F15C" w14:textId="77777777" w:rsidR="001B55E6" w:rsidRDefault="001B55E6" w:rsidP="001B55E6">
      <w:pPr>
        <w:pStyle w:val="Akapitzlist"/>
        <w:ind w:left="360"/>
        <w:jc w:val="both"/>
      </w:pPr>
      <w:proofErr w:type="spellStart"/>
      <w:r>
        <w:t>C</w:t>
      </w:r>
      <w:r>
        <w:rPr>
          <w:vertAlign w:val="subscript"/>
        </w:rPr>
        <w:t>b</w:t>
      </w:r>
      <w:proofErr w:type="spellEnd"/>
      <w:r>
        <w:t xml:space="preserve"> – cena oferty badanej</w:t>
      </w:r>
    </w:p>
    <w:p w14:paraId="18EF2B65" w14:textId="77777777" w:rsidR="001B55E6" w:rsidRDefault="001B55E6" w:rsidP="001B55E6">
      <w:pPr>
        <w:pStyle w:val="Akapitzlist"/>
        <w:ind w:left="360"/>
        <w:jc w:val="both"/>
      </w:pPr>
    </w:p>
    <w:p w14:paraId="515F0596" w14:textId="7B2BCBAB" w:rsidR="001B55E6" w:rsidRDefault="001B55E6" w:rsidP="0031388D">
      <w:pPr>
        <w:pStyle w:val="Akapitzlist"/>
        <w:ind w:left="360"/>
        <w:jc w:val="both"/>
      </w:pPr>
      <w:r>
        <w:t>Punktacja przyznawana ofertom w poszczególnych kryteriach oceny ofert będzie liczona z dokładnością do dwóch miejsc po przecinku, zgodnie z zasadami arytmetyki. W kryterium „Cena całkowita oferty brutto” można otrzymać od 0 pkt do 70 pkt.</w:t>
      </w:r>
    </w:p>
    <w:p w14:paraId="456627BB" w14:textId="77777777" w:rsidR="001B55E6" w:rsidRDefault="001B55E6" w:rsidP="001B55E6">
      <w:pPr>
        <w:pStyle w:val="Akapitzlist"/>
        <w:widowControl w:val="0"/>
        <w:suppressAutoHyphens/>
        <w:ind w:left="360"/>
        <w:jc w:val="both"/>
        <w:textAlignment w:val="baseline"/>
        <w:rPr>
          <w:color w:val="000000"/>
          <w:lang w:bidi="pl-PL"/>
        </w:rPr>
      </w:pPr>
    </w:p>
    <w:p w14:paraId="7B0EFB69" w14:textId="2856FDD8" w:rsidR="001B55E6" w:rsidRPr="005517B9" w:rsidRDefault="005517B9" w:rsidP="005517B9">
      <w:pPr>
        <w:pStyle w:val="Akapitzlist"/>
        <w:widowControl w:val="0"/>
        <w:numPr>
          <w:ilvl w:val="0"/>
          <w:numId w:val="35"/>
        </w:numPr>
        <w:suppressAutoHyphens/>
        <w:jc w:val="both"/>
        <w:textAlignment w:val="baseline"/>
        <w:rPr>
          <w:b/>
        </w:rPr>
      </w:pPr>
      <w:r w:rsidRPr="005517B9">
        <w:rPr>
          <w:b/>
        </w:rPr>
        <w:t>K</w:t>
      </w:r>
      <w:r w:rsidR="001B55E6" w:rsidRPr="005517B9">
        <w:rPr>
          <w:b/>
        </w:rPr>
        <w:t xml:space="preserve">ryterium klauzula społeczna  </w:t>
      </w:r>
      <w:r w:rsidR="001B55E6" w:rsidRPr="005517B9">
        <w:rPr>
          <w:b/>
          <w:bCs/>
          <w:color w:val="000000"/>
          <w:lang w:bidi="pl-PL"/>
        </w:rPr>
        <w:t>(</w:t>
      </w:r>
      <w:r w:rsidR="001B55E6" w:rsidRPr="005517B9">
        <w:rPr>
          <w:b/>
          <w:bCs/>
        </w:rPr>
        <w:t>K2</w:t>
      </w:r>
      <w:r w:rsidR="001B55E6" w:rsidRPr="005517B9">
        <w:rPr>
          <w:b/>
          <w:bCs/>
          <w:color w:val="000000"/>
          <w:lang w:bidi="pl-PL"/>
        </w:rPr>
        <w:t>) – 30 pkt.</w:t>
      </w:r>
    </w:p>
    <w:p w14:paraId="02FBC7C6" w14:textId="7CBE7DFD" w:rsidR="001B55E6" w:rsidRPr="0031388D" w:rsidRDefault="001B55E6" w:rsidP="0031388D">
      <w:pPr>
        <w:shd w:val="clear" w:color="auto" w:fill="FFFFFF"/>
        <w:jc w:val="both"/>
        <w:rPr>
          <w:color w:val="222222"/>
        </w:rPr>
      </w:pPr>
      <w:r>
        <w:t xml:space="preserve">W niniejszym kryterium Zamawiający przyzna dodatkowe 30 punktów </w:t>
      </w:r>
      <w:r w:rsidR="001A51C9">
        <w:t>wykonawcy</w:t>
      </w:r>
      <w:r>
        <w:t xml:space="preserve">, jeżeli </w:t>
      </w:r>
      <w:r w:rsidR="001A51C9" w:rsidRPr="00145861">
        <w:rPr>
          <w:color w:val="222222"/>
        </w:rPr>
        <w:t>p</w:t>
      </w:r>
      <w:r w:rsidRPr="00145861">
        <w:rPr>
          <w:color w:val="222222"/>
        </w:rPr>
        <w:t>rowadzi zakład pracy chronionej</w:t>
      </w:r>
      <w:r w:rsidR="001A51C9" w:rsidRPr="00145861">
        <w:rPr>
          <w:color w:val="222222"/>
        </w:rPr>
        <w:t>,</w:t>
      </w:r>
      <w:r w:rsidRPr="00145861">
        <w:rPr>
          <w:color w:val="222222"/>
        </w:rPr>
        <w:t xml:space="preserve"> albo spółdzielnię socjalną</w:t>
      </w:r>
      <w:r w:rsidR="001A51C9" w:rsidRPr="00145861">
        <w:rPr>
          <w:color w:val="222222"/>
        </w:rPr>
        <w:t>,</w:t>
      </w:r>
      <w:r w:rsidRPr="00145861">
        <w:rPr>
          <w:color w:val="222222"/>
        </w:rPr>
        <w:t xml:space="preserve"> </w:t>
      </w:r>
      <w:r w:rsidR="001A51C9" w:rsidRPr="00145861">
        <w:rPr>
          <w:color w:val="222222"/>
        </w:rPr>
        <w:t>albo</w:t>
      </w:r>
      <w:r w:rsidRPr="00145861">
        <w:rPr>
          <w:color w:val="222222"/>
        </w:rPr>
        <w:t xml:space="preserve"> </w:t>
      </w:r>
      <w:r w:rsidR="00145861">
        <w:t xml:space="preserve">którego głównym celem lub głównym celem działalności jego wyodrębnionych organizacyjnie jednostek, które będą realizowały zamówienie, jest społeczna i zawodowa integracja osób społecznie </w:t>
      </w:r>
      <w:r w:rsidR="00145861">
        <w:lastRenderedPageBreak/>
        <w:t xml:space="preserve">marginalizowanych </w:t>
      </w:r>
      <w:r w:rsidR="00145861" w:rsidRPr="00145861">
        <w:rPr>
          <w:color w:val="222222"/>
        </w:rPr>
        <w:t>pod warunkiem, że osoby te stanowią minimum 30% osób zatrudnionych przez Wykonawcę</w:t>
      </w:r>
      <w:r w:rsidR="0031388D">
        <w:rPr>
          <w:color w:val="222222"/>
        </w:rPr>
        <w:t xml:space="preserve">. </w:t>
      </w:r>
      <w:r>
        <w:t>W kryterium „klauzula społeczna” można otrzymać 30 pkt.</w:t>
      </w:r>
    </w:p>
    <w:p w14:paraId="72C3E1E9" w14:textId="77777777" w:rsidR="00145861" w:rsidRDefault="00145861" w:rsidP="001B55E6">
      <w:pPr>
        <w:suppressAutoHyphens/>
        <w:rPr>
          <w:rFonts w:eastAsia="Calibri"/>
          <w:b/>
          <w:bCs/>
          <w:color w:val="000000"/>
        </w:rPr>
      </w:pPr>
    </w:p>
    <w:p w14:paraId="40ED044A" w14:textId="3CFA8B6E" w:rsidR="001B55E6" w:rsidRDefault="001B55E6" w:rsidP="001B55E6">
      <w:pPr>
        <w:suppressAutoHyphens/>
        <w:rPr>
          <w:b/>
          <w:bCs/>
        </w:rPr>
      </w:pPr>
      <w:r>
        <w:rPr>
          <w:rFonts w:eastAsia="Calibri"/>
          <w:b/>
          <w:bCs/>
          <w:color w:val="000000"/>
        </w:rPr>
        <w:t>Ł</w:t>
      </w:r>
      <w:r>
        <w:rPr>
          <w:b/>
          <w:bCs/>
        </w:rPr>
        <w:t xml:space="preserve">ączna liczba punktów [K] wyliczona zostanie zgodnie z formułą: </w:t>
      </w:r>
    </w:p>
    <w:p w14:paraId="5FCA6B9D" w14:textId="77777777" w:rsidR="001B55E6" w:rsidRDefault="001B55E6" w:rsidP="001B55E6">
      <w:pPr>
        <w:pStyle w:val="Akapitzlist"/>
        <w:ind w:left="964"/>
        <w:rPr>
          <w:b/>
          <w:bCs/>
        </w:rPr>
      </w:pPr>
      <w:r>
        <w:rPr>
          <w:b/>
          <w:bCs/>
        </w:rPr>
        <w:t>[K] = [K</w:t>
      </w:r>
      <w:r>
        <w:rPr>
          <w:b/>
          <w:bCs/>
          <w:vertAlign w:val="subscript"/>
        </w:rPr>
        <w:t>1</w:t>
      </w:r>
      <w:r>
        <w:rPr>
          <w:b/>
          <w:bCs/>
        </w:rPr>
        <w:t>] + [K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] = … [</w:t>
      </w:r>
      <w:r>
        <w:rPr>
          <w:rFonts w:eastAsia="Calibri"/>
          <w:b/>
          <w:bCs/>
          <w:color w:val="000000"/>
        </w:rPr>
        <w:t>pkt</w:t>
      </w:r>
      <w:r>
        <w:rPr>
          <w:b/>
          <w:bCs/>
        </w:rPr>
        <w:t>]</w:t>
      </w:r>
    </w:p>
    <w:p w14:paraId="5BFC914F" w14:textId="77777777" w:rsidR="00A86007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14:paraId="0F95BC9A" w14:textId="4C7CF3BA" w:rsidR="001B55E6" w:rsidRDefault="001675AE" w:rsidP="001675AE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3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5E6">
        <w:rPr>
          <w:rFonts w:ascii="Times New Roman" w:hAnsi="Times New Roman" w:cs="Times New Roman"/>
          <w:sz w:val="24"/>
          <w:szCs w:val="24"/>
        </w:rPr>
        <w:t>Odrzucenie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711345" w14:textId="19BD4056" w:rsidR="001B55E6" w:rsidRDefault="001B55E6" w:rsidP="0031388D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niniejszym postępowaniu zostanie odrzucona oferta Wykonawcy, który:</w:t>
      </w:r>
    </w:p>
    <w:p w14:paraId="52FD282A" w14:textId="77777777" w:rsidR="001B55E6" w:rsidRDefault="001B55E6" w:rsidP="001675AE">
      <w:pPr>
        <w:pStyle w:val="Teksttreci20"/>
        <w:numPr>
          <w:ilvl w:val="2"/>
          <w:numId w:val="12"/>
        </w:numPr>
        <w:shd w:val="clear" w:color="auto" w:fill="auto"/>
        <w:tabs>
          <w:tab w:val="left" w:pos="339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złoży ofertę niezgodną z treścią niniejszego zapytania ofertowego,</w:t>
      </w:r>
    </w:p>
    <w:p w14:paraId="54FAB4E3" w14:textId="601748DF" w:rsidR="001B55E6" w:rsidRDefault="001B55E6" w:rsidP="001675AE">
      <w:pPr>
        <w:pStyle w:val="Teksttreci20"/>
        <w:numPr>
          <w:ilvl w:val="2"/>
          <w:numId w:val="12"/>
        </w:numPr>
        <w:shd w:val="clear" w:color="auto" w:fill="auto"/>
        <w:tabs>
          <w:tab w:val="left" w:pos="34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złoży</w:t>
      </w:r>
      <w:r w:rsidR="0031388D">
        <w:rPr>
          <w:sz w:val="24"/>
          <w:szCs w:val="24"/>
        </w:rPr>
        <w:t xml:space="preserve"> </w:t>
      </w:r>
      <w:r>
        <w:rPr>
          <w:sz w:val="24"/>
          <w:szCs w:val="24"/>
        </w:rPr>
        <w:t>ofertę niekompletną, tj. niezawierającą oświadczeń i dokumentów wymaganych przez Zamawiającego,</w:t>
      </w:r>
    </w:p>
    <w:p w14:paraId="30FA5C4E" w14:textId="7462DFEB" w:rsidR="001B55E6" w:rsidRDefault="001B55E6" w:rsidP="001675AE">
      <w:pPr>
        <w:pStyle w:val="Teksttreci20"/>
        <w:numPr>
          <w:ilvl w:val="2"/>
          <w:numId w:val="12"/>
        </w:numPr>
        <w:shd w:val="clear" w:color="auto" w:fill="auto"/>
        <w:tabs>
          <w:tab w:val="left" w:pos="34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przedstawi nieprawdziwe informacje,</w:t>
      </w:r>
    </w:p>
    <w:p w14:paraId="0FB3EF23" w14:textId="77777777" w:rsidR="001B55E6" w:rsidRDefault="001B55E6" w:rsidP="001675AE">
      <w:pPr>
        <w:pStyle w:val="Teksttreci20"/>
        <w:numPr>
          <w:ilvl w:val="2"/>
          <w:numId w:val="12"/>
        </w:numPr>
        <w:shd w:val="clear" w:color="auto" w:fill="auto"/>
        <w:tabs>
          <w:tab w:val="left" w:pos="349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spełnia warunków udziału w postępowaniu,</w:t>
      </w:r>
    </w:p>
    <w:p w14:paraId="04E9BA2E" w14:textId="77777777" w:rsidR="001B55E6" w:rsidRDefault="001B55E6" w:rsidP="001675AE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</w:pPr>
      <w:r>
        <w:t>złoży ofertę, która zawiera rażąco niską cenę, rozumianą jako cena, która jest nierealistyczna, niewiarygodna w porównaniu do cen rynkowych, chyba że wykonawca w ramach składanych wyjaśnień przedłoży, a Zamawiający uzna, że przedstawione dowody uzasadniają przyjętą wycenę przedmiotu zamówienia,</w:t>
      </w:r>
    </w:p>
    <w:p w14:paraId="15982D7D" w14:textId="77777777" w:rsidR="001B55E6" w:rsidRDefault="001B55E6" w:rsidP="001675AE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>
        <w:t>nie złoży w wyznaczonym terminie i w sposób wskazany przez Zamawiającego dodatkowych wyjaśnień, poprawek, uzupełnień do złożonej oferty.</w:t>
      </w:r>
    </w:p>
    <w:p w14:paraId="6202289D" w14:textId="77777777" w:rsidR="001B55E6" w:rsidRPr="00DA4E37" w:rsidRDefault="001B55E6" w:rsidP="0091226F">
      <w:pPr>
        <w:widowControl w:val="0"/>
        <w:suppressAutoHyphens/>
        <w:jc w:val="both"/>
        <w:textAlignment w:val="baseline"/>
        <w:rPr>
          <w:b/>
        </w:rPr>
      </w:pPr>
    </w:p>
    <w:p w14:paraId="035F57D9" w14:textId="785385A6" w:rsidR="00A04E13" w:rsidRPr="00DA4E37" w:rsidRDefault="00A04E13" w:rsidP="001675AE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10" w:name="bookmark13"/>
      <w:bookmarkEnd w:id="9"/>
      <w:r w:rsidRPr="00DA4E37">
        <w:rPr>
          <w:b/>
        </w:rPr>
        <w:t>Uwagi końcowe</w:t>
      </w:r>
      <w:bookmarkEnd w:id="10"/>
      <w:r w:rsidR="0031388D">
        <w:rPr>
          <w:b/>
        </w:rPr>
        <w:t>:</w:t>
      </w:r>
    </w:p>
    <w:p w14:paraId="7BB9D2A1" w14:textId="77777777" w:rsidR="00AC09CD" w:rsidRPr="00AC09CD" w:rsidRDefault="00A04E13" w:rsidP="001675AE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Do kontaktowania się z wykonawcami upoważnion</w:t>
      </w:r>
      <w:r w:rsidR="00AC09CD">
        <w:t xml:space="preserve">a jest: </w:t>
      </w:r>
    </w:p>
    <w:p w14:paraId="22D27089" w14:textId="77777777" w:rsidR="00A04E13" w:rsidRPr="00DA4E37" w:rsidRDefault="00AC09CD" w:rsidP="00AC09CD">
      <w:pPr>
        <w:pStyle w:val="Akapitzlist"/>
        <w:widowControl w:val="0"/>
        <w:suppressAutoHyphens/>
        <w:jc w:val="both"/>
        <w:textAlignment w:val="baseline"/>
        <w:rPr>
          <w:b/>
        </w:rPr>
      </w:pPr>
      <w:r>
        <w:t>Renata Zając</w:t>
      </w:r>
      <w:r w:rsidR="00516323">
        <w:t xml:space="preserve"> tel. 33 479 49 33, </w:t>
      </w:r>
      <w:r w:rsidR="00E72F7B">
        <w:t xml:space="preserve">Paulina </w:t>
      </w:r>
      <w:r w:rsidR="000F3702">
        <w:t>Pilarz</w:t>
      </w:r>
      <w:r>
        <w:t xml:space="preserve"> </w:t>
      </w:r>
      <w:r w:rsidR="00516323">
        <w:t xml:space="preserve">tel. </w:t>
      </w:r>
      <w:r w:rsidR="00E72F7B">
        <w:t>33 479 49 10</w:t>
      </w:r>
    </w:p>
    <w:p w14:paraId="7E340FF5" w14:textId="77777777" w:rsidR="00A04E13" w:rsidRPr="00DA4E37" w:rsidRDefault="005E62E0" w:rsidP="001675AE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Zamawiający zastrzega sobie prawo do:</w:t>
      </w:r>
    </w:p>
    <w:p w14:paraId="2E552231" w14:textId="77777777" w:rsidR="00A04E13" w:rsidRPr="00DA4E37" w:rsidRDefault="005E62E0" w:rsidP="001675AE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>zmiany terminu składania ofert;</w:t>
      </w:r>
    </w:p>
    <w:p w14:paraId="130D72C4" w14:textId="77777777" w:rsidR="00A04E13" w:rsidRPr="00DA4E37" w:rsidRDefault="005E62E0" w:rsidP="001675AE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>uzupełniania ofert w przypadku stwierdzenia braków, które można uzupełnić;</w:t>
      </w:r>
    </w:p>
    <w:p w14:paraId="05F88F31" w14:textId="77777777" w:rsidR="00A04E13" w:rsidRPr="00DA4E37" w:rsidRDefault="005E62E0" w:rsidP="001675AE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 xml:space="preserve">poprawienia omyłek rachunkowych za zgodą </w:t>
      </w:r>
      <w:r w:rsidR="00A04E13" w:rsidRPr="00DA4E37">
        <w:t>w</w:t>
      </w:r>
      <w:r w:rsidRPr="00DA4E37">
        <w:t>ykonawcy;</w:t>
      </w:r>
    </w:p>
    <w:p w14:paraId="2B99F0F1" w14:textId="77777777" w:rsidR="00A04E13" w:rsidRPr="00DA4E37" w:rsidRDefault="005E62E0" w:rsidP="001675AE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>odrzucenia ofert niezgodnych z założeniami zapytania ofertowego.</w:t>
      </w:r>
    </w:p>
    <w:p w14:paraId="4BBD127C" w14:textId="77777777" w:rsidR="008B4C80" w:rsidRPr="00DA4E37" w:rsidRDefault="005E62E0" w:rsidP="001675AE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Niniejsze ogłoszenie nie jest ogłoszeniem w rozumieniu ustawy prawo zamówień publicznych.</w:t>
      </w:r>
    </w:p>
    <w:p w14:paraId="2F7AFD15" w14:textId="77777777" w:rsidR="008B4C80" w:rsidRPr="00DA4E37" w:rsidRDefault="005E62E0" w:rsidP="001675AE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Niniejsze zapytanie ofertowe nie stanowi zobowiązania Gminy Cieszyn do zawarcia umowy.</w:t>
      </w:r>
      <w:bookmarkStart w:id="11" w:name="bookmark14"/>
    </w:p>
    <w:p w14:paraId="1C4BE6E6" w14:textId="1EA276A5" w:rsidR="00405834" w:rsidRPr="00DA4E37" w:rsidRDefault="00405834" w:rsidP="001675AE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Zamawiający zastrzega sobie prawo unieważnienia postępowania</w:t>
      </w:r>
      <w:r w:rsidR="000B507D" w:rsidRPr="00DA4E37">
        <w:rPr>
          <w:bCs/>
        </w:rPr>
        <w:t xml:space="preserve"> na zasadach określonych w ustaw</w:t>
      </w:r>
      <w:r w:rsidR="001763F0">
        <w:rPr>
          <w:bCs/>
        </w:rPr>
        <w:t>ie</w:t>
      </w:r>
      <w:r w:rsidR="000B507D" w:rsidRPr="00DA4E37">
        <w:rPr>
          <w:bCs/>
        </w:rPr>
        <w:t xml:space="preserve"> </w:t>
      </w:r>
      <w:proofErr w:type="spellStart"/>
      <w:r w:rsidR="000B507D" w:rsidRPr="00DA4E37">
        <w:rPr>
          <w:bCs/>
        </w:rPr>
        <w:t>Pzp</w:t>
      </w:r>
      <w:proofErr w:type="spellEnd"/>
      <w:r w:rsidR="000B507D" w:rsidRPr="00DA4E37">
        <w:rPr>
          <w:bCs/>
        </w:rPr>
        <w:t>.</w:t>
      </w:r>
    </w:p>
    <w:p w14:paraId="26E5B7FC" w14:textId="77777777" w:rsidR="008B4C80" w:rsidRPr="00DA4E37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11"/>
    <w:p w14:paraId="55CFFB63" w14:textId="77777777" w:rsidR="005E62E0" w:rsidRPr="00DA4E37" w:rsidRDefault="008B4C80" w:rsidP="001675AE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DA4E37">
        <w:rPr>
          <w:b/>
        </w:rPr>
        <w:t>Załączniki</w:t>
      </w:r>
    </w:p>
    <w:p w14:paraId="26EBF1B0" w14:textId="77777777" w:rsidR="008B21A9" w:rsidRPr="00DA4E37" w:rsidRDefault="005E62E0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>N</w:t>
      </w:r>
      <w:r w:rsidR="006A7AB4" w:rsidRPr="00DA4E37">
        <w:rPr>
          <w:sz w:val="24"/>
          <w:szCs w:val="24"/>
        </w:rPr>
        <w:t xml:space="preserve">r 1 </w:t>
      </w:r>
      <w:r w:rsidR="008B21A9" w:rsidRPr="00DA4E37">
        <w:rPr>
          <w:sz w:val="24"/>
          <w:szCs w:val="24"/>
        </w:rPr>
        <w:t>– Szczegółowy wykaz przedmiotu zamówienia</w:t>
      </w:r>
    </w:p>
    <w:p w14:paraId="44A3B5EB" w14:textId="77777777" w:rsidR="00B3602F" w:rsidRPr="00DA4E37" w:rsidRDefault="008B21A9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 xml:space="preserve">Nr 2 </w:t>
      </w:r>
      <w:r w:rsidR="004773C3" w:rsidRPr="00DA4E37">
        <w:rPr>
          <w:sz w:val="24"/>
          <w:szCs w:val="24"/>
        </w:rPr>
        <w:t>–</w:t>
      </w:r>
      <w:r w:rsidRPr="00DA4E37">
        <w:rPr>
          <w:sz w:val="24"/>
          <w:szCs w:val="24"/>
        </w:rPr>
        <w:t xml:space="preserve"> </w:t>
      </w:r>
      <w:r w:rsidR="0072165C">
        <w:rPr>
          <w:sz w:val="24"/>
          <w:szCs w:val="24"/>
        </w:rPr>
        <w:t>W</w:t>
      </w:r>
      <w:r w:rsidR="006A7AB4" w:rsidRPr="00DA4E37">
        <w:rPr>
          <w:sz w:val="24"/>
          <w:szCs w:val="24"/>
        </w:rPr>
        <w:t>zór formularza ofertowego</w:t>
      </w:r>
    </w:p>
    <w:p w14:paraId="5786CF10" w14:textId="5B2691ED" w:rsidR="008B21A9" w:rsidRPr="000F3702" w:rsidRDefault="004773C3" w:rsidP="009307B4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>Nr 3</w:t>
      </w:r>
      <w:r w:rsidR="008B21A9" w:rsidRPr="00DA4E37">
        <w:rPr>
          <w:sz w:val="24"/>
          <w:szCs w:val="24"/>
        </w:rPr>
        <w:t xml:space="preserve"> – </w:t>
      </w:r>
      <w:r w:rsidR="009307B4">
        <w:rPr>
          <w:sz w:val="24"/>
          <w:szCs w:val="24"/>
        </w:rPr>
        <w:t xml:space="preserve"> </w:t>
      </w:r>
      <w:r w:rsidR="001675AE">
        <w:rPr>
          <w:sz w:val="24"/>
          <w:szCs w:val="24"/>
        </w:rPr>
        <w:t xml:space="preserve">Klauzula </w:t>
      </w:r>
      <w:r w:rsidR="00903831">
        <w:rPr>
          <w:sz w:val="24"/>
          <w:szCs w:val="24"/>
        </w:rPr>
        <w:t>RODO</w:t>
      </w:r>
    </w:p>
    <w:sectPr w:rsidR="008B21A9" w:rsidRPr="000F3702" w:rsidSect="0091226F">
      <w:footerReference w:type="even" r:id="rId8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93EEE" w14:textId="77777777" w:rsidR="004339C8" w:rsidRDefault="004339C8" w:rsidP="00612109">
      <w:r>
        <w:separator/>
      </w:r>
    </w:p>
  </w:endnote>
  <w:endnote w:type="continuationSeparator" w:id="0">
    <w:p w14:paraId="134BB711" w14:textId="77777777" w:rsidR="004339C8" w:rsidRDefault="004339C8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7D13" w14:textId="77777777"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1C2ABA" w14:textId="77777777"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278B8" w14:textId="77777777" w:rsidR="004339C8" w:rsidRDefault="004339C8" w:rsidP="00612109">
      <w:r>
        <w:separator/>
      </w:r>
    </w:p>
  </w:footnote>
  <w:footnote w:type="continuationSeparator" w:id="0">
    <w:p w14:paraId="20065E24" w14:textId="77777777" w:rsidR="004339C8" w:rsidRDefault="004339C8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D3E9D"/>
    <w:multiLevelType w:val="hybridMultilevel"/>
    <w:tmpl w:val="B9A0C8D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0A73C61"/>
    <w:multiLevelType w:val="multilevel"/>
    <w:tmpl w:val="F8009C8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097" w:hanging="360"/>
      </w:p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0DA5438"/>
    <w:multiLevelType w:val="multilevel"/>
    <w:tmpl w:val="10D2B280"/>
    <w:lvl w:ilvl="0">
      <w:start w:val="1"/>
      <w:numFmt w:val="upperRoman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b w:val="0"/>
        <w:i w:val="0"/>
        <w:iCs w:val="0"/>
      </w:rPr>
    </w:lvl>
    <w:lvl w:ilvl="3">
      <w:start w:val="1"/>
      <w:numFmt w:val="lowerLetter"/>
      <w:lvlText w:val="%4)"/>
      <w:lvlJc w:val="left"/>
      <w:pPr>
        <w:ind w:left="1474" w:hanging="397"/>
      </w:pPr>
    </w:lvl>
    <w:lvl w:ilvl="4">
      <w:start w:val="1"/>
      <w:numFmt w:val="lowerLetter"/>
      <w:lvlText w:val="%5."/>
      <w:lvlJc w:val="left"/>
      <w:pPr>
        <w:ind w:left="1985" w:hanging="511"/>
      </w:pPr>
    </w:lvl>
    <w:lvl w:ilvl="5">
      <w:start w:val="1"/>
      <w:numFmt w:val="bullet"/>
      <w:lvlText w:val=""/>
      <w:lvlJc w:val="left"/>
      <w:pPr>
        <w:ind w:left="1985" w:hanging="51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FB33D4"/>
    <w:multiLevelType w:val="multilevel"/>
    <w:tmpl w:val="47C0F18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F0564"/>
    <w:multiLevelType w:val="multilevel"/>
    <w:tmpl w:val="6B3C41A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62F78"/>
    <w:multiLevelType w:val="hybridMultilevel"/>
    <w:tmpl w:val="996EB1F8"/>
    <w:lvl w:ilvl="0" w:tplc="1CAE989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6B56B8"/>
    <w:multiLevelType w:val="multilevel"/>
    <w:tmpl w:val="1242A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4A308C"/>
    <w:multiLevelType w:val="hybridMultilevel"/>
    <w:tmpl w:val="B11E58C4"/>
    <w:lvl w:ilvl="0" w:tplc="5CBE4AF2">
      <w:start w:val="5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C67487"/>
    <w:multiLevelType w:val="multilevel"/>
    <w:tmpl w:val="561E3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2863E9"/>
    <w:multiLevelType w:val="hybridMultilevel"/>
    <w:tmpl w:val="8D7C5C88"/>
    <w:lvl w:ilvl="0" w:tplc="A6D253B4">
      <w:start w:val="5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1392C"/>
    <w:multiLevelType w:val="multilevel"/>
    <w:tmpl w:val="DE0297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2407435"/>
    <w:multiLevelType w:val="multilevel"/>
    <w:tmpl w:val="1F485F6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31447E4"/>
    <w:multiLevelType w:val="hybridMultilevel"/>
    <w:tmpl w:val="1A50F4F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8637F"/>
    <w:multiLevelType w:val="multilevel"/>
    <w:tmpl w:val="62C200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1A2951"/>
    <w:multiLevelType w:val="hybridMultilevel"/>
    <w:tmpl w:val="7984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632AD"/>
    <w:multiLevelType w:val="hybridMultilevel"/>
    <w:tmpl w:val="1E589838"/>
    <w:lvl w:ilvl="0" w:tplc="FFFFFFFF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E"/>
    <w:multiLevelType w:val="hybridMultilevel"/>
    <w:tmpl w:val="1E58983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B31C31"/>
    <w:multiLevelType w:val="hybridMultilevel"/>
    <w:tmpl w:val="866A3B5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A1E79AF"/>
    <w:multiLevelType w:val="hybridMultilevel"/>
    <w:tmpl w:val="D00E3EB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77B0A"/>
    <w:multiLevelType w:val="hybridMultilevel"/>
    <w:tmpl w:val="B8AA0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71128"/>
    <w:multiLevelType w:val="multilevel"/>
    <w:tmpl w:val="EFE6FA9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6E2F4EFC"/>
    <w:multiLevelType w:val="multilevel"/>
    <w:tmpl w:val="D07A523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37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72EA5626"/>
    <w:multiLevelType w:val="hybridMultilevel"/>
    <w:tmpl w:val="1AE8A158"/>
    <w:lvl w:ilvl="0" w:tplc="F4C0F32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74343452">
    <w:abstractNumId w:val="4"/>
  </w:num>
  <w:num w:numId="2" w16cid:durableId="1257515593">
    <w:abstractNumId w:val="23"/>
  </w:num>
  <w:num w:numId="3" w16cid:durableId="1162430126">
    <w:abstractNumId w:val="18"/>
  </w:num>
  <w:num w:numId="4" w16cid:durableId="1429733593">
    <w:abstractNumId w:val="17"/>
  </w:num>
  <w:num w:numId="5" w16cid:durableId="1751345204">
    <w:abstractNumId w:val="38"/>
  </w:num>
  <w:num w:numId="6" w16cid:durableId="1245652234">
    <w:abstractNumId w:val="26"/>
  </w:num>
  <w:num w:numId="7" w16cid:durableId="1275480238">
    <w:abstractNumId w:val="9"/>
  </w:num>
  <w:num w:numId="8" w16cid:durableId="1089548804">
    <w:abstractNumId w:val="33"/>
  </w:num>
  <w:num w:numId="9" w16cid:durableId="2861999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918634">
    <w:abstractNumId w:val="7"/>
  </w:num>
  <w:num w:numId="11" w16cid:durableId="1723166020">
    <w:abstractNumId w:val="29"/>
  </w:num>
  <w:num w:numId="12" w16cid:durableId="1138766228">
    <w:abstractNumId w:val="35"/>
  </w:num>
  <w:num w:numId="13" w16cid:durableId="1431581126">
    <w:abstractNumId w:val="24"/>
  </w:num>
  <w:num w:numId="14" w16cid:durableId="1628969099">
    <w:abstractNumId w:val="13"/>
  </w:num>
  <w:num w:numId="15" w16cid:durableId="204874951">
    <w:abstractNumId w:val="31"/>
  </w:num>
  <w:num w:numId="16" w16cid:durableId="878207024">
    <w:abstractNumId w:val="16"/>
  </w:num>
  <w:num w:numId="17" w16cid:durableId="243954698">
    <w:abstractNumId w:val="37"/>
  </w:num>
  <w:num w:numId="18" w16cid:durableId="1778209357">
    <w:abstractNumId w:val="5"/>
  </w:num>
  <w:num w:numId="19" w16cid:durableId="386412738">
    <w:abstractNumId w:val="0"/>
  </w:num>
  <w:num w:numId="20" w16cid:durableId="1978073209">
    <w:abstractNumId w:val="25"/>
  </w:num>
  <w:num w:numId="21" w16cid:durableId="1396851448">
    <w:abstractNumId w:val="20"/>
  </w:num>
  <w:num w:numId="22" w16cid:durableId="1396927403">
    <w:abstractNumId w:val="32"/>
  </w:num>
  <w:num w:numId="23" w16cid:durableId="727342753">
    <w:abstractNumId w:val="10"/>
  </w:num>
  <w:num w:numId="24" w16cid:durableId="47072004">
    <w:abstractNumId w:val="11"/>
  </w:num>
  <w:num w:numId="25" w16cid:durableId="226962387">
    <w:abstractNumId w:val="14"/>
  </w:num>
  <w:num w:numId="26" w16cid:durableId="1610311752">
    <w:abstractNumId w:val="34"/>
  </w:num>
  <w:num w:numId="27" w16cid:durableId="1202093361">
    <w:abstractNumId w:val="22"/>
  </w:num>
  <w:num w:numId="28" w16cid:durableId="739716750">
    <w:abstractNumId w:val="2"/>
  </w:num>
  <w:num w:numId="29" w16cid:durableId="478032495">
    <w:abstractNumId w:val="19"/>
  </w:num>
  <w:num w:numId="30" w16cid:durableId="756562865">
    <w:abstractNumId w:val="6"/>
  </w:num>
  <w:num w:numId="31" w16cid:durableId="844441413">
    <w:abstractNumId w:val="36"/>
  </w:num>
  <w:num w:numId="32" w16cid:durableId="174151180">
    <w:abstractNumId w:val="8"/>
  </w:num>
  <w:num w:numId="33" w16cid:durableId="818380150">
    <w:abstractNumId w:val="3"/>
  </w:num>
  <w:num w:numId="34" w16cid:durableId="433132728">
    <w:abstractNumId w:val="3"/>
  </w:num>
  <w:num w:numId="35" w16cid:durableId="396443918">
    <w:abstractNumId w:val="1"/>
  </w:num>
  <w:num w:numId="36" w16cid:durableId="33701376">
    <w:abstractNumId w:val="30"/>
  </w:num>
  <w:num w:numId="37" w16cid:durableId="1867520569">
    <w:abstractNumId w:val="21"/>
  </w:num>
  <w:num w:numId="38" w16cid:durableId="1185437606">
    <w:abstractNumId w:val="15"/>
  </w:num>
  <w:num w:numId="39" w16cid:durableId="467282383">
    <w:abstractNumId w:val="12"/>
  </w:num>
  <w:num w:numId="40" w16cid:durableId="882401344">
    <w:abstractNumId w:val="28"/>
  </w:num>
  <w:num w:numId="41" w16cid:durableId="11492507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09"/>
    <w:rsid w:val="000121E6"/>
    <w:rsid w:val="00013F57"/>
    <w:rsid w:val="0005791A"/>
    <w:rsid w:val="00063287"/>
    <w:rsid w:val="00074024"/>
    <w:rsid w:val="00074170"/>
    <w:rsid w:val="00097548"/>
    <w:rsid w:val="000A0F29"/>
    <w:rsid w:val="000A1943"/>
    <w:rsid w:val="000A51B8"/>
    <w:rsid w:val="000A5AE0"/>
    <w:rsid w:val="000B507D"/>
    <w:rsid w:val="000C3675"/>
    <w:rsid w:val="000D7F24"/>
    <w:rsid w:val="000F3702"/>
    <w:rsid w:val="00101D98"/>
    <w:rsid w:val="001050A8"/>
    <w:rsid w:val="0010702E"/>
    <w:rsid w:val="00110477"/>
    <w:rsid w:val="00145861"/>
    <w:rsid w:val="0015590A"/>
    <w:rsid w:val="001675AE"/>
    <w:rsid w:val="001763F0"/>
    <w:rsid w:val="001A51C9"/>
    <w:rsid w:val="001B1FF2"/>
    <w:rsid w:val="001B55E6"/>
    <w:rsid w:val="001B634A"/>
    <w:rsid w:val="001C34A1"/>
    <w:rsid w:val="001C6EE2"/>
    <w:rsid w:val="001D75F4"/>
    <w:rsid w:val="001F2F05"/>
    <w:rsid w:val="00203C16"/>
    <w:rsid w:val="002277C8"/>
    <w:rsid w:val="00251F00"/>
    <w:rsid w:val="00265B37"/>
    <w:rsid w:val="00283ACD"/>
    <w:rsid w:val="002A06F1"/>
    <w:rsid w:val="002A541C"/>
    <w:rsid w:val="002A6E9C"/>
    <w:rsid w:val="002B042B"/>
    <w:rsid w:val="002B0624"/>
    <w:rsid w:val="002C206A"/>
    <w:rsid w:val="002C437F"/>
    <w:rsid w:val="002F462F"/>
    <w:rsid w:val="00300D37"/>
    <w:rsid w:val="0031388D"/>
    <w:rsid w:val="00357922"/>
    <w:rsid w:val="003607BB"/>
    <w:rsid w:val="00387940"/>
    <w:rsid w:val="00397854"/>
    <w:rsid w:val="003D0ABE"/>
    <w:rsid w:val="003D2BF1"/>
    <w:rsid w:val="003E2975"/>
    <w:rsid w:val="003F6DCC"/>
    <w:rsid w:val="00405834"/>
    <w:rsid w:val="004131C2"/>
    <w:rsid w:val="00422233"/>
    <w:rsid w:val="004339C8"/>
    <w:rsid w:val="0043414B"/>
    <w:rsid w:val="004349AA"/>
    <w:rsid w:val="00434D27"/>
    <w:rsid w:val="00435F77"/>
    <w:rsid w:val="004513B6"/>
    <w:rsid w:val="004733E8"/>
    <w:rsid w:val="004773C3"/>
    <w:rsid w:val="0048619C"/>
    <w:rsid w:val="004A3079"/>
    <w:rsid w:val="004B0EBA"/>
    <w:rsid w:val="004B1AA6"/>
    <w:rsid w:val="004E4289"/>
    <w:rsid w:val="004E5377"/>
    <w:rsid w:val="004F2E4B"/>
    <w:rsid w:val="00516323"/>
    <w:rsid w:val="00535B91"/>
    <w:rsid w:val="005377C5"/>
    <w:rsid w:val="00544599"/>
    <w:rsid w:val="005517B9"/>
    <w:rsid w:val="005A54BF"/>
    <w:rsid w:val="005B785E"/>
    <w:rsid w:val="005B7F28"/>
    <w:rsid w:val="005C622F"/>
    <w:rsid w:val="005C6817"/>
    <w:rsid w:val="005D58FC"/>
    <w:rsid w:val="005E62E0"/>
    <w:rsid w:val="005E7284"/>
    <w:rsid w:val="005E7D4D"/>
    <w:rsid w:val="005F19AD"/>
    <w:rsid w:val="005F6E93"/>
    <w:rsid w:val="006004ED"/>
    <w:rsid w:val="00603BBC"/>
    <w:rsid w:val="006047AE"/>
    <w:rsid w:val="00612109"/>
    <w:rsid w:val="0062157A"/>
    <w:rsid w:val="00626797"/>
    <w:rsid w:val="00632837"/>
    <w:rsid w:val="006679A7"/>
    <w:rsid w:val="00670B13"/>
    <w:rsid w:val="0067458A"/>
    <w:rsid w:val="00676E65"/>
    <w:rsid w:val="00683438"/>
    <w:rsid w:val="0068531A"/>
    <w:rsid w:val="006A7AB4"/>
    <w:rsid w:val="006B19F7"/>
    <w:rsid w:val="006B61E6"/>
    <w:rsid w:val="006C74C4"/>
    <w:rsid w:val="006E35CD"/>
    <w:rsid w:val="006E40D7"/>
    <w:rsid w:val="006E4369"/>
    <w:rsid w:val="006E6973"/>
    <w:rsid w:val="00705BDC"/>
    <w:rsid w:val="007101A6"/>
    <w:rsid w:val="00712160"/>
    <w:rsid w:val="00715A8F"/>
    <w:rsid w:val="0072165C"/>
    <w:rsid w:val="00746D12"/>
    <w:rsid w:val="00753F9F"/>
    <w:rsid w:val="007545C7"/>
    <w:rsid w:val="00774EB9"/>
    <w:rsid w:val="007824EC"/>
    <w:rsid w:val="00792327"/>
    <w:rsid w:val="007A6039"/>
    <w:rsid w:val="007A64A9"/>
    <w:rsid w:val="007C7998"/>
    <w:rsid w:val="007D1D5C"/>
    <w:rsid w:val="00800033"/>
    <w:rsid w:val="0081781F"/>
    <w:rsid w:val="0082272F"/>
    <w:rsid w:val="0085779F"/>
    <w:rsid w:val="0086164E"/>
    <w:rsid w:val="008641A9"/>
    <w:rsid w:val="008A59A1"/>
    <w:rsid w:val="008A6E3A"/>
    <w:rsid w:val="008B21A9"/>
    <w:rsid w:val="008B4C80"/>
    <w:rsid w:val="008C40C3"/>
    <w:rsid w:val="008D712D"/>
    <w:rsid w:val="00903831"/>
    <w:rsid w:val="00904CF6"/>
    <w:rsid w:val="00906EF8"/>
    <w:rsid w:val="0091217D"/>
    <w:rsid w:val="0091226F"/>
    <w:rsid w:val="009148BF"/>
    <w:rsid w:val="009307B4"/>
    <w:rsid w:val="0095731B"/>
    <w:rsid w:val="00970AB1"/>
    <w:rsid w:val="00974208"/>
    <w:rsid w:val="00982177"/>
    <w:rsid w:val="00993C38"/>
    <w:rsid w:val="009A3867"/>
    <w:rsid w:val="009A7607"/>
    <w:rsid w:val="009C3644"/>
    <w:rsid w:val="009D2DC7"/>
    <w:rsid w:val="009E5B52"/>
    <w:rsid w:val="009F6054"/>
    <w:rsid w:val="00A04E13"/>
    <w:rsid w:val="00A1177D"/>
    <w:rsid w:val="00A15040"/>
    <w:rsid w:val="00A1550F"/>
    <w:rsid w:val="00A238CE"/>
    <w:rsid w:val="00A243E8"/>
    <w:rsid w:val="00A37230"/>
    <w:rsid w:val="00A45CA9"/>
    <w:rsid w:val="00A472DD"/>
    <w:rsid w:val="00A53DE0"/>
    <w:rsid w:val="00A632B0"/>
    <w:rsid w:val="00A642E5"/>
    <w:rsid w:val="00A70E3F"/>
    <w:rsid w:val="00A7702E"/>
    <w:rsid w:val="00A83352"/>
    <w:rsid w:val="00A8566D"/>
    <w:rsid w:val="00A86007"/>
    <w:rsid w:val="00AA288D"/>
    <w:rsid w:val="00AC09CD"/>
    <w:rsid w:val="00AC64DD"/>
    <w:rsid w:val="00AC7D0C"/>
    <w:rsid w:val="00AC7EA5"/>
    <w:rsid w:val="00AD0ED3"/>
    <w:rsid w:val="00AE3E6E"/>
    <w:rsid w:val="00AF0779"/>
    <w:rsid w:val="00B1642F"/>
    <w:rsid w:val="00B21B9B"/>
    <w:rsid w:val="00B267CA"/>
    <w:rsid w:val="00B3602F"/>
    <w:rsid w:val="00B44E6C"/>
    <w:rsid w:val="00B47708"/>
    <w:rsid w:val="00B53856"/>
    <w:rsid w:val="00B6717B"/>
    <w:rsid w:val="00B740E3"/>
    <w:rsid w:val="00B837B6"/>
    <w:rsid w:val="00B9163F"/>
    <w:rsid w:val="00BB5747"/>
    <w:rsid w:val="00BF5DAA"/>
    <w:rsid w:val="00C1204E"/>
    <w:rsid w:val="00C42B2E"/>
    <w:rsid w:val="00C51FB4"/>
    <w:rsid w:val="00C52886"/>
    <w:rsid w:val="00C5515E"/>
    <w:rsid w:val="00C6046D"/>
    <w:rsid w:val="00C7240D"/>
    <w:rsid w:val="00C7591B"/>
    <w:rsid w:val="00C82235"/>
    <w:rsid w:val="00C91D5D"/>
    <w:rsid w:val="00CC3192"/>
    <w:rsid w:val="00D00025"/>
    <w:rsid w:val="00D03893"/>
    <w:rsid w:val="00D16217"/>
    <w:rsid w:val="00D436E7"/>
    <w:rsid w:val="00D5096F"/>
    <w:rsid w:val="00D572C2"/>
    <w:rsid w:val="00D722B9"/>
    <w:rsid w:val="00D83627"/>
    <w:rsid w:val="00D9200D"/>
    <w:rsid w:val="00D9663B"/>
    <w:rsid w:val="00DA0B75"/>
    <w:rsid w:val="00DA18C3"/>
    <w:rsid w:val="00DA4E37"/>
    <w:rsid w:val="00DA577C"/>
    <w:rsid w:val="00DC1DB8"/>
    <w:rsid w:val="00DC36AD"/>
    <w:rsid w:val="00DC4E60"/>
    <w:rsid w:val="00DC6FB3"/>
    <w:rsid w:val="00DF03D0"/>
    <w:rsid w:val="00E273E5"/>
    <w:rsid w:val="00E344C7"/>
    <w:rsid w:val="00E46876"/>
    <w:rsid w:val="00E50AF2"/>
    <w:rsid w:val="00E54E7E"/>
    <w:rsid w:val="00E60A20"/>
    <w:rsid w:val="00E72F7B"/>
    <w:rsid w:val="00E83173"/>
    <w:rsid w:val="00E940DC"/>
    <w:rsid w:val="00E9521A"/>
    <w:rsid w:val="00E96042"/>
    <w:rsid w:val="00EB4E35"/>
    <w:rsid w:val="00EC5203"/>
    <w:rsid w:val="00F018C8"/>
    <w:rsid w:val="00F31A9F"/>
    <w:rsid w:val="00F41862"/>
    <w:rsid w:val="00F44535"/>
    <w:rsid w:val="00F465DF"/>
    <w:rsid w:val="00F54C84"/>
    <w:rsid w:val="00F61280"/>
    <w:rsid w:val="00F67E50"/>
    <w:rsid w:val="00F7287A"/>
    <w:rsid w:val="00F773E7"/>
    <w:rsid w:val="00FB2E5A"/>
    <w:rsid w:val="00FB587A"/>
    <w:rsid w:val="00FC33C5"/>
    <w:rsid w:val="00FD1112"/>
    <w:rsid w:val="00FE1312"/>
    <w:rsid w:val="00FE1CBF"/>
    <w:rsid w:val="00FF2B05"/>
    <w:rsid w:val="00FF6618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2D8A89E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4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21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0">
    <w:name w:val="Nagłówek #3_"/>
    <w:basedOn w:val="Domylnaczcionkaakapitu"/>
    <w:link w:val="Nagwek31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121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712160"/>
  </w:style>
  <w:style w:type="character" w:customStyle="1" w:styleId="Nagwek2Znak">
    <w:name w:val="Nagłówek 2 Znak"/>
    <w:basedOn w:val="Domylnaczcionkaakapitu"/>
    <w:link w:val="Nagwek2"/>
    <w:uiPriority w:val="9"/>
    <w:rsid w:val="006E43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">
    <w:name w:val="Nagłówek #4_"/>
    <w:basedOn w:val="Domylnaczcionkaakapitu"/>
    <w:link w:val="Nagwek40"/>
    <w:locked/>
    <w:rsid w:val="001B55E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B55E6"/>
    <w:pPr>
      <w:widowControl w:val="0"/>
      <w:shd w:val="clear" w:color="auto" w:fill="FFFFFF"/>
      <w:spacing w:line="264" w:lineRule="exact"/>
      <w:jc w:val="both"/>
      <w:outlineLvl w:val="3"/>
    </w:pPr>
    <w:rPr>
      <w:rFonts w:ascii="Calibri" w:eastAsia="Calibri" w:hAnsi="Calibri" w:cs="Calibr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8ED81-6B6B-4616-BBA5-4A4DCAFA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1322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Wawrzyczek</cp:lastModifiedBy>
  <cp:revision>35</cp:revision>
  <cp:lastPrinted>2024-12-10T12:07:00Z</cp:lastPrinted>
  <dcterms:created xsi:type="dcterms:W3CDTF">2018-12-09T17:19:00Z</dcterms:created>
  <dcterms:modified xsi:type="dcterms:W3CDTF">2024-12-10T12:09:00Z</dcterms:modified>
</cp:coreProperties>
</file>