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0D42" w:rsidRDefault="00B004E4">
      <w:pPr>
        <w:pStyle w:val="Standard"/>
        <w:jc w:val="both"/>
      </w:pPr>
      <w:r>
        <w:rPr>
          <w:rFonts w:ascii="Times New Roman" w:hAnsi="Times New Roman"/>
          <w:b/>
          <w:sz w:val="24"/>
          <w:szCs w:val="24"/>
        </w:rPr>
        <w:t>Wykonawca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Wykonawca wspólnie ubiegający się o udzielenie zamówienia</w:t>
      </w: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/ podmiot udostępniający zasoby</w:t>
      </w:r>
      <w:r>
        <w:rPr>
          <w:rFonts w:ascii="Times New Roman" w:hAnsi="Times New Roman"/>
          <w:b/>
          <w:sz w:val="24"/>
          <w:szCs w:val="24"/>
          <w:vertAlign w:val="superscript"/>
        </w:rPr>
        <w:t>*1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E0D42" w:rsidRDefault="00B004E4">
      <w:pPr>
        <w:pStyle w:val="Standard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CE0D42" w:rsidRDefault="00B004E4">
      <w:pPr>
        <w:pStyle w:val="Standard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CE0D42" w:rsidRDefault="00B004E4">
      <w:pPr>
        <w:pStyle w:val="Standard"/>
        <w:ind w:right="595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CE0D42" w:rsidRDefault="00B004E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CE0D42" w:rsidRDefault="00B004E4">
      <w:pPr>
        <w:pStyle w:val="Standard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CE0D42" w:rsidRDefault="00B004E4">
      <w:pPr>
        <w:pStyle w:val="Standard"/>
        <w:ind w:right="3969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(imię, nazwisko, </w:t>
      </w:r>
      <w:r>
        <w:rPr>
          <w:rFonts w:ascii="Times New Roman" w:hAnsi="Times New Roman"/>
          <w:i/>
          <w:sz w:val="16"/>
          <w:szCs w:val="16"/>
        </w:rPr>
        <w:t>stanowisko/podstawa do  reprezentacji)</w:t>
      </w:r>
      <w:r>
        <w:rPr>
          <w:rFonts w:ascii="Times New Roman" w:hAnsi="Times New Roman"/>
          <w:i/>
          <w:sz w:val="16"/>
          <w:szCs w:val="16"/>
        </w:rPr>
        <w:tab/>
      </w:r>
    </w:p>
    <w:p w:rsidR="00CE0D42" w:rsidRDefault="00B004E4">
      <w:pPr>
        <w:pStyle w:val="Standard"/>
        <w:ind w:left="5669" w:righ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Zamawiający:</w:t>
      </w:r>
    </w:p>
    <w:p w:rsidR="00CE0D42" w:rsidRDefault="00B004E4">
      <w:pPr>
        <w:jc w:val="right"/>
        <w:rPr>
          <w:rFonts w:hint="eastAsia"/>
        </w:rPr>
      </w:pPr>
      <w:r>
        <w:rPr>
          <w:rStyle w:val="Mocnewyrnione"/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                                 Miejski Zarząd Dróg w Cieszynie</w:t>
      </w:r>
    </w:p>
    <w:p w:rsidR="00CE0D42" w:rsidRDefault="00B004E4">
      <w:pPr>
        <w:pStyle w:val="Akapitzlist"/>
        <w:spacing w:after="0"/>
        <w:ind w:left="566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ul. Liburnia 4</w:t>
      </w:r>
    </w:p>
    <w:p w:rsidR="00CE0D42" w:rsidRDefault="00B004E4">
      <w:pPr>
        <w:pStyle w:val="Akapitzlist"/>
        <w:spacing w:after="0"/>
        <w:ind w:left="5669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43-400 Cieszyn</w:t>
      </w:r>
    </w:p>
    <w:p w:rsidR="00CE0D42" w:rsidRDefault="00CE0D42">
      <w:pPr>
        <w:pStyle w:val="Standard"/>
        <w:spacing w:after="0"/>
        <w:ind w:right="-426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CE0D42" w:rsidRDefault="00CE0D42">
      <w:pPr>
        <w:pStyle w:val="Standard"/>
        <w:spacing w:after="0"/>
        <w:ind w:right="-426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CE0D42" w:rsidRDefault="00B004E4">
      <w:pPr>
        <w:pStyle w:val="Standard"/>
        <w:spacing w:after="6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DOTYCZĄCE WYKLUCZENIA Z </w:t>
      </w:r>
      <w:r>
        <w:rPr>
          <w:rFonts w:ascii="Times New Roman" w:hAnsi="Times New Roman" w:cs="Times New Roman"/>
          <w:b/>
          <w:bCs/>
          <w:sz w:val="24"/>
          <w:szCs w:val="24"/>
        </w:rPr>
        <w:t>POSTĘPOWANIA</w:t>
      </w:r>
    </w:p>
    <w:p w:rsidR="00CE0D42" w:rsidRDefault="00CE0D42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0D42" w:rsidRPr="00B004E4" w:rsidRDefault="00B004E4">
      <w:pPr>
        <w:jc w:val="both"/>
        <w:rPr>
          <w:rFonts w:hint="eastAsia"/>
          <w:b/>
          <w:bCs/>
        </w:rPr>
      </w:pPr>
      <w:r>
        <w:rPr>
          <w:rFonts w:ascii="Times New Roman" w:hAnsi="Times New Roman" w:cs="Times New Roman"/>
        </w:rPr>
        <w:t>dotyczy: postępowania na złożenie oferty, której przedmiotem</w:t>
      </w:r>
      <w:bookmarkStart w:id="0" w:name="_Hlk123555286"/>
      <w:r>
        <w:rPr>
          <w:rFonts w:ascii="Times New Roman" w:hAnsi="Times New Roman" w:cs="Times New Roman"/>
        </w:rPr>
        <w:t xml:space="preserve"> jest:</w:t>
      </w:r>
      <w:r>
        <w:rPr>
          <w:kern w:val="0"/>
        </w:rPr>
        <w:t xml:space="preserve"> </w:t>
      </w:r>
      <w:r w:rsidRPr="00B004E4">
        <w:rPr>
          <w:b/>
          <w:bCs/>
          <w:kern w:val="0"/>
        </w:rPr>
        <w:t>„Wynajęcie, dostawa, montaż i demontaż świetlnych dekoracji świątecznych w przestrzeni miejskiej Cieszyna w okresie Świąt Bożego Narodzenia 2024/2025”.</w:t>
      </w:r>
    </w:p>
    <w:bookmarkEnd w:id="0"/>
    <w:p w:rsidR="00CE0D42" w:rsidRDefault="00CE0D42">
      <w:pPr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 w:bidi="ar-SA"/>
        </w:rPr>
      </w:pPr>
    </w:p>
    <w:p w:rsidR="00CE0D42" w:rsidRDefault="00B004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0D42" w:rsidRDefault="00B004E4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 xml:space="preserve">ając na uwadze </w:t>
      </w:r>
      <w:r>
        <w:rPr>
          <w:rFonts w:ascii="Times New Roman" w:hAnsi="Times New Roman" w:cs="Times New Roman"/>
          <w:sz w:val="24"/>
          <w:szCs w:val="24"/>
        </w:rPr>
        <w:t>przesłanki wykluczenia zawarte w art. 7 ust. 1 ustawy z dnia 13 kwietnia 2022 r.  o szczególnych rozwiązaniach w zakresie przeciwdziałania wspieraniu agresji na Ukrainę oraz służących ochronie bezpieczeństwa narodowego (Dz. U. poz. 835):</w:t>
      </w:r>
    </w:p>
    <w:p w:rsidR="00CE0D42" w:rsidRDefault="00B004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 postępowania o udzielenie zamówienia publicznego lub konkursu prowadzonego na podstawie ustawy z dnia 11 września 2019 r. - Prawo zamówień publicznych wyklucza się:</w:t>
      </w:r>
    </w:p>
    <w:p w:rsidR="00CE0D42" w:rsidRDefault="00B004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wykonawcę oraz uczestnika konkursu wymienionego w wykazach określonych w rozporządzeniu 765/2006 i rozporządzeniu 269/2014 albo wpisanego na listę na podstawie decyzji w sprawie wpisu na listę rozstrzygającej o zastosowaniu środka,              o którym mowa w art. 1 pkt 3;</w:t>
      </w:r>
    </w:p>
    <w:p w:rsidR="00CE0D42" w:rsidRDefault="00B004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</w:t>
      </w:r>
      <w:r>
        <w:rPr>
          <w:rFonts w:ascii="Times New Roman" w:hAnsi="Times New Roman" w:cs="Times New Roman"/>
          <w:sz w:val="24"/>
          <w:szCs w:val="24"/>
        </w:rPr>
        <w:t>u środka, o którym mowa w art. 1 pkt 3;</w:t>
      </w:r>
    </w:p>
    <w:p w:rsidR="00CE0D42" w:rsidRDefault="00B004E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wykonawcę oraz uczestnika konkursu, którego jednostką dominującą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rozumieniu art. 3 ust. 1 pkt 37 ustawy z dnia 29 września 1994 r. o rachunkowości (Dz. U. z 2021 r. poz. 217, 2105 i 2106) jest podmiot wymieniony w wykazach określonych  w rozporządzeniu 765/2006 i rozporządzeniu 269/2014 albo wpisany na listę lub będący taką jednostką dominującą od dnia 24 lutego 2022 r., o ile został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wpisany na listę na podstawie decyzji w sprawie wpisu na listę rozstrzygającej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zastosowaniu środka, o którym mowa w art. 1 pkt 3.”</w:t>
      </w:r>
    </w:p>
    <w:p w:rsidR="00CE0D42" w:rsidRDefault="00B004E4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t>art. 7 ust. 1 w/w ustawy</w:t>
      </w:r>
    </w:p>
    <w:p w:rsidR="00CE0D42" w:rsidRDefault="00CE0D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D42" w:rsidRDefault="00B004E4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WYŻEJ INFORMACJ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E0D42" w:rsidRDefault="00B004E4">
      <w:pPr>
        <w:pStyle w:val="Standard"/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Uprzedzony o odpowiedzialności karnej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oświadczam, że wszystkie informacje podane w powyższych oświadczeniach są aktualne zgodne z </w:t>
      </w:r>
      <w:r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:rsidR="00CE0D42" w:rsidRDefault="00CE0D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D42" w:rsidRDefault="00CE0D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D42" w:rsidRDefault="00B004E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:rsidR="00CE0D42" w:rsidRDefault="00CE0D42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D42" w:rsidRDefault="00CE0D42">
      <w:pPr>
        <w:pStyle w:val="Textbody"/>
        <w:spacing w:line="264" w:lineRule="auto"/>
      </w:pPr>
    </w:p>
    <w:p w:rsidR="00CE0D42" w:rsidRDefault="00CE0D42">
      <w:pPr>
        <w:pStyle w:val="Textbody"/>
        <w:spacing w:line="264" w:lineRule="auto"/>
        <w:rPr>
          <w:bCs/>
          <w:iCs/>
        </w:rPr>
      </w:pPr>
    </w:p>
    <w:p w:rsidR="00CE0D42" w:rsidRDefault="00B004E4">
      <w:pPr>
        <w:pStyle w:val="Textbody"/>
        <w:spacing w:line="264" w:lineRule="auto"/>
      </w:pPr>
      <w:r>
        <w:rPr>
          <w:rFonts w:ascii="Times New Roman" w:hAnsi="Times New Roman"/>
          <w:bCs/>
          <w:iCs/>
          <w:sz w:val="18"/>
          <w:szCs w:val="18"/>
          <w:vertAlign w:val="superscript"/>
        </w:rPr>
        <w:t>1</w:t>
      </w:r>
      <w:r>
        <w:rPr>
          <w:rFonts w:ascii="Times New Roman" w:hAnsi="Times New Roman"/>
          <w:iCs/>
          <w:sz w:val="18"/>
          <w:szCs w:val="18"/>
          <w:vertAlign w:val="superscript"/>
        </w:rPr>
        <w:t xml:space="preserve"> </w:t>
      </w:r>
      <w:r>
        <w:rPr>
          <w:rFonts w:ascii="Times New Roman" w:hAnsi="Times New Roman"/>
          <w:iCs/>
          <w:sz w:val="18"/>
          <w:szCs w:val="18"/>
        </w:rPr>
        <w:t xml:space="preserve">Pouczenie o odpowiedzialności karnej Art. 297 § 1 </w:t>
      </w:r>
      <w:r>
        <w:rPr>
          <w:rFonts w:ascii="Times New Roman" w:hAnsi="Times New Roman"/>
          <w:iCs/>
          <w:sz w:val="18"/>
          <w:szCs w:val="18"/>
        </w:rPr>
        <w:t>Kodeksu karnego (Dz. U. Nr 88 poz. 553 z późn. zm.):</w:t>
      </w:r>
    </w:p>
    <w:p w:rsidR="00CE0D42" w:rsidRDefault="00B004E4">
      <w:pPr>
        <w:pStyle w:val="Standard"/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</w:t>
      </w:r>
      <w:r>
        <w:rPr>
          <w:rFonts w:ascii="Times New Roman" w:hAnsi="Times New Roman" w:cs="Times New Roman"/>
          <w:i/>
          <w:iCs/>
          <w:sz w:val="18"/>
          <w:szCs w:val="18"/>
        </w:rPr>
        <w:t>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CE0D42" w:rsidRDefault="00CE0D42">
      <w:pPr>
        <w:pStyle w:val="Standard"/>
        <w:tabs>
          <w:tab w:val="left" w:pos="0"/>
        </w:tabs>
        <w:spacing w:after="0" w:line="264" w:lineRule="auto"/>
        <w:jc w:val="both"/>
      </w:pPr>
    </w:p>
    <w:sectPr w:rsidR="00CE0D42">
      <w:pgSz w:w="11906" w:h="16838"/>
      <w:pgMar w:top="993" w:right="1417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04E4" w:rsidRDefault="00B004E4">
      <w:pPr>
        <w:rPr>
          <w:rFonts w:hint="eastAsia"/>
        </w:rPr>
      </w:pPr>
      <w:r>
        <w:separator/>
      </w:r>
    </w:p>
  </w:endnote>
  <w:endnote w:type="continuationSeparator" w:id="0">
    <w:p w:rsidR="00B004E4" w:rsidRDefault="00B004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04E4" w:rsidRDefault="00B004E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004E4" w:rsidRDefault="00B004E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D1477"/>
    <w:multiLevelType w:val="multilevel"/>
    <w:tmpl w:val="8D5EE7E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6675914"/>
    <w:multiLevelType w:val="multilevel"/>
    <w:tmpl w:val="1710181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11D5E36"/>
    <w:multiLevelType w:val="multilevel"/>
    <w:tmpl w:val="22A44EEC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E493B97"/>
    <w:multiLevelType w:val="multilevel"/>
    <w:tmpl w:val="C3CAC03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24D40A8"/>
    <w:multiLevelType w:val="multilevel"/>
    <w:tmpl w:val="3F72628C"/>
    <w:styleLink w:val="WWNum4"/>
    <w:lvl w:ilvl="0">
      <w:start w:val="1"/>
      <w:numFmt w:val="lowerLetter"/>
      <w:lvlText w:val="%1)"/>
      <w:lvlJc w:val="left"/>
      <w:pPr>
        <w:ind w:left="2613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333" w:hanging="360"/>
      </w:pPr>
    </w:lvl>
    <w:lvl w:ilvl="2">
      <w:start w:val="1"/>
      <w:numFmt w:val="lowerRoman"/>
      <w:lvlText w:val="%1.%2.%3."/>
      <w:lvlJc w:val="right"/>
      <w:pPr>
        <w:ind w:left="4053" w:hanging="180"/>
      </w:pPr>
    </w:lvl>
    <w:lvl w:ilvl="3">
      <w:start w:val="1"/>
      <w:numFmt w:val="decimal"/>
      <w:lvlText w:val="%1.%2.%3.%4."/>
      <w:lvlJc w:val="left"/>
      <w:pPr>
        <w:ind w:left="4773" w:hanging="360"/>
      </w:pPr>
    </w:lvl>
    <w:lvl w:ilvl="4">
      <w:start w:val="1"/>
      <w:numFmt w:val="lowerLetter"/>
      <w:lvlText w:val="%1.%2.%3.%4.%5."/>
      <w:lvlJc w:val="left"/>
      <w:pPr>
        <w:ind w:left="5493" w:hanging="360"/>
      </w:pPr>
    </w:lvl>
    <w:lvl w:ilvl="5">
      <w:start w:val="1"/>
      <w:numFmt w:val="lowerRoman"/>
      <w:lvlText w:val="%1.%2.%3.%4.%5.%6."/>
      <w:lvlJc w:val="right"/>
      <w:pPr>
        <w:ind w:left="6213" w:hanging="180"/>
      </w:pPr>
    </w:lvl>
    <w:lvl w:ilvl="6">
      <w:start w:val="1"/>
      <w:numFmt w:val="decimal"/>
      <w:lvlText w:val="%1.%2.%3.%4.%5.%6.%7."/>
      <w:lvlJc w:val="left"/>
      <w:pPr>
        <w:ind w:left="6933" w:hanging="360"/>
      </w:pPr>
    </w:lvl>
    <w:lvl w:ilvl="7">
      <w:start w:val="1"/>
      <w:numFmt w:val="lowerLetter"/>
      <w:lvlText w:val="%1.%2.%3.%4.%5.%6.%7.%8."/>
      <w:lvlJc w:val="left"/>
      <w:pPr>
        <w:ind w:left="7653" w:hanging="360"/>
      </w:pPr>
    </w:lvl>
    <w:lvl w:ilvl="8">
      <w:start w:val="1"/>
      <w:numFmt w:val="lowerRoman"/>
      <w:lvlText w:val="%1.%2.%3.%4.%5.%6.%7.%8.%9."/>
      <w:lvlJc w:val="right"/>
      <w:pPr>
        <w:ind w:left="8373" w:hanging="180"/>
      </w:pPr>
    </w:lvl>
  </w:abstractNum>
  <w:num w:numId="1" w16cid:durableId="740105616">
    <w:abstractNumId w:val="3"/>
  </w:num>
  <w:num w:numId="2" w16cid:durableId="316036059">
    <w:abstractNumId w:val="2"/>
  </w:num>
  <w:num w:numId="3" w16cid:durableId="593711842">
    <w:abstractNumId w:val="1"/>
  </w:num>
  <w:num w:numId="4" w16cid:durableId="339354502">
    <w:abstractNumId w:val="4"/>
  </w:num>
  <w:num w:numId="5" w16cid:durableId="6240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0D42"/>
    <w:rsid w:val="00781CB2"/>
    <w:rsid w:val="00B004E4"/>
    <w:rsid w:val="00CE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3D022-9A66-4CC3-A5A0-E5A9F5B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/>
    </w:pPr>
    <w:rPr>
      <w:rFonts w:ascii="Arial" w:eastAsia="Times New Roman" w:hAnsi="Arial"/>
      <w:color w:val="00000A"/>
      <w:sz w:val="22"/>
      <w:szCs w:val="20"/>
      <w:lang w:val="cs-CZ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customStyle="1" w:styleId="Textbody">
    <w:name w:val="Text body"/>
    <w:basedOn w:val="Standard"/>
    <w:pPr>
      <w:spacing w:after="12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Gwkaistopka">
    <w:name w:val="Główka i stopka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Endnote">
    <w:name w:val="Endnote"/>
    <w:basedOn w:val="Standard"/>
    <w:pPr>
      <w:suppressLineNumbers/>
      <w:spacing w:after="0"/>
      <w:ind w:left="283" w:hanging="283"/>
    </w:pPr>
    <w:rPr>
      <w:sz w:val="20"/>
    </w:rPr>
  </w:style>
  <w:style w:type="paragraph" w:customStyle="1" w:styleId="Footnote">
    <w:name w:val="Footnote"/>
    <w:basedOn w:val="Standard"/>
    <w:pPr>
      <w:suppressLineNumbers/>
      <w:spacing w:after="0"/>
      <w:ind w:left="283" w:hanging="283"/>
    </w:pPr>
    <w:rPr>
      <w:sz w:val="20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styleId="Tekstkomentarza">
    <w:name w:val="annotation text"/>
    <w:basedOn w:val="Standard"/>
    <w:rPr>
      <w:sz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/>
    </w:pPr>
    <w:rPr>
      <w:rFonts w:ascii="Tahoma" w:hAnsi="Tahoma"/>
      <w:sz w:val="16"/>
      <w:szCs w:val="16"/>
    </w:rPr>
  </w:style>
  <w:style w:type="paragraph" w:styleId="Tekstpodstawowy3">
    <w:name w:val="Body Text 3"/>
    <w:basedOn w:val="Standard"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pPr>
      <w:spacing w:line="120" w:lineRule="atLeast"/>
      <w:jc w:val="both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owy1">
    <w:name w:val="Standardowy1"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eastAsia="en-US" w:bidi="ar-SA"/>
    </w:rPr>
  </w:style>
  <w:style w:type="paragraph" w:customStyle="1" w:styleId="Tekstpodstawowy31">
    <w:name w:val="Tekst podstawowy 31"/>
    <w:basedOn w:val="Standard"/>
    <w:pPr>
      <w:spacing w:before="120" w:after="0"/>
      <w:jc w:val="center"/>
    </w:pPr>
    <w:rPr>
      <w:rFonts w:cs="Times New Roman"/>
      <w:i/>
      <w:iCs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0"/>
    </w:rPr>
  </w:style>
  <w:style w:type="paragraph" w:customStyle="1" w:styleId="Tekstpodstawowy21">
    <w:name w:val="Tekst podstawowy 21"/>
    <w:basedOn w:val="Standard"/>
    <w:pPr>
      <w:jc w:val="both"/>
    </w:p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tekst">
    <w:name w:val="tekst"/>
    <w:basedOn w:val="Standard"/>
    <w:pPr>
      <w:spacing w:before="60" w:after="60"/>
      <w:jc w:val="both"/>
    </w:pPr>
  </w:style>
  <w:style w:type="paragraph" w:customStyle="1" w:styleId="Tekstpodstawowywcity21">
    <w:name w:val="Tekst podstawowy wcięty 21"/>
    <w:basedOn w:val="Standard"/>
    <w:pPr>
      <w:tabs>
        <w:tab w:val="left" w:pos="3261"/>
      </w:tabs>
      <w:ind w:left="363"/>
      <w:jc w:val="both"/>
    </w:pPr>
  </w:style>
  <w:style w:type="paragraph" w:customStyle="1" w:styleId="WW-Tekstpodstawowywcity3">
    <w:name w:val="WW-Tekst podstawowy wcięty 3"/>
    <w:basedOn w:val="Standard"/>
    <w:pPr>
      <w:spacing w:line="120" w:lineRule="atLeast"/>
      <w:ind w:left="709" w:hanging="709"/>
      <w:jc w:val="both"/>
    </w:pPr>
  </w:style>
  <w:style w:type="paragraph" w:customStyle="1" w:styleId="Tekstpodstawowywcity31">
    <w:name w:val="Tekst podstawowy wcięty 31"/>
    <w:basedOn w:val="Standard"/>
    <w:pPr>
      <w:ind w:left="709" w:hanging="283"/>
      <w:jc w:val="both"/>
    </w:pPr>
  </w:style>
  <w:style w:type="paragraph" w:customStyle="1" w:styleId="WW-Nagwek">
    <w:name w:val="WW-Nagłówek"/>
    <w:basedOn w:val="Standard"/>
    <w:pPr>
      <w:tabs>
        <w:tab w:val="center" w:pos="4818"/>
        <w:tab w:val="right" w:pos="9637"/>
      </w:tabs>
    </w:pPr>
  </w:style>
  <w:style w:type="paragraph" w:customStyle="1" w:styleId="Legenda1">
    <w:name w:val="Legenda1"/>
    <w:basedOn w:val="Standard"/>
    <w:pPr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Standard"/>
    <w:pPr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Standard"/>
    <w:pPr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Standard"/>
    <w:pPr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Standard"/>
    <w:pPr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Standard"/>
    <w:pPr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7">
    <w:name w:val="Legenda7"/>
    <w:basedOn w:val="Standard"/>
    <w:pPr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7">
    <w:name w:val="Nagłówek7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ascii="Arial Unicode MS" w:hAnsi="Arial Unicode MS"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rPr>
      <w:b/>
      <w:bCs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i/>
      <w:sz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-Domylnaczcionkaakapitu">
    <w:name w:val="WW-Domyślna czcionka akapitu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Domylnaczcionkaakapitu3">
    <w:name w:val="Domyślna czcionka akapitu3"/>
  </w:style>
  <w:style w:type="character" w:customStyle="1" w:styleId="Domylnaczcionkaakapitu4">
    <w:name w:val="Domyślna czcionka akapitu4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Domylnaczcionkaakapitu5">
    <w:name w:val="Domyślna czcionka akapitu5"/>
  </w:style>
  <w:style w:type="character" w:customStyle="1" w:styleId="Domylnaczcionkaakapitu6">
    <w:name w:val="Domyślna czcionka akapitu6"/>
  </w:style>
  <w:style w:type="character" w:customStyle="1" w:styleId="Domylnaczcionkaakapitu7">
    <w:name w:val="Domyślna czcionka akapitu7"/>
  </w:style>
  <w:style w:type="character" w:customStyle="1" w:styleId="ListLabel1">
    <w:name w:val="ListLabel 1"/>
    <w:rPr>
      <w:rFonts w:cs="Times New Roman"/>
      <w:b/>
      <w:sz w:val="24"/>
    </w:rPr>
  </w:style>
  <w:style w:type="character" w:customStyle="1" w:styleId="ListLabel2">
    <w:name w:val="ListLabel 2"/>
    <w:rPr>
      <w:rFonts w:cs="Times New Roman"/>
      <w:i w:val="0"/>
    </w:rPr>
  </w:style>
  <w:style w:type="character" w:customStyle="1" w:styleId="ListLabel3">
    <w:name w:val="ListLabel 3"/>
    <w:rPr>
      <w:i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Rycko Marcin</dc:creator>
  <cp:lastModifiedBy>grzegorz.kukuczka@mzdcieszyn.local</cp:lastModifiedBy>
  <cp:revision>2</cp:revision>
  <cp:lastPrinted>2022-11-23T07:56:00Z</cp:lastPrinted>
  <dcterms:created xsi:type="dcterms:W3CDTF">2024-11-18T12:39:00Z</dcterms:created>
  <dcterms:modified xsi:type="dcterms:W3CDTF">2024-11-18T12:39:00Z</dcterms:modified>
</cp:coreProperties>
</file>