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20"/>
        <w:gridCol w:w="2047"/>
        <w:gridCol w:w="1559"/>
        <w:gridCol w:w="1240"/>
        <w:gridCol w:w="1520"/>
      </w:tblGrid>
      <w:tr w:rsidR="00592BA6" w:rsidRPr="00D81CDD" w:rsidTr="00592BA6">
        <w:trPr>
          <w:trHeight w:val="7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BA6" w:rsidRPr="00D81CDD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BA6" w:rsidRPr="00D81CDD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81CDD">
              <w:rPr>
                <w:rFonts w:ascii="Times New Roman" w:eastAsia="Times New Roman" w:hAnsi="Times New Roman" w:cs="Times New Roman"/>
                <w:lang w:eastAsia="pl-PL"/>
              </w:rPr>
              <w:t>Załącznik nr 2 do Regulaminu otwartych konkursów ofert na realizację zadań publicznych gminy Cieszyn</w:t>
            </w:r>
          </w:p>
        </w:tc>
      </w:tr>
      <w:tr w:rsidR="00592BA6" w:rsidRPr="00D81CDD" w:rsidTr="00592BA6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BA6" w:rsidRPr="00D81CDD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BA6" w:rsidRPr="00D81CDD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BA6" w:rsidRPr="00D81CDD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2BA6" w:rsidRPr="00D81CDD" w:rsidTr="00592BA6">
        <w:trPr>
          <w:trHeight w:val="372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BA6" w:rsidRPr="00C32C8C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l-PL"/>
              </w:rPr>
            </w:pPr>
            <w:r w:rsidRPr="00C32C8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l-PL"/>
              </w:rPr>
              <w:t>KARTA OCENY OFERTY na powierzenie realizacji zadania</w:t>
            </w:r>
          </w:p>
        </w:tc>
      </w:tr>
      <w:tr w:rsidR="00592BA6" w:rsidRPr="00D81CDD" w:rsidTr="00592BA6">
        <w:trPr>
          <w:trHeight w:val="372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1C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92BA6" w:rsidRPr="00D81CDD" w:rsidTr="00592BA6">
        <w:trPr>
          <w:trHeight w:val="372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1C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92BA6" w:rsidRPr="00D81CDD" w:rsidTr="00592BA6">
        <w:trPr>
          <w:trHeight w:val="372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1C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92BA6" w:rsidRPr="00D81CDD" w:rsidTr="00592BA6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2BA6" w:rsidRPr="00D81CDD" w:rsidTr="00592BA6">
        <w:trPr>
          <w:trHeight w:val="30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formalna oferty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81C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81C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</w:tr>
      <w:tr w:rsidR="00592BA6" w:rsidRPr="00D81CDD" w:rsidTr="00592BA6">
        <w:trPr>
          <w:trHeight w:val="282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 oferta spełnia kryteria </w:t>
            </w:r>
            <w:proofErr w:type="gramStart"/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formalne</w:t>
            </w:r>
            <w:proofErr w:type="gramEnd"/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1C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1C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92BA6" w:rsidRPr="00D81CDD" w:rsidTr="00592BA6">
        <w:trPr>
          <w:trHeight w:val="28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2BA6" w:rsidRPr="00D81CDD" w:rsidTr="00592BA6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2BA6" w:rsidRPr="00D81CDD" w:rsidTr="00592BA6">
        <w:trPr>
          <w:trHeight w:val="342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merytoryczna oferty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81C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81C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592BA6" w:rsidRPr="00D81CDD" w:rsidTr="00592BA6">
        <w:trPr>
          <w:trHeight w:val="4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punktów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Iloczyn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Źródła- oferta</w:t>
            </w:r>
          </w:p>
        </w:tc>
      </w:tr>
      <w:tr w:rsidR="00592BA6" w:rsidRPr="00D81CDD" w:rsidTr="00592BA6">
        <w:trPr>
          <w:trHeight w:val="462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 Kryteria organizacyjne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92BA6" w:rsidRPr="00D81CDD" w:rsidTr="00592BA6">
        <w:trPr>
          <w:trHeight w:val="144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1.1 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możliwości</w:t>
            </w:r>
            <w:proofErr w:type="gramEnd"/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realizacji zadania publicznego przez oferenta: kompetencje i kwalifikacje kadry, perspektywy kontynuacji zadania, doświadczenie oferenta.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IV/1, 2</w:t>
            </w:r>
          </w:p>
        </w:tc>
      </w:tr>
      <w:tr w:rsidR="00592BA6" w:rsidRPr="00D81CDD" w:rsidTr="00592BA6">
        <w:trPr>
          <w:trHeight w:val="35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 Kryteria celowości realizacji zadania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92BA6" w:rsidRPr="00D81CDD" w:rsidTr="00592BA6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syntetyczny opis zadania: miejsce realizacji, grupa docelowa, sposób rozwiązywania problemów/zaspokajania potrzeb, </w:t>
            </w:r>
            <w:proofErr w:type="gramStart"/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komplementarność  z</w:t>
            </w:r>
            <w:proofErr w:type="gramEnd"/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innymi działaniami podejmowanymi przez organizację lub inne podmioty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III/3, 5, 6</w:t>
            </w:r>
          </w:p>
        </w:tc>
      </w:tr>
      <w:tr w:rsidR="00592BA6" w:rsidRPr="00D81CDD" w:rsidTr="00592BA6">
        <w:trPr>
          <w:trHeight w:val="342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 Kryteria finansowe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92BA6" w:rsidRPr="00D81CDD" w:rsidTr="00592BA6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kalkulacja kosztów realizacji </w:t>
            </w:r>
            <w:proofErr w:type="gramStart"/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 (spójność</w:t>
            </w:r>
            <w:proofErr w:type="gramEnd"/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kosztorysu z opisem działań, racjonalność wnioskowanej dotacji)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V/A, B, C</w:t>
            </w:r>
          </w:p>
        </w:tc>
      </w:tr>
      <w:tr w:rsidR="00592BA6" w:rsidRPr="00D81CDD" w:rsidTr="00592BA6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OGÓLNA PUNKTACJA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92BA6" w:rsidRPr="00D81CDD" w:rsidTr="00592BA6">
        <w:trPr>
          <w:trHeight w:val="20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BA6" w:rsidRPr="00D81CDD" w:rsidTr="00592BA6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obliczania punktów: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BA6" w:rsidRPr="00D81CDD" w:rsidTr="00592BA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każde kryterium podlega ocenie w skali 0-5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BA6" w:rsidRPr="00D81CDD" w:rsidTr="00592BA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ilość punktów danego kryterium mnoży się przez wartość w pozycji „Waga”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BA6" w:rsidRPr="00D81CDD" w:rsidTr="00592BA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„Waga” jest to ocena ważności kryterium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BA6" w:rsidRPr="00D81CDD" w:rsidTr="00592BA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ogólna punktacja wniosku powstaje poprzez sumę wyników z pozycji „Iloczyn”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BA6" w:rsidRPr="00D81CDD" w:rsidTr="00592BA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maksymalna wartość punktowa wniosku = 55 pkt.,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BA6" w:rsidRPr="00D81CDD" w:rsidTr="00592BA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minimalna wartość punktowa, decydująca o akceptacji wniosku = 40 pkt.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0B3B49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BA6" w:rsidRPr="00D81CDD" w:rsidTr="00592BA6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D81CDD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B609B" w:rsidRPr="00D81CDD" w:rsidRDefault="005B609B" w:rsidP="00592B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609B" w:rsidRPr="00D81CDD" w:rsidSect="00592BA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A6"/>
    <w:rsid w:val="000B3B49"/>
    <w:rsid w:val="00592BA6"/>
    <w:rsid w:val="005B609B"/>
    <w:rsid w:val="00C32C8C"/>
    <w:rsid w:val="00D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Sobiecka Maria</dc:creator>
  <cp:lastModifiedBy>Sobiecka Maria</cp:lastModifiedBy>
  <cp:revision>4</cp:revision>
  <dcterms:created xsi:type="dcterms:W3CDTF">2023-10-27T08:34:00Z</dcterms:created>
  <dcterms:modified xsi:type="dcterms:W3CDTF">2023-10-27T09:55:00Z</dcterms:modified>
</cp:coreProperties>
</file>