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E6991" w14:textId="714DD827" w:rsidR="00612109" w:rsidRPr="00E70AA6" w:rsidRDefault="000A2F82" w:rsidP="008974F8">
      <w:pPr>
        <w:tabs>
          <w:tab w:val="left" w:pos="5529"/>
        </w:tabs>
        <w:jc w:val="both"/>
        <w:outlineLvl w:val="0"/>
        <w:rPr>
          <w:bCs/>
        </w:rPr>
      </w:pPr>
      <w:r w:rsidRPr="00E70AA6">
        <w:rPr>
          <w:bCs/>
        </w:rPr>
        <w:t>ORG.271.</w:t>
      </w:r>
      <w:r w:rsidR="00751DA5">
        <w:rPr>
          <w:bCs/>
        </w:rPr>
        <w:t>24</w:t>
      </w:r>
      <w:r w:rsidR="003748A3" w:rsidRPr="00E70AA6">
        <w:rPr>
          <w:bCs/>
        </w:rPr>
        <w:t>.202</w:t>
      </w:r>
      <w:r w:rsidR="00260278" w:rsidRPr="00E70AA6">
        <w:rPr>
          <w:bCs/>
        </w:rPr>
        <w:t>4</w:t>
      </w:r>
      <w:r w:rsidR="00FD030B" w:rsidRPr="00E70AA6">
        <w:rPr>
          <w:bCs/>
        </w:rPr>
        <w:t>.</w:t>
      </w:r>
      <w:r w:rsidR="000B70CE" w:rsidRPr="00E70AA6">
        <w:rPr>
          <w:bCs/>
        </w:rPr>
        <w:t>RZ</w:t>
      </w:r>
      <w:r w:rsidR="00670B13" w:rsidRPr="00E70AA6">
        <w:rPr>
          <w:bCs/>
        </w:rPr>
        <w:tab/>
      </w:r>
      <w:r w:rsidR="007C5225" w:rsidRPr="00E70AA6">
        <w:rPr>
          <w:bCs/>
        </w:rPr>
        <w:t xml:space="preserve">     </w:t>
      </w:r>
      <w:r w:rsidR="0082272F" w:rsidRPr="00E70AA6">
        <w:rPr>
          <w:bCs/>
        </w:rPr>
        <w:t>Cieszyn, dn</w:t>
      </w:r>
      <w:r w:rsidR="008A77D7" w:rsidRPr="00E70AA6">
        <w:rPr>
          <w:bCs/>
        </w:rPr>
        <w:t>ia</w:t>
      </w:r>
      <w:r w:rsidR="0082272F" w:rsidRPr="00E70AA6">
        <w:rPr>
          <w:bCs/>
        </w:rPr>
        <w:t xml:space="preserve"> </w:t>
      </w:r>
      <w:r w:rsidR="00800305">
        <w:rPr>
          <w:bCs/>
        </w:rPr>
        <w:t>18</w:t>
      </w:r>
      <w:r w:rsidR="00262270" w:rsidRPr="00E70AA6">
        <w:rPr>
          <w:bCs/>
        </w:rPr>
        <w:t xml:space="preserve"> czerwca </w:t>
      </w:r>
      <w:r w:rsidR="008A77D7" w:rsidRPr="00E70AA6">
        <w:rPr>
          <w:bCs/>
        </w:rPr>
        <w:t>202</w:t>
      </w:r>
      <w:r w:rsidR="00260278" w:rsidRPr="00E70AA6">
        <w:rPr>
          <w:bCs/>
        </w:rPr>
        <w:t>4</w:t>
      </w:r>
      <w:r w:rsidRPr="00E70AA6">
        <w:rPr>
          <w:bCs/>
        </w:rPr>
        <w:t xml:space="preserve"> </w:t>
      </w:r>
      <w:r w:rsidR="0082272F" w:rsidRPr="00E70AA6">
        <w:rPr>
          <w:bCs/>
        </w:rPr>
        <w:t>r.</w:t>
      </w:r>
    </w:p>
    <w:p w14:paraId="5984E7AB" w14:textId="77777777" w:rsidR="0082272F" w:rsidRPr="00E70AA6" w:rsidRDefault="0082272F" w:rsidP="008974F8">
      <w:pPr>
        <w:jc w:val="both"/>
        <w:rPr>
          <w:b/>
          <w:bCs/>
        </w:rPr>
      </w:pPr>
    </w:p>
    <w:p w14:paraId="72EE5608" w14:textId="77777777" w:rsidR="00D84124" w:rsidRPr="00E70AA6" w:rsidRDefault="00D84124" w:rsidP="008974F8">
      <w:pPr>
        <w:tabs>
          <w:tab w:val="left" w:pos="5670"/>
        </w:tabs>
        <w:jc w:val="center"/>
        <w:rPr>
          <w:b/>
          <w:bCs/>
        </w:rPr>
      </w:pPr>
    </w:p>
    <w:p w14:paraId="3C6761F9" w14:textId="77777777" w:rsidR="0082272F" w:rsidRPr="00E70AA6" w:rsidRDefault="00FB587A" w:rsidP="008974F8">
      <w:pPr>
        <w:tabs>
          <w:tab w:val="left" w:pos="5670"/>
        </w:tabs>
        <w:jc w:val="center"/>
        <w:rPr>
          <w:b/>
          <w:bCs/>
        </w:rPr>
      </w:pPr>
      <w:r w:rsidRPr="00E70AA6">
        <w:rPr>
          <w:b/>
          <w:bCs/>
        </w:rPr>
        <w:t>Zapytanie ofertowe</w:t>
      </w:r>
    </w:p>
    <w:p w14:paraId="65266B0A" w14:textId="77777777" w:rsidR="006573B1" w:rsidRPr="00E70AA6" w:rsidRDefault="006573B1" w:rsidP="008974F8">
      <w:pPr>
        <w:tabs>
          <w:tab w:val="left" w:pos="5670"/>
        </w:tabs>
        <w:jc w:val="center"/>
        <w:rPr>
          <w:b/>
          <w:bCs/>
        </w:rPr>
      </w:pPr>
    </w:p>
    <w:p w14:paraId="0DE559D1" w14:textId="77777777" w:rsidR="00705BDC" w:rsidRPr="00E70AA6" w:rsidRDefault="00982177" w:rsidP="008974F8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E70AA6">
        <w:rPr>
          <w:b/>
          <w:bCs/>
        </w:rPr>
        <w:t>Informacje ogólne</w:t>
      </w:r>
      <w:r w:rsidR="00D84124" w:rsidRPr="00E70AA6">
        <w:rPr>
          <w:b/>
          <w:bCs/>
        </w:rPr>
        <w:t>:</w:t>
      </w:r>
    </w:p>
    <w:p w14:paraId="32B37214" w14:textId="77777777" w:rsidR="00982177" w:rsidRPr="00E70AA6" w:rsidRDefault="00982177" w:rsidP="00C77596">
      <w:pPr>
        <w:pStyle w:val="Akapitzlist"/>
        <w:numPr>
          <w:ilvl w:val="1"/>
          <w:numId w:val="26"/>
        </w:numPr>
        <w:jc w:val="both"/>
        <w:rPr>
          <w:bCs/>
        </w:rPr>
      </w:pPr>
      <w:r w:rsidRPr="00E70AA6">
        <w:rPr>
          <w:b/>
          <w:bCs/>
        </w:rPr>
        <w:t xml:space="preserve">Zamawiający: </w:t>
      </w:r>
      <w:r w:rsidR="00A86007" w:rsidRPr="00E70AA6">
        <w:rPr>
          <w:rFonts w:eastAsia="Tahoma"/>
          <w:color w:val="000000"/>
        </w:rPr>
        <w:t>Gmina</w:t>
      </w:r>
      <w:r w:rsidRPr="00E70AA6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14:paraId="292C4A39" w14:textId="77777777" w:rsidR="00982177" w:rsidRPr="00E70AA6" w:rsidRDefault="00982177" w:rsidP="008974F8">
      <w:pPr>
        <w:jc w:val="both"/>
        <w:rPr>
          <w:b/>
          <w:bCs/>
        </w:rPr>
      </w:pPr>
    </w:p>
    <w:p w14:paraId="23284832" w14:textId="06D3F074" w:rsidR="006321F1" w:rsidRPr="00E70AA6" w:rsidRDefault="00982177" w:rsidP="00F56045">
      <w:pPr>
        <w:pStyle w:val="Akapitzlist"/>
        <w:ind w:left="1247"/>
        <w:jc w:val="center"/>
        <w:rPr>
          <w:b/>
        </w:rPr>
      </w:pPr>
      <w:r w:rsidRPr="00E70AA6">
        <w:rPr>
          <w:b/>
        </w:rPr>
        <w:t>Zaprasza</w:t>
      </w:r>
    </w:p>
    <w:p w14:paraId="0BBC4D56" w14:textId="77777777" w:rsidR="00901D3D" w:rsidRPr="00E70AA6" w:rsidRDefault="00901D3D" w:rsidP="008974F8">
      <w:pPr>
        <w:pStyle w:val="Akapitzlist"/>
        <w:ind w:left="360"/>
        <w:jc w:val="center"/>
        <w:rPr>
          <w:b/>
        </w:rPr>
      </w:pPr>
    </w:p>
    <w:p w14:paraId="5B6677AF" w14:textId="0D700AFC" w:rsidR="00982177" w:rsidRPr="00E70AA6" w:rsidRDefault="00982177" w:rsidP="00C77596">
      <w:pPr>
        <w:pStyle w:val="Akapitzlist"/>
        <w:widowControl w:val="0"/>
        <w:snapToGrid w:val="0"/>
        <w:ind w:left="737"/>
        <w:jc w:val="both"/>
        <w:rPr>
          <w:b/>
        </w:rPr>
      </w:pPr>
      <w:r w:rsidRPr="00E70AA6">
        <w:t>do składania ofert w ramach postępowania prowadzonego</w:t>
      </w:r>
      <w:r w:rsidR="00D572C2" w:rsidRPr="00E70AA6">
        <w:t xml:space="preserve"> zgodnie z </w:t>
      </w:r>
      <w:r w:rsidR="000A2F82" w:rsidRPr="00E70AA6">
        <w:t xml:space="preserve">§7 ust. 1 pkt. </w:t>
      </w:r>
      <w:r w:rsidR="00F5508E" w:rsidRPr="00E70AA6">
        <w:t>1</w:t>
      </w:r>
      <w:r w:rsidR="000A2F82" w:rsidRPr="00E70AA6">
        <w:t xml:space="preserve">) </w:t>
      </w:r>
      <w:r w:rsidR="0091226F" w:rsidRPr="00E70AA6">
        <w:t>Regulaminu</w:t>
      </w:r>
      <w:r w:rsidR="00F67E50" w:rsidRPr="00E70AA6">
        <w:t xml:space="preserve"> udzielania zamówień publicznych w Miejskim Ośrodku Pomocy Społecznej w</w:t>
      </w:r>
      <w:r w:rsidR="00507F7A" w:rsidRPr="00E70AA6">
        <w:t> </w:t>
      </w:r>
      <w:r w:rsidR="00F67E50" w:rsidRPr="00E70AA6">
        <w:t>Cieszynie</w:t>
      </w:r>
      <w:r w:rsidR="005876DA" w:rsidRPr="00E70AA6">
        <w:t>,</w:t>
      </w:r>
      <w:r w:rsidRPr="00E70AA6">
        <w:t xml:space="preserve"> na</w:t>
      </w:r>
      <w:r w:rsidR="00F67E50" w:rsidRPr="00E70AA6">
        <w:t xml:space="preserve"> realizację zadania publicznego pn.</w:t>
      </w:r>
      <w:r w:rsidRPr="00E70AA6">
        <w:t>:</w:t>
      </w:r>
      <w:r w:rsidR="00F67E50" w:rsidRPr="00E70AA6">
        <w:t xml:space="preserve"> </w:t>
      </w:r>
      <w:bookmarkStart w:id="0" w:name="_Hlk168339195"/>
      <w:r w:rsidR="000A2F82" w:rsidRPr="00E70AA6">
        <w:rPr>
          <w:b/>
        </w:rPr>
        <w:t>„</w:t>
      </w:r>
      <w:bookmarkStart w:id="1" w:name="_Hlk166485781"/>
      <w:r w:rsidR="00EA7425" w:rsidRPr="00E70AA6">
        <w:rPr>
          <w:b/>
        </w:rPr>
        <w:t>D</w:t>
      </w:r>
      <w:r w:rsidR="005D3C52" w:rsidRPr="00E70AA6">
        <w:rPr>
          <w:b/>
        </w:rPr>
        <w:t>ostawa</w:t>
      </w:r>
      <w:r w:rsidR="000A2F82" w:rsidRPr="00E70AA6">
        <w:rPr>
          <w:b/>
        </w:rPr>
        <w:t xml:space="preserve"> </w:t>
      </w:r>
      <w:r w:rsidR="008974F8" w:rsidRPr="00E70AA6">
        <w:rPr>
          <w:b/>
        </w:rPr>
        <w:t xml:space="preserve">wyposażenia – krzeseł </w:t>
      </w:r>
      <w:r w:rsidR="000A2F82" w:rsidRPr="00E70AA6">
        <w:rPr>
          <w:b/>
        </w:rPr>
        <w:t xml:space="preserve">biurowych dla </w:t>
      </w:r>
      <w:r w:rsidR="00DC00E0" w:rsidRPr="00E70AA6">
        <w:rPr>
          <w:b/>
        </w:rPr>
        <w:t>MOPS</w:t>
      </w:r>
      <w:r w:rsidR="000A2F82" w:rsidRPr="00E70AA6">
        <w:rPr>
          <w:b/>
        </w:rPr>
        <w:t xml:space="preserve"> w</w:t>
      </w:r>
      <w:r w:rsidR="00587AB8" w:rsidRPr="00E70AA6">
        <w:rPr>
          <w:b/>
        </w:rPr>
        <w:t> </w:t>
      </w:r>
      <w:r w:rsidR="000A2F82" w:rsidRPr="00E70AA6">
        <w:rPr>
          <w:b/>
        </w:rPr>
        <w:t>Cieszynie”</w:t>
      </w:r>
    </w:p>
    <w:bookmarkEnd w:id="1"/>
    <w:bookmarkEnd w:id="0"/>
    <w:p w14:paraId="050A6665" w14:textId="77777777" w:rsidR="00F67E50" w:rsidRPr="00E70AA6" w:rsidRDefault="00F67E50" w:rsidP="008974F8">
      <w:pPr>
        <w:jc w:val="both"/>
        <w:rPr>
          <w:bCs/>
        </w:rPr>
      </w:pPr>
    </w:p>
    <w:p w14:paraId="7B06E0CB" w14:textId="77777777" w:rsidR="00110477" w:rsidRPr="00E70AA6" w:rsidRDefault="00DC6FB3" w:rsidP="008974F8">
      <w:pPr>
        <w:pStyle w:val="Akapitzlist"/>
        <w:numPr>
          <w:ilvl w:val="0"/>
          <w:numId w:val="26"/>
        </w:numPr>
        <w:jc w:val="both"/>
        <w:rPr>
          <w:b/>
          <w:bCs/>
          <w:i/>
          <w:iCs/>
        </w:rPr>
      </w:pPr>
      <w:r w:rsidRPr="00E70AA6">
        <w:rPr>
          <w:b/>
          <w:bCs/>
        </w:rPr>
        <w:t>Przedmiot zamówienia</w:t>
      </w:r>
      <w:r w:rsidR="00110477" w:rsidRPr="00E70AA6">
        <w:rPr>
          <w:b/>
          <w:bCs/>
        </w:rPr>
        <w:t>:</w:t>
      </w:r>
    </w:p>
    <w:p w14:paraId="2A1DB820" w14:textId="48FE3576" w:rsidR="00F73FC4" w:rsidRPr="00E70AA6" w:rsidRDefault="00110477" w:rsidP="00F73FC4">
      <w:pPr>
        <w:pStyle w:val="Akapitzlist"/>
        <w:numPr>
          <w:ilvl w:val="1"/>
          <w:numId w:val="26"/>
        </w:numPr>
        <w:jc w:val="both"/>
        <w:rPr>
          <w:bCs/>
          <w:i/>
          <w:iCs/>
        </w:rPr>
      </w:pPr>
      <w:bookmarkStart w:id="2" w:name="_Hlk168308550"/>
      <w:r w:rsidRPr="00E70AA6">
        <w:rPr>
          <w:bCs/>
          <w:iCs/>
        </w:rPr>
        <w:t xml:space="preserve">Przedmiotem zamówienia jest </w:t>
      </w:r>
      <w:r w:rsidR="005D3C52" w:rsidRPr="00E70AA6">
        <w:rPr>
          <w:bCs/>
          <w:iCs/>
        </w:rPr>
        <w:t xml:space="preserve">dostawa </w:t>
      </w:r>
      <w:r w:rsidR="007E6FD4" w:rsidRPr="00E70AA6">
        <w:rPr>
          <w:bCs/>
          <w:iCs/>
        </w:rPr>
        <w:t>2</w:t>
      </w:r>
      <w:r w:rsidR="00C77596" w:rsidRPr="00E70AA6">
        <w:rPr>
          <w:bCs/>
          <w:iCs/>
        </w:rPr>
        <w:t>0</w:t>
      </w:r>
      <w:r w:rsidR="007E6FD4" w:rsidRPr="00E70AA6">
        <w:rPr>
          <w:bCs/>
          <w:iCs/>
        </w:rPr>
        <w:t xml:space="preserve"> </w:t>
      </w:r>
      <w:r w:rsidR="000B70CE" w:rsidRPr="00E70AA6">
        <w:rPr>
          <w:bCs/>
          <w:iCs/>
        </w:rPr>
        <w:t xml:space="preserve">krzeseł </w:t>
      </w:r>
      <w:r w:rsidR="00A136C6" w:rsidRPr="00E70AA6">
        <w:rPr>
          <w:bCs/>
          <w:iCs/>
        </w:rPr>
        <w:t>biurowych</w:t>
      </w:r>
      <w:r w:rsidR="002C437F" w:rsidRPr="00E70AA6">
        <w:rPr>
          <w:bCs/>
          <w:iCs/>
        </w:rPr>
        <w:t xml:space="preserve"> </w:t>
      </w:r>
      <w:r w:rsidR="00C77596" w:rsidRPr="00E70AA6">
        <w:rPr>
          <w:bCs/>
          <w:iCs/>
        </w:rPr>
        <w:t xml:space="preserve">obrotowych </w:t>
      </w:r>
      <w:r w:rsidR="000B70CE" w:rsidRPr="00E70AA6">
        <w:rPr>
          <w:bCs/>
          <w:iCs/>
        </w:rPr>
        <w:t xml:space="preserve">dla pracowników </w:t>
      </w:r>
      <w:r w:rsidR="00A136C6" w:rsidRPr="00E70AA6">
        <w:rPr>
          <w:bCs/>
          <w:iCs/>
        </w:rPr>
        <w:t>Miejskiego Ośrodka Pomocy Społecznej w Cieszynie</w:t>
      </w:r>
      <w:r w:rsidR="00D45926" w:rsidRPr="00E70AA6">
        <w:rPr>
          <w:bCs/>
          <w:iCs/>
        </w:rPr>
        <w:t xml:space="preserve"> do siedziby MOPS przy ul. Skrajnej 5 w Cieszynie</w:t>
      </w:r>
      <w:r w:rsidR="001675FE" w:rsidRPr="00E70AA6">
        <w:rPr>
          <w:bCs/>
          <w:iCs/>
        </w:rPr>
        <w:t>.</w:t>
      </w:r>
      <w:r w:rsidR="003F31CA" w:rsidRPr="00E70AA6">
        <w:rPr>
          <w:bCs/>
          <w:iCs/>
        </w:rPr>
        <w:t xml:space="preserve"> </w:t>
      </w:r>
      <w:r w:rsidR="004F67DB" w:rsidRPr="00E70AA6">
        <w:rPr>
          <w:bCs/>
          <w:iCs/>
        </w:rPr>
        <w:t>Przy czym Zamawiający gwarantuje zakup 12</w:t>
      </w:r>
      <w:r w:rsidR="00EA4BCB" w:rsidRPr="00E70AA6">
        <w:rPr>
          <w:bCs/>
          <w:iCs/>
        </w:rPr>
        <w:t> </w:t>
      </w:r>
      <w:r w:rsidR="004F67DB" w:rsidRPr="00E70AA6">
        <w:rPr>
          <w:bCs/>
          <w:iCs/>
        </w:rPr>
        <w:t xml:space="preserve">krzeseł, pozostałe </w:t>
      </w:r>
      <w:r w:rsidR="00497E05" w:rsidRPr="00E70AA6">
        <w:rPr>
          <w:bCs/>
          <w:iCs/>
        </w:rPr>
        <w:t>8</w:t>
      </w:r>
      <w:r w:rsidR="004F67DB" w:rsidRPr="00E70AA6">
        <w:rPr>
          <w:bCs/>
          <w:iCs/>
        </w:rPr>
        <w:t xml:space="preserve"> krzeseł </w:t>
      </w:r>
      <w:r w:rsidR="00AF0534" w:rsidRPr="00E70AA6">
        <w:rPr>
          <w:bCs/>
          <w:iCs/>
        </w:rPr>
        <w:t xml:space="preserve">Zamawiający </w:t>
      </w:r>
      <w:r w:rsidR="004F67DB" w:rsidRPr="00E70AA6">
        <w:rPr>
          <w:bCs/>
          <w:iCs/>
        </w:rPr>
        <w:t xml:space="preserve">zakupi w przypadku zabezpieczenia odpowiednich środków finansowych. </w:t>
      </w:r>
      <w:r w:rsidR="001675FE" w:rsidRPr="00E70AA6">
        <w:rPr>
          <w:bCs/>
          <w:iCs/>
        </w:rPr>
        <w:t xml:space="preserve">Dostarczone </w:t>
      </w:r>
      <w:r w:rsidR="00C77596" w:rsidRPr="00E70AA6">
        <w:rPr>
          <w:bCs/>
          <w:iCs/>
        </w:rPr>
        <w:t>wyposażenie (</w:t>
      </w:r>
      <w:r w:rsidR="001675FE" w:rsidRPr="00E70AA6">
        <w:rPr>
          <w:bCs/>
          <w:iCs/>
        </w:rPr>
        <w:t>k</w:t>
      </w:r>
      <w:r w:rsidR="002F4E96" w:rsidRPr="00E70AA6">
        <w:rPr>
          <w:bCs/>
          <w:iCs/>
        </w:rPr>
        <w:t>rzesła</w:t>
      </w:r>
      <w:r w:rsidR="00C77596" w:rsidRPr="00E70AA6">
        <w:rPr>
          <w:bCs/>
          <w:iCs/>
        </w:rPr>
        <w:t>)</w:t>
      </w:r>
      <w:r w:rsidR="002F4E96" w:rsidRPr="00E70AA6">
        <w:rPr>
          <w:bCs/>
          <w:iCs/>
        </w:rPr>
        <w:t xml:space="preserve"> musz</w:t>
      </w:r>
      <w:r w:rsidR="001675FE" w:rsidRPr="00E70AA6">
        <w:rPr>
          <w:bCs/>
          <w:iCs/>
        </w:rPr>
        <w:t>ą</w:t>
      </w:r>
      <w:r w:rsidR="002F4E96" w:rsidRPr="00E70AA6">
        <w:rPr>
          <w:bCs/>
          <w:iCs/>
        </w:rPr>
        <w:t xml:space="preserve"> </w:t>
      </w:r>
      <w:r w:rsidR="001675FE" w:rsidRPr="00E70AA6">
        <w:rPr>
          <w:bCs/>
          <w:iCs/>
        </w:rPr>
        <w:t>być zgodne z</w:t>
      </w:r>
      <w:r w:rsidR="00C77596" w:rsidRPr="00E70AA6">
        <w:rPr>
          <w:bCs/>
          <w:iCs/>
        </w:rPr>
        <w:t xml:space="preserve"> „</w:t>
      </w:r>
      <w:r w:rsidR="001675FE" w:rsidRPr="00E70AA6">
        <w:rPr>
          <w:bCs/>
          <w:color w:val="000000"/>
        </w:rPr>
        <w:t>Minimalnymi wymaganiami bezpieczeństwa i higieny pracy oraz ergonomii, jakie powinny spełniać stanowiska pracy wyposażone w monitory ekranowe</w:t>
      </w:r>
      <w:r w:rsidR="001675FE" w:rsidRPr="00E70AA6">
        <w:rPr>
          <w:bCs/>
          <w:iCs/>
        </w:rPr>
        <w:t xml:space="preserve"> stanowiącymi załącznik do </w:t>
      </w:r>
      <w:r w:rsidR="00045764" w:rsidRPr="00E70AA6">
        <w:rPr>
          <w:bCs/>
          <w:iCs/>
        </w:rPr>
        <w:t>rozporządzeni</w:t>
      </w:r>
      <w:r w:rsidR="001675FE" w:rsidRPr="00E70AA6">
        <w:rPr>
          <w:bCs/>
          <w:iCs/>
        </w:rPr>
        <w:t>a</w:t>
      </w:r>
      <w:r w:rsidR="00045764" w:rsidRPr="00E70AA6">
        <w:rPr>
          <w:bCs/>
          <w:iCs/>
        </w:rPr>
        <w:t xml:space="preserve"> Ministra </w:t>
      </w:r>
      <w:r w:rsidR="001675FE" w:rsidRPr="00E70AA6">
        <w:rPr>
          <w:bCs/>
          <w:iCs/>
        </w:rPr>
        <w:t xml:space="preserve">Pracy </w:t>
      </w:r>
      <w:r w:rsidR="00045764" w:rsidRPr="00E70AA6">
        <w:rPr>
          <w:bCs/>
          <w:iCs/>
        </w:rPr>
        <w:t>i Polityki S</w:t>
      </w:r>
      <w:r w:rsidR="001675FE" w:rsidRPr="00E70AA6">
        <w:rPr>
          <w:bCs/>
          <w:iCs/>
        </w:rPr>
        <w:t xml:space="preserve">ocjalnej </w:t>
      </w:r>
      <w:r w:rsidR="00045764" w:rsidRPr="00E70AA6">
        <w:rPr>
          <w:bCs/>
          <w:iCs/>
        </w:rPr>
        <w:t xml:space="preserve">z dnia 1 </w:t>
      </w:r>
      <w:r w:rsidR="001675FE" w:rsidRPr="00E70AA6">
        <w:rPr>
          <w:bCs/>
          <w:iCs/>
        </w:rPr>
        <w:t>grudnia 1998</w:t>
      </w:r>
      <w:r w:rsidR="00045764" w:rsidRPr="00E70AA6">
        <w:rPr>
          <w:bCs/>
          <w:iCs/>
        </w:rPr>
        <w:t xml:space="preserve"> r. w sprawie bezpieczeństwa i higieny pracy na stanowiskach wyposażonych w monitory ekranowe</w:t>
      </w:r>
      <w:r w:rsidR="00C77596" w:rsidRPr="00E70AA6">
        <w:rPr>
          <w:bCs/>
          <w:iCs/>
        </w:rPr>
        <w:t>.</w:t>
      </w:r>
    </w:p>
    <w:bookmarkEnd w:id="2"/>
    <w:p w14:paraId="3565D4A2" w14:textId="77777777" w:rsidR="00DC6FB3" w:rsidRPr="00E70AA6" w:rsidRDefault="002C437F" w:rsidP="008974F8">
      <w:pPr>
        <w:pStyle w:val="Akapitzlist"/>
        <w:numPr>
          <w:ilvl w:val="1"/>
          <w:numId w:val="26"/>
        </w:numPr>
        <w:jc w:val="both"/>
        <w:rPr>
          <w:bCs/>
          <w:i/>
          <w:iCs/>
        </w:rPr>
      </w:pPr>
      <w:r w:rsidRPr="00E70AA6">
        <w:t xml:space="preserve">Parametry </w:t>
      </w:r>
      <w:r w:rsidR="00B03D0F" w:rsidRPr="00E70AA6">
        <w:t>zamówienia:</w:t>
      </w:r>
    </w:p>
    <w:p w14:paraId="5E4B343A" w14:textId="77B5B0F0" w:rsidR="00C314EC" w:rsidRPr="00E70AA6" w:rsidRDefault="00DD0A5B" w:rsidP="008974F8">
      <w:pPr>
        <w:pStyle w:val="Akapitzlist"/>
        <w:numPr>
          <w:ilvl w:val="2"/>
          <w:numId w:val="26"/>
        </w:numPr>
        <w:jc w:val="both"/>
        <w:rPr>
          <w:bCs/>
        </w:rPr>
      </w:pPr>
      <w:r w:rsidRPr="00E70AA6">
        <w:rPr>
          <w:bCs/>
        </w:rPr>
        <w:t>Każde k</w:t>
      </w:r>
      <w:r w:rsidR="00C314EC" w:rsidRPr="00E70AA6">
        <w:rPr>
          <w:bCs/>
        </w:rPr>
        <w:t>rzesło powinno posiadać:</w:t>
      </w:r>
    </w:p>
    <w:p w14:paraId="751A75A0" w14:textId="7A5A0C84" w:rsidR="00E53E77" w:rsidRPr="00E70AA6" w:rsidRDefault="00C314EC" w:rsidP="008974F8">
      <w:pPr>
        <w:pStyle w:val="Akapitzlist"/>
        <w:numPr>
          <w:ilvl w:val="3"/>
          <w:numId w:val="26"/>
        </w:numPr>
        <w:ind w:right="57"/>
        <w:jc w:val="both"/>
      </w:pPr>
      <w:r w:rsidRPr="00E70AA6">
        <w:t>stabilną pięcioramienną podstawę: nylonow</w:t>
      </w:r>
      <w:r w:rsidR="00960920" w:rsidRPr="00E70AA6">
        <w:t>ą</w:t>
      </w:r>
      <w:r w:rsidRPr="00E70AA6">
        <w:t xml:space="preserve"> czarn</w:t>
      </w:r>
      <w:r w:rsidR="00A04A90" w:rsidRPr="00E70AA6">
        <w:t>ą lub srebrną</w:t>
      </w:r>
      <w:r w:rsidR="006000A9" w:rsidRPr="00E70AA6">
        <w:t xml:space="preserve"> (kolor do uzgodnienia z Zamawiającym) wyposażoną w </w:t>
      </w:r>
      <w:r w:rsidR="005F40D9" w:rsidRPr="00E70AA6">
        <w:t>s</w:t>
      </w:r>
      <w:r w:rsidRPr="00E70AA6">
        <w:t xml:space="preserve">amohamowne kółka do powierzchni </w:t>
      </w:r>
      <w:r w:rsidR="005F40D9" w:rsidRPr="00E70AA6">
        <w:t>twardych</w:t>
      </w:r>
      <w:r w:rsidR="006000A9" w:rsidRPr="00E70AA6">
        <w:t>,</w:t>
      </w:r>
    </w:p>
    <w:p w14:paraId="6C7DC417" w14:textId="63CD5501" w:rsidR="00F73FC4" w:rsidRPr="00E70AA6" w:rsidRDefault="00F73FC4" w:rsidP="00F73FC4">
      <w:pPr>
        <w:pStyle w:val="Akapitzlist"/>
        <w:numPr>
          <w:ilvl w:val="3"/>
          <w:numId w:val="26"/>
        </w:numPr>
        <w:ind w:right="57"/>
        <w:jc w:val="both"/>
      </w:pPr>
      <w:r w:rsidRPr="00E70AA6">
        <w:rPr>
          <w:color w:val="000000"/>
        </w:rPr>
        <w:t xml:space="preserve">płynną regulację wysokości siedziska </w:t>
      </w:r>
      <w:r w:rsidRPr="00E70AA6">
        <w:t xml:space="preserve">(wraz z oparciem) w zakresie co najmniej 400 mm – 500mm (±10%) licząc od podłogi, </w:t>
      </w:r>
      <w:r w:rsidRPr="00E70AA6">
        <w:rPr>
          <w:color w:val="000000"/>
        </w:rPr>
        <w:t xml:space="preserve">regulację wysokości oparcia, regulację kąta pochylenia oparcia </w:t>
      </w:r>
      <w:r w:rsidRPr="00E70AA6">
        <w:t xml:space="preserve">siedzisko odchylające się synchronicznie z oparciem, łatwa regulacja siły oporu oparcia, możliwość blokady siedziska i oparcia w kilku dogodnych pozycjach z funkcją </w:t>
      </w:r>
      <w:r w:rsidRPr="00E70AA6">
        <w:rPr>
          <w:i/>
        </w:rPr>
        <w:t>Anti-Shock</w:t>
      </w:r>
      <w:r w:rsidRPr="00E70AA6">
        <w:t xml:space="preserve"> – zabezpieczenie przed uderzeniem oparcia w plecy użytkownika po zwolnieniu blokady ruchu </w:t>
      </w:r>
      <w:r w:rsidRPr="00E70AA6">
        <w:rPr>
          <w:color w:val="000000"/>
        </w:rPr>
        <w:t>oraz odpowiednie wymiary oparcia i siedziska, zapewniające wygodną pozycję ciała i swobodę ruchów</w:t>
      </w:r>
      <w:r w:rsidR="00022077" w:rsidRPr="00E70AA6">
        <w:rPr>
          <w:color w:val="000000"/>
        </w:rPr>
        <w:t>,</w:t>
      </w:r>
    </w:p>
    <w:p w14:paraId="2FD89E78" w14:textId="4C53D724" w:rsidR="00F73FC4" w:rsidRPr="00E70AA6" w:rsidRDefault="00F73FC4" w:rsidP="00F73FC4">
      <w:pPr>
        <w:widowControl w:val="0"/>
        <w:numPr>
          <w:ilvl w:val="3"/>
          <w:numId w:val="26"/>
        </w:numPr>
        <w:suppressAutoHyphens/>
        <w:autoSpaceDE w:val="0"/>
        <w:autoSpaceDN w:val="0"/>
        <w:adjustRightInd w:val="0"/>
        <w:jc w:val="both"/>
      </w:pPr>
      <w:r w:rsidRPr="00E70AA6">
        <w:t xml:space="preserve">wymiary oparcia i siedziska, zapewniające wygodną pozycję ciała i swobodę ruchów, tj.: </w:t>
      </w:r>
    </w:p>
    <w:p w14:paraId="24441BAA" w14:textId="77777777" w:rsidR="00F73FC4" w:rsidRPr="00E70AA6" w:rsidRDefault="00F73FC4" w:rsidP="00F73FC4">
      <w:pPr>
        <w:numPr>
          <w:ilvl w:val="4"/>
          <w:numId w:val="26"/>
        </w:numPr>
        <w:autoSpaceDE w:val="0"/>
        <w:autoSpaceDN w:val="0"/>
        <w:adjustRightInd w:val="0"/>
        <w:ind w:right="-142"/>
        <w:jc w:val="both"/>
      </w:pPr>
      <w:r w:rsidRPr="00E70AA6">
        <w:t xml:space="preserve">szerokość oparcia 460 - 500 mm </w:t>
      </w:r>
    </w:p>
    <w:p w14:paraId="63E619D4" w14:textId="77777777" w:rsidR="00F73FC4" w:rsidRPr="00E70AA6" w:rsidRDefault="00F73FC4" w:rsidP="00F73FC4">
      <w:pPr>
        <w:numPr>
          <w:ilvl w:val="4"/>
          <w:numId w:val="26"/>
        </w:numPr>
        <w:autoSpaceDE w:val="0"/>
        <w:autoSpaceDN w:val="0"/>
        <w:adjustRightInd w:val="0"/>
        <w:ind w:right="-142"/>
        <w:jc w:val="both"/>
      </w:pPr>
      <w:r w:rsidRPr="00E70AA6">
        <w:t>wysokość oparcia 540 – 600 mm (bez zagłówka)</w:t>
      </w:r>
    </w:p>
    <w:p w14:paraId="0D79C863" w14:textId="77777777" w:rsidR="00F73FC4" w:rsidRPr="00E70AA6" w:rsidRDefault="00F73FC4" w:rsidP="00F73FC4">
      <w:pPr>
        <w:numPr>
          <w:ilvl w:val="4"/>
          <w:numId w:val="26"/>
        </w:numPr>
        <w:autoSpaceDE w:val="0"/>
        <w:autoSpaceDN w:val="0"/>
        <w:adjustRightInd w:val="0"/>
        <w:ind w:right="-142"/>
        <w:jc w:val="both"/>
      </w:pPr>
      <w:r w:rsidRPr="00E70AA6">
        <w:t>długość siedziska 480 - 510 mm (±10%),</w:t>
      </w:r>
    </w:p>
    <w:p w14:paraId="140946CC" w14:textId="77777777" w:rsidR="00F73FC4" w:rsidRPr="00E70AA6" w:rsidRDefault="00F73FC4" w:rsidP="00F73FC4">
      <w:pPr>
        <w:numPr>
          <w:ilvl w:val="4"/>
          <w:numId w:val="26"/>
        </w:numPr>
        <w:autoSpaceDE w:val="0"/>
        <w:autoSpaceDN w:val="0"/>
        <w:adjustRightInd w:val="0"/>
        <w:ind w:right="-142"/>
        <w:jc w:val="both"/>
      </w:pPr>
      <w:r w:rsidRPr="00E70AA6">
        <w:t>szerokość siedziska: 480 mm (±10%),</w:t>
      </w:r>
    </w:p>
    <w:p w14:paraId="42EDC8DD" w14:textId="77777777" w:rsidR="00F73FC4" w:rsidRPr="00E70AA6" w:rsidRDefault="00F73FC4" w:rsidP="00F73FC4">
      <w:pPr>
        <w:pStyle w:val="Akapitzlist"/>
        <w:numPr>
          <w:ilvl w:val="3"/>
          <w:numId w:val="26"/>
        </w:numPr>
        <w:ind w:right="57"/>
        <w:jc w:val="both"/>
      </w:pPr>
      <w:r w:rsidRPr="00E70AA6">
        <w:rPr>
          <w:color w:val="000000"/>
        </w:rPr>
        <w:t>wyprofilowane siedzisko i wyprofilowane oparcie odpowiednie do naturalnego wygięcia kręgosłupa i ud ze szczególnym wyprofilowaniem odcinka lędźwiowego kręgosłupa,</w:t>
      </w:r>
    </w:p>
    <w:p w14:paraId="373FAE70" w14:textId="2018AE9B" w:rsidR="00F73FC4" w:rsidRPr="00E70AA6" w:rsidRDefault="00F73FC4" w:rsidP="00F73FC4">
      <w:pPr>
        <w:pStyle w:val="Akapitzlist"/>
        <w:numPr>
          <w:ilvl w:val="3"/>
          <w:numId w:val="26"/>
        </w:numPr>
        <w:ind w:right="57"/>
        <w:jc w:val="both"/>
      </w:pPr>
      <w:r w:rsidRPr="00E70AA6">
        <w:lastRenderedPageBreak/>
        <w:t>szkielet siedziska i oparcia pokryte gąbką (pianką) wylewaną o wysokiej gęstości (co najmniej) 40 kg/m</w:t>
      </w:r>
      <w:r w:rsidRPr="00E70AA6">
        <w:rPr>
          <w:vertAlign w:val="superscript"/>
        </w:rPr>
        <w:t>3</w:t>
      </w:r>
      <w:r w:rsidRPr="00E70AA6">
        <w:t>; tapicerka krzesła wykonana z włókna syntetycznego o składzie 100% włókno poliolefin o ścieralności minimum 40 000 cykli Martindale’a, posiadające atest niepalności PN-EN 1021.1, użyta tkanina powinna być nietoksyczna i posiadać atest higieniczności potwierdzony odpowiednim dokumentem, kolor do wyboru przez Zamawiającego, rodzaj koloru nie może mieć wpływu na cenę. Kolor np.</w:t>
      </w:r>
      <w:r w:rsidR="00EA4BCB" w:rsidRPr="00E70AA6">
        <w:t> </w:t>
      </w:r>
      <w:r w:rsidRPr="00E70AA6">
        <w:t>szary,</w:t>
      </w:r>
    </w:p>
    <w:p w14:paraId="4735EF7A" w14:textId="78A23068" w:rsidR="00960920" w:rsidRPr="00E70AA6" w:rsidRDefault="00960920" w:rsidP="00DD0A5B">
      <w:pPr>
        <w:pStyle w:val="Akapitzlist"/>
        <w:numPr>
          <w:ilvl w:val="3"/>
          <w:numId w:val="26"/>
        </w:numPr>
        <w:jc w:val="both"/>
      </w:pPr>
      <w:r w:rsidRPr="00E70AA6">
        <w:rPr>
          <w:color w:val="000000"/>
        </w:rPr>
        <w:t>możliwość obrotu wokół osi pionowej o 360°</w:t>
      </w:r>
      <w:r w:rsidR="006C3D00" w:rsidRPr="00E70AA6">
        <w:rPr>
          <w:color w:val="000000"/>
        </w:rPr>
        <w:t xml:space="preserve"> bez jednoczesnej zmiany wysokości oraz położenia kółek</w:t>
      </w:r>
      <w:r w:rsidRPr="00E70AA6">
        <w:rPr>
          <w:color w:val="000000"/>
        </w:rPr>
        <w:t>,</w:t>
      </w:r>
    </w:p>
    <w:p w14:paraId="7B30FF92" w14:textId="46F84BA3" w:rsidR="00960920" w:rsidRPr="00E70AA6" w:rsidRDefault="00960920" w:rsidP="00DD0A5B">
      <w:pPr>
        <w:pStyle w:val="Akapitzlist"/>
        <w:numPr>
          <w:ilvl w:val="3"/>
          <w:numId w:val="26"/>
        </w:numPr>
        <w:jc w:val="both"/>
      </w:pPr>
      <w:r w:rsidRPr="00E70AA6">
        <w:rPr>
          <w:color w:val="000000"/>
        </w:rPr>
        <w:t>regulowane podłokietniki</w:t>
      </w:r>
      <w:r w:rsidR="00083DEF" w:rsidRPr="00E70AA6">
        <w:rPr>
          <w:color w:val="000000"/>
        </w:rPr>
        <w:t xml:space="preserve"> w zakresie 70 mm </w:t>
      </w:r>
      <w:r w:rsidR="00083DEF" w:rsidRPr="00E70AA6">
        <w:t>(± 10%)</w:t>
      </w:r>
      <w:r w:rsidR="00083DEF" w:rsidRPr="00E70AA6">
        <w:rPr>
          <w:color w:val="000000"/>
        </w:rPr>
        <w:t>.</w:t>
      </w:r>
    </w:p>
    <w:p w14:paraId="21C98598" w14:textId="59D41BC2" w:rsidR="00960920" w:rsidRPr="00E70AA6" w:rsidRDefault="00960920" w:rsidP="00DD0A5B">
      <w:pPr>
        <w:pStyle w:val="Akapitzlist"/>
        <w:numPr>
          <w:ilvl w:val="2"/>
          <w:numId w:val="26"/>
        </w:numPr>
        <w:jc w:val="both"/>
      </w:pPr>
      <w:r w:rsidRPr="00E70AA6">
        <w:rPr>
          <w:color w:val="000000"/>
        </w:rPr>
        <w:t>Mechanizmy regulacji wysokości siedziska i pochylenia oparcia powinny być łatwo dostępne i proste w obsłudze oraz tak usytuowane, aby regulację można było wykonywać w pozycji siedzącej.</w:t>
      </w:r>
    </w:p>
    <w:p w14:paraId="20D84CE1" w14:textId="77777777" w:rsidR="00C314EC" w:rsidRPr="00E70AA6" w:rsidRDefault="00C314EC" w:rsidP="008974F8">
      <w:pPr>
        <w:ind w:right="57"/>
      </w:pPr>
    </w:p>
    <w:p w14:paraId="0B991AAA" w14:textId="31D35722" w:rsidR="006573B1" w:rsidRPr="00E70AA6" w:rsidRDefault="00612109" w:rsidP="008974F8">
      <w:pPr>
        <w:pStyle w:val="Akapitzlist"/>
        <w:numPr>
          <w:ilvl w:val="1"/>
          <w:numId w:val="26"/>
        </w:numPr>
        <w:jc w:val="both"/>
        <w:rPr>
          <w:bCs/>
          <w:i/>
          <w:iCs/>
        </w:rPr>
      </w:pPr>
      <w:r w:rsidRPr="00E70AA6">
        <w:rPr>
          <w:bCs/>
        </w:rPr>
        <w:t>Termin</w:t>
      </w:r>
      <w:r w:rsidR="007D1D5C" w:rsidRPr="00E70AA6">
        <w:rPr>
          <w:bCs/>
        </w:rPr>
        <w:t xml:space="preserve"> realizacji</w:t>
      </w:r>
      <w:r w:rsidR="0082272F" w:rsidRPr="00E70AA6">
        <w:rPr>
          <w:bCs/>
        </w:rPr>
        <w:t xml:space="preserve">: </w:t>
      </w:r>
      <w:bookmarkStart w:id="3" w:name="_Hlk167778535"/>
      <w:r w:rsidR="002F7095" w:rsidRPr="00E70AA6">
        <w:rPr>
          <w:bCs/>
        </w:rPr>
        <w:t xml:space="preserve">od </w:t>
      </w:r>
      <w:r w:rsidR="001C4941">
        <w:rPr>
          <w:bCs/>
        </w:rPr>
        <w:t>01 lipca</w:t>
      </w:r>
      <w:r w:rsidR="00B24C19" w:rsidRPr="00E70AA6">
        <w:rPr>
          <w:bCs/>
        </w:rPr>
        <w:t xml:space="preserve"> </w:t>
      </w:r>
      <w:r w:rsidR="00E16F9E" w:rsidRPr="00E70AA6">
        <w:rPr>
          <w:bCs/>
        </w:rPr>
        <w:t>2024</w:t>
      </w:r>
      <w:r w:rsidR="00800305">
        <w:rPr>
          <w:bCs/>
        </w:rPr>
        <w:t xml:space="preserve"> </w:t>
      </w:r>
      <w:r w:rsidR="00E16F9E" w:rsidRPr="00E70AA6">
        <w:rPr>
          <w:bCs/>
        </w:rPr>
        <w:t xml:space="preserve">r. lub od </w:t>
      </w:r>
      <w:r w:rsidR="003748A3" w:rsidRPr="00E70AA6">
        <w:rPr>
          <w:bCs/>
        </w:rPr>
        <w:t>dnia podpisania umowy</w:t>
      </w:r>
      <w:r w:rsidR="00DC00E0" w:rsidRPr="00E70AA6">
        <w:rPr>
          <w:bCs/>
        </w:rPr>
        <w:t xml:space="preserve"> </w:t>
      </w:r>
      <w:r w:rsidR="002F7095" w:rsidRPr="00E70AA6">
        <w:rPr>
          <w:bCs/>
        </w:rPr>
        <w:t xml:space="preserve">do </w:t>
      </w:r>
      <w:r w:rsidR="00DC00E0" w:rsidRPr="00E70AA6">
        <w:rPr>
          <w:bCs/>
        </w:rPr>
        <w:t>1</w:t>
      </w:r>
      <w:r w:rsidR="00B24C19" w:rsidRPr="00E70AA6">
        <w:rPr>
          <w:bCs/>
        </w:rPr>
        <w:t>0</w:t>
      </w:r>
      <w:r w:rsidR="002F7095" w:rsidRPr="00E70AA6">
        <w:rPr>
          <w:bCs/>
        </w:rPr>
        <w:t xml:space="preserve"> grudnia </w:t>
      </w:r>
      <w:r w:rsidR="00DC00E0" w:rsidRPr="00E70AA6">
        <w:rPr>
          <w:bCs/>
        </w:rPr>
        <w:t>202</w:t>
      </w:r>
      <w:r w:rsidR="00260278" w:rsidRPr="00E70AA6">
        <w:rPr>
          <w:bCs/>
        </w:rPr>
        <w:t>4</w:t>
      </w:r>
      <w:r w:rsidR="007106FD" w:rsidRPr="00E70AA6">
        <w:rPr>
          <w:bCs/>
        </w:rPr>
        <w:t xml:space="preserve"> </w:t>
      </w:r>
      <w:r w:rsidR="00A136C6" w:rsidRPr="00E70AA6">
        <w:rPr>
          <w:bCs/>
        </w:rPr>
        <w:t>r</w:t>
      </w:r>
      <w:r w:rsidR="00230181" w:rsidRPr="00E70AA6">
        <w:rPr>
          <w:bCs/>
        </w:rPr>
        <w:t>.</w:t>
      </w:r>
      <w:r w:rsidR="00B24C19" w:rsidRPr="00E70AA6">
        <w:rPr>
          <w:bCs/>
        </w:rPr>
        <w:t xml:space="preserve">, przy czym Wykonawca dostarczy 5 krzeseł do </w:t>
      </w:r>
      <w:r w:rsidR="00800305">
        <w:rPr>
          <w:bCs/>
        </w:rPr>
        <w:t>05 lipca</w:t>
      </w:r>
      <w:r w:rsidR="00B24C19" w:rsidRPr="00E70AA6">
        <w:rPr>
          <w:bCs/>
        </w:rPr>
        <w:t xml:space="preserve"> 2024 r., 5 krzeseł do dnia 20 września 2024</w:t>
      </w:r>
      <w:r w:rsidR="00E70AA6">
        <w:rPr>
          <w:bCs/>
        </w:rPr>
        <w:t xml:space="preserve"> r.</w:t>
      </w:r>
      <w:r w:rsidR="00B24C19" w:rsidRPr="00E70AA6">
        <w:rPr>
          <w:bCs/>
        </w:rPr>
        <w:t xml:space="preserve">, 2 krzesła do 10 grudnia 2024 r. Pozostałe </w:t>
      </w:r>
      <w:r w:rsidR="00497E05" w:rsidRPr="00E70AA6">
        <w:rPr>
          <w:bCs/>
        </w:rPr>
        <w:t>8</w:t>
      </w:r>
      <w:r w:rsidR="00B24C19" w:rsidRPr="00E70AA6">
        <w:rPr>
          <w:bCs/>
        </w:rPr>
        <w:t xml:space="preserve"> krzeseł Wykonawca dostarczy do 10 grudnia 2024 r. wyłącznie na po</w:t>
      </w:r>
      <w:r w:rsidR="00497E05" w:rsidRPr="00E70AA6">
        <w:rPr>
          <w:bCs/>
        </w:rPr>
        <w:t>d</w:t>
      </w:r>
      <w:r w:rsidR="00B24C19" w:rsidRPr="00E70AA6">
        <w:rPr>
          <w:bCs/>
        </w:rPr>
        <w:t>stawie złożenia odrębnego zamówienia.</w:t>
      </w:r>
      <w:bookmarkEnd w:id="3"/>
    </w:p>
    <w:p w14:paraId="0BA091C0" w14:textId="77777777" w:rsidR="007C5225" w:rsidRPr="00E70AA6" w:rsidRDefault="007C5225" w:rsidP="008974F8">
      <w:pPr>
        <w:pStyle w:val="Akapitzlist"/>
        <w:ind w:left="737"/>
        <w:jc w:val="both"/>
        <w:rPr>
          <w:bCs/>
          <w:i/>
          <w:iCs/>
        </w:rPr>
      </w:pPr>
    </w:p>
    <w:p w14:paraId="2A0429C0" w14:textId="77777777" w:rsidR="00612109" w:rsidRPr="00E70AA6" w:rsidRDefault="00230181" w:rsidP="00E363B0">
      <w:pPr>
        <w:pStyle w:val="Akapitzlist"/>
        <w:numPr>
          <w:ilvl w:val="0"/>
          <w:numId w:val="28"/>
        </w:numPr>
        <w:jc w:val="both"/>
        <w:rPr>
          <w:b/>
          <w:bCs/>
        </w:rPr>
      </w:pPr>
      <w:r w:rsidRPr="00E70AA6">
        <w:rPr>
          <w:b/>
          <w:bCs/>
        </w:rPr>
        <w:t xml:space="preserve"> </w:t>
      </w:r>
      <w:r w:rsidR="00DC6FB3" w:rsidRPr="00E70AA6">
        <w:rPr>
          <w:b/>
          <w:bCs/>
        </w:rPr>
        <w:t>Informacje o warunkach udziału w postępowaniu</w:t>
      </w:r>
      <w:r w:rsidR="003607BB" w:rsidRPr="00E70AA6">
        <w:rPr>
          <w:b/>
          <w:bCs/>
        </w:rPr>
        <w:t>.</w:t>
      </w:r>
    </w:p>
    <w:p w14:paraId="277EBBA6" w14:textId="77777777" w:rsidR="00F33386" w:rsidRPr="00E70AA6" w:rsidRDefault="004513B6" w:rsidP="00E363B0">
      <w:pPr>
        <w:pStyle w:val="Akapitzlist"/>
        <w:numPr>
          <w:ilvl w:val="1"/>
          <w:numId w:val="28"/>
        </w:numPr>
        <w:jc w:val="both"/>
        <w:rPr>
          <w:bCs/>
        </w:rPr>
      </w:pPr>
      <w:r w:rsidRPr="00E70AA6">
        <w:rPr>
          <w:bCs/>
        </w:rPr>
        <w:t>O udzielenie zamówienia mogą ubiegać się wykonawcy, którzy</w:t>
      </w:r>
      <w:r w:rsidR="00F33386" w:rsidRPr="00E70AA6">
        <w:rPr>
          <w:bCs/>
        </w:rPr>
        <w:t>:</w:t>
      </w:r>
      <w:r w:rsidRPr="00E70AA6">
        <w:rPr>
          <w:bCs/>
        </w:rPr>
        <w:t xml:space="preserve"> </w:t>
      </w:r>
    </w:p>
    <w:p w14:paraId="1512A093" w14:textId="50EF6029" w:rsidR="00F33386" w:rsidRPr="00E70AA6" w:rsidRDefault="00F33386" w:rsidP="00F33386">
      <w:pPr>
        <w:pStyle w:val="Akapitzlist"/>
        <w:numPr>
          <w:ilvl w:val="2"/>
          <w:numId w:val="28"/>
        </w:numPr>
        <w:jc w:val="both"/>
        <w:rPr>
          <w:bCs/>
        </w:rPr>
      </w:pPr>
      <w:r w:rsidRPr="00E70AA6">
        <w:rPr>
          <w:bCs/>
        </w:rPr>
        <w:t>spełniają warunki zamówienia,</w:t>
      </w:r>
    </w:p>
    <w:p w14:paraId="7CC26AA9" w14:textId="60CC34CE" w:rsidR="006573B1" w:rsidRPr="00E70AA6" w:rsidRDefault="004513B6" w:rsidP="00F33386">
      <w:pPr>
        <w:pStyle w:val="Akapitzlist"/>
        <w:numPr>
          <w:ilvl w:val="2"/>
          <w:numId w:val="28"/>
        </w:numPr>
        <w:jc w:val="both"/>
        <w:rPr>
          <w:bCs/>
        </w:rPr>
      </w:pPr>
      <w:r w:rsidRPr="00E70AA6">
        <w:rPr>
          <w:bCs/>
        </w:rPr>
        <w:t>nie podlegają wykluczeniu.</w:t>
      </w:r>
    </w:p>
    <w:p w14:paraId="4DC9C69E" w14:textId="39D930A9" w:rsidR="00E363B0" w:rsidRPr="00E70AA6" w:rsidRDefault="005B7417" w:rsidP="00E363B0">
      <w:pPr>
        <w:pStyle w:val="Akapitzlist"/>
        <w:numPr>
          <w:ilvl w:val="1"/>
          <w:numId w:val="28"/>
        </w:numPr>
        <w:jc w:val="both"/>
        <w:rPr>
          <w:bCs/>
        </w:rPr>
      </w:pPr>
      <w:r w:rsidRPr="00E70AA6">
        <w:rPr>
          <w:bCs/>
        </w:rPr>
        <w:t xml:space="preserve">Wykonawca zobowiązany jest do:  </w:t>
      </w:r>
    </w:p>
    <w:p w14:paraId="37983FD5" w14:textId="77777777" w:rsidR="00E363B0" w:rsidRPr="00E70AA6" w:rsidRDefault="005B7417" w:rsidP="00E363B0">
      <w:pPr>
        <w:pStyle w:val="Akapitzlist"/>
        <w:numPr>
          <w:ilvl w:val="2"/>
          <w:numId w:val="28"/>
        </w:numPr>
        <w:jc w:val="both"/>
        <w:rPr>
          <w:bCs/>
        </w:rPr>
      </w:pPr>
      <w:r w:rsidRPr="00E70AA6">
        <w:rPr>
          <w:bCs/>
        </w:rPr>
        <w:t>dostarczenia przedmiotu zamówienia w określonym terminie własnym staraniem i na własny koszt, z należytą starannością oraz zgodnie z wskazaniami wiedzy technicznej,</w:t>
      </w:r>
    </w:p>
    <w:p w14:paraId="11C1137B" w14:textId="780D76EC" w:rsidR="005B7417" w:rsidRPr="00E70AA6" w:rsidRDefault="005B7417" w:rsidP="00E363B0">
      <w:pPr>
        <w:pStyle w:val="Akapitzlist"/>
        <w:numPr>
          <w:ilvl w:val="2"/>
          <w:numId w:val="28"/>
        </w:numPr>
        <w:jc w:val="both"/>
        <w:rPr>
          <w:bCs/>
        </w:rPr>
      </w:pPr>
      <w:r w:rsidRPr="00E70AA6">
        <w:rPr>
          <w:bCs/>
        </w:rPr>
        <w:t>dostawa nastąpi wraz z rozładunkiem i wniesieniem oraz montażem (o ile montaż będzie konieczny) na koszt i ryzyko Wykonawcy,</w:t>
      </w:r>
    </w:p>
    <w:p w14:paraId="37151047" w14:textId="364119C3" w:rsidR="005B7417" w:rsidRPr="00E70AA6" w:rsidRDefault="00F56045" w:rsidP="00E363B0">
      <w:pPr>
        <w:pStyle w:val="Teksttreci20"/>
        <w:numPr>
          <w:ilvl w:val="1"/>
          <w:numId w:val="28"/>
        </w:numPr>
        <w:shd w:val="clear" w:color="auto" w:fill="auto"/>
        <w:tabs>
          <w:tab w:val="left" w:pos="435"/>
        </w:tabs>
        <w:spacing w:before="0" w:after="0" w:line="240" w:lineRule="auto"/>
        <w:jc w:val="left"/>
        <w:rPr>
          <w:sz w:val="24"/>
          <w:szCs w:val="24"/>
        </w:rPr>
      </w:pPr>
      <w:r w:rsidRPr="00E70AA6">
        <w:rPr>
          <w:sz w:val="24"/>
          <w:szCs w:val="24"/>
        </w:rPr>
        <w:t>Na w</w:t>
      </w:r>
      <w:r w:rsidR="005B7417" w:rsidRPr="00E70AA6">
        <w:rPr>
          <w:sz w:val="24"/>
          <w:szCs w:val="24"/>
        </w:rPr>
        <w:t xml:space="preserve">ykonawcy ciąży odpowiedzialność z tytułu uszkodzenia przedmiotu zamówienia, aż do chwili podpisania protokołu odbioru przez obie strony </w:t>
      </w:r>
      <w:r w:rsidR="00072A74" w:rsidRPr="00E70AA6">
        <w:rPr>
          <w:sz w:val="24"/>
          <w:szCs w:val="24"/>
        </w:rPr>
        <w:t>u</w:t>
      </w:r>
      <w:r w:rsidR="005B7417" w:rsidRPr="00E70AA6">
        <w:rPr>
          <w:sz w:val="24"/>
          <w:szCs w:val="24"/>
        </w:rPr>
        <w:t>mowy</w:t>
      </w:r>
      <w:r w:rsidR="00E363B0" w:rsidRPr="00E70AA6">
        <w:rPr>
          <w:sz w:val="24"/>
          <w:szCs w:val="24"/>
        </w:rPr>
        <w:t>,</w:t>
      </w:r>
    </w:p>
    <w:p w14:paraId="0ADB34AB" w14:textId="5A36C9CA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35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Szkody w przypadku uszkodzenia mienia Zamawiającego, powstałe w związku z</w:t>
      </w:r>
      <w:r w:rsidR="00437450" w:rsidRPr="00E70AA6">
        <w:rPr>
          <w:sz w:val="24"/>
          <w:szCs w:val="24"/>
        </w:rPr>
        <w:t> </w:t>
      </w:r>
      <w:r w:rsidRPr="00E70AA6">
        <w:rPr>
          <w:sz w:val="24"/>
          <w:szCs w:val="24"/>
        </w:rPr>
        <w:t>wnoszeniem i montażem przedmiotu zamówienia zostaną usunięte na koszt Wykonawcy.</w:t>
      </w:r>
    </w:p>
    <w:p w14:paraId="1680343A" w14:textId="72EF63EE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09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 xml:space="preserve">Odbiór przedmiotu zamówienia nastąpi w dniu dostawy. Przy czym odbiór może nastąpić w dniach roboczych w godzinach </w:t>
      </w:r>
      <w:r w:rsidR="00E363B0" w:rsidRPr="00E70AA6">
        <w:rPr>
          <w:sz w:val="24"/>
          <w:szCs w:val="24"/>
        </w:rPr>
        <w:t xml:space="preserve">pracy </w:t>
      </w:r>
      <w:r w:rsidRPr="00E70AA6">
        <w:rPr>
          <w:sz w:val="24"/>
          <w:szCs w:val="24"/>
        </w:rPr>
        <w:t>Zamawiającego.</w:t>
      </w:r>
    </w:p>
    <w:p w14:paraId="4F606013" w14:textId="77777777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32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Wykonawca zobowiązany jest jednoznacznie odnieść się do wszystkich opisanych przez Zamawiającego parametrów, wymogów jakościowych, użytkowych, technicznych, funkcjonalnych przedmiotu zamówienia, poprzez podanie konkretnych rozwiązań, nazwy zastosowanych produktów i materiałów.</w:t>
      </w:r>
    </w:p>
    <w:p w14:paraId="3F528BEC" w14:textId="77777777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32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W przypadku, gdy Zamawiający określił w Zapytaniu ofertowym wymagane parametry techniczne przedmiotu zamówienia poprzez podanie ich zakresu - górnej lub dolnej granicy przedziału wartości, w którym winny się one mieścić, Wykonawca będzie zobowiązany do określenia oferowanego parametru poprzez podanie konkretnych wartości, danych.</w:t>
      </w:r>
    </w:p>
    <w:p w14:paraId="5CCEC076" w14:textId="77777777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32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Zamawiający zastrzega sobie możliwość weryfikacji parametrów oferowanych produktów z Producentem.</w:t>
      </w:r>
    </w:p>
    <w:p w14:paraId="02BA6602" w14:textId="77777777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24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 xml:space="preserve">Zamawiający dopuszcza składanie ofert równoważnych o parametrach i standardach </w:t>
      </w:r>
      <w:r w:rsidRPr="00E70AA6">
        <w:rPr>
          <w:sz w:val="24"/>
          <w:szCs w:val="24"/>
        </w:rPr>
        <w:lastRenderedPageBreak/>
        <w:t>jakościowych takich samych, bądź lepszych w stosunku do parametrów określonych w Zapytaniu ofertowym.</w:t>
      </w:r>
    </w:p>
    <w:p w14:paraId="43E806DC" w14:textId="77777777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24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Zamawiający podkreśla, iż gdyby w opisie przedmiotu zamówienia pojawiły się nazwy własne, wówczas należy je traktować jako przykładowe i winny być interpretowane jako definicje standardów, a nie jako nazwy konkretnych rozwiązań do zastosowania.</w:t>
      </w:r>
    </w:p>
    <w:p w14:paraId="375BFF3D" w14:textId="76D50AB8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24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W przypadku oferowania przez Wykonawcę równoważnego przedmiotu zamówienia w stosunku do określonego przez Zamawiającego w opisie przedmiotu zamówienia, ciężar udowodnienia równoważności spoczywa na Wykonawcy. Przez równoważny przedmiot zamówienia Zamawiający rozumie przedmiot zamówienia o parametrach i</w:t>
      </w:r>
      <w:r w:rsidR="00385336" w:rsidRPr="00E70AA6">
        <w:rPr>
          <w:sz w:val="24"/>
          <w:szCs w:val="24"/>
        </w:rPr>
        <w:t> </w:t>
      </w:r>
      <w:r w:rsidRPr="00E70AA6">
        <w:rPr>
          <w:sz w:val="24"/>
          <w:szCs w:val="24"/>
        </w:rPr>
        <w:t>standardach jakościowych takich samych, bądź lepszych w stosunku do wymaganych przez Zamawiającego.</w:t>
      </w:r>
    </w:p>
    <w:p w14:paraId="4982D346" w14:textId="77777777" w:rsidR="00ED7F53" w:rsidRPr="00E70AA6" w:rsidRDefault="00ED7F53" w:rsidP="00437450">
      <w:pPr>
        <w:pStyle w:val="Akapitzlist"/>
        <w:ind w:left="737"/>
        <w:jc w:val="both"/>
        <w:rPr>
          <w:bCs/>
        </w:rPr>
      </w:pPr>
    </w:p>
    <w:p w14:paraId="3AF00443" w14:textId="77777777" w:rsidR="003607BB" w:rsidRPr="00E70AA6" w:rsidRDefault="00230181" w:rsidP="00437450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E70AA6">
        <w:rPr>
          <w:b/>
          <w:bCs/>
        </w:rPr>
        <w:t xml:space="preserve"> </w:t>
      </w:r>
      <w:r w:rsidR="003607BB" w:rsidRPr="00E70AA6">
        <w:rPr>
          <w:b/>
          <w:bCs/>
        </w:rPr>
        <w:t xml:space="preserve">Wykaz wymaganych </w:t>
      </w:r>
      <w:r w:rsidR="00B3602F" w:rsidRPr="00E70AA6">
        <w:rPr>
          <w:b/>
          <w:bCs/>
        </w:rPr>
        <w:t>dokumentów:</w:t>
      </w:r>
    </w:p>
    <w:p w14:paraId="24E06465" w14:textId="3FE04237" w:rsidR="003607BB" w:rsidRPr="00E70AA6" w:rsidRDefault="003607BB" w:rsidP="00437450">
      <w:pPr>
        <w:pStyle w:val="Akapitzlist"/>
        <w:numPr>
          <w:ilvl w:val="1"/>
          <w:numId w:val="26"/>
        </w:numPr>
        <w:jc w:val="both"/>
      </w:pPr>
      <w:r w:rsidRPr="00E70AA6">
        <w:t xml:space="preserve">Wypełniony </w:t>
      </w:r>
      <w:r w:rsidR="00C51FB4" w:rsidRPr="00E70AA6">
        <w:t xml:space="preserve">i podpisany </w:t>
      </w:r>
      <w:r w:rsidR="00C51FB4" w:rsidRPr="00E70AA6">
        <w:rPr>
          <w:color w:val="000000"/>
        </w:rPr>
        <w:t xml:space="preserve">przez osobę lub osoby upoważnione do podpisywania </w:t>
      </w:r>
      <w:r w:rsidR="00C51FB4" w:rsidRPr="00E70AA6">
        <w:t>Formularz Ofertowy stanowiący załącznik n</w:t>
      </w:r>
      <w:r w:rsidRPr="00E70AA6">
        <w:t xml:space="preserve">r </w:t>
      </w:r>
      <w:r w:rsidR="00F074EF">
        <w:t>1</w:t>
      </w:r>
      <w:r w:rsidR="00A136C6" w:rsidRPr="00E70AA6">
        <w:t xml:space="preserve"> </w:t>
      </w:r>
      <w:r w:rsidRPr="00E70AA6">
        <w:t>do niniejszego zapytania ofertowego.</w:t>
      </w:r>
    </w:p>
    <w:p w14:paraId="3A2D26AC" w14:textId="6AF75B19" w:rsidR="003530A9" w:rsidRPr="00E70AA6" w:rsidRDefault="00385336" w:rsidP="00437450">
      <w:pPr>
        <w:pStyle w:val="Teksttreci70"/>
        <w:numPr>
          <w:ilvl w:val="1"/>
          <w:numId w:val="26"/>
        </w:numPr>
        <w:shd w:val="clear" w:color="auto" w:fill="auto"/>
        <w:tabs>
          <w:tab w:val="left" w:pos="1179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E70AA6">
        <w:rPr>
          <w:rStyle w:val="Teksttreci7Bezpogrubienia"/>
          <w:rFonts w:ascii="Times New Roman" w:hAnsi="Times New Roman" w:cs="Times New Roman"/>
        </w:rPr>
        <w:t>W</w:t>
      </w:r>
      <w:r w:rsidR="003530A9" w:rsidRPr="00E70AA6">
        <w:rPr>
          <w:rStyle w:val="Teksttreci7Bezpogrubienia"/>
          <w:rFonts w:ascii="Times New Roman" w:hAnsi="Times New Roman" w:cs="Times New Roman"/>
        </w:rPr>
        <w:t xml:space="preserve"> celu potwierdzenia zgodności oferowanych produktów z wymaganiami określonymi przez Zamawiającego w niniejsz</w:t>
      </w:r>
      <w:r w:rsidRPr="00E70AA6">
        <w:rPr>
          <w:rStyle w:val="Teksttreci7Bezpogrubienia"/>
          <w:rFonts w:ascii="Times New Roman" w:hAnsi="Times New Roman" w:cs="Times New Roman"/>
        </w:rPr>
        <w:t>ym</w:t>
      </w:r>
      <w:r w:rsidR="003530A9" w:rsidRPr="00E70AA6">
        <w:rPr>
          <w:rStyle w:val="Teksttreci7Bezpogrubienia"/>
          <w:rFonts w:ascii="Times New Roman" w:hAnsi="Times New Roman" w:cs="Times New Roman"/>
        </w:rPr>
        <w:t xml:space="preserve"> </w:t>
      </w:r>
      <w:r w:rsidRPr="00E70AA6">
        <w:rPr>
          <w:rStyle w:val="Teksttreci7Bezpogrubienia"/>
          <w:rFonts w:ascii="Times New Roman" w:hAnsi="Times New Roman" w:cs="Times New Roman"/>
        </w:rPr>
        <w:t>Zapytaniu ofertowym</w:t>
      </w:r>
      <w:r w:rsidR="003530A9" w:rsidRPr="00E70AA6">
        <w:rPr>
          <w:rStyle w:val="Teksttreci7Bezpogrubienia"/>
          <w:rFonts w:ascii="Times New Roman" w:hAnsi="Times New Roman" w:cs="Times New Roman"/>
        </w:rPr>
        <w:t xml:space="preserve"> Wykonawca zobowiązany </w:t>
      </w:r>
      <w:r w:rsidRPr="00E70AA6">
        <w:rPr>
          <w:rStyle w:val="Teksttreci7Bezpogrubienia"/>
          <w:rFonts w:ascii="Times New Roman" w:hAnsi="Times New Roman" w:cs="Times New Roman"/>
        </w:rPr>
        <w:t xml:space="preserve">jest </w:t>
      </w:r>
      <w:r w:rsidR="003530A9" w:rsidRPr="00E70AA6">
        <w:rPr>
          <w:rStyle w:val="Teksttreci7Bezpogrubienia"/>
          <w:rFonts w:ascii="Times New Roman" w:hAnsi="Times New Roman" w:cs="Times New Roman"/>
        </w:rPr>
        <w:t xml:space="preserve">do złożenia wraz z ofertą </w:t>
      </w:r>
      <w:r w:rsidR="003530A9" w:rsidRPr="00E70AA6">
        <w:rPr>
          <w:rFonts w:ascii="Times New Roman" w:hAnsi="Times New Roman" w:cs="Times New Roman"/>
          <w:b w:val="0"/>
          <w:bCs w:val="0"/>
        </w:rPr>
        <w:t xml:space="preserve">przedmiotowych środków dowodowych </w:t>
      </w:r>
      <w:r w:rsidR="003530A9" w:rsidRPr="00E70AA6">
        <w:rPr>
          <w:rStyle w:val="Teksttreci7Bezpogrubienia"/>
          <w:rFonts w:ascii="Times New Roman" w:hAnsi="Times New Roman" w:cs="Times New Roman"/>
          <w:b/>
          <w:bCs/>
        </w:rPr>
        <w:t>w</w:t>
      </w:r>
      <w:r w:rsidRPr="00E70AA6">
        <w:rPr>
          <w:rStyle w:val="Teksttreci7Bezpogrubienia"/>
          <w:rFonts w:ascii="Times New Roman" w:hAnsi="Times New Roman" w:cs="Times New Roman"/>
          <w:b/>
          <w:bCs/>
        </w:rPr>
        <w:t> </w:t>
      </w:r>
      <w:r w:rsidR="003530A9" w:rsidRPr="00E70AA6">
        <w:rPr>
          <w:rStyle w:val="Teksttreci7Bezpogrubienia"/>
          <w:rFonts w:ascii="Times New Roman" w:hAnsi="Times New Roman" w:cs="Times New Roman"/>
          <w:b/>
          <w:bCs/>
        </w:rPr>
        <w:t xml:space="preserve">postaci </w:t>
      </w:r>
      <w:r w:rsidR="003530A9" w:rsidRPr="00E70AA6">
        <w:rPr>
          <w:rFonts w:ascii="Times New Roman" w:hAnsi="Times New Roman" w:cs="Times New Roman"/>
          <w:b w:val="0"/>
          <w:bCs w:val="0"/>
        </w:rPr>
        <w:t>kart producenta/folderów/katalogu producenta, a w przypadku ich braku - innych dokumentów (np. wydruki ze stron internetowych producenta, zaświadczenie czy poświadczenie wystawione przez odrębny podmiot, oświadczenie wykonawcy lub producenta</w:t>
      </w:r>
      <w:r w:rsidR="003530A9" w:rsidRPr="00E70AA6">
        <w:rPr>
          <w:rFonts w:ascii="Times New Roman" w:hAnsi="Times New Roman" w:cs="Times New Roman"/>
        </w:rPr>
        <w:t xml:space="preserve">), </w:t>
      </w:r>
      <w:r w:rsidR="003530A9" w:rsidRPr="00E70AA6">
        <w:rPr>
          <w:rStyle w:val="Teksttreci7Bezpogrubienia"/>
          <w:rFonts w:ascii="Times New Roman" w:hAnsi="Times New Roman" w:cs="Times New Roman"/>
        </w:rPr>
        <w:t>które będą zawierały informację takie jak:</w:t>
      </w:r>
    </w:p>
    <w:p w14:paraId="713156F1" w14:textId="4EC1813D" w:rsidR="003530A9" w:rsidRPr="00E70AA6" w:rsidRDefault="003530A9" w:rsidP="00437450">
      <w:pPr>
        <w:pStyle w:val="Nagwek30"/>
        <w:keepNext/>
        <w:keepLines/>
        <w:numPr>
          <w:ilvl w:val="2"/>
          <w:numId w:val="26"/>
        </w:numPr>
        <w:shd w:val="clear" w:color="auto" w:fill="auto"/>
        <w:spacing w:before="0" w:after="0" w:line="240" w:lineRule="auto"/>
        <w:rPr>
          <w:b w:val="0"/>
          <w:bCs w:val="0"/>
          <w:sz w:val="24"/>
          <w:szCs w:val="24"/>
        </w:rPr>
      </w:pPr>
      <w:r w:rsidRPr="00E70AA6">
        <w:rPr>
          <w:b w:val="0"/>
          <w:bCs w:val="0"/>
          <w:sz w:val="24"/>
          <w:szCs w:val="24"/>
        </w:rPr>
        <w:t>nazwę producenta;</w:t>
      </w:r>
    </w:p>
    <w:p w14:paraId="0CE1602D" w14:textId="77777777" w:rsidR="003530A9" w:rsidRPr="00E70AA6" w:rsidRDefault="003530A9" w:rsidP="00437450">
      <w:pPr>
        <w:pStyle w:val="Nagwek30"/>
        <w:keepNext/>
        <w:keepLines/>
        <w:numPr>
          <w:ilvl w:val="2"/>
          <w:numId w:val="26"/>
        </w:numPr>
        <w:shd w:val="clear" w:color="auto" w:fill="auto"/>
        <w:tabs>
          <w:tab w:val="left" w:pos="1907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4" w:name="bookmark15"/>
      <w:r w:rsidRPr="00E70AA6">
        <w:rPr>
          <w:b w:val="0"/>
          <w:bCs w:val="0"/>
          <w:sz w:val="24"/>
          <w:szCs w:val="24"/>
        </w:rPr>
        <w:t>nazwę produktu, model lub numer katalogowy (jeżeli oferowane produkty posiadają takie dane jak nazwę modelu, numer katalogowy);</w:t>
      </w:r>
      <w:bookmarkEnd w:id="4"/>
    </w:p>
    <w:p w14:paraId="117C3D1E" w14:textId="3D33654E" w:rsidR="003530A9" w:rsidRPr="00E70AA6" w:rsidRDefault="003530A9" w:rsidP="00437450">
      <w:pPr>
        <w:pStyle w:val="Akapitzlist"/>
        <w:numPr>
          <w:ilvl w:val="2"/>
          <w:numId w:val="26"/>
        </w:numPr>
        <w:jc w:val="both"/>
        <w:rPr>
          <w:bCs/>
        </w:rPr>
      </w:pPr>
      <w:r w:rsidRPr="00E70AA6">
        <w:t>opis parametrów technicznych zaoferowanych produktów</w:t>
      </w:r>
    </w:p>
    <w:p w14:paraId="4F78394D" w14:textId="77777777" w:rsidR="000A0F29" w:rsidRPr="00E70AA6" w:rsidRDefault="000A0F29" w:rsidP="0043745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5" w:name="bookmark9"/>
    </w:p>
    <w:p w14:paraId="523B2B2B" w14:textId="77777777" w:rsidR="000A0F29" w:rsidRPr="00E70AA6" w:rsidRDefault="000A0F29" w:rsidP="008974F8">
      <w:pPr>
        <w:pStyle w:val="Teksttreci20"/>
        <w:numPr>
          <w:ilvl w:val="0"/>
          <w:numId w:val="26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E70AA6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E70AA6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E70AA6">
        <w:rPr>
          <w:b/>
          <w:color w:val="000000"/>
          <w:sz w:val="24"/>
          <w:szCs w:val="24"/>
          <w:lang w:eastAsia="pl-PL" w:bidi="pl-PL"/>
        </w:rPr>
        <w:t>:</w:t>
      </w:r>
      <w:bookmarkEnd w:id="5"/>
    </w:p>
    <w:p w14:paraId="42F3F58D" w14:textId="77777777" w:rsidR="000A51B8" w:rsidRPr="00E70AA6" w:rsidRDefault="000A51B8" w:rsidP="008974F8">
      <w:pPr>
        <w:pStyle w:val="Teksttreci20"/>
        <w:numPr>
          <w:ilvl w:val="1"/>
          <w:numId w:val="26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E70AA6">
        <w:rPr>
          <w:sz w:val="24"/>
          <w:szCs w:val="24"/>
        </w:rPr>
        <w:t xml:space="preserve">Cena podana w ofercie winna obejmować wszystkie koszty i składniki </w:t>
      </w:r>
      <w:r w:rsidRPr="00E70AA6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E70AA6">
        <w:rPr>
          <w:sz w:val="24"/>
          <w:szCs w:val="24"/>
        </w:rPr>
        <w:t xml:space="preserve">należy wyliczyć, stosując w tym celu własną kalkulację. </w:t>
      </w:r>
    </w:p>
    <w:p w14:paraId="23249D06" w14:textId="77777777" w:rsidR="006C0766" w:rsidRPr="00E70AA6" w:rsidRDefault="006C0766" w:rsidP="00437450">
      <w:pPr>
        <w:pStyle w:val="Teksttreci20"/>
        <w:numPr>
          <w:ilvl w:val="1"/>
          <w:numId w:val="26"/>
        </w:numPr>
        <w:shd w:val="clear" w:color="auto" w:fill="auto"/>
        <w:tabs>
          <w:tab w:val="left" w:pos="434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Wynagrodzenie należne Wykonawcy obejmuje wszelkie koszty związane z realizacją przedmiotu zamówienia, w tym w szczególności: wartość przedmiotu zamówienia, koszty opakowania, koszty transportu, załadunku, wyładunku, koszty ubezpieczenia, koszt prac montażowych (o ile będą konieczne), koszt zapewnienia serwisu gwarancyjnego w okresie zaoferowanym przeze Wykonawcę, koszt udzielenia gwarancji i rękojmi, należne podatki w tym podatek VAT, opłaty celne, zysk, narzuty, ewentualne upusty oraz pozostałe czynniki cenotwórcze związane z realizacją przedmiotu zamówienia. Wynagrodzenie wyczerpuje wszelkie należności Wykonawcy wobec Zamawiającego związane z realizacją przedmiotu zamówienia.</w:t>
      </w:r>
    </w:p>
    <w:p w14:paraId="241FEF67" w14:textId="2CA3E92E" w:rsidR="000A51B8" w:rsidRPr="00E70AA6" w:rsidRDefault="000A51B8" w:rsidP="008974F8">
      <w:pPr>
        <w:pStyle w:val="Teksttreci20"/>
        <w:numPr>
          <w:ilvl w:val="1"/>
          <w:numId w:val="26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E70AA6">
        <w:rPr>
          <w:sz w:val="24"/>
          <w:szCs w:val="24"/>
        </w:rPr>
        <w:t>Ewentualne upusty i rabaty muszą być wliczone w cenę.</w:t>
      </w:r>
    </w:p>
    <w:p w14:paraId="782FF956" w14:textId="77777777" w:rsidR="000A51B8" w:rsidRPr="00E70AA6" w:rsidRDefault="000A51B8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</w:pPr>
      <w:r w:rsidRPr="00E70AA6">
        <w:rPr>
          <w:rFonts w:eastAsia="TimesNewRomanPSMT"/>
        </w:rPr>
        <w:t>Podana w ofercie cena musi być wyrażona w PLN liczbą i słownie, z dokładnością do dwóch miejsc po przecinku.</w:t>
      </w:r>
    </w:p>
    <w:p w14:paraId="637D5DEA" w14:textId="4C7EEC0E" w:rsidR="000A51B8" w:rsidRPr="00E70AA6" w:rsidRDefault="000A51B8" w:rsidP="008974F8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E70AA6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E70AA6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E70AA6">
        <w:rPr>
          <w:color w:val="000000"/>
          <w:sz w:val="24"/>
          <w:szCs w:val="24"/>
          <w:lang w:bidi="en-US"/>
        </w:rPr>
        <w:t xml:space="preserve">VAT) oraz </w:t>
      </w:r>
      <w:r w:rsidRPr="00E70AA6">
        <w:rPr>
          <w:color w:val="000000"/>
          <w:sz w:val="24"/>
          <w:szCs w:val="24"/>
          <w:lang w:eastAsia="pl-PL" w:bidi="pl-PL"/>
        </w:rPr>
        <w:t>wartość brutto (z</w:t>
      </w:r>
      <w:r w:rsidR="00EA4BCB" w:rsidRPr="00E70AA6">
        <w:rPr>
          <w:color w:val="000000"/>
          <w:sz w:val="24"/>
          <w:szCs w:val="24"/>
          <w:lang w:eastAsia="pl-PL" w:bidi="pl-PL"/>
        </w:rPr>
        <w:t> </w:t>
      </w:r>
      <w:r w:rsidR="009D2DC7" w:rsidRPr="00E70AA6">
        <w:rPr>
          <w:color w:val="000000"/>
          <w:sz w:val="24"/>
          <w:szCs w:val="24"/>
          <w:lang w:bidi="en-US"/>
        </w:rPr>
        <w:t>VAT)</w:t>
      </w:r>
      <w:r w:rsidRPr="00E70AA6">
        <w:rPr>
          <w:color w:val="000000"/>
          <w:sz w:val="24"/>
          <w:szCs w:val="24"/>
          <w:lang w:bidi="en-US"/>
        </w:rPr>
        <w:t xml:space="preserve">. </w:t>
      </w:r>
      <w:r w:rsidRPr="00E70AA6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E70AA6">
        <w:rPr>
          <w:color w:val="000000"/>
          <w:sz w:val="24"/>
          <w:szCs w:val="24"/>
          <w:lang w:bidi="en-US"/>
        </w:rPr>
        <w:t xml:space="preserve">VAT </w:t>
      </w:r>
      <w:r w:rsidRPr="00E70AA6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5B88B5A5" w14:textId="77777777" w:rsidR="00535B91" w:rsidRPr="00E70AA6" w:rsidRDefault="000A51B8" w:rsidP="008974F8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E70AA6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faktury. </w:t>
      </w:r>
      <w:bookmarkStart w:id="6" w:name="bookmark7"/>
      <w:bookmarkStart w:id="7" w:name="bookmark8"/>
    </w:p>
    <w:p w14:paraId="26AD5A67" w14:textId="77777777" w:rsidR="00535B91" w:rsidRPr="00E70AA6" w:rsidRDefault="00535B91" w:rsidP="008974F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14:paraId="2298384F" w14:textId="77777777" w:rsidR="00437450" w:rsidRPr="00E70AA6" w:rsidRDefault="00437450" w:rsidP="008974F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14:paraId="6371E4A0" w14:textId="77777777" w:rsidR="0091226F" w:rsidRPr="00E70AA6" w:rsidRDefault="00230181" w:rsidP="008974F8">
      <w:pPr>
        <w:pStyle w:val="Teksttreci20"/>
        <w:numPr>
          <w:ilvl w:val="0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b/>
          <w:sz w:val="24"/>
          <w:szCs w:val="24"/>
        </w:rPr>
        <w:t xml:space="preserve"> </w:t>
      </w:r>
      <w:r w:rsidR="00535B91" w:rsidRPr="00E70AA6">
        <w:rPr>
          <w:b/>
          <w:sz w:val="24"/>
          <w:szCs w:val="24"/>
        </w:rPr>
        <w:t>Miejsce i termin składania ofert:</w:t>
      </w:r>
      <w:bookmarkEnd w:id="6"/>
    </w:p>
    <w:p w14:paraId="235CCBB5" w14:textId="7CB50079" w:rsidR="0091226F" w:rsidRPr="00E70AA6" w:rsidRDefault="00906EF8" w:rsidP="00437450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sz w:val="24"/>
          <w:szCs w:val="24"/>
        </w:rPr>
        <w:t xml:space="preserve">Ofertę, ważną 30 dni, </w:t>
      </w:r>
      <w:r w:rsidR="00B837B6" w:rsidRPr="00E70AA6">
        <w:rPr>
          <w:sz w:val="24"/>
          <w:szCs w:val="24"/>
        </w:rPr>
        <w:t xml:space="preserve">należy złożyć </w:t>
      </w:r>
      <w:r w:rsidRPr="00E70AA6">
        <w:rPr>
          <w:sz w:val="24"/>
          <w:szCs w:val="24"/>
        </w:rPr>
        <w:t>w terminie do dnia</w:t>
      </w:r>
      <w:r w:rsidR="00466818" w:rsidRPr="00E70AA6">
        <w:rPr>
          <w:rStyle w:val="Teksttreci2Pogrubienie"/>
          <w:sz w:val="24"/>
          <w:szCs w:val="24"/>
        </w:rPr>
        <w:t xml:space="preserve"> </w:t>
      </w:r>
      <w:r w:rsidR="00800305">
        <w:rPr>
          <w:rStyle w:val="Teksttreci2Pogrubienie"/>
          <w:sz w:val="24"/>
          <w:szCs w:val="24"/>
        </w:rPr>
        <w:t>25</w:t>
      </w:r>
      <w:r w:rsidR="00437450" w:rsidRPr="00E70AA6">
        <w:rPr>
          <w:rStyle w:val="Teksttreci2Pogrubienie"/>
          <w:sz w:val="24"/>
          <w:szCs w:val="24"/>
        </w:rPr>
        <w:t xml:space="preserve"> czerwca </w:t>
      </w:r>
      <w:r w:rsidR="008A77D7" w:rsidRPr="00E70AA6">
        <w:rPr>
          <w:rStyle w:val="Teksttreci2Pogrubienie"/>
          <w:sz w:val="24"/>
          <w:szCs w:val="24"/>
        </w:rPr>
        <w:t>202</w:t>
      </w:r>
      <w:r w:rsidR="00A621A7" w:rsidRPr="00E70AA6">
        <w:rPr>
          <w:rStyle w:val="Teksttreci2Pogrubienie"/>
          <w:sz w:val="24"/>
          <w:szCs w:val="24"/>
        </w:rPr>
        <w:t>4</w:t>
      </w:r>
      <w:r w:rsidR="008A77D7" w:rsidRPr="00E70AA6">
        <w:rPr>
          <w:rStyle w:val="Teksttreci2Pogrubienie"/>
          <w:sz w:val="24"/>
          <w:szCs w:val="24"/>
        </w:rPr>
        <w:t xml:space="preserve"> r</w:t>
      </w:r>
      <w:r w:rsidRPr="00E70AA6">
        <w:rPr>
          <w:rStyle w:val="Teksttreci2Pogrubienie"/>
          <w:sz w:val="24"/>
          <w:szCs w:val="24"/>
        </w:rPr>
        <w:t xml:space="preserve">., do godziny </w:t>
      </w:r>
      <w:r w:rsidR="00BC2C1D" w:rsidRPr="00E70AA6">
        <w:rPr>
          <w:rStyle w:val="Teksttreci2Pogrubienie"/>
          <w:sz w:val="24"/>
          <w:szCs w:val="24"/>
        </w:rPr>
        <w:t>1</w:t>
      </w:r>
      <w:r w:rsidR="00437450" w:rsidRPr="00E70AA6">
        <w:rPr>
          <w:rStyle w:val="Teksttreci2Pogrubienie"/>
          <w:sz w:val="24"/>
          <w:szCs w:val="24"/>
        </w:rPr>
        <w:t>0</w:t>
      </w:r>
      <w:r w:rsidR="00A621A7" w:rsidRPr="00E70AA6">
        <w:rPr>
          <w:rStyle w:val="Teksttreci2Pogrubienie"/>
          <w:sz w:val="24"/>
          <w:szCs w:val="24"/>
          <w:vertAlign w:val="superscript"/>
        </w:rPr>
        <w:t>0</w:t>
      </w:r>
      <w:r w:rsidR="008A77D7" w:rsidRPr="00E70AA6">
        <w:rPr>
          <w:rStyle w:val="Teksttreci2Pogrubienie"/>
          <w:sz w:val="24"/>
          <w:szCs w:val="24"/>
          <w:vertAlign w:val="superscript"/>
        </w:rPr>
        <w:t>0</w:t>
      </w:r>
      <w:r w:rsidRPr="00E70AA6">
        <w:rPr>
          <w:rStyle w:val="Teksttreci2Pogrubienie"/>
          <w:sz w:val="24"/>
          <w:szCs w:val="24"/>
        </w:rPr>
        <w:t xml:space="preserve"> </w:t>
      </w:r>
      <w:r w:rsidR="009B55C3" w:rsidRPr="00E70AA6">
        <w:rPr>
          <w:sz w:val="24"/>
          <w:szCs w:val="24"/>
        </w:rPr>
        <w:t>w</w:t>
      </w:r>
      <w:r w:rsidR="00437450" w:rsidRPr="00E70AA6">
        <w:rPr>
          <w:sz w:val="24"/>
          <w:szCs w:val="24"/>
        </w:rPr>
        <w:t xml:space="preserve"> </w:t>
      </w:r>
      <w:r w:rsidR="00A86007" w:rsidRPr="00E70AA6">
        <w:rPr>
          <w:sz w:val="24"/>
          <w:szCs w:val="24"/>
        </w:rPr>
        <w:t>Biurze Podawczym Miejskiego Ośrodka Pomocy Społecznej w</w:t>
      </w:r>
      <w:r w:rsidR="00ED7F53" w:rsidRPr="00E70AA6">
        <w:rPr>
          <w:sz w:val="24"/>
          <w:szCs w:val="24"/>
        </w:rPr>
        <w:t> </w:t>
      </w:r>
      <w:r w:rsidR="00A86007" w:rsidRPr="00E70AA6">
        <w:rPr>
          <w:sz w:val="24"/>
          <w:szCs w:val="24"/>
        </w:rPr>
        <w:t>Cieszynie</w:t>
      </w:r>
      <w:r w:rsidRPr="00E70AA6">
        <w:rPr>
          <w:sz w:val="24"/>
          <w:szCs w:val="24"/>
        </w:rPr>
        <w:t xml:space="preserve">, </w:t>
      </w:r>
      <w:r w:rsidR="00A86007" w:rsidRPr="00E70AA6">
        <w:rPr>
          <w:sz w:val="24"/>
          <w:szCs w:val="24"/>
        </w:rPr>
        <w:t>ul. Skrajn</w:t>
      </w:r>
      <w:r w:rsidRPr="00E70AA6">
        <w:rPr>
          <w:sz w:val="24"/>
          <w:szCs w:val="24"/>
        </w:rPr>
        <w:t>a</w:t>
      </w:r>
      <w:r w:rsidR="009B55C3" w:rsidRPr="00E70AA6">
        <w:rPr>
          <w:sz w:val="24"/>
          <w:szCs w:val="24"/>
        </w:rPr>
        <w:t xml:space="preserve"> 5, 43-</w:t>
      </w:r>
      <w:r w:rsidR="00A86007" w:rsidRPr="00E70AA6">
        <w:rPr>
          <w:sz w:val="24"/>
          <w:szCs w:val="24"/>
        </w:rPr>
        <w:t>400 Cieszyn</w:t>
      </w:r>
      <w:r w:rsidR="00C52886" w:rsidRPr="00E70AA6">
        <w:rPr>
          <w:sz w:val="24"/>
          <w:szCs w:val="24"/>
        </w:rPr>
        <w:t>:</w:t>
      </w:r>
    </w:p>
    <w:p w14:paraId="39FFA2B7" w14:textId="77777777" w:rsidR="00C52886" w:rsidRPr="00E70AA6" w:rsidRDefault="00C52886" w:rsidP="008974F8">
      <w:pPr>
        <w:pStyle w:val="Teksttreci20"/>
        <w:numPr>
          <w:ilvl w:val="2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sz w:val="24"/>
          <w:szCs w:val="24"/>
        </w:rPr>
        <w:t>osobiście,</w:t>
      </w:r>
    </w:p>
    <w:p w14:paraId="13FBEC26" w14:textId="653D5DE1" w:rsidR="00C52886" w:rsidRPr="00E70AA6" w:rsidRDefault="00B837B6" w:rsidP="008974F8">
      <w:pPr>
        <w:pStyle w:val="Teksttreci20"/>
        <w:numPr>
          <w:ilvl w:val="2"/>
          <w:numId w:val="26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sz w:val="24"/>
          <w:szCs w:val="24"/>
          <w:shd w:val="clear" w:color="auto" w:fill="auto"/>
        </w:rPr>
      </w:pPr>
      <w:r w:rsidRPr="00E70AA6">
        <w:rPr>
          <w:sz w:val="24"/>
          <w:szCs w:val="24"/>
        </w:rPr>
        <w:t xml:space="preserve">za pomocą poczty elektronicznej na adres </w:t>
      </w:r>
      <w:hyperlink r:id="rId8" w:history="1">
        <w:r w:rsidR="00901D3D" w:rsidRPr="00E70AA6">
          <w:rPr>
            <w:rStyle w:val="Hipercze"/>
            <w:b/>
            <w:sz w:val="24"/>
            <w:szCs w:val="24"/>
            <w:lang w:bidi="en-US"/>
          </w:rPr>
          <w:t>poczta@mops.cieszyn.pl</w:t>
        </w:r>
      </w:hyperlink>
      <w:r w:rsidRPr="00E70AA6">
        <w:rPr>
          <w:rStyle w:val="Teksttreci2Pogrubienie"/>
          <w:b w:val="0"/>
          <w:sz w:val="24"/>
          <w:szCs w:val="24"/>
          <w:lang w:bidi="en-US"/>
        </w:rPr>
        <w:t>.</w:t>
      </w:r>
    </w:p>
    <w:p w14:paraId="1767A5C2" w14:textId="77777777" w:rsidR="00901D3D" w:rsidRPr="00E70AA6" w:rsidRDefault="00901D3D" w:rsidP="008974F8">
      <w:pPr>
        <w:pStyle w:val="Teksttreci20"/>
        <w:shd w:val="clear" w:color="auto" w:fill="auto"/>
        <w:spacing w:before="0" w:after="0" w:line="240" w:lineRule="auto"/>
        <w:ind w:left="1247"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3F146223" w14:textId="77777777" w:rsidR="0068531A" w:rsidRPr="00E70AA6" w:rsidRDefault="0068531A" w:rsidP="008974F8">
      <w:pPr>
        <w:pStyle w:val="Teksttreci20"/>
        <w:numPr>
          <w:ilvl w:val="0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7"/>
    </w:p>
    <w:p w14:paraId="0C05BC13" w14:textId="1EAB878E" w:rsidR="00504C81" w:rsidRPr="00E70AA6" w:rsidRDefault="0068531A" w:rsidP="008974F8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color w:val="000000"/>
          <w:sz w:val="24"/>
          <w:szCs w:val="24"/>
          <w:lang w:eastAsia="pl-PL" w:bidi="pl-PL"/>
        </w:rPr>
        <w:t>Oferta musi zawierać wypełniony formularz oferty</w:t>
      </w:r>
      <w:r w:rsidR="00437450" w:rsidRPr="00E70AA6">
        <w:rPr>
          <w:color w:val="000000"/>
          <w:sz w:val="24"/>
          <w:szCs w:val="24"/>
          <w:lang w:eastAsia="pl-PL" w:bidi="pl-PL"/>
        </w:rPr>
        <w:t>.</w:t>
      </w:r>
    </w:p>
    <w:p w14:paraId="530CD2D5" w14:textId="77777777" w:rsidR="0068531A" w:rsidRPr="00E70AA6" w:rsidRDefault="0068531A" w:rsidP="008974F8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14:paraId="2E011C7B" w14:textId="77777777" w:rsidR="0068531A" w:rsidRPr="00E70AA6" w:rsidRDefault="0068531A" w:rsidP="008974F8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7BAE721F" w14:textId="77777777" w:rsidR="0068531A" w:rsidRPr="00E70AA6" w:rsidRDefault="0068531A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</w:pPr>
      <w:r w:rsidRPr="00E70AA6">
        <w:t xml:space="preserve">Oferta musi być podpisana </w:t>
      </w:r>
      <w:r w:rsidRPr="00E70AA6">
        <w:rPr>
          <w:color w:val="000000"/>
        </w:rPr>
        <w:t>przez osobę lub osoby upoważnione do podpisywania oferty.</w:t>
      </w:r>
    </w:p>
    <w:p w14:paraId="6E5D0E7D" w14:textId="77777777" w:rsidR="0068531A" w:rsidRPr="00E70AA6" w:rsidRDefault="0068531A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</w:pPr>
      <w:r w:rsidRPr="00E70AA6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0301BBBD" w14:textId="77777777" w:rsidR="00A7702E" w:rsidRPr="00E70AA6" w:rsidRDefault="00A7702E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</w:pPr>
      <w:r w:rsidRPr="00E70AA6">
        <w:t>Oferty niekompletne oraz złożone po terminie nie będą rozpatrywane.</w:t>
      </w:r>
    </w:p>
    <w:p w14:paraId="748BEB8B" w14:textId="77777777" w:rsidR="00F05F24" w:rsidRPr="00E70AA6" w:rsidRDefault="0068531A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</w:pPr>
      <w:r w:rsidRPr="00E70AA6">
        <w:t>Każdy wykonawca może złożyć jedną ofertę.</w:t>
      </w:r>
    </w:p>
    <w:p w14:paraId="36D821F2" w14:textId="77777777" w:rsidR="00EC42CE" w:rsidRPr="00E70AA6" w:rsidRDefault="00EC42CE" w:rsidP="008974F8">
      <w:pPr>
        <w:pStyle w:val="Akapitzlist"/>
        <w:widowControl w:val="0"/>
        <w:suppressAutoHyphens/>
        <w:ind w:left="737"/>
        <w:jc w:val="both"/>
        <w:textAlignment w:val="baseline"/>
      </w:pPr>
    </w:p>
    <w:p w14:paraId="1C9B016E" w14:textId="77777777" w:rsidR="00A86007" w:rsidRPr="00E70AA6" w:rsidRDefault="00715A8F" w:rsidP="008974F8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b/>
        </w:rPr>
      </w:pPr>
      <w:r w:rsidRPr="00E70AA6">
        <w:rPr>
          <w:b/>
          <w:color w:val="000000"/>
          <w:lang w:bidi="pl-PL"/>
        </w:rPr>
        <w:t>Kryteria oceny ofert:</w:t>
      </w:r>
    </w:p>
    <w:p w14:paraId="57E69BCF" w14:textId="77777777" w:rsidR="00883B2D" w:rsidRPr="00E70AA6" w:rsidRDefault="00883B2D" w:rsidP="00883B2D">
      <w:pPr>
        <w:pStyle w:val="Akapitzlist"/>
        <w:numPr>
          <w:ilvl w:val="1"/>
          <w:numId w:val="26"/>
        </w:numPr>
        <w:contextualSpacing w:val="0"/>
        <w:jc w:val="both"/>
      </w:pPr>
      <w:bookmarkStart w:id="8" w:name="bookmark12"/>
      <w:r w:rsidRPr="00E70AA6">
        <w:rPr>
          <w:bCs/>
          <w:color w:val="000000"/>
        </w:rPr>
        <w:t>Do wyboru najkorzystniejszej oferty zamawiający przyjął następujące kryteria, przypisu</w:t>
      </w:r>
      <w:r w:rsidRPr="00E70AA6">
        <w:rPr>
          <w:bCs/>
          <w:color w:val="000000"/>
        </w:rPr>
        <w:softHyphen/>
        <w:t>jąc im odpowiednią wagę punktową:</w:t>
      </w:r>
    </w:p>
    <w:p w14:paraId="44F42B57" w14:textId="77777777" w:rsidR="00883B2D" w:rsidRPr="00E70AA6" w:rsidRDefault="00883B2D" w:rsidP="00883B2D">
      <w:pPr>
        <w:pStyle w:val="Akapitzlist"/>
        <w:ind w:left="480"/>
        <w:jc w:val="both"/>
      </w:pPr>
    </w:p>
    <w:p w14:paraId="662F8BF5" w14:textId="77777777" w:rsidR="00883B2D" w:rsidRPr="00E70AA6" w:rsidRDefault="00883B2D" w:rsidP="00883B2D">
      <w:pPr>
        <w:numPr>
          <w:ilvl w:val="2"/>
          <w:numId w:val="26"/>
        </w:numPr>
        <w:suppressLineNumbers/>
        <w:suppressAutoHyphens/>
        <w:jc w:val="both"/>
        <w:rPr>
          <w:bCs/>
          <w:color w:val="000000"/>
        </w:rPr>
      </w:pPr>
      <w:r w:rsidRPr="00E70AA6">
        <w:rPr>
          <w:bCs/>
          <w:color w:val="000000"/>
        </w:rPr>
        <w:t>cena całkowita oferty brutto[</w:t>
      </w:r>
      <w:r w:rsidRPr="00E70AA6">
        <w:rPr>
          <w:b/>
          <w:bCs/>
          <w:color w:val="000000"/>
        </w:rPr>
        <w:t>K</w:t>
      </w:r>
      <w:r w:rsidRPr="00E70AA6">
        <w:rPr>
          <w:b/>
          <w:bCs/>
          <w:color w:val="000000"/>
          <w:vertAlign w:val="subscript"/>
        </w:rPr>
        <w:t>1</w:t>
      </w:r>
      <w:r w:rsidRPr="00E70AA6">
        <w:rPr>
          <w:bCs/>
          <w:color w:val="000000"/>
        </w:rPr>
        <w:t xml:space="preserve">]: </w:t>
      </w:r>
      <w:r w:rsidRPr="00E70AA6">
        <w:rPr>
          <w:b/>
          <w:bCs/>
          <w:color w:val="000000"/>
        </w:rPr>
        <w:t>60 pkt</w:t>
      </w:r>
      <w:r w:rsidRPr="00E70AA6">
        <w:rPr>
          <w:bCs/>
          <w:color w:val="000000"/>
        </w:rPr>
        <w:t>.</w:t>
      </w:r>
    </w:p>
    <w:p w14:paraId="491930A9" w14:textId="77777777" w:rsidR="00883B2D" w:rsidRPr="00E70AA6" w:rsidRDefault="00883B2D" w:rsidP="00883B2D">
      <w:pPr>
        <w:suppressLineNumbers/>
        <w:ind w:left="3240"/>
        <w:jc w:val="both"/>
        <w:rPr>
          <w:bCs/>
          <w:color w:val="000000"/>
        </w:rPr>
      </w:pPr>
      <w:r w:rsidRPr="00E70AA6">
        <w:rPr>
          <w:bCs/>
          <w:color w:val="000000"/>
        </w:rPr>
        <w:fldChar w:fldCharType="begin"/>
      </w:r>
      <w:r w:rsidRPr="00E70AA6">
        <w:rPr>
          <w:bCs/>
          <w:color w:val="000000"/>
        </w:rPr>
        <w:instrText xml:space="preserve"> QUOTE </w:instrText>
      </w:r>
      <w:r w:rsidRPr="00E70AA6">
        <w:rPr>
          <w:noProof/>
          <w:position w:val="-17"/>
        </w:rPr>
        <w:drawing>
          <wp:inline distT="0" distB="0" distL="0" distR="0" wp14:anchorId="6BB09461" wp14:editId="7039352A">
            <wp:extent cx="1400175" cy="276225"/>
            <wp:effectExtent l="0" t="0" r="9525" b="9525"/>
            <wp:docPr id="901838384" name="Obraz 90183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AA6">
        <w:rPr>
          <w:bCs/>
          <w:color w:val="000000"/>
        </w:rPr>
        <w:instrText xml:space="preserve"> </w:instrText>
      </w:r>
      <w:r w:rsidRPr="00E70AA6">
        <w:rPr>
          <w:bCs/>
          <w:color w:val="000000"/>
        </w:rPr>
        <w:fldChar w:fldCharType="separate"/>
      </w:r>
      <w:r w:rsidRPr="00E70AA6">
        <w:rPr>
          <w:noProof/>
          <w:position w:val="-17"/>
        </w:rPr>
        <w:drawing>
          <wp:inline distT="0" distB="0" distL="0" distR="0" wp14:anchorId="5DB97AA0" wp14:editId="2FA23B65">
            <wp:extent cx="1400175" cy="276225"/>
            <wp:effectExtent l="0" t="0" r="9525" b="9525"/>
            <wp:docPr id="1663487708" name="Obraz 1663487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AA6">
        <w:rPr>
          <w:bCs/>
          <w:color w:val="000000"/>
        </w:rPr>
        <w:fldChar w:fldCharType="end"/>
      </w:r>
      <w:r w:rsidRPr="00E70AA6">
        <w:rPr>
          <w:bCs/>
          <w:i/>
          <w:color w:val="000000"/>
        </w:rPr>
        <w:t xml:space="preserve">, </w:t>
      </w:r>
      <w:r w:rsidRPr="00E70AA6">
        <w:rPr>
          <w:bCs/>
          <w:color w:val="000000"/>
        </w:rPr>
        <w:t>gdzie</w:t>
      </w:r>
    </w:p>
    <w:p w14:paraId="666CAA7E" w14:textId="77777777" w:rsidR="00883B2D" w:rsidRPr="00E70AA6" w:rsidRDefault="00883B2D" w:rsidP="00883B2D">
      <w:pPr>
        <w:suppressLineNumbers/>
        <w:ind w:left="2232"/>
        <w:jc w:val="both"/>
        <w:rPr>
          <w:bCs/>
          <w:color w:val="000000"/>
        </w:rPr>
      </w:pPr>
      <w:r w:rsidRPr="00E70AA6">
        <w:rPr>
          <w:bCs/>
          <w:i/>
          <w:color w:val="000000"/>
        </w:rPr>
        <w:t>K</w:t>
      </w:r>
      <w:r w:rsidRPr="00E70AA6">
        <w:rPr>
          <w:bCs/>
          <w:i/>
          <w:color w:val="000000"/>
          <w:vertAlign w:val="subscript"/>
        </w:rPr>
        <w:t>1</w:t>
      </w:r>
      <w:r w:rsidRPr="00E70AA6">
        <w:rPr>
          <w:bCs/>
          <w:color w:val="000000"/>
        </w:rPr>
        <w:t xml:space="preserve"> – kryterium cena</w:t>
      </w:r>
    </w:p>
    <w:p w14:paraId="71D5A193" w14:textId="77777777" w:rsidR="00883B2D" w:rsidRPr="00E70AA6" w:rsidRDefault="00883B2D" w:rsidP="00883B2D">
      <w:pPr>
        <w:suppressLineNumbers/>
        <w:ind w:left="2232"/>
        <w:jc w:val="both"/>
        <w:rPr>
          <w:bCs/>
          <w:color w:val="000000"/>
        </w:rPr>
      </w:pPr>
      <w:r w:rsidRPr="00E70AA6">
        <w:rPr>
          <w:bCs/>
          <w:i/>
          <w:color w:val="000000"/>
        </w:rPr>
        <w:t>C</w:t>
      </w:r>
      <w:r w:rsidRPr="00E70AA6">
        <w:rPr>
          <w:bCs/>
          <w:i/>
          <w:color w:val="000000"/>
          <w:vertAlign w:val="subscript"/>
        </w:rPr>
        <w:t>n</w:t>
      </w:r>
      <w:r w:rsidRPr="00E70AA6">
        <w:rPr>
          <w:bCs/>
          <w:color w:val="000000"/>
        </w:rPr>
        <w:t xml:space="preserve"> – najniższa cena całkowita brutto</w:t>
      </w:r>
    </w:p>
    <w:p w14:paraId="2BA483A2" w14:textId="77777777" w:rsidR="00883B2D" w:rsidRPr="00E70AA6" w:rsidRDefault="00883B2D" w:rsidP="00883B2D">
      <w:pPr>
        <w:suppressLineNumbers/>
        <w:ind w:left="2232"/>
        <w:jc w:val="both"/>
        <w:rPr>
          <w:bCs/>
          <w:color w:val="000000"/>
        </w:rPr>
      </w:pPr>
      <w:r w:rsidRPr="00E70AA6">
        <w:rPr>
          <w:bCs/>
          <w:i/>
          <w:color w:val="000000"/>
        </w:rPr>
        <w:t>C</w:t>
      </w:r>
      <w:r w:rsidRPr="00E70AA6">
        <w:rPr>
          <w:bCs/>
          <w:i/>
          <w:color w:val="000000"/>
          <w:vertAlign w:val="subscript"/>
        </w:rPr>
        <w:t>b</w:t>
      </w:r>
      <w:r w:rsidRPr="00E70AA6">
        <w:rPr>
          <w:bCs/>
          <w:color w:val="000000"/>
          <w:vertAlign w:val="subscript"/>
        </w:rPr>
        <w:t xml:space="preserve"> </w:t>
      </w:r>
      <w:r w:rsidRPr="00E70AA6">
        <w:rPr>
          <w:bCs/>
          <w:color w:val="000000"/>
        </w:rPr>
        <w:t>– cena oferty badanej</w:t>
      </w:r>
    </w:p>
    <w:p w14:paraId="615AA1CF" w14:textId="77777777" w:rsidR="00883B2D" w:rsidRPr="00E70AA6" w:rsidRDefault="00883B2D" w:rsidP="00883B2D">
      <w:pPr>
        <w:suppressLineNumbers/>
        <w:jc w:val="both"/>
        <w:rPr>
          <w:bCs/>
          <w:color w:val="000000"/>
        </w:rPr>
      </w:pPr>
    </w:p>
    <w:p w14:paraId="6CFE78BC" w14:textId="4D744CC1" w:rsidR="00883B2D" w:rsidRPr="00E70AA6" w:rsidRDefault="00883B2D" w:rsidP="00883B2D">
      <w:pPr>
        <w:numPr>
          <w:ilvl w:val="2"/>
          <w:numId w:val="26"/>
        </w:numPr>
        <w:suppressLineNumbers/>
        <w:suppressAutoHyphens/>
        <w:jc w:val="both"/>
      </w:pPr>
      <w:r w:rsidRPr="00E70AA6">
        <w:rPr>
          <w:bCs/>
          <w:color w:val="000000"/>
        </w:rPr>
        <w:t>okres gwarancji [</w:t>
      </w:r>
      <w:r w:rsidRPr="00E70AA6">
        <w:rPr>
          <w:b/>
          <w:bCs/>
          <w:color w:val="000000"/>
        </w:rPr>
        <w:t>K</w:t>
      </w:r>
      <w:r w:rsidRPr="00E70AA6">
        <w:rPr>
          <w:b/>
          <w:bCs/>
          <w:color w:val="000000"/>
          <w:vertAlign w:val="subscript"/>
        </w:rPr>
        <w:t>2</w:t>
      </w:r>
      <w:r w:rsidRPr="00E70AA6">
        <w:rPr>
          <w:bCs/>
          <w:color w:val="000000"/>
        </w:rPr>
        <w:t xml:space="preserve">]: </w:t>
      </w:r>
      <w:r w:rsidRPr="00E70AA6">
        <w:rPr>
          <w:b/>
          <w:bCs/>
          <w:color w:val="000000"/>
        </w:rPr>
        <w:t xml:space="preserve">40 pkt – </w:t>
      </w:r>
      <w:r w:rsidRPr="00E70AA6">
        <w:rPr>
          <w:bCs/>
          <w:color w:val="000000"/>
        </w:rPr>
        <w:t xml:space="preserve">gwarancją zostaną objęte wszystkie krzesła - przy czym wykonawca może udzielić gwarancji na okres: </w:t>
      </w:r>
      <w:r w:rsidRPr="00E70AA6">
        <w:rPr>
          <w:b/>
          <w:bCs/>
          <w:color w:val="000000"/>
        </w:rPr>
        <w:t>36</w:t>
      </w:r>
      <w:r w:rsidRPr="00E70AA6">
        <w:rPr>
          <w:bCs/>
          <w:color w:val="000000"/>
        </w:rPr>
        <w:t xml:space="preserve">, </w:t>
      </w:r>
      <w:r w:rsidRPr="00E70AA6">
        <w:rPr>
          <w:b/>
          <w:bCs/>
          <w:color w:val="000000"/>
        </w:rPr>
        <w:t>42</w:t>
      </w:r>
      <w:r w:rsidRPr="00E70AA6">
        <w:rPr>
          <w:bCs/>
          <w:color w:val="000000"/>
        </w:rPr>
        <w:t xml:space="preserve">, </w:t>
      </w:r>
      <w:r w:rsidRPr="00E70AA6">
        <w:rPr>
          <w:b/>
          <w:bCs/>
          <w:color w:val="000000"/>
        </w:rPr>
        <w:t>48, 54, 60 miesięcy</w:t>
      </w:r>
      <w:r w:rsidRPr="00E70AA6">
        <w:rPr>
          <w:bCs/>
          <w:color w:val="000000"/>
        </w:rPr>
        <w:t xml:space="preserve"> – a okres ten powinien zostać wpisany w formularzu oferty przetargowej. Liczba punktów w tym kryterium przyznana zostanie według poniższej formuły:</w:t>
      </w:r>
    </w:p>
    <w:p w14:paraId="31BDFE66" w14:textId="77777777" w:rsidR="00883B2D" w:rsidRPr="00E70AA6" w:rsidRDefault="00883B2D" w:rsidP="00883B2D">
      <w:pPr>
        <w:suppressLineNumbers/>
        <w:suppressAutoHyphens/>
        <w:ind w:left="1247"/>
        <w:jc w:val="both"/>
      </w:pPr>
    </w:p>
    <w:tbl>
      <w:tblPr>
        <w:tblStyle w:val="Tabela-Siatka"/>
        <w:tblW w:w="5103" w:type="dxa"/>
        <w:tblInd w:w="13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3261"/>
        <w:gridCol w:w="1842"/>
      </w:tblGrid>
      <w:tr w:rsidR="00883B2D" w:rsidRPr="00E70AA6" w14:paraId="7279B566" w14:textId="77777777" w:rsidTr="00312825">
        <w:tc>
          <w:tcPr>
            <w:tcW w:w="3260" w:type="dxa"/>
            <w:vAlign w:val="center"/>
          </w:tcPr>
          <w:p w14:paraId="796AABC5" w14:textId="77777777" w:rsidR="00883B2D" w:rsidRPr="00E70AA6" w:rsidRDefault="00883B2D" w:rsidP="00312825">
            <w:pPr>
              <w:suppressLineNumbers/>
              <w:ind w:left="360"/>
              <w:rPr>
                <w:b/>
                <w:bCs/>
                <w:color w:val="000000"/>
              </w:rPr>
            </w:pPr>
            <w:r w:rsidRPr="00E70AA6">
              <w:rPr>
                <w:b/>
                <w:bCs/>
                <w:color w:val="000000"/>
              </w:rPr>
              <w:t>Okres gwarancji</w:t>
            </w:r>
          </w:p>
        </w:tc>
        <w:tc>
          <w:tcPr>
            <w:tcW w:w="1842" w:type="dxa"/>
            <w:vAlign w:val="center"/>
          </w:tcPr>
          <w:p w14:paraId="0C4C9EEE" w14:textId="77777777" w:rsidR="00883B2D" w:rsidRPr="00E70AA6" w:rsidRDefault="00883B2D" w:rsidP="00312825">
            <w:pPr>
              <w:suppressLineNumbers/>
              <w:ind w:left="360"/>
              <w:rPr>
                <w:b/>
                <w:bCs/>
                <w:color w:val="000000"/>
              </w:rPr>
            </w:pPr>
            <w:r w:rsidRPr="00E70AA6">
              <w:rPr>
                <w:b/>
                <w:bCs/>
                <w:color w:val="000000"/>
              </w:rPr>
              <w:t>Liczba punktów [</w:t>
            </w:r>
            <w:r w:rsidRPr="00E70AA6">
              <w:rPr>
                <w:b/>
                <w:bCs/>
                <w:i/>
                <w:color w:val="000000"/>
              </w:rPr>
              <w:t>K</w:t>
            </w:r>
            <w:r w:rsidRPr="00E70AA6">
              <w:rPr>
                <w:b/>
                <w:bCs/>
                <w:i/>
                <w:color w:val="000000"/>
                <w:vertAlign w:val="subscript"/>
              </w:rPr>
              <w:t>2</w:t>
            </w:r>
            <w:r w:rsidRPr="00E70AA6">
              <w:rPr>
                <w:b/>
                <w:bCs/>
                <w:color w:val="000000"/>
              </w:rPr>
              <w:t>]</w:t>
            </w:r>
          </w:p>
        </w:tc>
      </w:tr>
      <w:tr w:rsidR="00883B2D" w:rsidRPr="00E70AA6" w14:paraId="729CC7F3" w14:textId="77777777" w:rsidTr="00312825">
        <w:tc>
          <w:tcPr>
            <w:tcW w:w="3260" w:type="dxa"/>
            <w:vAlign w:val="center"/>
          </w:tcPr>
          <w:p w14:paraId="4230F8F3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rPr>
                <w:bCs/>
                <w:color w:val="000000"/>
              </w:rPr>
              <w:t>36 miesięcy</w:t>
            </w:r>
          </w:p>
        </w:tc>
        <w:tc>
          <w:tcPr>
            <w:tcW w:w="1842" w:type="dxa"/>
            <w:vAlign w:val="center"/>
          </w:tcPr>
          <w:p w14:paraId="6BCB5585" w14:textId="77777777" w:rsidR="00883B2D" w:rsidRPr="00E70AA6" w:rsidRDefault="00883B2D" w:rsidP="00312825">
            <w:pPr>
              <w:suppressLineNumbers/>
              <w:ind w:left="360"/>
              <w:rPr>
                <w:bCs/>
                <w:color w:val="000000"/>
              </w:rPr>
            </w:pPr>
            <w:r w:rsidRPr="00E70AA6">
              <w:rPr>
                <w:bCs/>
                <w:color w:val="000000"/>
              </w:rPr>
              <w:t>0</w:t>
            </w:r>
          </w:p>
        </w:tc>
      </w:tr>
      <w:tr w:rsidR="00883B2D" w:rsidRPr="00E70AA6" w14:paraId="6B70405E" w14:textId="77777777" w:rsidTr="00312825">
        <w:tc>
          <w:tcPr>
            <w:tcW w:w="3260" w:type="dxa"/>
          </w:tcPr>
          <w:p w14:paraId="03AFA034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rPr>
                <w:bCs/>
                <w:color w:val="000000"/>
              </w:rPr>
              <w:t>42 miesiące</w:t>
            </w:r>
          </w:p>
        </w:tc>
        <w:tc>
          <w:tcPr>
            <w:tcW w:w="1842" w:type="dxa"/>
          </w:tcPr>
          <w:p w14:paraId="03A1A62A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rPr>
                <w:bCs/>
                <w:color w:val="000000"/>
              </w:rPr>
              <w:t>10</w:t>
            </w:r>
          </w:p>
        </w:tc>
      </w:tr>
      <w:tr w:rsidR="00883B2D" w:rsidRPr="00E70AA6" w14:paraId="1A18C9B0" w14:textId="77777777" w:rsidTr="00312825">
        <w:tc>
          <w:tcPr>
            <w:tcW w:w="3260" w:type="dxa"/>
          </w:tcPr>
          <w:p w14:paraId="4C624F4F" w14:textId="77777777" w:rsidR="00883B2D" w:rsidRPr="00E70AA6" w:rsidRDefault="00883B2D" w:rsidP="00312825">
            <w:pPr>
              <w:suppressLineNumbers/>
              <w:ind w:left="360"/>
              <w:rPr>
                <w:bCs/>
                <w:color w:val="000000"/>
              </w:rPr>
            </w:pPr>
            <w:r w:rsidRPr="00E70AA6">
              <w:rPr>
                <w:bCs/>
                <w:color w:val="000000"/>
              </w:rPr>
              <w:t>48 miesięcy</w:t>
            </w:r>
          </w:p>
        </w:tc>
        <w:tc>
          <w:tcPr>
            <w:tcW w:w="1842" w:type="dxa"/>
          </w:tcPr>
          <w:p w14:paraId="72895899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rPr>
                <w:bCs/>
                <w:color w:val="000000"/>
              </w:rPr>
              <w:t>20</w:t>
            </w:r>
          </w:p>
        </w:tc>
      </w:tr>
      <w:tr w:rsidR="00883B2D" w:rsidRPr="00E70AA6" w14:paraId="4810447D" w14:textId="77777777" w:rsidTr="00312825">
        <w:tc>
          <w:tcPr>
            <w:tcW w:w="3260" w:type="dxa"/>
            <w:tcBorders>
              <w:top w:val="nil"/>
            </w:tcBorders>
          </w:tcPr>
          <w:p w14:paraId="43FE3230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t xml:space="preserve">54 miesiące </w:t>
            </w:r>
          </w:p>
        </w:tc>
        <w:tc>
          <w:tcPr>
            <w:tcW w:w="1842" w:type="dxa"/>
            <w:tcBorders>
              <w:top w:val="nil"/>
            </w:tcBorders>
          </w:tcPr>
          <w:p w14:paraId="09D83FB2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t>30</w:t>
            </w:r>
          </w:p>
        </w:tc>
      </w:tr>
      <w:tr w:rsidR="00883B2D" w:rsidRPr="00E70AA6" w14:paraId="34FC4EF4" w14:textId="77777777" w:rsidTr="00312825">
        <w:tc>
          <w:tcPr>
            <w:tcW w:w="3260" w:type="dxa"/>
          </w:tcPr>
          <w:p w14:paraId="33204B6C" w14:textId="77777777" w:rsidR="00883B2D" w:rsidRPr="00E70AA6" w:rsidRDefault="00883B2D" w:rsidP="00312825">
            <w:pPr>
              <w:suppressLineNumbers/>
              <w:ind w:left="360"/>
              <w:rPr>
                <w:bCs/>
                <w:color w:val="000000"/>
              </w:rPr>
            </w:pPr>
            <w:r w:rsidRPr="00E70AA6">
              <w:rPr>
                <w:bCs/>
                <w:color w:val="000000"/>
              </w:rPr>
              <w:t>60 miesięcy</w:t>
            </w:r>
          </w:p>
        </w:tc>
        <w:tc>
          <w:tcPr>
            <w:tcW w:w="1842" w:type="dxa"/>
          </w:tcPr>
          <w:p w14:paraId="78FA4A2B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rPr>
                <w:bCs/>
                <w:color w:val="000000"/>
              </w:rPr>
              <w:t>40</w:t>
            </w:r>
          </w:p>
        </w:tc>
      </w:tr>
    </w:tbl>
    <w:p w14:paraId="325BAFB8" w14:textId="77777777" w:rsidR="00883B2D" w:rsidRPr="00E70AA6" w:rsidRDefault="00883B2D" w:rsidP="00883B2D">
      <w:pPr>
        <w:suppressLineNumbers/>
        <w:suppressAutoHyphens/>
        <w:ind w:left="360"/>
        <w:jc w:val="both"/>
        <w:rPr>
          <w:bCs/>
          <w:color w:val="000000"/>
        </w:rPr>
      </w:pPr>
    </w:p>
    <w:p w14:paraId="4E6DBFE1" w14:textId="0A0664F5" w:rsidR="00883B2D" w:rsidRPr="00E70AA6" w:rsidRDefault="00883B2D" w:rsidP="00883B2D">
      <w:pPr>
        <w:suppressLineNumbers/>
        <w:suppressAutoHyphens/>
        <w:ind w:left="360"/>
        <w:jc w:val="both"/>
      </w:pPr>
      <w:r w:rsidRPr="00E70AA6">
        <w:rPr>
          <w:bCs/>
          <w:color w:val="000000"/>
        </w:rPr>
        <w:t>jeżeli wykonawca nie wskaże w formularzu oferty okresu gwarancji lub wskaże okres gwarancji krótszy niż 24 miesiące, Zamawiający odrzuci ofertę.</w:t>
      </w:r>
    </w:p>
    <w:p w14:paraId="63670163" w14:textId="77777777" w:rsidR="00883B2D" w:rsidRPr="00E70AA6" w:rsidRDefault="00883B2D" w:rsidP="00883B2D">
      <w:pPr>
        <w:suppressLineNumbers/>
        <w:ind w:left="360"/>
        <w:jc w:val="both"/>
        <w:rPr>
          <w:bCs/>
          <w:color w:val="000000"/>
        </w:rPr>
      </w:pPr>
      <w:r w:rsidRPr="00E70AA6">
        <w:rPr>
          <w:noProof/>
        </w:rPr>
        <w:drawing>
          <wp:inline distT="0" distB="0" distL="0" distR="0" wp14:anchorId="7DCD6169" wp14:editId="4B1F0389">
            <wp:extent cx="1419225" cy="180975"/>
            <wp:effectExtent l="0" t="0" r="9525" b="9525"/>
            <wp:docPr id="1256625095" name="Obraz 125662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2D54" w14:textId="77777777" w:rsidR="00883B2D" w:rsidRPr="00E70AA6" w:rsidRDefault="00883B2D" w:rsidP="00883B2D">
      <w:pPr>
        <w:pStyle w:val="Akapitzlist"/>
        <w:numPr>
          <w:ilvl w:val="1"/>
          <w:numId w:val="26"/>
        </w:numPr>
        <w:contextualSpacing w:val="0"/>
        <w:jc w:val="both"/>
      </w:pPr>
      <w:r w:rsidRPr="00E70AA6">
        <w:t xml:space="preserve">Wykonawca może uzyskać maksymalnie </w:t>
      </w:r>
      <w:r w:rsidRPr="00E70AA6">
        <w:rPr>
          <w:b/>
        </w:rPr>
        <w:t>100 pkt.</w:t>
      </w:r>
    </w:p>
    <w:p w14:paraId="70643C5D" w14:textId="77777777" w:rsidR="00EC42CE" w:rsidRPr="00E70AA6" w:rsidRDefault="00EC42CE" w:rsidP="008974F8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</w:p>
    <w:p w14:paraId="506CA4D6" w14:textId="77777777" w:rsidR="00A04E13" w:rsidRPr="00E70AA6" w:rsidRDefault="00A04E13" w:rsidP="008974F8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b/>
        </w:rPr>
      </w:pPr>
      <w:bookmarkStart w:id="9" w:name="bookmark13"/>
      <w:bookmarkEnd w:id="8"/>
      <w:r w:rsidRPr="00E70AA6">
        <w:rPr>
          <w:b/>
        </w:rPr>
        <w:t>Uwagi końcowe</w:t>
      </w:r>
      <w:bookmarkEnd w:id="9"/>
    </w:p>
    <w:p w14:paraId="72FC7E14" w14:textId="77777777" w:rsidR="00A04E13" w:rsidRPr="00E70AA6" w:rsidRDefault="00A04E13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b/>
        </w:rPr>
      </w:pPr>
      <w:r w:rsidRPr="00E70AA6">
        <w:t>Do kontaktowania się z wykonawcami upoważnion</w:t>
      </w:r>
      <w:r w:rsidR="00352B46" w:rsidRPr="00E70AA6">
        <w:t>a</w:t>
      </w:r>
      <w:r w:rsidRPr="00E70AA6">
        <w:t xml:space="preserve"> jest: </w:t>
      </w:r>
    </w:p>
    <w:p w14:paraId="5B7DCB63" w14:textId="78796ADE" w:rsidR="00466818" w:rsidRPr="00E70AA6" w:rsidRDefault="006573B1" w:rsidP="008974F8">
      <w:pPr>
        <w:pStyle w:val="Akapitzlist"/>
        <w:widowControl w:val="0"/>
        <w:numPr>
          <w:ilvl w:val="2"/>
          <w:numId w:val="26"/>
        </w:numPr>
        <w:suppressAutoHyphens/>
        <w:jc w:val="both"/>
        <w:textAlignment w:val="baseline"/>
        <w:rPr>
          <w:b/>
        </w:rPr>
      </w:pPr>
      <w:r w:rsidRPr="00E70AA6">
        <w:t xml:space="preserve">Paulina </w:t>
      </w:r>
      <w:r w:rsidR="00DC00E0" w:rsidRPr="00E70AA6">
        <w:t>Pilarz</w:t>
      </w:r>
      <w:r w:rsidR="00466818" w:rsidRPr="00E70AA6">
        <w:t xml:space="preserve"> –</w:t>
      </w:r>
      <w:r w:rsidR="008A77D7" w:rsidRPr="00E70AA6">
        <w:t xml:space="preserve"> tel.: </w:t>
      </w:r>
      <w:r w:rsidR="00FC57BC" w:rsidRPr="00E70AA6">
        <w:t>33 479 49 10</w:t>
      </w:r>
      <w:r w:rsidR="00260278" w:rsidRPr="00E70AA6">
        <w:t xml:space="preserve">, Renata Zając – tel.: </w:t>
      </w:r>
      <w:r w:rsidR="00F56045" w:rsidRPr="00E70AA6">
        <w:t xml:space="preserve">33 </w:t>
      </w:r>
      <w:r w:rsidR="00260278" w:rsidRPr="00E70AA6">
        <w:t>479 49 33</w:t>
      </w:r>
    </w:p>
    <w:p w14:paraId="03F07434" w14:textId="77777777" w:rsidR="00A04E13" w:rsidRPr="00E70AA6" w:rsidRDefault="005E62E0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b/>
        </w:rPr>
      </w:pPr>
      <w:r w:rsidRPr="00E70AA6">
        <w:t>Zamawiający zastrzega sobie prawo do:</w:t>
      </w:r>
    </w:p>
    <w:p w14:paraId="3AA69D32" w14:textId="77777777" w:rsidR="00A04E13" w:rsidRPr="00E70AA6" w:rsidRDefault="005E62E0" w:rsidP="008974F8">
      <w:pPr>
        <w:pStyle w:val="Akapitzlist"/>
        <w:widowControl w:val="0"/>
        <w:numPr>
          <w:ilvl w:val="2"/>
          <w:numId w:val="26"/>
        </w:numPr>
        <w:suppressAutoHyphens/>
        <w:jc w:val="both"/>
        <w:textAlignment w:val="baseline"/>
        <w:rPr>
          <w:b/>
        </w:rPr>
      </w:pPr>
      <w:r w:rsidRPr="00E70AA6">
        <w:t>zmiany terminu składania ofert;</w:t>
      </w:r>
    </w:p>
    <w:p w14:paraId="24E96ABF" w14:textId="77777777" w:rsidR="00A04E13" w:rsidRPr="00E70AA6" w:rsidRDefault="005E62E0" w:rsidP="008974F8">
      <w:pPr>
        <w:pStyle w:val="Akapitzlist"/>
        <w:widowControl w:val="0"/>
        <w:numPr>
          <w:ilvl w:val="2"/>
          <w:numId w:val="26"/>
        </w:numPr>
        <w:suppressAutoHyphens/>
        <w:jc w:val="both"/>
        <w:textAlignment w:val="baseline"/>
        <w:rPr>
          <w:b/>
        </w:rPr>
      </w:pPr>
      <w:r w:rsidRPr="00E70AA6">
        <w:t>uzupełniania ofert w przypadku stwierdzenia braków, które można uzupełnić;</w:t>
      </w:r>
    </w:p>
    <w:p w14:paraId="29B0E439" w14:textId="77777777" w:rsidR="00A04E13" w:rsidRPr="00E70AA6" w:rsidRDefault="005E62E0" w:rsidP="008974F8">
      <w:pPr>
        <w:pStyle w:val="Akapitzlist"/>
        <w:widowControl w:val="0"/>
        <w:numPr>
          <w:ilvl w:val="2"/>
          <w:numId w:val="26"/>
        </w:numPr>
        <w:suppressAutoHyphens/>
        <w:jc w:val="both"/>
        <w:textAlignment w:val="baseline"/>
        <w:rPr>
          <w:b/>
        </w:rPr>
      </w:pPr>
      <w:r w:rsidRPr="00E70AA6">
        <w:t xml:space="preserve">poprawienia omyłek rachunkowych za zgodą </w:t>
      </w:r>
      <w:r w:rsidR="00A04E13" w:rsidRPr="00E70AA6">
        <w:t>w</w:t>
      </w:r>
      <w:r w:rsidRPr="00E70AA6">
        <w:t>ykonawcy;</w:t>
      </w:r>
    </w:p>
    <w:p w14:paraId="02303973" w14:textId="77777777" w:rsidR="00A04E13" w:rsidRPr="00E70AA6" w:rsidRDefault="005E62E0" w:rsidP="008974F8">
      <w:pPr>
        <w:pStyle w:val="Akapitzlist"/>
        <w:widowControl w:val="0"/>
        <w:numPr>
          <w:ilvl w:val="2"/>
          <w:numId w:val="26"/>
        </w:numPr>
        <w:suppressAutoHyphens/>
        <w:jc w:val="both"/>
        <w:textAlignment w:val="baseline"/>
        <w:rPr>
          <w:b/>
        </w:rPr>
      </w:pPr>
      <w:r w:rsidRPr="00E70AA6">
        <w:t>odrzucenia ofert niezgodnych z założeniami zapytania ofertowego.</w:t>
      </w:r>
    </w:p>
    <w:p w14:paraId="0F18A2FC" w14:textId="77777777" w:rsidR="008B4C80" w:rsidRPr="00E70AA6" w:rsidRDefault="005E62E0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b/>
        </w:rPr>
      </w:pPr>
      <w:r w:rsidRPr="00E70AA6">
        <w:t>Niniejsze ogłoszenie nie jest ogłoszeniem w rozumieniu ustawy prawo zamówień publicznych.</w:t>
      </w:r>
    </w:p>
    <w:p w14:paraId="3F31457D" w14:textId="49F59B73" w:rsidR="00D114ED" w:rsidRPr="00E70AA6" w:rsidRDefault="00405834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b/>
        </w:rPr>
      </w:pPr>
      <w:bookmarkStart w:id="10" w:name="bookmark14"/>
      <w:r w:rsidRPr="00E70AA6">
        <w:t>Zamawiający zastrzega sobie prawo unieważnienia postępowania</w:t>
      </w:r>
      <w:r w:rsidR="000B507D" w:rsidRPr="00E70AA6">
        <w:rPr>
          <w:bCs/>
        </w:rPr>
        <w:t xml:space="preserve"> na zasadach określonych w ustaw</w:t>
      </w:r>
      <w:r w:rsidR="00A56D5C" w:rsidRPr="00E70AA6">
        <w:rPr>
          <w:bCs/>
        </w:rPr>
        <w:t>ie</w:t>
      </w:r>
      <w:r w:rsidR="000B507D" w:rsidRPr="00E70AA6">
        <w:rPr>
          <w:bCs/>
        </w:rPr>
        <w:t xml:space="preserve"> Pzp.</w:t>
      </w:r>
    </w:p>
    <w:p w14:paraId="60438FC5" w14:textId="77777777" w:rsidR="00D114ED" w:rsidRPr="00E70AA6" w:rsidRDefault="00D114ED" w:rsidP="008974F8">
      <w:pPr>
        <w:widowControl w:val="0"/>
        <w:suppressAutoHyphens/>
        <w:jc w:val="both"/>
        <w:textAlignment w:val="baseline"/>
        <w:rPr>
          <w:b/>
        </w:rPr>
      </w:pPr>
    </w:p>
    <w:bookmarkEnd w:id="10"/>
    <w:p w14:paraId="1AEF5DB9" w14:textId="77777777" w:rsidR="005E62E0" w:rsidRPr="00E70AA6" w:rsidRDefault="008B4C80" w:rsidP="008974F8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b/>
        </w:rPr>
      </w:pPr>
      <w:r w:rsidRPr="00E70AA6">
        <w:rPr>
          <w:b/>
        </w:rPr>
        <w:t>Załączniki</w:t>
      </w:r>
    </w:p>
    <w:p w14:paraId="3AB37E05" w14:textId="3BFE07B0" w:rsidR="00466818" w:rsidRPr="00E70AA6" w:rsidRDefault="005E62E0" w:rsidP="00437450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N</w:t>
      </w:r>
      <w:r w:rsidR="006A7AB4" w:rsidRPr="00E70AA6">
        <w:rPr>
          <w:sz w:val="24"/>
          <w:szCs w:val="24"/>
        </w:rPr>
        <w:t xml:space="preserve">r 1. </w:t>
      </w:r>
      <w:r w:rsidR="00466818" w:rsidRPr="00E70AA6">
        <w:rPr>
          <w:sz w:val="24"/>
          <w:szCs w:val="24"/>
        </w:rPr>
        <w:t>F</w:t>
      </w:r>
      <w:r w:rsidR="006A7AB4" w:rsidRPr="00E70AA6">
        <w:rPr>
          <w:sz w:val="24"/>
          <w:szCs w:val="24"/>
        </w:rPr>
        <w:t>ormularz</w:t>
      </w:r>
      <w:r w:rsidR="00466818" w:rsidRPr="00E70AA6">
        <w:rPr>
          <w:sz w:val="24"/>
          <w:szCs w:val="24"/>
        </w:rPr>
        <w:t xml:space="preserve"> ofertowy</w:t>
      </w:r>
    </w:p>
    <w:p w14:paraId="118B7A26" w14:textId="7E17227A" w:rsidR="00437450" w:rsidRPr="00E70AA6" w:rsidRDefault="00437450" w:rsidP="00437450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Nr 2</w:t>
      </w:r>
      <w:r w:rsidR="00F56045" w:rsidRPr="00E70AA6">
        <w:rPr>
          <w:sz w:val="24"/>
          <w:szCs w:val="24"/>
        </w:rPr>
        <w:t>.</w:t>
      </w:r>
      <w:r w:rsidRPr="00E70AA6">
        <w:rPr>
          <w:sz w:val="24"/>
          <w:szCs w:val="24"/>
        </w:rPr>
        <w:t xml:space="preserve"> projekt umowy</w:t>
      </w:r>
    </w:p>
    <w:p w14:paraId="12F66641" w14:textId="77777777" w:rsidR="000C0FF4" w:rsidRPr="00E70AA6" w:rsidRDefault="000C0FF4" w:rsidP="00437450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 w:rsidRPr="00E70AA6">
        <w:rPr>
          <w:sz w:val="24"/>
          <w:szCs w:val="24"/>
        </w:rPr>
        <w:t xml:space="preserve">Nr </w:t>
      </w:r>
      <w:r w:rsidR="003748A3" w:rsidRPr="00E70AA6">
        <w:rPr>
          <w:sz w:val="24"/>
          <w:szCs w:val="24"/>
        </w:rPr>
        <w:t>3</w:t>
      </w:r>
      <w:r w:rsidRPr="00E70AA6">
        <w:rPr>
          <w:sz w:val="24"/>
          <w:szCs w:val="24"/>
        </w:rPr>
        <w:t>. Klauzula informacyjna</w:t>
      </w:r>
    </w:p>
    <w:p w14:paraId="11BD7653" w14:textId="77777777" w:rsidR="000C0FF4" w:rsidRPr="00E70AA6" w:rsidRDefault="000C0FF4" w:rsidP="008974F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0C0FF4" w:rsidRPr="00E70AA6" w:rsidSect="0091226F">
      <w:footerReference w:type="even" r:id="rId11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ED3F" w14:textId="77777777" w:rsidR="00280697" w:rsidRDefault="00280697" w:rsidP="00612109">
      <w:r>
        <w:separator/>
      </w:r>
    </w:p>
  </w:endnote>
  <w:endnote w:type="continuationSeparator" w:id="0">
    <w:p w14:paraId="3509AB4A" w14:textId="77777777" w:rsidR="00280697" w:rsidRDefault="00280697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7727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5FC71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11629" w14:textId="77777777" w:rsidR="00280697" w:rsidRDefault="00280697" w:rsidP="00612109">
      <w:r>
        <w:separator/>
      </w:r>
    </w:p>
  </w:footnote>
  <w:footnote w:type="continuationSeparator" w:id="0">
    <w:p w14:paraId="0C3F0754" w14:textId="77777777" w:rsidR="00280697" w:rsidRDefault="00280697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F0007"/>
    <w:multiLevelType w:val="multilevel"/>
    <w:tmpl w:val="D5E0A71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0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E7B18"/>
    <w:multiLevelType w:val="hybridMultilevel"/>
    <w:tmpl w:val="B40600EC"/>
    <w:lvl w:ilvl="0" w:tplc="D23AA4B6">
      <w:start w:val="5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349CB"/>
    <w:multiLevelType w:val="multilevel"/>
    <w:tmpl w:val="DBEEF48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0C14CC"/>
    <w:multiLevelType w:val="hybridMultilevel"/>
    <w:tmpl w:val="90989C52"/>
    <w:lvl w:ilvl="0" w:tplc="0F94FB7A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491A6A"/>
    <w:multiLevelType w:val="multilevel"/>
    <w:tmpl w:val="87D4316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01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098" w:hanging="397"/>
      </w:pPr>
      <w:rPr>
        <w:rFonts w:ascii="Symbol" w:hAnsi="Symbol" w:hint="default"/>
        <w:color w:val="00000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E64E4"/>
    <w:multiLevelType w:val="multilevel"/>
    <w:tmpl w:val="7D3E1B7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F31BBE"/>
    <w:multiLevelType w:val="multilevel"/>
    <w:tmpl w:val="105C05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DC4DE9"/>
    <w:multiLevelType w:val="multilevel"/>
    <w:tmpl w:val="3AFEA2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767CB5"/>
    <w:multiLevelType w:val="multilevel"/>
    <w:tmpl w:val="F1F2611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2F4EFC"/>
    <w:multiLevelType w:val="multilevel"/>
    <w:tmpl w:val="B61609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29834873">
    <w:abstractNumId w:val="2"/>
  </w:num>
  <w:num w:numId="2" w16cid:durableId="397365193">
    <w:abstractNumId w:val="11"/>
  </w:num>
  <w:num w:numId="3" w16cid:durableId="1750538446">
    <w:abstractNumId w:val="9"/>
  </w:num>
  <w:num w:numId="4" w16cid:durableId="2099130838">
    <w:abstractNumId w:val="8"/>
  </w:num>
  <w:num w:numId="5" w16cid:durableId="840268917">
    <w:abstractNumId w:val="26"/>
  </w:num>
  <w:num w:numId="6" w16cid:durableId="1526213945">
    <w:abstractNumId w:val="15"/>
  </w:num>
  <w:num w:numId="7" w16cid:durableId="376005799">
    <w:abstractNumId w:val="5"/>
  </w:num>
  <w:num w:numId="8" w16cid:durableId="786584687">
    <w:abstractNumId w:val="19"/>
  </w:num>
  <w:num w:numId="9" w16cid:durableId="46504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754646">
    <w:abstractNumId w:val="4"/>
  </w:num>
  <w:num w:numId="11" w16cid:durableId="983000535">
    <w:abstractNumId w:val="16"/>
  </w:num>
  <w:num w:numId="12" w16cid:durableId="24136070">
    <w:abstractNumId w:val="24"/>
  </w:num>
  <w:num w:numId="13" w16cid:durableId="1306352045">
    <w:abstractNumId w:val="13"/>
  </w:num>
  <w:num w:numId="14" w16cid:durableId="1858808946">
    <w:abstractNumId w:val="6"/>
  </w:num>
  <w:num w:numId="15" w16cid:durableId="1656296656">
    <w:abstractNumId w:val="18"/>
  </w:num>
  <w:num w:numId="16" w16cid:durableId="1030103817">
    <w:abstractNumId w:val="7"/>
  </w:num>
  <w:num w:numId="17" w16cid:durableId="755054167">
    <w:abstractNumId w:val="25"/>
  </w:num>
  <w:num w:numId="18" w16cid:durableId="140003469">
    <w:abstractNumId w:val="3"/>
  </w:num>
  <w:num w:numId="19" w16cid:durableId="285892013">
    <w:abstractNumId w:val="0"/>
  </w:num>
  <w:num w:numId="20" w16cid:durableId="1593510494">
    <w:abstractNumId w:val="14"/>
  </w:num>
  <w:num w:numId="21" w16cid:durableId="851993448">
    <w:abstractNumId w:val="20"/>
  </w:num>
  <w:num w:numId="22" w16cid:durableId="837692261">
    <w:abstractNumId w:val="23"/>
  </w:num>
  <w:num w:numId="23" w16cid:durableId="1619486985">
    <w:abstractNumId w:val="12"/>
  </w:num>
  <w:num w:numId="24" w16cid:durableId="440104667">
    <w:abstractNumId w:val="21"/>
  </w:num>
  <w:num w:numId="25" w16cid:durableId="1918400272">
    <w:abstractNumId w:val="22"/>
  </w:num>
  <w:num w:numId="26" w16cid:durableId="1649748507">
    <w:abstractNumId w:val="1"/>
  </w:num>
  <w:num w:numId="27" w16cid:durableId="147601543">
    <w:abstractNumId w:val="17"/>
  </w:num>
  <w:num w:numId="28" w16cid:durableId="526792106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37" w:hanging="3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1247" w:hanging="17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01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9" w16cid:durableId="757598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109"/>
    <w:rsid w:val="00022077"/>
    <w:rsid w:val="00045764"/>
    <w:rsid w:val="00063287"/>
    <w:rsid w:val="00072A74"/>
    <w:rsid w:val="00083DEF"/>
    <w:rsid w:val="00092C31"/>
    <w:rsid w:val="00094E8F"/>
    <w:rsid w:val="000A0F29"/>
    <w:rsid w:val="000A2F82"/>
    <w:rsid w:val="000A51B8"/>
    <w:rsid w:val="000B007E"/>
    <w:rsid w:val="000B507D"/>
    <w:rsid w:val="000B70CE"/>
    <w:rsid w:val="000C0FF4"/>
    <w:rsid w:val="00101D98"/>
    <w:rsid w:val="001050A8"/>
    <w:rsid w:val="00110477"/>
    <w:rsid w:val="00112248"/>
    <w:rsid w:val="001160C0"/>
    <w:rsid w:val="00123723"/>
    <w:rsid w:val="00137B65"/>
    <w:rsid w:val="0015590A"/>
    <w:rsid w:val="001675FE"/>
    <w:rsid w:val="001A27F1"/>
    <w:rsid w:val="001B1FF2"/>
    <w:rsid w:val="001C4941"/>
    <w:rsid w:val="001D13EC"/>
    <w:rsid w:val="001E2800"/>
    <w:rsid w:val="001E7A6D"/>
    <w:rsid w:val="001F2F05"/>
    <w:rsid w:val="00203C16"/>
    <w:rsid w:val="002224B0"/>
    <w:rsid w:val="00230181"/>
    <w:rsid w:val="002459A6"/>
    <w:rsid w:val="00253186"/>
    <w:rsid w:val="00260278"/>
    <w:rsid w:val="00262270"/>
    <w:rsid w:val="00265B37"/>
    <w:rsid w:val="00280697"/>
    <w:rsid w:val="00283DF6"/>
    <w:rsid w:val="002A541C"/>
    <w:rsid w:val="002C206A"/>
    <w:rsid w:val="002C437F"/>
    <w:rsid w:val="002E163C"/>
    <w:rsid w:val="002F462F"/>
    <w:rsid w:val="002F4E96"/>
    <w:rsid w:val="002F7095"/>
    <w:rsid w:val="003137B3"/>
    <w:rsid w:val="00313D3F"/>
    <w:rsid w:val="00322F1F"/>
    <w:rsid w:val="0033450A"/>
    <w:rsid w:val="00352B46"/>
    <w:rsid w:val="003530A9"/>
    <w:rsid w:val="0035414A"/>
    <w:rsid w:val="00357A70"/>
    <w:rsid w:val="003607BB"/>
    <w:rsid w:val="0036586C"/>
    <w:rsid w:val="003748A3"/>
    <w:rsid w:val="00385336"/>
    <w:rsid w:val="00395235"/>
    <w:rsid w:val="003A3573"/>
    <w:rsid w:val="003F31CA"/>
    <w:rsid w:val="00405834"/>
    <w:rsid w:val="00437450"/>
    <w:rsid w:val="004513B6"/>
    <w:rsid w:val="00466818"/>
    <w:rsid w:val="004733E8"/>
    <w:rsid w:val="00476626"/>
    <w:rsid w:val="0048619C"/>
    <w:rsid w:val="0049369A"/>
    <w:rsid w:val="00497E05"/>
    <w:rsid w:val="004B1AA6"/>
    <w:rsid w:val="004C571D"/>
    <w:rsid w:val="004F67DB"/>
    <w:rsid w:val="00504C81"/>
    <w:rsid w:val="005060DF"/>
    <w:rsid w:val="00507F7A"/>
    <w:rsid w:val="00535B91"/>
    <w:rsid w:val="00544599"/>
    <w:rsid w:val="005876DA"/>
    <w:rsid w:val="00587AB8"/>
    <w:rsid w:val="005917E3"/>
    <w:rsid w:val="00595BE4"/>
    <w:rsid w:val="005A54BF"/>
    <w:rsid w:val="005B7417"/>
    <w:rsid w:val="005B7F28"/>
    <w:rsid w:val="005C622F"/>
    <w:rsid w:val="005D3C52"/>
    <w:rsid w:val="005E62E0"/>
    <w:rsid w:val="005E7D4D"/>
    <w:rsid w:val="005F19AD"/>
    <w:rsid w:val="005F40D9"/>
    <w:rsid w:val="005F6E93"/>
    <w:rsid w:val="006000A9"/>
    <w:rsid w:val="00603BBC"/>
    <w:rsid w:val="00606877"/>
    <w:rsid w:val="00606A56"/>
    <w:rsid w:val="00612109"/>
    <w:rsid w:val="0062157A"/>
    <w:rsid w:val="006321F1"/>
    <w:rsid w:val="006573B1"/>
    <w:rsid w:val="00670B13"/>
    <w:rsid w:val="0068531A"/>
    <w:rsid w:val="006A7AB4"/>
    <w:rsid w:val="006B19F7"/>
    <w:rsid w:val="006B61E6"/>
    <w:rsid w:val="006C0766"/>
    <w:rsid w:val="006C3D00"/>
    <w:rsid w:val="006C74C4"/>
    <w:rsid w:val="006E29F3"/>
    <w:rsid w:val="006E35CD"/>
    <w:rsid w:val="006E6973"/>
    <w:rsid w:val="00705BDC"/>
    <w:rsid w:val="007101A6"/>
    <w:rsid w:val="007104AF"/>
    <w:rsid w:val="007106FD"/>
    <w:rsid w:val="00715A8F"/>
    <w:rsid w:val="00716C48"/>
    <w:rsid w:val="00723522"/>
    <w:rsid w:val="00751DA5"/>
    <w:rsid w:val="00753F9F"/>
    <w:rsid w:val="007545C7"/>
    <w:rsid w:val="00763FB5"/>
    <w:rsid w:val="00772074"/>
    <w:rsid w:val="00795F83"/>
    <w:rsid w:val="007A64A9"/>
    <w:rsid w:val="007B2822"/>
    <w:rsid w:val="007C5225"/>
    <w:rsid w:val="007D17A9"/>
    <w:rsid w:val="007D1D5C"/>
    <w:rsid w:val="007E6FD4"/>
    <w:rsid w:val="00800305"/>
    <w:rsid w:val="0082272F"/>
    <w:rsid w:val="008246BF"/>
    <w:rsid w:val="008430E3"/>
    <w:rsid w:val="008641A9"/>
    <w:rsid w:val="00883B2D"/>
    <w:rsid w:val="008974F8"/>
    <w:rsid w:val="008A4F7E"/>
    <w:rsid w:val="008A77D7"/>
    <w:rsid w:val="008B1600"/>
    <w:rsid w:val="008B4C80"/>
    <w:rsid w:val="008F170E"/>
    <w:rsid w:val="00901D3D"/>
    <w:rsid w:val="00906EF8"/>
    <w:rsid w:val="009121E6"/>
    <w:rsid w:val="0091226F"/>
    <w:rsid w:val="0095731B"/>
    <w:rsid w:val="00960920"/>
    <w:rsid w:val="009637BF"/>
    <w:rsid w:val="00982177"/>
    <w:rsid w:val="00993C38"/>
    <w:rsid w:val="009948D3"/>
    <w:rsid w:val="009A0494"/>
    <w:rsid w:val="009A3867"/>
    <w:rsid w:val="009B55C3"/>
    <w:rsid w:val="009D2DC7"/>
    <w:rsid w:val="009E4025"/>
    <w:rsid w:val="009F5BC2"/>
    <w:rsid w:val="00A04A90"/>
    <w:rsid w:val="00A04E13"/>
    <w:rsid w:val="00A101DB"/>
    <w:rsid w:val="00A136C6"/>
    <w:rsid w:val="00A1550F"/>
    <w:rsid w:val="00A238CE"/>
    <w:rsid w:val="00A238EA"/>
    <w:rsid w:val="00A275B0"/>
    <w:rsid w:val="00A27CEE"/>
    <w:rsid w:val="00A37230"/>
    <w:rsid w:val="00A50AB0"/>
    <w:rsid w:val="00A5450E"/>
    <w:rsid w:val="00A56D5C"/>
    <w:rsid w:val="00A621A7"/>
    <w:rsid w:val="00A7702E"/>
    <w:rsid w:val="00A819F1"/>
    <w:rsid w:val="00A83352"/>
    <w:rsid w:val="00A86007"/>
    <w:rsid w:val="00AC7D0C"/>
    <w:rsid w:val="00AF0534"/>
    <w:rsid w:val="00B03D0F"/>
    <w:rsid w:val="00B1778F"/>
    <w:rsid w:val="00B24C19"/>
    <w:rsid w:val="00B3602F"/>
    <w:rsid w:val="00B47708"/>
    <w:rsid w:val="00B57525"/>
    <w:rsid w:val="00B6658D"/>
    <w:rsid w:val="00B837B6"/>
    <w:rsid w:val="00BB5747"/>
    <w:rsid w:val="00BB69D4"/>
    <w:rsid w:val="00BC2C1D"/>
    <w:rsid w:val="00BF3738"/>
    <w:rsid w:val="00BF5DAA"/>
    <w:rsid w:val="00C005AB"/>
    <w:rsid w:val="00C1204E"/>
    <w:rsid w:val="00C314EC"/>
    <w:rsid w:val="00C4654E"/>
    <w:rsid w:val="00C51FB4"/>
    <w:rsid w:val="00C52886"/>
    <w:rsid w:val="00C52ADE"/>
    <w:rsid w:val="00C6046D"/>
    <w:rsid w:val="00C61BE0"/>
    <w:rsid w:val="00C7240D"/>
    <w:rsid w:val="00C77596"/>
    <w:rsid w:val="00D00025"/>
    <w:rsid w:val="00D114ED"/>
    <w:rsid w:val="00D436E7"/>
    <w:rsid w:val="00D45926"/>
    <w:rsid w:val="00D572C2"/>
    <w:rsid w:val="00D63BD4"/>
    <w:rsid w:val="00D722B9"/>
    <w:rsid w:val="00D84124"/>
    <w:rsid w:val="00DA0B75"/>
    <w:rsid w:val="00DC00E0"/>
    <w:rsid w:val="00DC36AD"/>
    <w:rsid w:val="00DC6FB3"/>
    <w:rsid w:val="00DD0A5B"/>
    <w:rsid w:val="00E157C0"/>
    <w:rsid w:val="00E16F9E"/>
    <w:rsid w:val="00E363B0"/>
    <w:rsid w:val="00E46876"/>
    <w:rsid w:val="00E529EB"/>
    <w:rsid w:val="00E53E77"/>
    <w:rsid w:val="00E54F5C"/>
    <w:rsid w:val="00E60A20"/>
    <w:rsid w:val="00E70AA6"/>
    <w:rsid w:val="00E96042"/>
    <w:rsid w:val="00EA4BCB"/>
    <w:rsid w:val="00EA7425"/>
    <w:rsid w:val="00EB7810"/>
    <w:rsid w:val="00EC42CE"/>
    <w:rsid w:val="00EC7C8A"/>
    <w:rsid w:val="00ED7F53"/>
    <w:rsid w:val="00EF785F"/>
    <w:rsid w:val="00F02559"/>
    <w:rsid w:val="00F05F24"/>
    <w:rsid w:val="00F074EF"/>
    <w:rsid w:val="00F12C5C"/>
    <w:rsid w:val="00F23C22"/>
    <w:rsid w:val="00F33386"/>
    <w:rsid w:val="00F41862"/>
    <w:rsid w:val="00F44535"/>
    <w:rsid w:val="00F465DF"/>
    <w:rsid w:val="00F54C84"/>
    <w:rsid w:val="00F5508E"/>
    <w:rsid w:val="00F56045"/>
    <w:rsid w:val="00F67E50"/>
    <w:rsid w:val="00F73FC4"/>
    <w:rsid w:val="00F91145"/>
    <w:rsid w:val="00F963F7"/>
    <w:rsid w:val="00FB2E5A"/>
    <w:rsid w:val="00FB587A"/>
    <w:rsid w:val="00FC57BC"/>
    <w:rsid w:val="00FD030B"/>
    <w:rsid w:val="00FD0C52"/>
    <w:rsid w:val="00FD1112"/>
    <w:rsid w:val="00FE1456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6A3E97F"/>
  <w15:docId w15:val="{AA38810C-4A63-44E6-A591-5CA7490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D3D"/>
    <w:rPr>
      <w:color w:val="605E5C"/>
      <w:shd w:val="clear" w:color="auto" w:fill="E1DFDD"/>
    </w:rPr>
  </w:style>
  <w:style w:type="character" w:customStyle="1" w:styleId="Teksttreci6">
    <w:name w:val="Tekst treści (6)"/>
    <w:basedOn w:val="Domylnaczcionkaakapitu"/>
    <w:rsid w:val="00E157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1160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60C0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3530A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3530A9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3Bezpogrubienia">
    <w:name w:val="Nagłówek #3 + Bez pogrubienia"/>
    <w:basedOn w:val="Nagwek3"/>
    <w:rsid w:val="003530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3530A9"/>
    <w:pPr>
      <w:widowControl w:val="0"/>
      <w:shd w:val="clear" w:color="auto" w:fill="FFFFFF"/>
      <w:spacing w:before="240" w:line="437" w:lineRule="exact"/>
      <w:ind w:hanging="460"/>
    </w:pPr>
    <w:rPr>
      <w:rFonts w:ascii="Calibri" w:eastAsia="Calibri" w:hAnsi="Calibri"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883B2D"/>
    <w:pPr>
      <w:spacing w:after="0" w:line="240" w:lineRule="auto"/>
    </w:pPr>
    <w:rPr>
      <w:rFonts w:eastAsiaTheme="minorEastAsia" w:cs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7C71E-B443-465E-8A2D-8E388741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Wawrzyczek</cp:lastModifiedBy>
  <cp:revision>64</cp:revision>
  <cp:lastPrinted>2024-06-04T07:46:00Z</cp:lastPrinted>
  <dcterms:created xsi:type="dcterms:W3CDTF">2019-01-10T11:35:00Z</dcterms:created>
  <dcterms:modified xsi:type="dcterms:W3CDTF">2024-06-18T10:19:00Z</dcterms:modified>
</cp:coreProperties>
</file>