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6" w:rsidRDefault="00AF0246" w:rsidP="00AF0246">
      <w:pPr>
        <w:jc w:val="center"/>
        <w:rPr>
          <w:rFonts w:ascii="Times New Roman" w:hAnsi="Times New Roman" w:cs="Times New Roman"/>
          <w:sz w:val="24"/>
        </w:rPr>
      </w:pPr>
      <w:r w:rsidRPr="00D24025">
        <w:rPr>
          <w:rFonts w:ascii="Times New Roman" w:hAnsi="Times New Roman" w:cs="Times New Roman"/>
          <w:sz w:val="24"/>
        </w:rPr>
        <w:t xml:space="preserve">Regulamin naboru na wolne stanowiska w Miejskim Ośrodku Pomocy Społecznej </w:t>
      </w:r>
      <w:r>
        <w:rPr>
          <w:rFonts w:ascii="Times New Roman" w:hAnsi="Times New Roman" w:cs="Times New Roman"/>
          <w:sz w:val="24"/>
        </w:rPr>
        <w:br/>
      </w:r>
      <w:r w:rsidRPr="00D24025">
        <w:rPr>
          <w:rFonts w:ascii="Times New Roman" w:hAnsi="Times New Roman" w:cs="Times New Roman"/>
          <w:sz w:val="24"/>
        </w:rPr>
        <w:t>w Cieszynie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D24025">
        <w:rPr>
          <w:rFonts w:ascii="Times New Roman" w:hAnsi="Times New Roman" w:cs="Times New Roman"/>
          <w:b/>
          <w:spacing w:val="-2"/>
          <w:sz w:val="24"/>
        </w:rPr>
        <w:t>§ 1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Postanowienia ogólne</w:t>
      </w:r>
    </w:p>
    <w:p w:rsidR="00AF0246" w:rsidRPr="00D24025" w:rsidRDefault="00AF0246" w:rsidP="00AF0246">
      <w:pPr>
        <w:pStyle w:val="Akapitzlist"/>
        <w:numPr>
          <w:ilvl w:val="0"/>
          <w:numId w:val="1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D24025">
        <w:rPr>
          <w:rFonts w:ascii="Times New Roman" w:hAnsi="Times New Roman" w:cs="Times New Roman"/>
          <w:spacing w:val="-2"/>
          <w:sz w:val="24"/>
        </w:rPr>
        <w:t>Nabór kandydatów na wolne stanowiska w Miejskim Ośrodku Pomocy Społecznej w Cieszynie jest otwarty i odbywa się w drodze konkursu na zasadach określonych w niniejszym regulaminie oraz w Ustawie z dnia 21 listopada 2008 r. o pracownikach samorządowych.</w:t>
      </w:r>
    </w:p>
    <w:p w:rsidR="00AF0246" w:rsidRDefault="00AF0246" w:rsidP="00AF0246">
      <w:pPr>
        <w:pStyle w:val="Akapitzlist"/>
        <w:numPr>
          <w:ilvl w:val="0"/>
          <w:numId w:val="1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Celem konkursu jest wyłonienie spośród jego uczestników kandydata, który w najlepszym stopniu spełnia warunki do zatrudnienia na stanowisku, na które przeprowadzany jest nabór.</w:t>
      </w:r>
    </w:p>
    <w:p w:rsidR="00AF0246" w:rsidRDefault="00AF0246" w:rsidP="00AF0246">
      <w:pPr>
        <w:pStyle w:val="Akapitzlist"/>
        <w:numPr>
          <w:ilvl w:val="0"/>
          <w:numId w:val="1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Postanowienia regulaminu mają zastosowanie do pracowników zatrudnianych na podstawie umowy o pracę z wyłączeniem:</w:t>
      </w:r>
    </w:p>
    <w:p w:rsidR="00AF0246" w:rsidRDefault="00AF0246" w:rsidP="00AF0246">
      <w:pPr>
        <w:pStyle w:val="Akapitzlist"/>
        <w:numPr>
          <w:ilvl w:val="0"/>
          <w:numId w:val="2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pracowników zatrudnianych na zastępstwo innego pracownika w czasie jego us</w:t>
      </w:r>
      <w:r w:rsidR="006418C7">
        <w:rPr>
          <w:rFonts w:ascii="Times New Roman" w:hAnsi="Times New Roman" w:cs="Times New Roman"/>
          <w:spacing w:val="-2"/>
          <w:sz w:val="24"/>
        </w:rPr>
        <w:t xml:space="preserve">prawiedliwionej nieobecności w </w:t>
      </w:r>
      <w:proofErr w:type="spellStart"/>
      <w:r w:rsidR="006418C7">
        <w:rPr>
          <w:rFonts w:ascii="Times New Roman" w:hAnsi="Times New Roman" w:cs="Times New Roman"/>
          <w:spacing w:val="-2"/>
          <w:sz w:val="24"/>
        </w:rPr>
        <w:t>p</w:t>
      </w:r>
      <w:r>
        <w:rPr>
          <w:rFonts w:ascii="Times New Roman" w:hAnsi="Times New Roman" w:cs="Times New Roman"/>
          <w:spacing w:val="-2"/>
          <w:sz w:val="24"/>
        </w:rPr>
        <w:t>racy</w:t>
      </w:r>
      <w:proofErr w:type="spellEnd"/>
      <w:r>
        <w:rPr>
          <w:rFonts w:ascii="Times New Roman" w:hAnsi="Times New Roman" w:cs="Times New Roman"/>
          <w:spacing w:val="-2"/>
          <w:sz w:val="24"/>
        </w:rPr>
        <w:t>,</w:t>
      </w:r>
    </w:p>
    <w:p w:rsidR="00AF0246" w:rsidRDefault="00AF0246" w:rsidP="00AF0246">
      <w:pPr>
        <w:pStyle w:val="Akapitzlist"/>
        <w:numPr>
          <w:ilvl w:val="0"/>
          <w:numId w:val="2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przesunięć pracowników już zatrudnionych, w tym awansu zawodowego, w ramach tej samej grupy stanowisk, o których mowa w art. 4 ust. 2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pkt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1 -3 ustawy o pracownikach samorządowych,</w:t>
      </w:r>
    </w:p>
    <w:p w:rsidR="00AF0246" w:rsidRDefault="00AF0246" w:rsidP="00AF0246">
      <w:pPr>
        <w:pStyle w:val="Akapitzlist"/>
        <w:numPr>
          <w:ilvl w:val="0"/>
          <w:numId w:val="2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pracowników zatrudnionych na stanowiska pomocnicze, na które MOPS otrzymał refundacje ze środków publicznych,</w:t>
      </w:r>
    </w:p>
    <w:p w:rsidR="00AF0246" w:rsidRPr="006418C7" w:rsidRDefault="00AF0246" w:rsidP="00AF0246">
      <w:pPr>
        <w:pStyle w:val="Akapitzlist"/>
        <w:numPr>
          <w:ilvl w:val="0"/>
          <w:numId w:val="2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pracowników zatrudnianych na stanowisku pomoc administracyjna.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2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Decyzja o rozpoczęciu naboru</w:t>
      </w:r>
    </w:p>
    <w:p w:rsidR="00AF0246" w:rsidRPr="005213BF" w:rsidRDefault="00AF0246" w:rsidP="00AF0246">
      <w:pPr>
        <w:pStyle w:val="Akapitzlist"/>
        <w:numPr>
          <w:ilvl w:val="0"/>
          <w:numId w:val="3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213BF">
        <w:rPr>
          <w:rFonts w:ascii="Times New Roman" w:hAnsi="Times New Roman" w:cs="Times New Roman"/>
          <w:spacing w:val="-2"/>
          <w:sz w:val="24"/>
        </w:rPr>
        <w:t>Decyzję o rozpoczęciu naboru podejmuje Kierownik Ośrodka w oparciu o informacje przekazane przez kierownika działu, do którego przeprowadza się nabór.</w:t>
      </w:r>
    </w:p>
    <w:p w:rsidR="00AF0246" w:rsidRPr="005213BF" w:rsidRDefault="00AF0246" w:rsidP="00AF0246">
      <w:pPr>
        <w:pStyle w:val="Akapitzlist"/>
        <w:numPr>
          <w:ilvl w:val="0"/>
          <w:numId w:val="3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213BF">
        <w:rPr>
          <w:rFonts w:ascii="Times New Roman" w:hAnsi="Times New Roman" w:cs="Times New Roman"/>
          <w:spacing w:val="-2"/>
          <w:sz w:val="24"/>
        </w:rPr>
        <w:t xml:space="preserve">Kierownik działu dołącza do wniosku o zatrudnienie nowego pracownika opis stanowiska </w:t>
      </w:r>
      <w:proofErr w:type="spellStart"/>
      <w:r w:rsidRPr="005213BF">
        <w:rPr>
          <w:rFonts w:ascii="Times New Roman" w:hAnsi="Times New Roman" w:cs="Times New Roman"/>
          <w:spacing w:val="-2"/>
          <w:sz w:val="24"/>
        </w:rPr>
        <w:t>pracy</w:t>
      </w:r>
      <w:proofErr w:type="spellEnd"/>
      <w:r w:rsidRPr="005213BF">
        <w:rPr>
          <w:rFonts w:ascii="Times New Roman" w:hAnsi="Times New Roman" w:cs="Times New Roman"/>
          <w:spacing w:val="-2"/>
          <w:sz w:val="24"/>
        </w:rPr>
        <w:t xml:space="preserve"> zawierający:</w:t>
      </w:r>
    </w:p>
    <w:p w:rsidR="00AF0246" w:rsidRPr="005213BF" w:rsidRDefault="00AF0246" w:rsidP="00AF0246">
      <w:pPr>
        <w:pStyle w:val="Akapitzlist"/>
        <w:numPr>
          <w:ilvl w:val="0"/>
          <w:numId w:val="4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z</w:t>
      </w:r>
      <w:r w:rsidRPr="005213BF">
        <w:rPr>
          <w:rFonts w:ascii="Times New Roman" w:hAnsi="Times New Roman" w:cs="Times New Roman"/>
          <w:spacing w:val="-2"/>
          <w:sz w:val="24"/>
        </w:rPr>
        <w:t>akres obowiązków i odpowiedzialności na stanowisku,</w:t>
      </w:r>
    </w:p>
    <w:p w:rsidR="00AF0246" w:rsidRPr="005213BF" w:rsidRDefault="00AF0246" w:rsidP="00AF0246">
      <w:pPr>
        <w:pStyle w:val="Akapitzlist"/>
        <w:numPr>
          <w:ilvl w:val="0"/>
          <w:numId w:val="4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w</w:t>
      </w:r>
      <w:r w:rsidRPr="005213BF">
        <w:rPr>
          <w:rFonts w:ascii="Times New Roman" w:hAnsi="Times New Roman" w:cs="Times New Roman"/>
          <w:spacing w:val="-2"/>
          <w:sz w:val="24"/>
        </w:rPr>
        <w:t>ymagania w zakresie kwalifikacji, umiejętności i predyspozycji osoby zatrudnionej na tym stanowisku,</w:t>
      </w:r>
    </w:p>
    <w:p w:rsidR="00AF0246" w:rsidRDefault="00AF0246" w:rsidP="00AF0246">
      <w:pPr>
        <w:pStyle w:val="Akapitzlist"/>
        <w:numPr>
          <w:ilvl w:val="0"/>
          <w:numId w:val="4"/>
        </w:numPr>
        <w:autoSpaceDE w:val="0"/>
        <w:spacing w:before="360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i</w:t>
      </w:r>
      <w:r w:rsidRPr="005213BF">
        <w:rPr>
          <w:rFonts w:ascii="Times New Roman" w:hAnsi="Times New Roman" w:cs="Times New Roman"/>
          <w:spacing w:val="-2"/>
          <w:sz w:val="24"/>
        </w:rPr>
        <w:t>nne istotne informacje.</w:t>
      </w:r>
    </w:p>
    <w:p w:rsidR="00AF0246" w:rsidRDefault="00AF0246" w:rsidP="00AF0246">
      <w:pPr>
        <w:pStyle w:val="Akapitzlist"/>
        <w:autoSpaceDE w:val="0"/>
        <w:spacing w:before="360"/>
        <w:ind w:left="786"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3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Komisja konkursowa</w:t>
      </w:r>
    </w:p>
    <w:p w:rsidR="00AF0246" w:rsidRPr="005213BF" w:rsidRDefault="00AF0246" w:rsidP="00AF0246">
      <w:pPr>
        <w:pStyle w:val="Akapitzlist"/>
        <w:numPr>
          <w:ilvl w:val="0"/>
          <w:numId w:val="5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213BF">
        <w:rPr>
          <w:rFonts w:ascii="Times New Roman" w:hAnsi="Times New Roman" w:cs="Times New Roman"/>
          <w:spacing w:val="-2"/>
          <w:sz w:val="24"/>
        </w:rPr>
        <w:t>Komisję konkursową powołuje Kierownik Ośrodka w drodze zarządzenia.</w:t>
      </w:r>
    </w:p>
    <w:p w:rsidR="00AF0246" w:rsidRPr="005213BF" w:rsidRDefault="00AF0246" w:rsidP="00AF0246">
      <w:pPr>
        <w:pStyle w:val="Akapitzlist"/>
        <w:numPr>
          <w:ilvl w:val="0"/>
          <w:numId w:val="5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213BF">
        <w:rPr>
          <w:rFonts w:ascii="Times New Roman" w:hAnsi="Times New Roman" w:cs="Times New Roman"/>
          <w:spacing w:val="-2"/>
          <w:sz w:val="24"/>
        </w:rPr>
        <w:t>W skład komisji wchodzą:</w:t>
      </w:r>
    </w:p>
    <w:p w:rsidR="00AF0246" w:rsidRPr="005213BF" w:rsidRDefault="00AF0246" w:rsidP="00AF0246">
      <w:pPr>
        <w:pStyle w:val="Akapitzlist"/>
        <w:numPr>
          <w:ilvl w:val="0"/>
          <w:numId w:val="6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213BF">
        <w:rPr>
          <w:rFonts w:ascii="Times New Roman" w:hAnsi="Times New Roman" w:cs="Times New Roman"/>
          <w:spacing w:val="-2"/>
          <w:sz w:val="24"/>
        </w:rPr>
        <w:t>Kierownik Ośrodka lub osoba przez niego upoważniona jako przewodniczący komisji,</w:t>
      </w:r>
    </w:p>
    <w:p w:rsidR="00AF0246" w:rsidRPr="005213BF" w:rsidRDefault="00AF0246" w:rsidP="00AF0246">
      <w:pPr>
        <w:pStyle w:val="Akapitzlist"/>
        <w:numPr>
          <w:ilvl w:val="0"/>
          <w:numId w:val="6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213BF">
        <w:rPr>
          <w:rFonts w:ascii="Times New Roman" w:hAnsi="Times New Roman" w:cs="Times New Roman"/>
          <w:spacing w:val="-2"/>
          <w:sz w:val="24"/>
        </w:rPr>
        <w:lastRenderedPageBreak/>
        <w:t>Kierownik działu, do którego przeprowadza się nabór lub osoba przez niego upoważniona,</w:t>
      </w:r>
    </w:p>
    <w:p w:rsidR="00AF0246" w:rsidRPr="005213BF" w:rsidRDefault="006418C7" w:rsidP="00AF0246">
      <w:pPr>
        <w:pStyle w:val="Akapitzlist"/>
        <w:numPr>
          <w:ilvl w:val="0"/>
          <w:numId w:val="6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</w:t>
      </w:r>
      <w:r w:rsidR="00AF0246" w:rsidRPr="005213BF">
        <w:rPr>
          <w:rFonts w:ascii="Times New Roman" w:hAnsi="Times New Roman" w:cs="Times New Roman"/>
          <w:spacing w:val="-2"/>
          <w:sz w:val="24"/>
        </w:rPr>
        <w:t>racownik ds. kadr jako sekretarz komisji.</w:t>
      </w:r>
    </w:p>
    <w:p w:rsidR="00AF0246" w:rsidRPr="005213BF" w:rsidRDefault="00AF0246" w:rsidP="00AF0246">
      <w:pPr>
        <w:pStyle w:val="Akapitzlist"/>
        <w:numPr>
          <w:ilvl w:val="0"/>
          <w:numId w:val="7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213BF">
        <w:rPr>
          <w:rFonts w:ascii="Times New Roman" w:hAnsi="Times New Roman" w:cs="Times New Roman"/>
          <w:spacing w:val="-2"/>
          <w:sz w:val="24"/>
        </w:rPr>
        <w:t>W skład komisji mogą wejść również inne osoby wskazane przez Kierownika Ośrodka.</w:t>
      </w:r>
    </w:p>
    <w:p w:rsidR="00AF0246" w:rsidRDefault="00AF0246" w:rsidP="00AF0246">
      <w:pPr>
        <w:pStyle w:val="Akapitzlist"/>
        <w:numPr>
          <w:ilvl w:val="0"/>
          <w:numId w:val="7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213BF">
        <w:rPr>
          <w:rFonts w:ascii="Times New Roman" w:hAnsi="Times New Roman" w:cs="Times New Roman"/>
          <w:spacing w:val="-2"/>
          <w:sz w:val="24"/>
        </w:rPr>
        <w:t>W skład komisji rekrutacyjnej nie może być powołana osoba, która jest m</w:t>
      </w:r>
      <w:r>
        <w:rPr>
          <w:rFonts w:ascii="Times New Roman" w:hAnsi="Times New Roman" w:cs="Times New Roman"/>
          <w:spacing w:val="-2"/>
          <w:sz w:val="24"/>
        </w:rPr>
        <w:t>ałżonkiem, krewnym lub powinowat</w:t>
      </w:r>
      <w:r w:rsidRPr="005213BF">
        <w:rPr>
          <w:rFonts w:ascii="Times New Roman" w:hAnsi="Times New Roman" w:cs="Times New Roman"/>
          <w:spacing w:val="-2"/>
          <w:sz w:val="24"/>
        </w:rPr>
        <w:t>ym do drugiego stopnia łącznie osoby, której dotyczy nabór, albo pozostaje wobec niej w takim stopniu prawnym lub faktycznym, że może to budzić uzasadnioną wątpliwość, co do jej bezstronności.</w:t>
      </w:r>
    </w:p>
    <w:p w:rsidR="00AF0246" w:rsidRPr="005213BF" w:rsidRDefault="00AF0246" w:rsidP="00AF0246">
      <w:pPr>
        <w:pStyle w:val="Akapitzlist"/>
        <w:autoSpaceDE w:val="0"/>
        <w:spacing w:after="0" w:line="360" w:lineRule="auto"/>
        <w:ind w:left="502"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4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Etapy naboru</w:t>
      </w:r>
    </w:p>
    <w:p w:rsidR="00AF0246" w:rsidRPr="001C6011" w:rsidRDefault="00AF0246" w:rsidP="00AF0246">
      <w:pPr>
        <w:pStyle w:val="Akapitzlist"/>
        <w:numPr>
          <w:ilvl w:val="0"/>
          <w:numId w:val="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>Upowszechnienie informacji o wolnym stanowisku urzędniczym oraz o naborze kandydatów na to stanowisko.</w:t>
      </w:r>
    </w:p>
    <w:p w:rsidR="00AF0246" w:rsidRPr="001C6011" w:rsidRDefault="00AF0246" w:rsidP="00AF0246">
      <w:pPr>
        <w:pStyle w:val="Akapitzlist"/>
        <w:numPr>
          <w:ilvl w:val="0"/>
          <w:numId w:val="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>Przyjęcie dokumentów aplikacyjnych.</w:t>
      </w:r>
    </w:p>
    <w:p w:rsidR="00AF0246" w:rsidRPr="001C6011" w:rsidRDefault="00AF0246" w:rsidP="00AF0246">
      <w:pPr>
        <w:pStyle w:val="Akapitzlist"/>
        <w:numPr>
          <w:ilvl w:val="0"/>
          <w:numId w:val="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>Analiza dokumentów aplikacyjnych.</w:t>
      </w:r>
    </w:p>
    <w:p w:rsidR="00AF0246" w:rsidRPr="001C6011" w:rsidRDefault="00AF0246" w:rsidP="00AF0246">
      <w:pPr>
        <w:pStyle w:val="Akapitzlist"/>
        <w:numPr>
          <w:ilvl w:val="0"/>
          <w:numId w:val="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>Rozmowa kwalifikacyjna.</w:t>
      </w:r>
    </w:p>
    <w:p w:rsidR="00AF0246" w:rsidRPr="001C6011" w:rsidRDefault="00AF0246" w:rsidP="00AF0246">
      <w:pPr>
        <w:pStyle w:val="Akapitzlist"/>
        <w:numPr>
          <w:ilvl w:val="0"/>
          <w:numId w:val="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>Wybór kandydata.</w:t>
      </w:r>
    </w:p>
    <w:p w:rsidR="00AF0246" w:rsidRPr="001C6011" w:rsidRDefault="00AF0246" w:rsidP="00AF0246">
      <w:pPr>
        <w:pStyle w:val="Akapitzlist"/>
        <w:numPr>
          <w:ilvl w:val="0"/>
          <w:numId w:val="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>Sporządzenie protokołu z przeprowadzonego naboru oraz podjęcie decyzji o zatrudnieniu.</w:t>
      </w:r>
    </w:p>
    <w:p w:rsidR="00AF0246" w:rsidRPr="001C6011" w:rsidRDefault="00AF0246" w:rsidP="00AF0246">
      <w:pPr>
        <w:pStyle w:val="Akapitzlist"/>
        <w:numPr>
          <w:ilvl w:val="0"/>
          <w:numId w:val="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>Ogłoszenie wyników naboru.</w:t>
      </w:r>
    </w:p>
    <w:p w:rsidR="00AF0246" w:rsidRDefault="00AF0246" w:rsidP="00AF0246">
      <w:pPr>
        <w:pStyle w:val="Akapitzlist"/>
        <w:numPr>
          <w:ilvl w:val="0"/>
          <w:numId w:val="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 xml:space="preserve">W razie potrzeby, przewodniczący komisji może zadecydować czy etap selekcji końcowej sprowadza się tylko do rozmowy kwalifikacyjnej, czy też przeprowadzony zostanie dodatkowy etap naboru. Dodatkowy etap naboru przeprowadza się w oparciu o jedną z dwóch technik rekrutacyjnych: test wiedzy, próbki </w:t>
      </w:r>
      <w:proofErr w:type="spellStart"/>
      <w:r w:rsidRPr="001C6011">
        <w:rPr>
          <w:rFonts w:ascii="Times New Roman" w:hAnsi="Times New Roman" w:cs="Times New Roman"/>
          <w:spacing w:val="-2"/>
          <w:sz w:val="24"/>
        </w:rPr>
        <w:t>pracy</w:t>
      </w:r>
      <w:proofErr w:type="spellEnd"/>
      <w:r w:rsidRPr="001C6011">
        <w:rPr>
          <w:rFonts w:ascii="Times New Roman" w:hAnsi="Times New Roman" w:cs="Times New Roman"/>
          <w:spacing w:val="-2"/>
          <w:sz w:val="24"/>
        </w:rPr>
        <w:t>.</w:t>
      </w:r>
    </w:p>
    <w:p w:rsidR="00AF0246" w:rsidRPr="001C6011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5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Ogłoszenie o naborze na wolne stanowisko</w:t>
      </w:r>
    </w:p>
    <w:p w:rsidR="00AF0246" w:rsidRDefault="00AF0246" w:rsidP="00AF0246">
      <w:pPr>
        <w:pStyle w:val="Akapitzlist"/>
        <w:numPr>
          <w:ilvl w:val="0"/>
          <w:numId w:val="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1C6011">
        <w:rPr>
          <w:rFonts w:ascii="Times New Roman" w:hAnsi="Times New Roman" w:cs="Times New Roman"/>
          <w:spacing w:val="-2"/>
          <w:sz w:val="24"/>
        </w:rPr>
        <w:t>Informację o naborze na wolne stanowisko podaje się do wiadomości publicznej poprzez umieszczenie ogłoszenia na stronie internetowej BIP Ośrodka oraz na tablicy informacyjnej w siedzibie Ośrodka przy ul. Skrajnej 5 w Cieszynie.</w:t>
      </w:r>
    </w:p>
    <w:p w:rsidR="00AF0246" w:rsidRDefault="00AF0246" w:rsidP="00AF0246">
      <w:pPr>
        <w:pStyle w:val="Akapitzlist"/>
        <w:numPr>
          <w:ilvl w:val="0"/>
          <w:numId w:val="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Ogłoszenie o naborze powinno zawierać:</w:t>
      </w:r>
    </w:p>
    <w:p w:rsidR="00AF0246" w:rsidRDefault="00AF0246" w:rsidP="00AF0246">
      <w:pPr>
        <w:pStyle w:val="Akapitzlist"/>
        <w:numPr>
          <w:ilvl w:val="0"/>
          <w:numId w:val="1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nazwę i adres Ośrodka,</w:t>
      </w:r>
    </w:p>
    <w:p w:rsidR="00AF0246" w:rsidRDefault="00AF0246" w:rsidP="00AF0246">
      <w:pPr>
        <w:pStyle w:val="Akapitzlist"/>
        <w:numPr>
          <w:ilvl w:val="0"/>
          <w:numId w:val="1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określenie stanowiska, na które przeprowadzany jest nabór,</w:t>
      </w:r>
    </w:p>
    <w:p w:rsidR="00AF0246" w:rsidRDefault="00AF0246" w:rsidP="00AF0246">
      <w:pPr>
        <w:pStyle w:val="Akapitzlist"/>
        <w:numPr>
          <w:ilvl w:val="0"/>
          <w:numId w:val="1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określenie wymagań niezbędnych oraz dodatkowych związanych ze stanowiskiem,</w:t>
      </w:r>
    </w:p>
    <w:p w:rsidR="00AF0246" w:rsidRDefault="00AF0246" w:rsidP="00AF0246">
      <w:pPr>
        <w:pStyle w:val="Akapitzlist"/>
        <w:numPr>
          <w:ilvl w:val="0"/>
          <w:numId w:val="1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wskazanie zakresu zadań wykonywanych na stanowisku,</w:t>
      </w:r>
    </w:p>
    <w:p w:rsidR="00AF0246" w:rsidRDefault="00AF0246" w:rsidP="00AF0246">
      <w:pPr>
        <w:pStyle w:val="Akapitzlist"/>
        <w:numPr>
          <w:ilvl w:val="0"/>
          <w:numId w:val="1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lastRenderedPageBreak/>
        <w:t>wskazanie wymaganych dokumentów aplikacyjnych, w tym dokumentów niezbędnych,</w:t>
      </w:r>
    </w:p>
    <w:p w:rsidR="00AF0246" w:rsidRDefault="00AF0246" w:rsidP="00AF0246">
      <w:pPr>
        <w:pStyle w:val="Akapitzlist"/>
        <w:numPr>
          <w:ilvl w:val="0"/>
          <w:numId w:val="1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termin i miejsce składania dokumentów.</w:t>
      </w:r>
    </w:p>
    <w:p w:rsidR="00AF0246" w:rsidRDefault="00AF0246" w:rsidP="00AF0246">
      <w:pPr>
        <w:pStyle w:val="Akapitzlist"/>
        <w:numPr>
          <w:ilvl w:val="0"/>
          <w:numId w:val="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Termin do składania dokumentów określonych w ogłoszeniu nie może być krótszy niż 10 dni od dnia opublikowania tego ogłoszenia w Biuletynie Informacji Publicznej.</w:t>
      </w:r>
    </w:p>
    <w:p w:rsidR="00AF0246" w:rsidRDefault="00AF0246" w:rsidP="00AF0246">
      <w:pPr>
        <w:pStyle w:val="Akapitzlist"/>
        <w:numPr>
          <w:ilvl w:val="0"/>
          <w:numId w:val="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Wzór ogłoszenia o naborze stanowi </w:t>
      </w:r>
      <w:r w:rsidRPr="001C6011">
        <w:rPr>
          <w:rFonts w:ascii="Times New Roman" w:hAnsi="Times New Roman" w:cs="Times New Roman"/>
          <w:i/>
          <w:spacing w:val="-2"/>
          <w:sz w:val="24"/>
        </w:rPr>
        <w:t>załącznik nr 1</w:t>
      </w:r>
      <w:r>
        <w:rPr>
          <w:rFonts w:ascii="Times New Roman" w:hAnsi="Times New Roman" w:cs="Times New Roman"/>
          <w:spacing w:val="-2"/>
          <w:sz w:val="24"/>
        </w:rPr>
        <w:t xml:space="preserve"> do Regulaminu.</w:t>
      </w:r>
    </w:p>
    <w:p w:rsidR="00AF0246" w:rsidRDefault="00AF0246" w:rsidP="00AF0246">
      <w:pPr>
        <w:pStyle w:val="Akapitzlist"/>
        <w:autoSpaceDE w:val="0"/>
        <w:spacing w:after="0" w:line="360" w:lineRule="auto"/>
        <w:ind w:right="45"/>
        <w:rPr>
          <w:rFonts w:ascii="Times New Roman" w:hAnsi="Times New Roman" w:cs="Times New Roman"/>
          <w:b/>
          <w:spacing w:val="-2"/>
          <w:sz w:val="24"/>
        </w:rPr>
      </w:pPr>
    </w:p>
    <w:p w:rsidR="00AF0246" w:rsidRDefault="00AF0246" w:rsidP="00AF0246">
      <w:pPr>
        <w:pStyle w:val="Akapitzlist"/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6</w:t>
      </w:r>
    </w:p>
    <w:p w:rsidR="00AF0246" w:rsidRDefault="00AF0246" w:rsidP="00AF0246">
      <w:pPr>
        <w:pStyle w:val="Akapitzlist"/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Składanie dokumentów aplikacyjnych</w:t>
      </w:r>
    </w:p>
    <w:p w:rsidR="00AF0246" w:rsidRPr="00652CA4" w:rsidRDefault="00AF0246" w:rsidP="00AF0246">
      <w:pPr>
        <w:pStyle w:val="Akapitzlist"/>
        <w:numPr>
          <w:ilvl w:val="0"/>
          <w:numId w:val="11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652CA4">
        <w:rPr>
          <w:rFonts w:ascii="Times New Roman" w:hAnsi="Times New Roman" w:cs="Times New Roman"/>
          <w:spacing w:val="-2"/>
          <w:sz w:val="24"/>
        </w:rPr>
        <w:t>Kandydaci na stanowiska zobowiązani są do składania dokumentów aplikacyjnych wyłącznie w formie pisemnej, w terminie określonym w ogłoszeniu.</w:t>
      </w:r>
    </w:p>
    <w:p w:rsidR="00AF0246" w:rsidRDefault="00AF0246" w:rsidP="00AF0246">
      <w:pPr>
        <w:pStyle w:val="Akapitzlist"/>
        <w:numPr>
          <w:ilvl w:val="0"/>
          <w:numId w:val="11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652CA4">
        <w:rPr>
          <w:rFonts w:ascii="Times New Roman" w:hAnsi="Times New Roman" w:cs="Times New Roman"/>
          <w:spacing w:val="-2"/>
          <w:sz w:val="24"/>
        </w:rPr>
        <w:t>Wymagane dokumenty aplikacyjne, wskazane w ogłoszeniu</w:t>
      </w:r>
      <w:r>
        <w:rPr>
          <w:rFonts w:ascii="Times New Roman" w:hAnsi="Times New Roman" w:cs="Times New Roman"/>
          <w:spacing w:val="-2"/>
          <w:sz w:val="24"/>
        </w:rPr>
        <w:t xml:space="preserve"> o naborze, kandydaci składają w zaklejonych kopertach, bezpośred</w:t>
      </w:r>
      <w:r w:rsidR="007F2783">
        <w:rPr>
          <w:rFonts w:ascii="Times New Roman" w:hAnsi="Times New Roman" w:cs="Times New Roman"/>
          <w:spacing w:val="-2"/>
          <w:sz w:val="24"/>
        </w:rPr>
        <w:t>nio na biurze podawczym Ośrodka</w:t>
      </w:r>
      <w:r>
        <w:rPr>
          <w:rFonts w:ascii="Times New Roman" w:hAnsi="Times New Roman" w:cs="Times New Roman"/>
          <w:spacing w:val="-2"/>
          <w:sz w:val="24"/>
        </w:rPr>
        <w:t xml:space="preserve"> lub za pośrednictwem poczty.</w:t>
      </w:r>
    </w:p>
    <w:p w:rsidR="00AF0246" w:rsidRDefault="00AF0246" w:rsidP="00AF0246">
      <w:pPr>
        <w:pStyle w:val="Akapitzlist"/>
        <w:numPr>
          <w:ilvl w:val="0"/>
          <w:numId w:val="11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Koperty powinny być opatrzone:</w:t>
      </w:r>
    </w:p>
    <w:p w:rsidR="00AF0246" w:rsidRDefault="007F2783" w:rsidP="00AF0246">
      <w:pPr>
        <w:pStyle w:val="Akapitzlist"/>
        <w:autoSpaceDE w:val="0"/>
        <w:spacing w:after="0" w:line="360" w:lineRule="auto"/>
        <w:ind w:left="1080"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-napisem: „</w:t>
      </w:r>
      <w:r w:rsidR="00AF0246">
        <w:rPr>
          <w:rFonts w:ascii="Times New Roman" w:hAnsi="Times New Roman" w:cs="Times New Roman"/>
          <w:spacing w:val="-2"/>
          <w:sz w:val="24"/>
        </w:rPr>
        <w:t>nabór na</w:t>
      </w:r>
      <w:r>
        <w:rPr>
          <w:rFonts w:ascii="Times New Roman" w:hAnsi="Times New Roman" w:cs="Times New Roman"/>
          <w:spacing w:val="-2"/>
          <w:sz w:val="24"/>
        </w:rPr>
        <w:t xml:space="preserve"> stanowisko: (nazwa stanowiska)”</w:t>
      </w:r>
      <w:r w:rsidR="00AF0246">
        <w:rPr>
          <w:rFonts w:ascii="Times New Roman" w:hAnsi="Times New Roman" w:cs="Times New Roman"/>
          <w:spacing w:val="-2"/>
          <w:sz w:val="24"/>
        </w:rPr>
        <w:t>,</w:t>
      </w:r>
    </w:p>
    <w:p w:rsidR="00AF0246" w:rsidRDefault="00AF0246" w:rsidP="00AF0246">
      <w:pPr>
        <w:pStyle w:val="Akapitzlist"/>
        <w:autoSpaceDE w:val="0"/>
        <w:spacing w:after="0" w:line="360" w:lineRule="auto"/>
        <w:ind w:left="1080"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-adresem Ośrodka</w:t>
      </w:r>
    </w:p>
    <w:p w:rsidR="00AF0246" w:rsidRDefault="00AF0246" w:rsidP="00AF0246">
      <w:pPr>
        <w:pStyle w:val="Akapitzlist"/>
        <w:autoSpaceDE w:val="0"/>
        <w:spacing w:after="0" w:line="360" w:lineRule="auto"/>
        <w:ind w:left="1080"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-adresem kandydata.</w:t>
      </w:r>
    </w:p>
    <w:p w:rsidR="00AF0246" w:rsidRDefault="00AF0246" w:rsidP="00AF0246">
      <w:pPr>
        <w:pStyle w:val="Akapitzlist"/>
        <w:numPr>
          <w:ilvl w:val="0"/>
          <w:numId w:val="12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Brak któregokolwiek dokumentu aplikacyjnego, wskazanego w ogłoszeniu o naborze jako dokument niezbędny, spowoduje uznanie kandydatury za nie spełniającą wymagań formalnych i jej odrzucenie.</w:t>
      </w:r>
    </w:p>
    <w:p w:rsidR="00AF0246" w:rsidRDefault="00AF0246" w:rsidP="00AF0246">
      <w:pPr>
        <w:pStyle w:val="Akapitzlist"/>
        <w:numPr>
          <w:ilvl w:val="0"/>
          <w:numId w:val="12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Dokumenty aplikacyjne kandydata, który został zatrudniony w wyniku przeprowadzonego naboru, dołącza się do jego akt osobowych.</w:t>
      </w:r>
    </w:p>
    <w:p w:rsidR="00AF0246" w:rsidRDefault="00AF0246" w:rsidP="00AF0246">
      <w:pPr>
        <w:pStyle w:val="Akapitzlist"/>
        <w:numPr>
          <w:ilvl w:val="0"/>
          <w:numId w:val="12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Dokumenty aplikacyjne pozostałych kandydatów, w tym również tych których kandydatury zostały odrzucone, będą przechowywane </w:t>
      </w:r>
      <w:r w:rsidR="007F2783">
        <w:rPr>
          <w:rFonts w:ascii="Times New Roman" w:hAnsi="Times New Roman" w:cs="Times New Roman"/>
          <w:spacing w:val="-2"/>
          <w:sz w:val="24"/>
        </w:rPr>
        <w:t xml:space="preserve">przez pracownika ds. kadr, w Dziale Finansowo – Księgowym </w:t>
      </w:r>
      <w:r>
        <w:rPr>
          <w:rFonts w:ascii="Times New Roman" w:hAnsi="Times New Roman" w:cs="Times New Roman"/>
          <w:spacing w:val="-2"/>
          <w:sz w:val="24"/>
        </w:rPr>
        <w:t>przez okres 3 miesięcy od dnia zakończenia procedury naboru, a następnie w przypadku ich nieodebrania będą niszczone.</w:t>
      </w:r>
    </w:p>
    <w:p w:rsidR="00AF0246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7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Analiza dokumentów aplikacyjnych</w:t>
      </w:r>
    </w:p>
    <w:p w:rsidR="00AF0246" w:rsidRDefault="00AF0246" w:rsidP="00AF0246">
      <w:pPr>
        <w:pStyle w:val="Akapitzlist"/>
        <w:numPr>
          <w:ilvl w:val="0"/>
          <w:numId w:val="13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B16E0F">
        <w:rPr>
          <w:rFonts w:ascii="Times New Roman" w:hAnsi="Times New Roman" w:cs="Times New Roman"/>
          <w:spacing w:val="-2"/>
          <w:sz w:val="24"/>
        </w:rPr>
        <w:t xml:space="preserve">Celem analizy dokumentów aplikacyjnych jest porównanie danych w nich zawartych </w:t>
      </w:r>
      <w:r w:rsidR="007F2783">
        <w:rPr>
          <w:rFonts w:ascii="Times New Roman" w:hAnsi="Times New Roman" w:cs="Times New Roman"/>
          <w:spacing w:val="-2"/>
          <w:sz w:val="24"/>
        </w:rPr>
        <w:br/>
      </w:r>
      <w:r w:rsidRPr="00B16E0F">
        <w:rPr>
          <w:rFonts w:ascii="Times New Roman" w:hAnsi="Times New Roman" w:cs="Times New Roman"/>
          <w:spacing w:val="-2"/>
          <w:sz w:val="24"/>
        </w:rPr>
        <w:t xml:space="preserve">z wymaganiami formalnymi określonymi w ogłoszeniu o naborze i tym samym dokonanie wstępnej selekcji kandydatów, a także ocena merytoryczna aplikacji, pozwalająca na wstępne określenie przydatności kandydata do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</w:t>
      </w:r>
      <w:r w:rsidRPr="00B16E0F">
        <w:rPr>
          <w:rFonts w:ascii="Times New Roman" w:hAnsi="Times New Roman" w:cs="Times New Roman"/>
          <w:spacing w:val="-2"/>
          <w:sz w:val="24"/>
        </w:rPr>
        <w:t>racy</w:t>
      </w:r>
      <w:proofErr w:type="spellEnd"/>
      <w:r w:rsidRPr="00B16E0F">
        <w:rPr>
          <w:rFonts w:ascii="Times New Roman" w:hAnsi="Times New Roman" w:cs="Times New Roman"/>
          <w:spacing w:val="-2"/>
          <w:sz w:val="24"/>
        </w:rPr>
        <w:t xml:space="preserve"> na stanowisku, </w:t>
      </w:r>
      <w:r>
        <w:rPr>
          <w:rFonts w:ascii="Times New Roman" w:hAnsi="Times New Roman" w:cs="Times New Roman"/>
          <w:spacing w:val="-2"/>
          <w:sz w:val="24"/>
        </w:rPr>
        <w:br/>
      </w:r>
      <w:r w:rsidRPr="00B16E0F">
        <w:rPr>
          <w:rFonts w:ascii="Times New Roman" w:hAnsi="Times New Roman" w:cs="Times New Roman"/>
          <w:spacing w:val="-2"/>
          <w:sz w:val="24"/>
        </w:rPr>
        <w:t>o które się ubiega.</w:t>
      </w:r>
    </w:p>
    <w:p w:rsidR="00AF0246" w:rsidRDefault="00AF0246" w:rsidP="00AF0246">
      <w:pPr>
        <w:pStyle w:val="Akapitzlist"/>
        <w:numPr>
          <w:ilvl w:val="0"/>
          <w:numId w:val="13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lastRenderedPageBreak/>
        <w:t>Oceny merytorycznej dokumentów dokonuje kierownik działu, do którego przeprowadza się nabór, we współpracy z pracownikiem ds. kadr. Pracownicy Ci dokonują wspólnej oceny przydzielając kandydatom punkty w skali od 1 do 5 , biorąc pod uwagę następujące kryteria:</w:t>
      </w:r>
    </w:p>
    <w:p w:rsidR="00AF0246" w:rsidRDefault="00AF0246" w:rsidP="00AF0246">
      <w:pPr>
        <w:pStyle w:val="Akapitzlist"/>
        <w:numPr>
          <w:ilvl w:val="0"/>
          <w:numId w:val="14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stopień wykształcenia, w tym wykształcenia o specjalnoś</w:t>
      </w:r>
      <w:r w:rsidR="007F2783">
        <w:rPr>
          <w:rFonts w:ascii="Times New Roman" w:hAnsi="Times New Roman" w:cs="Times New Roman"/>
          <w:spacing w:val="-2"/>
          <w:sz w:val="24"/>
        </w:rPr>
        <w:t xml:space="preserve">ci odpowiadającej charakterowi </w:t>
      </w:r>
      <w:proofErr w:type="spellStart"/>
      <w:r w:rsidR="007F2783">
        <w:rPr>
          <w:rFonts w:ascii="Times New Roman" w:hAnsi="Times New Roman" w:cs="Times New Roman"/>
          <w:spacing w:val="-2"/>
          <w:sz w:val="24"/>
        </w:rPr>
        <w:t>p</w:t>
      </w:r>
      <w:r>
        <w:rPr>
          <w:rFonts w:ascii="Times New Roman" w:hAnsi="Times New Roman" w:cs="Times New Roman"/>
          <w:spacing w:val="-2"/>
          <w:sz w:val="24"/>
        </w:rPr>
        <w:t>racy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na danym stanowisku,</w:t>
      </w:r>
    </w:p>
    <w:p w:rsidR="00AF0246" w:rsidRDefault="00AF0246" w:rsidP="00AF0246">
      <w:pPr>
        <w:pStyle w:val="Akapitzlist"/>
        <w:numPr>
          <w:ilvl w:val="0"/>
          <w:numId w:val="14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szczególne kwalifikacje, uprawnienia, certyfikaty, szkolenia  itp., przydatne w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pracy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na danym stanowisku,</w:t>
      </w:r>
    </w:p>
    <w:p w:rsidR="00AF0246" w:rsidRDefault="00AF0246" w:rsidP="00AF0246">
      <w:pPr>
        <w:pStyle w:val="Akapitzlist"/>
        <w:numPr>
          <w:ilvl w:val="0"/>
          <w:numId w:val="14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doświadczenie zawodowe.</w:t>
      </w:r>
    </w:p>
    <w:p w:rsidR="00AF0246" w:rsidRDefault="00AF0246" w:rsidP="00AF0246">
      <w:pPr>
        <w:pStyle w:val="Akapitzlist"/>
        <w:numPr>
          <w:ilvl w:val="0"/>
          <w:numId w:val="13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Skala punktowa:</w:t>
      </w:r>
    </w:p>
    <w:p w:rsidR="00AF0246" w:rsidRDefault="00AF0246" w:rsidP="00AF0246">
      <w:pPr>
        <w:pStyle w:val="Akapitzlist"/>
        <w:numPr>
          <w:ilvl w:val="0"/>
          <w:numId w:val="15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5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pkt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– w pełni odpowiada oczekiwaniom, w stopniu bardzo dobrym spełnia wymagania,</w:t>
      </w:r>
    </w:p>
    <w:p w:rsidR="00AF0246" w:rsidRDefault="00AF0246" w:rsidP="00AF0246">
      <w:pPr>
        <w:pStyle w:val="Akapitzlist"/>
        <w:numPr>
          <w:ilvl w:val="0"/>
          <w:numId w:val="15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4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pkt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– spełnia oczekiwania w stopniu dobrym i zadawalającym,</w:t>
      </w:r>
    </w:p>
    <w:p w:rsidR="00AF0246" w:rsidRDefault="00AF0246" w:rsidP="00AF0246">
      <w:pPr>
        <w:pStyle w:val="Akapitzlist"/>
        <w:numPr>
          <w:ilvl w:val="0"/>
          <w:numId w:val="15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3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pkt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– spełnia oczekiwania w stopniu niezbędnego minimum,</w:t>
      </w:r>
    </w:p>
    <w:p w:rsidR="00AF0246" w:rsidRDefault="00AF0246" w:rsidP="00AF0246">
      <w:pPr>
        <w:pStyle w:val="Akapitzlist"/>
        <w:numPr>
          <w:ilvl w:val="0"/>
          <w:numId w:val="15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2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pkt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– spełnia oczekiwania tylko częściowo,</w:t>
      </w:r>
    </w:p>
    <w:p w:rsidR="00AF0246" w:rsidRPr="00B16E0F" w:rsidRDefault="00AF0246" w:rsidP="00AF0246">
      <w:pPr>
        <w:pStyle w:val="Akapitzlist"/>
        <w:numPr>
          <w:ilvl w:val="0"/>
          <w:numId w:val="15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pkt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– nie odpowiada oczekiwaniom.</w:t>
      </w:r>
    </w:p>
    <w:p w:rsidR="00AF0246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W powyższej skali punktowej dopuszcza się stosowanie punktacji ułamkowej, zaokrąglonej do 0,5.</w:t>
      </w:r>
    </w:p>
    <w:p w:rsidR="00AF0246" w:rsidRDefault="00AF0246" w:rsidP="00AF0246">
      <w:pPr>
        <w:pStyle w:val="Akapitzlist"/>
        <w:numPr>
          <w:ilvl w:val="0"/>
          <w:numId w:val="16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B4492A">
        <w:rPr>
          <w:rFonts w:ascii="Times New Roman" w:hAnsi="Times New Roman" w:cs="Times New Roman"/>
          <w:spacing w:val="-2"/>
          <w:sz w:val="24"/>
        </w:rPr>
        <w:t xml:space="preserve">Przyznana punktacja odnotowywana jest w Formularzu rekrutacyjnym, który sporządza się osobno dla każdego kandydata. Wzór Formularza rekrutacyjnego stanowi </w:t>
      </w:r>
      <w:r w:rsidRPr="00B4492A">
        <w:rPr>
          <w:rFonts w:ascii="Times New Roman" w:hAnsi="Times New Roman" w:cs="Times New Roman"/>
          <w:i/>
          <w:spacing w:val="-2"/>
          <w:sz w:val="24"/>
        </w:rPr>
        <w:t>załącznik Nr 2</w:t>
      </w:r>
      <w:r w:rsidRPr="00B4492A">
        <w:rPr>
          <w:rFonts w:ascii="Times New Roman" w:hAnsi="Times New Roman" w:cs="Times New Roman"/>
          <w:spacing w:val="-2"/>
          <w:sz w:val="24"/>
        </w:rPr>
        <w:t xml:space="preserve"> do regulaminu.</w:t>
      </w:r>
    </w:p>
    <w:p w:rsidR="00AF0246" w:rsidRPr="00E85870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8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Rozmowa kwalifikacyjna</w:t>
      </w:r>
    </w:p>
    <w:p w:rsidR="00AF0246" w:rsidRPr="00E85870" w:rsidRDefault="00AF0246" w:rsidP="00AF0246">
      <w:pPr>
        <w:pStyle w:val="Akapitzlist"/>
        <w:numPr>
          <w:ilvl w:val="0"/>
          <w:numId w:val="17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E85870">
        <w:rPr>
          <w:rFonts w:ascii="Times New Roman" w:hAnsi="Times New Roman" w:cs="Times New Roman"/>
          <w:spacing w:val="-2"/>
          <w:sz w:val="24"/>
        </w:rPr>
        <w:t>Kandydaci, którzy spełniają wszystkie wymagania określone w ogłoszeniu jako niezbędne, przechodzą do następnego etapu naboru, którym jest rozmowa kwalifikacyjna.</w:t>
      </w:r>
    </w:p>
    <w:p w:rsidR="00AF0246" w:rsidRPr="00E85870" w:rsidRDefault="00AF0246" w:rsidP="00AF0246">
      <w:pPr>
        <w:pStyle w:val="Akapitzlist"/>
        <w:numPr>
          <w:ilvl w:val="0"/>
          <w:numId w:val="17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E85870">
        <w:rPr>
          <w:rFonts w:ascii="Times New Roman" w:hAnsi="Times New Roman" w:cs="Times New Roman"/>
          <w:spacing w:val="-2"/>
          <w:sz w:val="24"/>
        </w:rPr>
        <w:t>Celem rozmów kwalifikacyjnych jest nawiązanie bezpośredniego kontaktu z kandydatami oraz weryfikacja informacji zwartych w dokumentach aplikacyjnych.</w:t>
      </w:r>
    </w:p>
    <w:p w:rsidR="00AF0246" w:rsidRDefault="00AF0246" w:rsidP="00AF0246">
      <w:pPr>
        <w:pStyle w:val="Akapitzlist"/>
        <w:numPr>
          <w:ilvl w:val="0"/>
          <w:numId w:val="18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E85870">
        <w:rPr>
          <w:rFonts w:ascii="Times New Roman" w:hAnsi="Times New Roman" w:cs="Times New Roman"/>
          <w:spacing w:val="-2"/>
          <w:sz w:val="24"/>
        </w:rPr>
        <w:t>Na podstawie przeprowadzonych rozmów kwalifikacyjnych, każdy z członków Komisji konkursowej ocenia poszczególnych kandydatów w systemie punktowym w skali określonej w § 7</w:t>
      </w:r>
      <w:r>
        <w:rPr>
          <w:rFonts w:ascii="Times New Roman" w:hAnsi="Times New Roman" w:cs="Times New Roman"/>
          <w:spacing w:val="-2"/>
          <w:sz w:val="24"/>
        </w:rPr>
        <w:t xml:space="preserve"> ust. 3, biorąc pod uwagę następujące kryteria:</w:t>
      </w:r>
    </w:p>
    <w:p w:rsidR="00AF0246" w:rsidRDefault="00AF0246" w:rsidP="00AF0246">
      <w:pPr>
        <w:pStyle w:val="Akapitzlist"/>
        <w:numPr>
          <w:ilvl w:val="0"/>
          <w:numId w:val="1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znajomość zagadnień z zakresu zadań wykonywanych na danym stanowisku, w tym przepisów prawnych,</w:t>
      </w:r>
    </w:p>
    <w:p w:rsidR="00AF0246" w:rsidRDefault="00AF0246" w:rsidP="00AF0246">
      <w:pPr>
        <w:pStyle w:val="Akapitzlist"/>
        <w:numPr>
          <w:ilvl w:val="0"/>
          <w:numId w:val="1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przygotowanie i doświadczenie zawodowe,</w:t>
      </w:r>
    </w:p>
    <w:p w:rsidR="00AF0246" w:rsidRDefault="00AF0246" w:rsidP="00AF0246">
      <w:pPr>
        <w:pStyle w:val="Akapitzlist"/>
        <w:numPr>
          <w:ilvl w:val="0"/>
          <w:numId w:val="1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lastRenderedPageBreak/>
        <w:t>predyspozycje osobowościowe,</w:t>
      </w:r>
    </w:p>
    <w:p w:rsidR="00AF0246" w:rsidRDefault="00AF0246" w:rsidP="00AF0246">
      <w:pPr>
        <w:pStyle w:val="Akapitzlist"/>
        <w:numPr>
          <w:ilvl w:val="0"/>
          <w:numId w:val="1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prezencja, kultura osobista,</w:t>
      </w:r>
    </w:p>
    <w:p w:rsidR="00AF0246" w:rsidRDefault="00AF0246" w:rsidP="00AF0246">
      <w:pPr>
        <w:pStyle w:val="Akapitzlist"/>
        <w:numPr>
          <w:ilvl w:val="0"/>
          <w:numId w:val="19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inne zagadnienia, takie jak np.: znajomość specyfiki funkcjonowania administracji samorządowej, umiejętność obsługi programów komputerowych, wiedza ogólna itp.</w:t>
      </w:r>
    </w:p>
    <w:p w:rsidR="00AF0246" w:rsidRDefault="00AF0246" w:rsidP="00AF0246">
      <w:pPr>
        <w:pStyle w:val="Akapitzlist"/>
        <w:numPr>
          <w:ilvl w:val="0"/>
          <w:numId w:val="2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Przyznawana przez członków Komisji konkursowej punktacja odnotowywana jest w formularzach rekrutacyjnych.</w:t>
      </w:r>
    </w:p>
    <w:p w:rsidR="00AF0246" w:rsidRDefault="00AF0246" w:rsidP="00AF0246">
      <w:pPr>
        <w:pStyle w:val="Akapitzlist"/>
        <w:numPr>
          <w:ilvl w:val="0"/>
          <w:numId w:val="2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W trakcie rozmów kwalifikacyjnych Komisja konkursowa informuje kandydatów o warunkach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pracy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na stanowiskach, na które ogłoszono nabór.</w:t>
      </w:r>
    </w:p>
    <w:p w:rsidR="00AF0246" w:rsidRDefault="00AF0246" w:rsidP="00AF0246">
      <w:pPr>
        <w:pStyle w:val="Akapitzlist"/>
        <w:numPr>
          <w:ilvl w:val="0"/>
          <w:numId w:val="20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O terminie rozmów kwalifikacyjnych kandydaci są informowani telefonicznie.</w:t>
      </w:r>
    </w:p>
    <w:p w:rsidR="00AF0246" w:rsidRPr="00515E47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9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Dodatkowy etap naboru</w:t>
      </w:r>
    </w:p>
    <w:p w:rsidR="00AF0246" w:rsidRPr="00515E47" w:rsidRDefault="00AF0246" w:rsidP="00AF0246">
      <w:pPr>
        <w:pStyle w:val="Akapitzlist"/>
        <w:numPr>
          <w:ilvl w:val="0"/>
          <w:numId w:val="21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15E47">
        <w:rPr>
          <w:rFonts w:ascii="Times New Roman" w:hAnsi="Times New Roman" w:cs="Times New Roman"/>
          <w:spacing w:val="-2"/>
          <w:sz w:val="24"/>
        </w:rPr>
        <w:t>W przypadku, gdy Przewodniczący Komisji zadecyduje o przeprowadzeniu dodatkowego etapu naboru, przechodzą do niego kandydaci którzy uzyskali nie mniej niż 60% łącznej sumy punktów możliwych do zdobycia w dwóch pierwszych etapach naboru (analiza dokumentów aplikacyjnych i rozmowa kwalifikacyjna).</w:t>
      </w:r>
    </w:p>
    <w:p w:rsidR="00AF0246" w:rsidRPr="00515E47" w:rsidRDefault="00AF0246" w:rsidP="00AF0246">
      <w:pPr>
        <w:pStyle w:val="Akapitzlist"/>
        <w:numPr>
          <w:ilvl w:val="0"/>
          <w:numId w:val="21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15E47">
        <w:rPr>
          <w:rFonts w:ascii="Times New Roman" w:hAnsi="Times New Roman" w:cs="Times New Roman"/>
          <w:spacing w:val="-2"/>
          <w:sz w:val="24"/>
        </w:rPr>
        <w:t>Dodatkowy etap rekrutacji przeprowadza się w oparciu o dwie m</w:t>
      </w:r>
      <w:r w:rsidR="00A90203">
        <w:rPr>
          <w:rFonts w:ascii="Times New Roman" w:hAnsi="Times New Roman" w:cs="Times New Roman"/>
          <w:spacing w:val="-2"/>
          <w:sz w:val="24"/>
        </w:rPr>
        <w:t xml:space="preserve">etody: test wiedzy oraz próbki </w:t>
      </w:r>
      <w:proofErr w:type="spellStart"/>
      <w:r w:rsidR="00A90203">
        <w:rPr>
          <w:rFonts w:ascii="Times New Roman" w:hAnsi="Times New Roman" w:cs="Times New Roman"/>
          <w:spacing w:val="-2"/>
          <w:sz w:val="24"/>
        </w:rPr>
        <w:t>p</w:t>
      </w:r>
      <w:r w:rsidRPr="00515E47">
        <w:rPr>
          <w:rFonts w:ascii="Times New Roman" w:hAnsi="Times New Roman" w:cs="Times New Roman"/>
          <w:spacing w:val="-2"/>
          <w:sz w:val="24"/>
        </w:rPr>
        <w:t>racy</w:t>
      </w:r>
      <w:proofErr w:type="spellEnd"/>
      <w:r w:rsidRPr="00515E47">
        <w:rPr>
          <w:rFonts w:ascii="Times New Roman" w:hAnsi="Times New Roman" w:cs="Times New Roman"/>
          <w:spacing w:val="-2"/>
          <w:sz w:val="24"/>
        </w:rPr>
        <w:t>. Możliwe jest zastosowanie obydwu metod lub tylko jednej z nich, wybranej w zależności od stanowiska, na które przeprowadza się nabór.</w:t>
      </w:r>
    </w:p>
    <w:p w:rsidR="00AF0246" w:rsidRPr="00515E47" w:rsidRDefault="00AF0246" w:rsidP="00AF0246">
      <w:pPr>
        <w:pStyle w:val="Akapitzlist"/>
        <w:numPr>
          <w:ilvl w:val="0"/>
          <w:numId w:val="21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15E47">
        <w:rPr>
          <w:rFonts w:ascii="Times New Roman" w:hAnsi="Times New Roman" w:cs="Times New Roman"/>
          <w:spacing w:val="-2"/>
          <w:sz w:val="24"/>
        </w:rPr>
        <w:t xml:space="preserve">Test wiedzy składa się z 10 pytań. Za każdą prawidłową odpowiedź kandydat otrzymuje </w:t>
      </w:r>
      <w:r w:rsidR="00A90203">
        <w:rPr>
          <w:rFonts w:ascii="Times New Roman" w:hAnsi="Times New Roman" w:cs="Times New Roman"/>
          <w:spacing w:val="-2"/>
          <w:sz w:val="24"/>
        </w:rPr>
        <w:br/>
      </w:r>
      <w:r w:rsidRPr="00515E47">
        <w:rPr>
          <w:rFonts w:ascii="Times New Roman" w:hAnsi="Times New Roman" w:cs="Times New Roman"/>
          <w:spacing w:val="-2"/>
          <w:sz w:val="24"/>
        </w:rPr>
        <w:t>1 punkt.</w:t>
      </w:r>
    </w:p>
    <w:p w:rsidR="00AF0246" w:rsidRDefault="00A90203" w:rsidP="00AF0246">
      <w:pPr>
        <w:pStyle w:val="Akapitzlist"/>
        <w:numPr>
          <w:ilvl w:val="0"/>
          <w:numId w:val="21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Próbka </w:t>
      </w:r>
      <w:proofErr w:type="spellStart"/>
      <w:r>
        <w:rPr>
          <w:rFonts w:ascii="Times New Roman" w:hAnsi="Times New Roman" w:cs="Times New Roman"/>
          <w:spacing w:val="-2"/>
          <w:sz w:val="24"/>
        </w:rPr>
        <w:t>p</w:t>
      </w:r>
      <w:r w:rsidR="00AF0246" w:rsidRPr="00515E47">
        <w:rPr>
          <w:rFonts w:ascii="Times New Roman" w:hAnsi="Times New Roman" w:cs="Times New Roman"/>
          <w:spacing w:val="-2"/>
          <w:sz w:val="24"/>
        </w:rPr>
        <w:t>racy</w:t>
      </w:r>
      <w:proofErr w:type="spellEnd"/>
      <w:r w:rsidR="00AF0246" w:rsidRPr="00515E47">
        <w:rPr>
          <w:rFonts w:ascii="Times New Roman" w:hAnsi="Times New Roman" w:cs="Times New Roman"/>
          <w:spacing w:val="-2"/>
          <w:sz w:val="24"/>
        </w:rPr>
        <w:t xml:space="preserve"> polega na zleceniu kandydatowi wykonania przed komisją zadania o charakterze podobnym do charakteru czynności wykonywanych na stanowisku </w:t>
      </w:r>
      <w:proofErr w:type="spellStart"/>
      <w:r w:rsidR="00AF0246" w:rsidRPr="00515E47">
        <w:rPr>
          <w:rFonts w:ascii="Times New Roman" w:hAnsi="Times New Roman" w:cs="Times New Roman"/>
          <w:spacing w:val="-2"/>
          <w:sz w:val="24"/>
        </w:rPr>
        <w:t>pracy</w:t>
      </w:r>
      <w:proofErr w:type="spellEnd"/>
      <w:r w:rsidR="00AF0246" w:rsidRPr="00515E47">
        <w:rPr>
          <w:rFonts w:ascii="Times New Roman" w:hAnsi="Times New Roman" w:cs="Times New Roman"/>
          <w:spacing w:val="-2"/>
          <w:sz w:val="24"/>
        </w:rPr>
        <w:t>, o które się ubiega.</w:t>
      </w:r>
      <w:r w:rsidR="00AF0246">
        <w:rPr>
          <w:rFonts w:ascii="Times New Roman" w:hAnsi="Times New Roman" w:cs="Times New Roman"/>
          <w:spacing w:val="-2"/>
          <w:sz w:val="24"/>
        </w:rPr>
        <w:t xml:space="preserve"> Próbka Pracy wykonana przez kandydata oceniana jest przez wszystkich członków komisji osobno, w skali punktowej od 1 do 5.</w:t>
      </w:r>
    </w:p>
    <w:p w:rsidR="00AF0246" w:rsidRPr="00515E47" w:rsidRDefault="00AF0246" w:rsidP="00AF0246">
      <w:pPr>
        <w:pStyle w:val="Akapitzlist"/>
        <w:numPr>
          <w:ilvl w:val="0"/>
          <w:numId w:val="21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Uzyskane w dodatkowym etapie naboru punkty wpisuje się do Formularza rekrutacyjnego.</w:t>
      </w:r>
    </w:p>
    <w:p w:rsidR="00AF0246" w:rsidRPr="00515E47" w:rsidRDefault="00AF0246" w:rsidP="00AF0246">
      <w:pPr>
        <w:pStyle w:val="Akapitzlist"/>
        <w:autoSpaceDE w:val="0"/>
        <w:spacing w:after="0" w:line="360" w:lineRule="auto"/>
        <w:ind w:left="360"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§ 10</w:t>
      </w:r>
    </w:p>
    <w:p w:rsidR="00AF0246" w:rsidRDefault="00AF0246" w:rsidP="00AF0246">
      <w:pPr>
        <w:autoSpaceDE w:val="0"/>
        <w:spacing w:after="0" w:line="360" w:lineRule="auto"/>
        <w:ind w:right="45"/>
        <w:jc w:val="center"/>
        <w:rPr>
          <w:rFonts w:ascii="Times New Roman" w:hAnsi="Times New Roman" w:cs="Times New Roman"/>
          <w:b/>
          <w:spacing w:val="-2"/>
          <w:sz w:val="24"/>
        </w:rPr>
      </w:pPr>
      <w:r>
        <w:rPr>
          <w:rFonts w:ascii="Times New Roman" w:hAnsi="Times New Roman" w:cs="Times New Roman"/>
          <w:b/>
          <w:spacing w:val="-2"/>
          <w:sz w:val="24"/>
        </w:rPr>
        <w:t>Wybór kandydata, sporządzenie protokołu i ogłoszenie wyników naboru</w:t>
      </w:r>
    </w:p>
    <w:p w:rsidR="00AF0246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515E47">
        <w:rPr>
          <w:rFonts w:ascii="Times New Roman" w:hAnsi="Times New Roman" w:cs="Times New Roman"/>
          <w:spacing w:val="-2"/>
          <w:sz w:val="24"/>
        </w:rPr>
        <w:t>1.</w:t>
      </w:r>
      <w:r>
        <w:rPr>
          <w:rFonts w:ascii="Times New Roman" w:hAnsi="Times New Roman" w:cs="Times New Roman"/>
          <w:spacing w:val="-2"/>
          <w:sz w:val="24"/>
        </w:rPr>
        <w:t>Komisja konkursowa wybiera kandydata, który uzyskał największą ilość punktów w całym procesie naboru.</w:t>
      </w:r>
    </w:p>
    <w:p w:rsidR="00AF0246" w:rsidRDefault="00AF0246" w:rsidP="00AF0246">
      <w:pPr>
        <w:pStyle w:val="Akapitzlist"/>
        <w:numPr>
          <w:ilvl w:val="0"/>
          <w:numId w:val="22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B9679E">
        <w:rPr>
          <w:rFonts w:ascii="Times New Roman" w:hAnsi="Times New Roman" w:cs="Times New Roman"/>
          <w:spacing w:val="-2"/>
          <w:sz w:val="24"/>
        </w:rPr>
        <w:t>Komisja może podjąć decyzję o nierozstrzygnięciu konkursu, jeżeli żaden z kandydatów nie otrzyma więcej niż 60 % możliwych do uzyskania punktów w czasie całego naboru.</w:t>
      </w:r>
    </w:p>
    <w:p w:rsidR="00AF0246" w:rsidRDefault="00AF0246" w:rsidP="00AF0246">
      <w:pPr>
        <w:pStyle w:val="Akapitzlist"/>
        <w:numPr>
          <w:ilvl w:val="0"/>
          <w:numId w:val="22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 w:rsidRPr="00B9679E">
        <w:rPr>
          <w:rFonts w:ascii="Times New Roman" w:hAnsi="Times New Roman" w:cs="Times New Roman"/>
          <w:spacing w:val="-2"/>
          <w:sz w:val="24"/>
        </w:rPr>
        <w:lastRenderedPageBreak/>
        <w:t>W przypadku równej ilości punktów uzyskanej przez więcej niż jednego kandydata, Komisja podejmuje decyzję o wyborze w drodze głosowania lub pozostawia podjęcie ostatecznej decyzji przewodniczącemu.</w:t>
      </w:r>
    </w:p>
    <w:p w:rsidR="00AF0246" w:rsidRDefault="00AF0246" w:rsidP="00AF0246">
      <w:pPr>
        <w:pStyle w:val="Akapitzlist"/>
        <w:numPr>
          <w:ilvl w:val="0"/>
          <w:numId w:val="22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Po zakończeniu procedury naboru Komisja sporządza protokół według wzoru stanowiącego </w:t>
      </w:r>
      <w:r w:rsidRPr="00B9679E">
        <w:rPr>
          <w:rFonts w:ascii="Times New Roman" w:hAnsi="Times New Roman" w:cs="Times New Roman"/>
          <w:i/>
          <w:spacing w:val="-2"/>
          <w:sz w:val="24"/>
        </w:rPr>
        <w:t>załącznik Nr 3</w:t>
      </w:r>
      <w:r>
        <w:rPr>
          <w:rFonts w:ascii="Times New Roman" w:hAnsi="Times New Roman" w:cs="Times New Roman"/>
          <w:spacing w:val="-2"/>
          <w:sz w:val="24"/>
        </w:rPr>
        <w:t xml:space="preserve"> do Regulaminu naboru.</w:t>
      </w:r>
    </w:p>
    <w:p w:rsidR="00AF0246" w:rsidRDefault="00AF0246" w:rsidP="00AF0246">
      <w:pPr>
        <w:pStyle w:val="Akapitzlist"/>
        <w:numPr>
          <w:ilvl w:val="0"/>
          <w:numId w:val="22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Niezwłocznie po przeprowadzonym naborze informacja o jego wyniku jest upowszechniania poprzez umieszczenie w BIP oraz na tablicy ogłoszeń w siedzibie Ośrodka w Cieszynie przy ul. Skrajnej 5, na okres co najmniej 3 miesięcy.</w:t>
      </w:r>
    </w:p>
    <w:p w:rsidR="00AF0246" w:rsidRDefault="00AF0246" w:rsidP="00AF0246">
      <w:pPr>
        <w:pStyle w:val="Akapitzlist"/>
        <w:numPr>
          <w:ilvl w:val="0"/>
          <w:numId w:val="22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Informacja o wyniku naboru zawiera:</w:t>
      </w:r>
    </w:p>
    <w:p w:rsidR="00AF0246" w:rsidRDefault="00AF0246" w:rsidP="00AF0246">
      <w:pPr>
        <w:pStyle w:val="Akapitzlist"/>
        <w:numPr>
          <w:ilvl w:val="0"/>
          <w:numId w:val="23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nazwę i adres jednostki,</w:t>
      </w:r>
    </w:p>
    <w:p w:rsidR="00AF0246" w:rsidRDefault="00AF0246" w:rsidP="00AF0246">
      <w:pPr>
        <w:pStyle w:val="Akapitzlist"/>
        <w:numPr>
          <w:ilvl w:val="0"/>
          <w:numId w:val="23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określenie stanowiska,</w:t>
      </w:r>
    </w:p>
    <w:p w:rsidR="00AF0246" w:rsidRDefault="00AF0246" w:rsidP="00AF0246">
      <w:pPr>
        <w:pStyle w:val="Akapitzlist"/>
        <w:numPr>
          <w:ilvl w:val="0"/>
          <w:numId w:val="23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imię i nazwisko wybranego kandydata oraz jego miejsce zamieszkania w rozumieniu przepisów Kodeksu cywilnego,</w:t>
      </w:r>
    </w:p>
    <w:p w:rsidR="00AF0246" w:rsidRDefault="00AF0246" w:rsidP="00AF0246">
      <w:pPr>
        <w:pStyle w:val="Akapitzlist"/>
        <w:numPr>
          <w:ilvl w:val="0"/>
          <w:numId w:val="23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uzasadnienie dokonanego wyboru albo uzasadnienie nierozstrzygnięcia naboru na stanowisko.</w:t>
      </w:r>
    </w:p>
    <w:p w:rsidR="00AF0246" w:rsidRDefault="00AF0246" w:rsidP="00AF0246">
      <w:pPr>
        <w:pStyle w:val="Akapitzlist"/>
        <w:numPr>
          <w:ilvl w:val="0"/>
          <w:numId w:val="24"/>
        </w:num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Wzór informacji o wynikach naboru stanowi </w:t>
      </w:r>
      <w:r w:rsidRPr="00B9679E">
        <w:rPr>
          <w:rFonts w:ascii="Times New Roman" w:hAnsi="Times New Roman" w:cs="Times New Roman"/>
          <w:i/>
          <w:spacing w:val="-2"/>
          <w:sz w:val="24"/>
        </w:rPr>
        <w:t>załącznik nr 4</w:t>
      </w:r>
      <w:r>
        <w:rPr>
          <w:rFonts w:ascii="Times New Roman" w:hAnsi="Times New Roman" w:cs="Times New Roman"/>
          <w:spacing w:val="-2"/>
          <w:sz w:val="24"/>
        </w:rPr>
        <w:t xml:space="preserve"> do Regulaminu.</w:t>
      </w:r>
    </w:p>
    <w:p w:rsidR="00AF0246" w:rsidRPr="00B9679E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Pr="00515E47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Pr="00652CA4" w:rsidRDefault="00AF0246" w:rsidP="00AF0246">
      <w:pPr>
        <w:autoSpaceDE w:val="0"/>
        <w:spacing w:after="0" w:line="360" w:lineRule="auto"/>
        <w:ind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Pr="005213BF" w:rsidRDefault="00AF0246" w:rsidP="00AF0246">
      <w:pPr>
        <w:pStyle w:val="Akapitzlist"/>
        <w:autoSpaceDE w:val="0"/>
        <w:spacing w:before="360"/>
        <w:ind w:left="786" w:right="45"/>
        <w:jc w:val="both"/>
        <w:rPr>
          <w:rFonts w:ascii="Times New Roman" w:hAnsi="Times New Roman" w:cs="Times New Roman"/>
          <w:spacing w:val="-2"/>
          <w:sz w:val="24"/>
        </w:rPr>
      </w:pPr>
    </w:p>
    <w:p w:rsidR="00AF0246" w:rsidRDefault="00AF0246" w:rsidP="00AF0246">
      <w:pPr>
        <w:jc w:val="both"/>
        <w:rPr>
          <w:rFonts w:ascii="Times New Roman" w:hAnsi="Times New Roman" w:cs="Times New Roman"/>
          <w:sz w:val="24"/>
        </w:rPr>
      </w:pPr>
    </w:p>
    <w:p w:rsidR="00AF0246" w:rsidRDefault="00AF0246" w:rsidP="00AF0246">
      <w:pPr>
        <w:jc w:val="both"/>
        <w:rPr>
          <w:rFonts w:ascii="Times New Roman" w:hAnsi="Times New Roman" w:cs="Times New Roman"/>
          <w:sz w:val="24"/>
        </w:rPr>
      </w:pPr>
    </w:p>
    <w:p w:rsidR="00AF0246" w:rsidRDefault="00AF0246" w:rsidP="00AF0246">
      <w:pPr>
        <w:jc w:val="both"/>
        <w:rPr>
          <w:rFonts w:ascii="Times New Roman" w:hAnsi="Times New Roman" w:cs="Times New Roman"/>
          <w:sz w:val="24"/>
        </w:rPr>
      </w:pPr>
    </w:p>
    <w:p w:rsidR="00AF0246" w:rsidRDefault="00AF0246" w:rsidP="00AF0246">
      <w:pPr>
        <w:jc w:val="both"/>
        <w:rPr>
          <w:rFonts w:ascii="Times New Roman" w:hAnsi="Times New Roman" w:cs="Times New Roman"/>
          <w:sz w:val="24"/>
        </w:rPr>
      </w:pPr>
    </w:p>
    <w:p w:rsidR="000F7EA0" w:rsidRDefault="000F7EA0"/>
    <w:sectPr w:rsidR="000F7EA0" w:rsidSect="000F7E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BA" w:rsidRDefault="006A58BA" w:rsidP="006418C7">
      <w:pPr>
        <w:spacing w:after="0" w:line="240" w:lineRule="auto"/>
      </w:pPr>
      <w:r>
        <w:separator/>
      </w:r>
    </w:p>
  </w:endnote>
  <w:endnote w:type="continuationSeparator" w:id="0">
    <w:p w:rsidR="006A58BA" w:rsidRDefault="006A58BA" w:rsidP="0064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BA" w:rsidRDefault="006A58BA" w:rsidP="006418C7">
      <w:pPr>
        <w:spacing w:after="0" w:line="240" w:lineRule="auto"/>
      </w:pPr>
      <w:r>
        <w:separator/>
      </w:r>
    </w:p>
  </w:footnote>
  <w:footnote w:type="continuationSeparator" w:id="0">
    <w:p w:rsidR="006A58BA" w:rsidRDefault="006A58BA" w:rsidP="0064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8C7" w:rsidRPr="006418C7" w:rsidRDefault="006418C7" w:rsidP="006418C7">
    <w:pPr>
      <w:pStyle w:val="Nagwek"/>
      <w:jc w:val="right"/>
      <w:rPr>
        <w:rFonts w:ascii="Times New Roman" w:hAnsi="Times New Roman" w:cs="Times New Roman"/>
        <w:sz w:val="20"/>
      </w:rPr>
    </w:pPr>
    <w:r w:rsidRPr="006418C7">
      <w:rPr>
        <w:rFonts w:ascii="Times New Roman" w:hAnsi="Times New Roman" w:cs="Times New Roman"/>
        <w:sz w:val="20"/>
      </w:rPr>
      <w:t xml:space="preserve">Załącznik </w:t>
    </w:r>
    <w:r w:rsidR="005D7792">
      <w:rPr>
        <w:rFonts w:ascii="Times New Roman" w:hAnsi="Times New Roman" w:cs="Times New Roman"/>
        <w:sz w:val="20"/>
      </w:rPr>
      <w:t>nr 1</w:t>
    </w:r>
    <w:r w:rsidRPr="006418C7">
      <w:rPr>
        <w:rFonts w:ascii="Times New Roman" w:hAnsi="Times New Roman" w:cs="Times New Roman"/>
        <w:sz w:val="20"/>
      </w:rPr>
      <w:t>do Zarządzenia Kierow</w:t>
    </w:r>
    <w:r w:rsidR="003B51BB">
      <w:rPr>
        <w:rFonts w:ascii="Times New Roman" w:hAnsi="Times New Roman" w:cs="Times New Roman"/>
        <w:sz w:val="20"/>
      </w:rPr>
      <w:t>nika MOPS w Cieszynie nr 1010.31.</w:t>
    </w:r>
    <w:r w:rsidRPr="006418C7">
      <w:rPr>
        <w:rFonts w:ascii="Times New Roman" w:hAnsi="Times New Roman" w:cs="Times New Roman"/>
        <w:sz w:val="20"/>
      </w:rPr>
      <w:t>2024 z dnia 16.04.2024 r.</w:t>
    </w:r>
  </w:p>
  <w:p w:rsidR="006418C7" w:rsidRDefault="006418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CA0"/>
    <w:multiLevelType w:val="hybridMultilevel"/>
    <w:tmpl w:val="30D6DBA4"/>
    <w:lvl w:ilvl="0" w:tplc="D27EE72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A76637"/>
    <w:multiLevelType w:val="hybridMultilevel"/>
    <w:tmpl w:val="27C297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F0501"/>
    <w:multiLevelType w:val="hybridMultilevel"/>
    <w:tmpl w:val="88209D6E"/>
    <w:lvl w:ilvl="0" w:tplc="E7A09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FF5C17"/>
    <w:multiLevelType w:val="hybridMultilevel"/>
    <w:tmpl w:val="4C888E5E"/>
    <w:lvl w:ilvl="0" w:tplc="3E2C951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81FC5"/>
    <w:multiLevelType w:val="hybridMultilevel"/>
    <w:tmpl w:val="0B980870"/>
    <w:lvl w:ilvl="0" w:tplc="1F02DF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AD3B47"/>
    <w:multiLevelType w:val="hybridMultilevel"/>
    <w:tmpl w:val="BB566D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EF22E8"/>
    <w:multiLevelType w:val="hybridMultilevel"/>
    <w:tmpl w:val="A3A6B822"/>
    <w:lvl w:ilvl="0" w:tplc="B0B80D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06263"/>
    <w:multiLevelType w:val="hybridMultilevel"/>
    <w:tmpl w:val="78BE6DC6"/>
    <w:lvl w:ilvl="0" w:tplc="80EA3310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57C73"/>
    <w:multiLevelType w:val="hybridMultilevel"/>
    <w:tmpl w:val="AE3A7C5A"/>
    <w:lvl w:ilvl="0" w:tplc="048E3DD6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141737"/>
    <w:multiLevelType w:val="hybridMultilevel"/>
    <w:tmpl w:val="90D817A6"/>
    <w:lvl w:ilvl="0" w:tplc="AEFC9B5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4146A7"/>
    <w:multiLevelType w:val="hybridMultilevel"/>
    <w:tmpl w:val="6164CF70"/>
    <w:lvl w:ilvl="0" w:tplc="7424284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D31D6"/>
    <w:multiLevelType w:val="hybridMultilevel"/>
    <w:tmpl w:val="51E8B2A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3044AA"/>
    <w:multiLevelType w:val="hybridMultilevel"/>
    <w:tmpl w:val="BF884934"/>
    <w:lvl w:ilvl="0" w:tplc="08261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01F0E"/>
    <w:multiLevelType w:val="hybridMultilevel"/>
    <w:tmpl w:val="1A102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B3B14"/>
    <w:multiLevelType w:val="hybridMultilevel"/>
    <w:tmpl w:val="6D001070"/>
    <w:lvl w:ilvl="0" w:tplc="FAFE9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A6B1F"/>
    <w:multiLevelType w:val="hybridMultilevel"/>
    <w:tmpl w:val="43080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45C84"/>
    <w:multiLevelType w:val="hybridMultilevel"/>
    <w:tmpl w:val="E74E2390"/>
    <w:lvl w:ilvl="0" w:tplc="9404ED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F05A6F"/>
    <w:multiLevelType w:val="hybridMultilevel"/>
    <w:tmpl w:val="E7F8CDB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46BC3"/>
    <w:multiLevelType w:val="hybridMultilevel"/>
    <w:tmpl w:val="C88C46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743E57"/>
    <w:multiLevelType w:val="hybridMultilevel"/>
    <w:tmpl w:val="B19AF6E6"/>
    <w:lvl w:ilvl="0" w:tplc="4DE0EF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C02D1"/>
    <w:multiLevelType w:val="hybridMultilevel"/>
    <w:tmpl w:val="8D043564"/>
    <w:lvl w:ilvl="0" w:tplc="AB14D2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DE40B9"/>
    <w:multiLevelType w:val="hybridMultilevel"/>
    <w:tmpl w:val="6AEECE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C0A5E9F"/>
    <w:multiLevelType w:val="hybridMultilevel"/>
    <w:tmpl w:val="D8084E90"/>
    <w:lvl w:ilvl="0" w:tplc="5F3865C2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A37A7"/>
    <w:multiLevelType w:val="hybridMultilevel"/>
    <w:tmpl w:val="4E687A08"/>
    <w:lvl w:ilvl="0" w:tplc="27100C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8"/>
  </w:num>
  <w:num w:numId="7">
    <w:abstractNumId w:val="22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19"/>
  </w:num>
  <w:num w:numId="13">
    <w:abstractNumId w:val="7"/>
  </w:num>
  <w:num w:numId="14">
    <w:abstractNumId w:val="5"/>
  </w:num>
  <w:num w:numId="15">
    <w:abstractNumId w:val="21"/>
  </w:num>
  <w:num w:numId="16">
    <w:abstractNumId w:val="20"/>
  </w:num>
  <w:num w:numId="17">
    <w:abstractNumId w:val="4"/>
  </w:num>
  <w:num w:numId="18">
    <w:abstractNumId w:val="9"/>
  </w:num>
  <w:num w:numId="19">
    <w:abstractNumId w:val="1"/>
  </w:num>
  <w:num w:numId="20">
    <w:abstractNumId w:val="10"/>
  </w:num>
  <w:num w:numId="21">
    <w:abstractNumId w:val="23"/>
  </w:num>
  <w:num w:numId="22">
    <w:abstractNumId w:val="16"/>
  </w:num>
  <w:num w:numId="23">
    <w:abstractNumId w:val="1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246"/>
    <w:rsid w:val="000F7EA0"/>
    <w:rsid w:val="0013508F"/>
    <w:rsid w:val="003B51BB"/>
    <w:rsid w:val="004A0255"/>
    <w:rsid w:val="005401A5"/>
    <w:rsid w:val="005D7792"/>
    <w:rsid w:val="006418C7"/>
    <w:rsid w:val="006A58BA"/>
    <w:rsid w:val="007F2783"/>
    <w:rsid w:val="009A57FF"/>
    <w:rsid w:val="00A90203"/>
    <w:rsid w:val="00A9713E"/>
    <w:rsid w:val="00AF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2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1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C7"/>
  </w:style>
  <w:style w:type="paragraph" w:styleId="Stopka">
    <w:name w:val="footer"/>
    <w:basedOn w:val="Normalny"/>
    <w:link w:val="StopkaZnak"/>
    <w:uiPriority w:val="99"/>
    <w:semiHidden/>
    <w:unhideWhenUsed/>
    <w:rsid w:val="00641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8C7"/>
  </w:style>
  <w:style w:type="paragraph" w:styleId="Tekstdymka">
    <w:name w:val="Balloon Text"/>
    <w:basedOn w:val="Normalny"/>
    <w:link w:val="TekstdymkaZnak"/>
    <w:uiPriority w:val="99"/>
    <w:semiHidden/>
    <w:unhideWhenUsed/>
    <w:rsid w:val="0064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mops79</dc:creator>
  <cp:lastModifiedBy>mops79</cp:lastModifiedBy>
  <cp:revision>4</cp:revision>
  <dcterms:created xsi:type="dcterms:W3CDTF">2024-04-16T08:02:00Z</dcterms:created>
  <dcterms:modified xsi:type="dcterms:W3CDTF">2024-04-16T09:56:00Z</dcterms:modified>
</cp:coreProperties>
</file>