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30" w:rsidRDefault="00F82B02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F82B02" w:rsidRDefault="00F82B02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</w:pPr>
    </w:p>
    <w:p w:rsidR="00252730" w:rsidRDefault="00F82B02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252730" w:rsidRDefault="00F82B02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Cieszyn,</w:t>
      </w:r>
    </w:p>
    <w:p w:rsidR="00252730" w:rsidRDefault="00F82B02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1,</w:t>
      </w:r>
    </w:p>
    <w:p w:rsidR="00252730" w:rsidRDefault="00F82B02">
      <w:pPr>
        <w:pStyle w:val="Standard"/>
        <w:tabs>
          <w:tab w:val="left" w:pos="5613"/>
        </w:tabs>
        <w:spacing w:after="103" w:line="240" w:lineRule="auto"/>
        <w:ind w:left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252730" w:rsidRDefault="00252730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252730" w:rsidRDefault="00F82B02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252730" w:rsidRDefault="00F82B02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252730" w:rsidRDefault="00F82B02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252730" w:rsidRDefault="00F82B02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 w:rsidP="00F82B02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</w:t>
      </w:r>
      <w:r w:rsidR="002915E2">
        <w:rPr>
          <w:rFonts w:ascii="Times New Roman" w:hAnsi="Times New Roman"/>
          <w:i/>
          <w:sz w:val="24"/>
          <w:szCs w:val="24"/>
        </w:rPr>
        <w:t>d podmiotu: NIP/PESEL/KRS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52730" w:rsidRDefault="00F82B02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</w:t>
      </w:r>
      <w:r w:rsidR="002915E2">
        <w:rPr>
          <w:rFonts w:ascii="Times New Roman" w:hAnsi="Times New Roman"/>
          <w:i/>
          <w:sz w:val="24"/>
          <w:szCs w:val="24"/>
        </w:rPr>
        <w:t>leżności od podmiotu: NIP/PESEL/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915E2">
        <w:rPr>
          <w:rFonts w:ascii="Times New Roman" w:hAnsi="Times New Roman"/>
          <w:i/>
          <w:sz w:val="24"/>
          <w:szCs w:val="24"/>
        </w:rPr>
        <w:t>KRS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82B02" w:rsidRDefault="00F82B02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:rsidR="00252730" w:rsidRDefault="00F82B02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252730" w:rsidRDefault="00F82B02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252730" w:rsidRDefault="00252730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252730" w:rsidRDefault="00F82B02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252730" w:rsidRDefault="00F82B02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252730" w:rsidRDefault="00F82B02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</w:t>
      </w:r>
      <w:r>
        <w:rPr>
          <w:rFonts w:ascii="Times New Roman" w:hAnsi="Times New Roman"/>
          <w:sz w:val="24"/>
          <w:szCs w:val="24"/>
        </w:rPr>
        <w:t xml:space="preserve">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ykonanie izolacji przeciwwilgociowej ścian fundamentowych wraz z odwodnieniem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Cieszynie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252730" w:rsidRDefault="00F82B02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:rsidR="00252730" w:rsidRDefault="00F82B02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252730" w:rsidRDefault="00F82B02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252730" w:rsidRDefault="00252730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52730" w:rsidRDefault="00F82B02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252730" w:rsidRDefault="00F82B02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252730" w:rsidRDefault="00F82B02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252730" w:rsidRDefault="00252730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252730" w:rsidRDefault="00F82B02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252730" w:rsidRDefault="00252730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252730" w:rsidRDefault="00F82B02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252730" w:rsidRDefault="00F82B02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252730" w:rsidRDefault="00252730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52730" w:rsidRDefault="00F82B02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 </w:t>
      </w:r>
      <w:r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252730" w:rsidRDefault="00252730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2730" w:rsidRDefault="00252730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252730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B02">
      <w:r>
        <w:separator/>
      </w:r>
    </w:p>
  </w:endnote>
  <w:endnote w:type="continuationSeparator" w:id="0">
    <w:p w:rsidR="00000000" w:rsidRDefault="00F8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30" w:rsidRDefault="00F82B02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ZPIF.271.1.9.2022</w:t>
    </w:r>
  </w:p>
  <w:p w:rsidR="00252730" w:rsidRDefault="00252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B02">
      <w:r>
        <w:separator/>
      </w:r>
    </w:p>
  </w:footnote>
  <w:footnote w:type="continuationSeparator" w:id="0">
    <w:p w:rsidR="00000000" w:rsidRDefault="00F8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1FD"/>
    <w:multiLevelType w:val="multilevel"/>
    <w:tmpl w:val="2292A7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>
    <w:nsid w:val="4BBA6602"/>
    <w:multiLevelType w:val="multilevel"/>
    <w:tmpl w:val="31E8F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53A53B1B"/>
    <w:multiLevelType w:val="multilevel"/>
    <w:tmpl w:val="5616F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456E4E"/>
    <w:multiLevelType w:val="multilevel"/>
    <w:tmpl w:val="FAB0DA2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6DF77951"/>
    <w:multiLevelType w:val="multilevel"/>
    <w:tmpl w:val="C598D80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2730"/>
    <w:rsid w:val="00252730"/>
    <w:rsid w:val="002915E2"/>
    <w:rsid w:val="00F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16</cp:revision>
  <dcterms:created xsi:type="dcterms:W3CDTF">2017-10-20T23:40:00Z</dcterms:created>
  <dcterms:modified xsi:type="dcterms:W3CDTF">2022-04-01T10:56:00Z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