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8F159" w14:textId="77777777" w:rsidR="006419E5" w:rsidRDefault="006419E5">
      <w:pPr>
        <w:ind w:left="263"/>
        <w:rPr>
          <w:sz w:val="20"/>
        </w:rPr>
      </w:pPr>
    </w:p>
    <w:p w14:paraId="7E9FDE5C" w14:textId="77777777" w:rsidR="006419E5" w:rsidRDefault="006419E5">
      <w:pPr>
        <w:spacing w:before="6"/>
        <w:rPr>
          <w:sz w:val="29"/>
        </w:rPr>
      </w:pPr>
    </w:p>
    <w:p w14:paraId="56227984" w14:textId="77777777" w:rsidR="006419E5" w:rsidRDefault="00B85008">
      <w:pPr>
        <w:spacing w:before="90"/>
        <w:ind w:left="4017"/>
        <w:rPr>
          <w:sz w:val="24"/>
        </w:rPr>
      </w:pPr>
      <w:r>
        <w:rPr>
          <w:sz w:val="24"/>
        </w:rPr>
        <w:t>Załącznik nr 7 do SWZ – identyfikator postępowania</w:t>
      </w:r>
    </w:p>
    <w:p w14:paraId="039C8DCE" w14:textId="77777777" w:rsidR="006419E5" w:rsidRDefault="00B85008">
      <w:pPr>
        <w:pStyle w:val="Stopka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CUW01.272.25.2021</w:t>
      </w:r>
    </w:p>
    <w:p w14:paraId="27F8CAF0" w14:textId="77777777" w:rsidR="006419E5" w:rsidRDefault="006419E5">
      <w:pPr>
        <w:spacing w:before="41"/>
        <w:ind w:left="116"/>
        <w:rPr>
          <w:b/>
          <w:sz w:val="24"/>
        </w:rPr>
      </w:pPr>
    </w:p>
    <w:p w14:paraId="0E8E2E62" w14:textId="77777777" w:rsidR="006419E5" w:rsidRDefault="006419E5">
      <w:pPr>
        <w:rPr>
          <w:b/>
          <w:sz w:val="20"/>
        </w:rPr>
      </w:pPr>
    </w:p>
    <w:p w14:paraId="7F962D3B" w14:textId="77777777" w:rsidR="006419E5" w:rsidRDefault="006419E5">
      <w:pPr>
        <w:rPr>
          <w:b/>
          <w:sz w:val="20"/>
        </w:rPr>
      </w:pPr>
    </w:p>
    <w:p w14:paraId="3F522326" w14:textId="77777777" w:rsidR="006419E5" w:rsidRDefault="006419E5">
      <w:pPr>
        <w:spacing w:before="4"/>
        <w:rPr>
          <w:b/>
          <w:sz w:val="20"/>
        </w:rPr>
      </w:pPr>
    </w:p>
    <w:p w14:paraId="4D1B463D" w14:textId="77777777" w:rsidR="006419E5" w:rsidRDefault="00B85008">
      <w:pPr>
        <w:pStyle w:val="Tekstpodstawowy"/>
        <w:spacing w:before="89"/>
        <w:ind w:left="2981" w:right="2982"/>
        <w:jc w:val="center"/>
      </w:pPr>
      <w:r>
        <w:t>Identyfikator postępowania</w:t>
      </w:r>
    </w:p>
    <w:p w14:paraId="2A627F68" w14:textId="77777777" w:rsidR="006419E5" w:rsidRDefault="006419E5">
      <w:pPr>
        <w:rPr>
          <w:b/>
          <w:sz w:val="30"/>
        </w:rPr>
      </w:pPr>
    </w:p>
    <w:p w14:paraId="1FBE8C2E" w14:textId="77777777" w:rsidR="006419E5" w:rsidRDefault="006419E5">
      <w:pPr>
        <w:spacing w:before="7"/>
        <w:rPr>
          <w:b/>
          <w:sz w:val="38"/>
        </w:rPr>
      </w:pPr>
    </w:p>
    <w:p w14:paraId="6C147A8E" w14:textId="77777777" w:rsidR="006419E5" w:rsidRDefault="00B85008">
      <w:pPr>
        <w:ind w:left="116"/>
        <w:jc w:val="both"/>
        <w:rPr>
          <w:sz w:val="28"/>
        </w:rPr>
      </w:pPr>
      <w:r>
        <w:rPr>
          <w:sz w:val="28"/>
        </w:rPr>
        <w:t>Dotyczy postępowania pn.:</w:t>
      </w:r>
    </w:p>
    <w:p w14:paraId="68AE7C1D" w14:textId="77777777" w:rsidR="006419E5" w:rsidRDefault="006419E5">
      <w:pPr>
        <w:rPr>
          <w:sz w:val="28"/>
        </w:rPr>
      </w:pPr>
    </w:p>
    <w:p w14:paraId="08DC5F59" w14:textId="77777777" w:rsidR="006419E5" w:rsidRDefault="00B85008">
      <w:pPr>
        <w:pStyle w:val="Tekstpodstawowy"/>
        <w:ind w:left="116" w:right="112"/>
        <w:jc w:val="both"/>
      </w:pPr>
      <w:r>
        <w:t xml:space="preserve">„Dowóz dzieci niepełnosprawnych z Gminy Cieszyn do szkół i placówek oświatowych w okresie od dnia 3 stycznia 2022 r. do dnia 24 czerwca </w:t>
      </w:r>
    </w:p>
    <w:p w14:paraId="094281A6" w14:textId="77777777" w:rsidR="006419E5" w:rsidRDefault="00B85008">
      <w:pPr>
        <w:pStyle w:val="Tekstpodstawowy"/>
        <w:ind w:left="116" w:right="112"/>
        <w:jc w:val="both"/>
      </w:pPr>
      <w:r>
        <w:t>2022 r."</w:t>
      </w:r>
    </w:p>
    <w:p w14:paraId="57746624" w14:textId="77777777" w:rsidR="006419E5" w:rsidRDefault="006419E5">
      <w:pPr>
        <w:spacing w:before="1"/>
        <w:rPr>
          <w:b/>
          <w:sz w:val="28"/>
        </w:rPr>
      </w:pPr>
    </w:p>
    <w:p w14:paraId="277F4CB2" w14:textId="77777777" w:rsidR="006419E5" w:rsidRDefault="00B85008">
      <w:pPr>
        <w:ind w:left="116"/>
        <w:jc w:val="both"/>
        <w:rPr>
          <w:sz w:val="28"/>
        </w:rPr>
      </w:pPr>
      <w:r>
        <w:rPr>
          <w:sz w:val="28"/>
        </w:rPr>
        <w:t>Identyfikator postępowania na</w:t>
      </w:r>
      <w:r>
        <w:rPr>
          <w:spacing w:val="-29"/>
          <w:sz w:val="28"/>
        </w:rPr>
        <w:t xml:space="preserve"> </w:t>
      </w:r>
      <w:r>
        <w:rPr>
          <w:sz w:val="28"/>
        </w:rPr>
        <w:t>miniportal:</w:t>
      </w:r>
    </w:p>
    <w:p w14:paraId="59AE056E" w14:textId="77777777" w:rsidR="006419E5" w:rsidRDefault="006419E5">
      <w:pPr>
        <w:spacing w:before="11"/>
        <w:rPr>
          <w:sz w:val="27"/>
        </w:rPr>
      </w:pPr>
    </w:p>
    <w:p w14:paraId="041332B8" w14:textId="0847CA7B" w:rsidR="006419E5" w:rsidRDefault="00B85008">
      <w:pPr>
        <w:pStyle w:val="Tekstpodstawowy"/>
        <w:ind w:left="116"/>
      </w:pPr>
      <w:r>
        <w:rPr>
          <w:rFonts w:ascii="Segoe UI" w:hAnsi="Segoe UI" w:cs="Segoe UI"/>
          <w:color w:val="111111"/>
          <w:shd w:val="clear" w:color="auto" w:fill="FFFFFF"/>
        </w:rPr>
        <w:t>2b5d5334-639a-46f2-b5c1-c5db6d6bd852</w:t>
      </w:r>
    </w:p>
    <w:p w14:paraId="6F8D6394" w14:textId="77777777" w:rsidR="006419E5" w:rsidRDefault="006419E5">
      <w:pPr>
        <w:spacing w:before="11"/>
        <w:rPr>
          <w:b/>
          <w:sz w:val="27"/>
        </w:rPr>
      </w:pPr>
    </w:p>
    <w:p w14:paraId="1E322173" w14:textId="77777777" w:rsidR="006419E5" w:rsidRDefault="00B85008">
      <w:pPr>
        <w:ind w:left="116"/>
        <w:rPr>
          <w:sz w:val="28"/>
        </w:rPr>
      </w:pPr>
      <w:r>
        <w:rPr>
          <w:sz w:val="28"/>
        </w:rPr>
        <w:t xml:space="preserve">identyfikator </w:t>
      </w:r>
      <w:r>
        <w:rPr>
          <w:sz w:val="28"/>
        </w:rPr>
        <w:t>postępowania dla danego postępowania o udzielenie zamówienia dostępny jest na Liście wszystkich postępowań na miniPortalu</w:t>
      </w:r>
    </w:p>
    <w:sectPr w:rsidR="006419E5">
      <w:pgSz w:w="11906" w:h="16838"/>
      <w:pgMar w:top="800" w:right="1300" w:bottom="280" w:left="1300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19E5"/>
    <w:rsid w:val="006419E5"/>
    <w:rsid w:val="00B85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93ABB"/>
  <w15:docId w15:val="{11B058B1-1523-4A15-96DA-EA8610311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pPr>
      <w:widowControl w:val="0"/>
    </w:pPr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StopkaZnak1">
    <w:name w:val="Stopka Znak1"/>
    <w:basedOn w:val="Domylnaczcionkaakapitu"/>
    <w:uiPriority w:val="99"/>
    <w:semiHidden/>
    <w:qFormat/>
    <w:rPr>
      <w:rFonts w:ascii="Times New Roman" w:eastAsia="Times New Roman" w:hAnsi="Times New Roman" w:cs="Times New Roman"/>
      <w:lang w:val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uiPriority w:val="1"/>
    <w:qFormat/>
    <w:rPr>
      <w:b/>
      <w:bCs/>
      <w:sz w:val="28"/>
      <w:szCs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en-US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</Words>
  <Characters>425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Rycko</dc:creator>
  <dc:description/>
  <cp:lastModifiedBy>Tomasz Kłys</cp:lastModifiedBy>
  <cp:revision>6</cp:revision>
  <dcterms:created xsi:type="dcterms:W3CDTF">2021-12-02T10:39:00Z</dcterms:created>
  <dcterms:modified xsi:type="dcterms:W3CDTF">2021-12-17T10:14:00Z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2021-12-02T00:00:00Z</vt:filetime>
  </property>
</Properties>
</file>