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theme/themeOverride15.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16.xml" ContentType="application/vnd.openxmlformats-officedocument.themeOverride+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CF" w:rsidRPr="002A41DD" w:rsidRDefault="00263AFE" w:rsidP="00E951CF">
      <w:pPr>
        <w:widowControl/>
        <w:suppressAutoHyphens w:val="0"/>
        <w:spacing w:before="2520"/>
        <w:jc w:val="center"/>
        <w:rPr>
          <w:color w:val="FF0000"/>
          <w:sz w:val="72"/>
          <w:szCs w:val="72"/>
        </w:rPr>
      </w:pPr>
      <w:r>
        <w:rPr>
          <w:b/>
          <w:noProof/>
          <w:sz w:val="72"/>
          <w:szCs w:val="72"/>
        </w:rPr>
        <mc:AlternateContent>
          <mc:Choice Requires="wps">
            <w:drawing>
              <wp:anchor distT="0" distB="0" distL="114300" distR="114300" simplePos="0" relativeHeight="251660288" behindDoc="0" locked="0" layoutInCell="1" allowOverlap="1">
                <wp:simplePos x="0" y="0"/>
                <wp:positionH relativeFrom="column">
                  <wp:posOffset>3937635</wp:posOffset>
                </wp:positionH>
                <wp:positionV relativeFrom="paragraph">
                  <wp:posOffset>-234315</wp:posOffset>
                </wp:positionV>
                <wp:extent cx="2346325" cy="12382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862" w:rsidRPr="00A311C4" w:rsidRDefault="004F0862" w:rsidP="00997090">
                            <w:pPr>
                              <w:jc w:val="center"/>
                              <w:rPr>
                                <w:i/>
                                <w:color w:val="808080" w:themeColor="background1" w:themeShade="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0.05pt;margin-top:-18.45pt;width:184.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hA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dT&#10;jBTpgKMHPnh0rQeUh/L0xlXgdW/Azw+wDa4xVWfuNP3ikNI3LVEbfmWt7ltOGISXhZPJydERxwWQ&#10;df9eM7iGbL2OQENju1A7qAYCdKDp8UhNCIXCZn5ezM5zCJGCLcvP5/k0kpeQ6nDcWOffct2hMKmx&#10;Be4jPNndOR/CIdXBJdzmtBRsJaSMC7tZ30iLdgR0sopfzOCFm1TBWelwbEQcdyBKuCPYQryR96cy&#10;y4v0Oi8nq9n8YlKsiumkvEjnkzQrr8tZWpTF7ep7CDArqlYwxtWdUPygwaz4O4733TCqJ6oQ9TUu&#10;p1CqmNcfk0zj97skO+GhJaXoajw/OpEqMPtGMUibVJ4IOc6Tn8OPVYYaHP6xKlEHgfpRBH5YD4AS&#10;xLHW7BEUYTXwBbTDOwKTVttvGPXQkzV2X7fEcozkOwWqKrOiCE0cF8X0IoeFPbWsTy1EUYCqscdo&#10;nN74sfG3xopNCzeNOlb6CpTYiKiR56j2+oW+i8ns34jQ2Kfr6PX8ki1/AAAA//8DAFBLAwQUAAYA&#10;CAAAACEAvrQy1OAAAAALAQAADwAAAGRycy9kb3ducmV2LnhtbEyP0U6DQBBF3038h8008cW0C9Vu&#10;AVkaNdH42toPGGAKpOwuYbeF/r3jkz5O7sm9Z/LdbHpxpdF3zmqIVxEIspWrO9toOH5/LBMQPqCt&#10;sXeWNNzIw664v8sxq91k93Q9hEZwifUZamhDGDIpfdWSQb9yA1nOTm40GPgcG1mPOHG56eU6ipQ0&#10;2FleaHGg95aq8+FiNJy+psdNOpWf4bjdP6s37Lalu2n9sJhfX0AEmsMfDL/6rA4FO5XuYmsveg1q&#10;HcWMalg+qRQEE2mSKhAlo5skBlnk8v8PxQ8AAAD//wMAUEsBAi0AFAAGAAgAAAAhALaDOJL+AAAA&#10;4QEAABMAAAAAAAAAAAAAAAAAAAAAAFtDb250ZW50X1R5cGVzXS54bWxQSwECLQAUAAYACAAAACEA&#10;OP0h/9YAAACUAQAACwAAAAAAAAAAAAAAAAAvAQAAX3JlbHMvLnJlbHNQSwECLQAUAAYACAAAACEA&#10;pfv+4YQCAAARBQAADgAAAAAAAAAAAAAAAAAuAgAAZHJzL2Uyb0RvYy54bWxQSwECLQAUAAYACAAA&#10;ACEAvrQy1OAAAAALAQAADwAAAAAAAAAAAAAAAADeBAAAZHJzL2Rvd25yZXYueG1sUEsFBgAAAAAE&#10;AAQA8wAAAOsFAAAAAA==&#10;" stroked="f">
                <v:textbox>
                  <w:txbxContent>
                    <w:p w:rsidR="004F0862" w:rsidRPr="00A311C4" w:rsidRDefault="004F0862" w:rsidP="00997090">
                      <w:pPr>
                        <w:jc w:val="center"/>
                        <w:rPr>
                          <w:i/>
                          <w:color w:val="808080" w:themeColor="background1" w:themeShade="80"/>
                          <w:sz w:val="20"/>
                        </w:rPr>
                      </w:pPr>
                    </w:p>
                  </w:txbxContent>
                </v:textbox>
              </v:shape>
            </w:pict>
          </mc:Fallback>
        </mc:AlternateContent>
      </w:r>
      <w:r w:rsidR="00E951CF" w:rsidRPr="002A41DD">
        <w:rPr>
          <w:b/>
          <w:sz w:val="72"/>
          <w:szCs w:val="72"/>
        </w:rPr>
        <w:t>GMINNA STRATEGIA ROZWIĄZYWANIA PROBLEMÓW SPOŁECZNYCH</w:t>
      </w:r>
      <w:r w:rsidR="00E951CF" w:rsidRPr="002A41DD">
        <w:rPr>
          <w:b/>
          <w:sz w:val="72"/>
          <w:szCs w:val="72"/>
        </w:rPr>
        <w:br/>
        <w:t>MIASTA CIESZYNA</w:t>
      </w:r>
      <w:r w:rsidR="00E951CF" w:rsidRPr="002A41DD">
        <w:rPr>
          <w:b/>
          <w:sz w:val="72"/>
          <w:szCs w:val="72"/>
        </w:rPr>
        <w:br/>
        <w:t xml:space="preserve">NA LATA </w:t>
      </w:r>
      <w:r w:rsidR="00E951CF" w:rsidRPr="00AB0A13">
        <w:rPr>
          <w:b/>
          <w:sz w:val="72"/>
          <w:szCs w:val="72"/>
        </w:rPr>
        <w:t>20</w:t>
      </w:r>
      <w:r w:rsidR="00B572CF" w:rsidRPr="00AB0A13">
        <w:rPr>
          <w:b/>
          <w:sz w:val="72"/>
          <w:szCs w:val="72"/>
        </w:rPr>
        <w:t>21</w:t>
      </w:r>
      <w:r w:rsidR="007D1111" w:rsidRPr="00AB0A13">
        <w:rPr>
          <w:b/>
          <w:sz w:val="72"/>
          <w:szCs w:val="72"/>
        </w:rPr>
        <w:t xml:space="preserve"> – </w:t>
      </w:r>
      <w:r w:rsidR="00E951CF" w:rsidRPr="00AB0A13">
        <w:rPr>
          <w:b/>
          <w:sz w:val="72"/>
          <w:szCs w:val="72"/>
        </w:rPr>
        <w:t>20</w:t>
      </w:r>
      <w:r w:rsidR="00360767" w:rsidRPr="00AB0A13">
        <w:rPr>
          <w:b/>
          <w:sz w:val="72"/>
          <w:szCs w:val="72"/>
        </w:rPr>
        <w:t>2</w:t>
      </w:r>
      <w:r w:rsidR="00C062AE">
        <w:rPr>
          <w:b/>
          <w:sz w:val="72"/>
          <w:szCs w:val="72"/>
        </w:rPr>
        <w:t>5</w:t>
      </w:r>
    </w:p>
    <w:p w:rsidR="00E951CF" w:rsidRPr="002A41DD" w:rsidRDefault="00E951CF" w:rsidP="00E951CF">
      <w:pPr>
        <w:widowControl/>
        <w:suppressAutoHyphens w:val="0"/>
        <w:jc w:val="center"/>
        <w:rPr>
          <w:b/>
          <w:bCs/>
          <w:color w:val="FF0000"/>
          <w:szCs w:val="24"/>
        </w:rPr>
      </w:pPr>
    </w:p>
    <w:p w:rsidR="00E951CF" w:rsidRPr="002A41DD" w:rsidRDefault="00E951CF" w:rsidP="00E951CF">
      <w:pPr>
        <w:widowControl/>
        <w:suppressAutoHyphens w:val="0"/>
        <w:overflowPunct/>
        <w:autoSpaceDE/>
        <w:autoSpaceDN/>
        <w:adjustRightInd/>
        <w:rPr>
          <w:b/>
          <w:bCs/>
          <w:color w:val="FF0000"/>
          <w:szCs w:val="24"/>
        </w:rPr>
        <w:sectPr w:rsidR="00E951CF" w:rsidRPr="002A41DD" w:rsidSect="007B278E">
          <w:headerReference w:type="default" r:id="rId9"/>
          <w:footerReference w:type="default" r:id="rId10"/>
          <w:footnotePr>
            <w:pos w:val="beneathText"/>
          </w:footnotePr>
          <w:pgSz w:w="11905" w:h="16837"/>
          <w:pgMar w:top="1134" w:right="1134" w:bottom="1134" w:left="1134" w:header="709" w:footer="709" w:gutter="0"/>
          <w:pgNumType w:chapStyle="1"/>
          <w:cols w:space="708"/>
          <w:titlePg/>
          <w:docGrid w:linePitch="326"/>
        </w:sectPr>
      </w:pPr>
    </w:p>
    <w:p w:rsidR="00E951CF" w:rsidRPr="002A41DD" w:rsidRDefault="00E951CF" w:rsidP="00E951CF">
      <w:pPr>
        <w:widowControl/>
        <w:tabs>
          <w:tab w:val="right" w:pos="8953"/>
        </w:tabs>
        <w:suppressAutoHyphens w:val="0"/>
        <w:rPr>
          <w:b/>
          <w:bCs/>
          <w:color w:val="FF0000"/>
          <w:szCs w:val="24"/>
        </w:rPr>
      </w:pPr>
    </w:p>
    <w:p w:rsidR="00E951CF" w:rsidRPr="002A41DD" w:rsidRDefault="00E951CF" w:rsidP="00E951CF">
      <w:pPr>
        <w:widowControl/>
        <w:tabs>
          <w:tab w:val="right" w:pos="8953"/>
        </w:tabs>
        <w:suppressAutoHyphens w:val="0"/>
        <w:spacing w:before="100" w:beforeAutospacing="1" w:after="100" w:afterAutospacing="1"/>
        <w:rPr>
          <w:b/>
          <w:color w:val="FF0000"/>
          <w:szCs w:val="24"/>
        </w:rPr>
      </w:pPr>
    </w:p>
    <w:p w:rsidR="00E951CF" w:rsidRPr="002A41DD" w:rsidRDefault="00E951CF" w:rsidP="00E951CF">
      <w:pPr>
        <w:widowControl/>
        <w:tabs>
          <w:tab w:val="right" w:pos="8953"/>
        </w:tabs>
        <w:suppressAutoHyphens w:val="0"/>
        <w:spacing w:before="100" w:beforeAutospacing="1" w:after="100" w:afterAutospacing="1"/>
        <w:rPr>
          <w:b/>
          <w:color w:val="FF0000"/>
          <w:szCs w:val="24"/>
        </w:rPr>
      </w:pPr>
    </w:p>
    <w:p w:rsidR="00B572CF" w:rsidRPr="002A41DD" w:rsidRDefault="00B572CF" w:rsidP="00E951CF">
      <w:pPr>
        <w:widowControl/>
        <w:tabs>
          <w:tab w:val="right" w:pos="8953"/>
        </w:tabs>
        <w:suppressAutoHyphens w:val="0"/>
        <w:spacing w:before="100" w:beforeAutospacing="1" w:after="100" w:afterAutospacing="1"/>
        <w:rPr>
          <w:b/>
          <w:color w:val="FF0000"/>
          <w:szCs w:val="24"/>
        </w:rPr>
      </w:pPr>
    </w:p>
    <w:p w:rsidR="00E951CF" w:rsidRPr="002A41DD" w:rsidRDefault="00E951CF" w:rsidP="00E951CF">
      <w:pPr>
        <w:widowControl/>
        <w:tabs>
          <w:tab w:val="right" w:pos="8953"/>
        </w:tabs>
        <w:suppressAutoHyphens w:val="0"/>
        <w:spacing w:before="100" w:beforeAutospacing="1" w:after="100" w:afterAutospacing="1"/>
        <w:rPr>
          <w:b/>
          <w:color w:val="FF0000"/>
          <w:szCs w:val="24"/>
        </w:rPr>
      </w:pPr>
    </w:p>
    <w:p w:rsidR="00E951CF" w:rsidRPr="002A41DD" w:rsidRDefault="00B572CF" w:rsidP="00B572CF">
      <w:pPr>
        <w:widowControl/>
        <w:tabs>
          <w:tab w:val="right" w:pos="8953"/>
        </w:tabs>
        <w:suppressAutoHyphens w:val="0"/>
        <w:spacing w:before="100" w:beforeAutospacing="1" w:after="100" w:afterAutospacing="1"/>
        <w:jc w:val="center"/>
        <w:rPr>
          <w:b/>
          <w:color w:val="FF0000"/>
          <w:szCs w:val="24"/>
        </w:rPr>
      </w:pPr>
      <w:r w:rsidRPr="002A41DD">
        <w:rPr>
          <w:b/>
          <w:noProof/>
          <w:color w:val="FF0000"/>
          <w:szCs w:val="24"/>
        </w:rPr>
        <w:drawing>
          <wp:inline distT="0" distB="0" distL="0" distR="0" wp14:anchorId="48A07587" wp14:editId="4EC9A398">
            <wp:extent cx="1219200" cy="1219200"/>
            <wp:effectExtent l="0" t="0" r="0" b="0"/>
            <wp:docPr id="3" name="Obraz 3" descr="C:\Users\mops21\Desktop\LOGO\logo ciesz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ps21\Desktop\LOGO\logo cieszy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E951CF" w:rsidRPr="002A41DD" w:rsidRDefault="00E951CF" w:rsidP="00E951CF">
      <w:pPr>
        <w:widowControl/>
        <w:tabs>
          <w:tab w:val="right" w:pos="8953"/>
        </w:tabs>
        <w:suppressAutoHyphens w:val="0"/>
        <w:spacing w:before="100" w:beforeAutospacing="1" w:after="100" w:afterAutospacing="1"/>
        <w:jc w:val="right"/>
        <w:rPr>
          <w:b/>
          <w:color w:val="FF0000"/>
          <w:szCs w:val="24"/>
        </w:rPr>
      </w:pPr>
    </w:p>
    <w:p w:rsidR="00E951CF" w:rsidRPr="00BD5DCF" w:rsidRDefault="004D5F2F" w:rsidP="00BD5DCF">
      <w:pPr>
        <w:widowControl/>
        <w:tabs>
          <w:tab w:val="right" w:pos="8953"/>
        </w:tabs>
        <w:suppressAutoHyphens w:val="0"/>
        <w:spacing w:before="100" w:beforeAutospacing="1" w:after="100" w:afterAutospacing="1"/>
        <w:jc w:val="center"/>
        <w:rPr>
          <w:b/>
          <w:sz w:val="28"/>
          <w:szCs w:val="28"/>
        </w:rPr>
      </w:pPr>
      <w:r w:rsidRPr="002A41DD">
        <w:rPr>
          <w:b/>
          <w:sz w:val="28"/>
          <w:szCs w:val="28"/>
        </w:rPr>
        <w:t>CIESZYN 20</w:t>
      </w:r>
      <w:r w:rsidR="00B572CF" w:rsidRPr="002A41DD">
        <w:rPr>
          <w:b/>
          <w:sz w:val="28"/>
          <w:szCs w:val="28"/>
        </w:rPr>
        <w:t>2</w:t>
      </w:r>
      <w:r w:rsidR="002A41DD" w:rsidRPr="002A41DD">
        <w:rPr>
          <w:b/>
          <w:sz w:val="28"/>
          <w:szCs w:val="28"/>
        </w:rPr>
        <w:t>1</w:t>
      </w:r>
    </w:p>
    <w:sdt>
      <w:sdtPr>
        <w:rPr>
          <w:rFonts w:ascii="Times New Roman" w:eastAsia="Times New Roman" w:hAnsi="Times New Roman" w:cs="Times New Roman"/>
          <w:b w:val="0"/>
          <w:bCs w:val="0"/>
          <w:color w:val="auto"/>
          <w:sz w:val="24"/>
          <w:szCs w:val="20"/>
        </w:rPr>
        <w:id w:val="-677881549"/>
        <w:docPartObj>
          <w:docPartGallery w:val="Table of Contents"/>
          <w:docPartUnique/>
        </w:docPartObj>
      </w:sdtPr>
      <w:sdtEndPr/>
      <w:sdtContent>
        <w:p w:rsidR="00530A18" w:rsidRPr="00623A67" w:rsidRDefault="00530A18">
          <w:pPr>
            <w:pStyle w:val="Nagwekspisutreci"/>
            <w:rPr>
              <w:rFonts w:ascii="Times New Roman" w:hAnsi="Times New Roman" w:cs="Times New Roman"/>
              <w:color w:val="auto"/>
            </w:rPr>
          </w:pPr>
          <w:r w:rsidRPr="00623A67">
            <w:rPr>
              <w:rFonts w:ascii="Times New Roman" w:hAnsi="Times New Roman" w:cs="Times New Roman"/>
              <w:color w:val="auto"/>
            </w:rPr>
            <w:t>Spis treści</w:t>
          </w:r>
        </w:p>
        <w:p w:rsidR="00315E0A" w:rsidRDefault="00530A18">
          <w:pPr>
            <w:pStyle w:val="Spistreci1"/>
            <w:tabs>
              <w:tab w:val="right" w:leader="dot" w:pos="91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809787" w:history="1">
            <w:r w:rsidR="00315E0A" w:rsidRPr="00200470">
              <w:rPr>
                <w:rStyle w:val="Hipercze"/>
                <w:noProof/>
              </w:rPr>
              <w:t>Wstęp</w:t>
            </w:r>
            <w:r w:rsidR="00315E0A">
              <w:rPr>
                <w:noProof/>
                <w:webHidden/>
              </w:rPr>
              <w:tab/>
            </w:r>
            <w:r w:rsidR="00315E0A">
              <w:rPr>
                <w:noProof/>
                <w:webHidden/>
              </w:rPr>
              <w:fldChar w:fldCharType="begin"/>
            </w:r>
            <w:r w:rsidR="00315E0A">
              <w:rPr>
                <w:noProof/>
                <w:webHidden/>
              </w:rPr>
              <w:instrText xml:space="preserve"> PAGEREF _Toc81809787 \h </w:instrText>
            </w:r>
            <w:r w:rsidR="00315E0A">
              <w:rPr>
                <w:noProof/>
                <w:webHidden/>
              </w:rPr>
            </w:r>
            <w:r w:rsidR="00315E0A">
              <w:rPr>
                <w:noProof/>
                <w:webHidden/>
              </w:rPr>
              <w:fldChar w:fldCharType="separate"/>
            </w:r>
            <w:r w:rsidR="00315E0A">
              <w:rPr>
                <w:noProof/>
                <w:webHidden/>
              </w:rPr>
              <w:t>4</w:t>
            </w:r>
            <w:r w:rsidR="00315E0A">
              <w:rPr>
                <w:noProof/>
                <w:webHidden/>
              </w:rPr>
              <w:fldChar w:fldCharType="end"/>
            </w:r>
          </w:hyperlink>
        </w:p>
        <w:p w:rsidR="00315E0A" w:rsidRDefault="00315E0A">
          <w:pPr>
            <w:pStyle w:val="Spistreci1"/>
            <w:tabs>
              <w:tab w:val="right" w:leader="dot" w:pos="9116"/>
            </w:tabs>
            <w:rPr>
              <w:rFonts w:asciiTheme="minorHAnsi" w:eastAsiaTheme="minorEastAsia" w:hAnsiTheme="minorHAnsi" w:cstheme="minorBidi"/>
              <w:noProof/>
              <w:sz w:val="22"/>
              <w:szCs w:val="22"/>
            </w:rPr>
          </w:pPr>
          <w:hyperlink w:anchor="_Toc81809788" w:history="1">
            <w:r w:rsidRPr="00200470">
              <w:rPr>
                <w:rStyle w:val="Hipercze"/>
                <w:noProof/>
              </w:rPr>
              <w:t>Rozdział 1. Podstawy prawne Strategii.</w:t>
            </w:r>
            <w:r>
              <w:rPr>
                <w:noProof/>
                <w:webHidden/>
              </w:rPr>
              <w:tab/>
            </w:r>
            <w:r>
              <w:rPr>
                <w:noProof/>
                <w:webHidden/>
              </w:rPr>
              <w:fldChar w:fldCharType="begin"/>
            </w:r>
            <w:r>
              <w:rPr>
                <w:noProof/>
                <w:webHidden/>
              </w:rPr>
              <w:instrText xml:space="preserve"> PAGEREF _Toc81809788 \h </w:instrText>
            </w:r>
            <w:r>
              <w:rPr>
                <w:noProof/>
                <w:webHidden/>
              </w:rPr>
            </w:r>
            <w:r>
              <w:rPr>
                <w:noProof/>
                <w:webHidden/>
              </w:rPr>
              <w:fldChar w:fldCharType="separate"/>
            </w:r>
            <w:r>
              <w:rPr>
                <w:noProof/>
                <w:webHidden/>
              </w:rPr>
              <w:t>4</w:t>
            </w:r>
            <w:r>
              <w:rPr>
                <w:noProof/>
                <w:webHidden/>
              </w:rPr>
              <w:fldChar w:fldCharType="end"/>
            </w:r>
          </w:hyperlink>
        </w:p>
        <w:p w:rsidR="00315E0A" w:rsidRDefault="00315E0A">
          <w:pPr>
            <w:pStyle w:val="Spistreci1"/>
            <w:tabs>
              <w:tab w:val="right" w:leader="dot" w:pos="9116"/>
            </w:tabs>
            <w:rPr>
              <w:rFonts w:asciiTheme="minorHAnsi" w:eastAsiaTheme="minorEastAsia" w:hAnsiTheme="minorHAnsi" w:cstheme="minorBidi"/>
              <w:noProof/>
              <w:sz w:val="22"/>
              <w:szCs w:val="22"/>
            </w:rPr>
          </w:pPr>
          <w:hyperlink w:anchor="_Toc81809789" w:history="1">
            <w:r w:rsidRPr="00200470">
              <w:rPr>
                <w:rStyle w:val="Hipercze"/>
                <w:noProof/>
              </w:rPr>
              <w:t>Rozdział 2. Zgodność Strategii z innymi dokumentami strategicznymi.</w:t>
            </w:r>
            <w:r>
              <w:rPr>
                <w:noProof/>
                <w:webHidden/>
              </w:rPr>
              <w:tab/>
            </w:r>
            <w:r>
              <w:rPr>
                <w:noProof/>
                <w:webHidden/>
              </w:rPr>
              <w:fldChar w:fldCharType="begin"/>
            </w:r>
            <w:r>
              <w:rPr>
                <w:noProof/>
                <w:webHidden/>
              </w:rPr>
              <w:instrText xml:space="preserve"> PAGEREF _Toc81809789 \h </w:instrText>
            </w:r>
            <w:r>
              <w:rPr>
                <w:noProof/>
                <w:webHidden/>
              </w:rPr>
            </w:r>
            <w:r>
              <w:rPr>
                <w:noProof/>
                <w:webHidden/>
              </w:rPr>
              <w:fldChar w:fldCharType="separate"/>
            </w:r>
            <w:r>
              <w:rPr>
                <w:noProof/>
                <w:webHidden/>
              </w:rPr>
              <w:t>5</w:t>
            </w:r>
            <w:r>
              <w:rPr>
                <w:noProof/>
                <w:webHidden/>
              </w:rPr>
              <w:fldChar w:fldCharType="end"/>
            </w:r>
          </w:hyperlink>
        </w:p>
        <w:p w:rsidR="00315E0A" w:rsidRDefault="00315E0A">
          <w:pPr>
            <w:pStyle w:val="Spistreci1"/>
            <w:tabs>
              <w:tab w:val="right" w:leader="dot" w:pos="9116"/>
            </w:tabs>
            <w:rPr>
              <w:rFonts w:asciiTheme="minorHAnsi" w:eastAsiaTheme="minorEastAsia" w:hAnsiTheme="minorHAnsi" w:cstheme="minorBidi"/>
              <w:noProof/>
              <w:sz w:val="22"/>
              <w:szCs w:val="22"/>
            </w:rPr>
          </w:pPr>
          <w:hyperlink w:anchor="_Toc81809790" w:history="1">
            <w:r w:rsidRPr="00200470">
              <w:rPr>
                <w:rStyle w:val="Hipercze"/>
                <w:noProof/>
              </w:rPr>
              <w:t>Rozdział 3. Ustawy z obszaru polityki społecznej.</w:t>
            </w:r>
            <w:r>
              <w:rPr>
                <w:noProof/>
                <w:webHidden/>
              </w:rPr>
              <w:tab/>
            </w:r>
            <w:r>
              <w:rPr>
                <w:noProof/>
                <w:webHidden/>
              </w:rPr>
              <w:fldChar w:fldCharType="begin"/>
            </w:r>
            <w:r>
              <w:rPr>
                <w:noProof/>
                <w:webHidden/>
              </w:rPr>
              <w:instrText xml:space="preserve"> PAGEREF _Toc81809790 \h </w:instrText>
            </w:r>
            <w:r>
              <w:rPr>
                <w:noProof/>
                <w:webHidden/>
              </w:rPr>
            </w:r>
            <w:r>
              <w:rPr>
                <w:noProof/>
                <w:webHidden/>
              </w:rPr>
              <w:fldChar w:fldCharType="separate"/>
            </w:r>
            <w:r>
              <w:rPr>
                <w:noProof/>
                <w:webHidden/>
              </w:rPr>
              <w:t>9</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1" w:history="1">
            <w:r w:rsidRPr="00200470">
              <w:rPr>
                <w:rStyle w:val="Hipercze"/>
                <w:noProof/>
              </w:rPr>
              <w:t>3.1. Ustawa z dnia 12 marca 2004 roku o pomocy społecznej.</w:t>
            </w:r>
            <w:r>
              <w:rPr>
                <w:noProof/>
                <w:webHidden/>
              </w:rPr>
              <w:tab/>
            </w:r>
            <w:r>
              <w:rPr>
                <w:noProof/>
                <w:webHidden/>
              </w:rPr>
              <w:fldChar w:fldCharType="begin"/>
            </w:r>
            <w:r>
              <w:rPr>
                <w:noProof/>
                <w:webHidden/>
              </w:rPr>
              <w:instrText xml:space="preserve"> PAGEREF _Toc81809791 \h </w:instrText>
            </w:r>
            <w:r>
              <w:rPr>
                <w:noProof/>
                <w:webHidden/>
              </w:rPr>
            </w:r>
            <w:r>
              <w:rPr>
                <w:noProof/>
                <w:webHidden/>
              </w:rPr>
              <w:fldChar w:fldCharType="separate"/>
            </w:r>
            <w:r>
              <w:rPr>
                <w:noProof/>
                <w:webHidden/>
              </w:rPr>
              <w:t>9</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2" w:history="1">
            <w:r w:rsidRPr="00200470">
              <w:rPr>
                <w:rStyle w:val="Hipercze"/>
                <w:noProof/>
              </w:rPr>
              <w:t>3.2. Ustawa z dnia 26 października 1982 roku o wychowaniu w trzeźwości i przeciwdziałaniu alkoholizmowi.</w:t>
            </w:r>
            <w:r>
              <w:rPr>
                <w:noProof/>
                <w:webHidden/>
              </w:rPr>
              <w:tab/>
            </w:r>
            <w:r>
              <w:rPr>
                <w:noProof/>
                <w:webHidden/>
              </w:rPr>
              <w:fldChar w:fldCharType="begin"/>
            </w:r>
            <w:r>
              <w:rPr>
                <w:noProof/>
                <w:webHidden/>
              </w:rPr>
              <w:instrText xml:space="preserve"> PAGEREF _Toc81809792 \h </w:instrText>
            </w:r>
            <w:r>
              <w:rPr>
                <w:noProof/>
                <w:webHidden/>
              </w:rPr>
            </w:r>
            <w:r>
              <w:rPr>
                <w:noProof/>
                <w:webHidden/>
              </w:rPr>
              <w:fldChar w:fldCharType="separate"/>
            </w:r>
            <w:r>
              <w:rPr>
                <w:noProof/>
                <w:webHidden/>
              </w:rPr>
              <w:t>11</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3" w:history="1">
            <w:r w:rsidRPr="00200470">
              <w:rPr>
                <w:rStyle w:val="Hipercze"/>
                <w:noProof/>
              </w:rPr>
              <w:t>3.3. Ustawa z dnia 29 lipca 2005 roku o przeciwdziałaniu narkomanii.</w:t>
            </w:r>
            <w:r>
              <w:rPr>
                <w:noProof/>
                <w:webHidden/>
              </w:rPr>
              <w:tab/>
            </w:r>
            <w:r>
              <w:rPr>
                <w:noProof/>
                <w:webHidden/>
              </w:rPr>
              <w:fldChar w:fldCharType="begin"/>
            </w:r>
            <w:r>
              <w:rPr>
                <w:noProof/>
                <w:webHidden/>
              </w:rPr>
              <w:instrText xml:space="preserve"> PAGEREF _Toc81809793 \h </w:instrText>
            </w:r>
            <w:r>
              <w:rPr>
                <w:noProof/>
                <w:webHidden/>
              </w:rPr>
            </w:r>
            <w:r>
              <w:rPr>
                <w:noProof/>
                <w:webHidden/>
              </w:rPr>
              <w:fldChar w:fldCharType="separate"/>
            </w:r>
            <w:r>
              <w:rPr>
                <w:noProof/>
                <w:webHidden/>
              </w:rPr>
              <w:t>11</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4" w:history="1">
            <w:r w:rsidRPr="00200470">
              <w:rPr>
                <w:rStyle w:val="Hipercze"/>
                <w:noProof/>
              </w:rPr>
              <w:t>3.4. Ustawa z dnia 29 lipca 2005 roku o przeciwdziałaniu przemocy w rodzinie.</w:t>
            </w:r>
            <w:r>
              <w:rPr>
                <w:noProof/>
                <w:webHidden/>
              </w:rPr>
              <w:tab/>
            </w:r>
            <w:r>
              <w:rPr>
                <w:noProof/>
                <w:webHidden/>
              </w:rPr>
              <w:fldChar w:fldCharType="begin"/>
            </w:r>
            <w:r>
              <w:rPr>
                <w:noProof/>
                <w:webHidden/>
              </w:rPr>
              <w:instrText xml:space="preserve"> PAGEREF _Toc81809794 \h </w:instrText>
            </w:r>
            <w:r>
              <w:rPr>
                <w:noProof/>
                <w:webHidden/>
              </w:rPr>
            </w:r>
            <w:r>
              <w:rPr>
                <w:noProof/>
                <w:webHidden/>
              </w:rPr>
              <w:fldChar w:fldCharType="separate"/>
            </w:r>
            <w:r>
              <w:rPr>
                <w:noProof/>
                <w:webHidden/>
              </w:rPr>
              <w:t>11</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5" w:history="1">
            <w:r w:rsidRPr="00200470">
              <w:rPr>
                <w:rStyle w:val="Hipercze"/>
                <w:noProof/>
              </w:rPr>
              <w:t>3.5. Ustawa z dnia 24 kwietnia 2003 roku o działalności pożytku publicznego i o wolontariacie.</w:t>
            </w:r>
            <w:r>
              <w:rPr>
                <w:noProof/>
                <w:webHidden/>
              </w:rPr>
              <w:tab/>
            </w:r>
            <w:r>
              <w:rPr>
                <w:noProof/>
                <w:webHidden/>
              </w:rPr>
              <w:fldChar w:fldCharType="begin"/>
            </w:r>
            <w:r>
              <w:rPr>
                <w:noProof/>
                <w:webHidden/>
              </w:rPr>
              <w:instrText xml:space="preserve"> PAGEREF _Toc81809795 \h </w:instrText>
            </w:r>
            <w:r>
              <w:rPr>
                <w:noProof/>
                <w:webHidden/>
              </w:rPr>
            </w:r>
            <w:r>
              <w:rPr>
                <w:noProof/>
                <w:webHidden/>
              </w:rPr>
              <w:fldChar w:fldCharType="separate"/>
            </w:r>
            <w:r>
              <w:rPr>
                <w:noProof/>
                <w:webHidden/>
              </w:rPr>
              <w:t>12</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6" w:history="1">
            <w:r w:rsidRPr="00200470">
              <w:rPr>
                <w:rStyle w:val="Hipercze"/>
                <w:noProof/>
              </w:rPr>
              <w:t>3.6. Ustawa z dnia 19 sierpnia 1994 roku o ochronie zdrowia psychicznego.</w:t>
            </w:r>
            <w:r>
              <w:rPr>
                <w:noProof/>
                <w:webHidden/>
              </w:rPr>
              <w:tab/>
            </w:r>
            <w:r>
              <w:rPr>
                <w:noProof/>
                <w:webHidden/>
              </w:rPr>
              <w:fldChar w:fldCharType="begin"/>
            </w:r>
            <w:r>
              <w:rPr>
                <w:noProof/>
                <w:webHidden/>
              </w:rPr>
              <w:instrText xml:space="preserve"> PAGEREF _Toc81809796 \h </w:instrText>
            </w:r>
            <w:r>
              <w:rPr>
                <w:noProof/>
                <w:webHidden/>
              </w:rPr>
            </w:r>
            <w:r>
              <w:rPr>
                <w:noProof/>
                <w:webHidden/>
              </w:rPr>
              <w:fldChar w:fldCharType="separate"/>
            </w:r>
            <w:r>
              <w:rPr>
                <w:noProof/>
                <w:webHidden/>
              </w:rPr>
              <w:t>12</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7" w:history="1">
            <w:r w:rsidRPr="00200470">
              <w:rPr>
                <w:rStyle w:val="Hipercze"/>
                <w:noProof/>
              </w:rPr>
              <w:t>3.7. Ustawa z dnia 9 czerwca 2011 roku o wspieraniu rodziny i systemie pieczy zastępczej.</w:t>
            </w:r>
            <w:r>
              <w:rPr>
                <w:noProof/>
                <w:webHidden/>
              </w:rPr>
              <w:tab/>
            </w:r>
            <w:r>
              <w:rPr>
                <w:noProof/>
                <w:webHidden/>
              </w:rPr>
              <w:fldChar w:fldCharType="begin"/>
            </w:r>
            <w:r>
              <w:rPr>
                <w:noProof/>
                <w:webHidden/>
              </w:rPr>
              <w:instrText xml:space="preserve"> PAGEREF _Toc81809797 \h </w:instrText>
            </w:r>
            <w:r>
              <w:rPr>
                <w:noProof/>
                <w:webHidden/>
              </w:rPr>
            </w:r>
            <w:r>
              <w:rPr>
                <w:noProof/>
                <w:webHidden/>
              </w:rPr>
              <w:fldChar w:fldCharType="separate"/>
            </w:r>
            <w:r>
              <w:rPr>
                <w:noProof/>
                <w:webHidden/>
              </w:rPr>
              <w:t>13</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8" w:history="1">
            <w:r w:rsidRPr="00200470">
              <w:rPr>
                <w:rStyle w:val="Hipercze"/>
                <w:noProof/>
              </w:rPr>
              <w:t>3.8. Ustawa z dnia 28 listopada 2003 roku o świadczeniach rodzinnych.</w:t>
            </w:r>
            <w:r>
              <w:rPr>
                <w:noProof/>
                <w:webHidden/>
              </w:rPr>
              <w:tab/>
            </w:r>
            <w:r>
              <w:rPr>
                <w:noProof/>
                <w:webHidden/>
              </w:rPr>
              <w:fldChar w:fldCharType="begin"/>
            </w:r>
            <w:r>
              <w:rPr>
                <w:noProof/>
                <w:webHidden/>
              </w:rPr>
              <w:instrText xml:space="preserve"> PAGEREF _Toc81809798 \h </w:instrText>
            </w:r>
            <w:r>
              <w:rPr>
                <w:noProof/>
                <w:webHidden/>
              </w:rPr>
            </w:r>
            <w:r>
              <w:rPr>
                <w:noProof/>
                <w:webHidden/>
              </w:rPr>
              <w:fldChar w:fldCharType="separate"/>
            </w:r>
            <w:r>
              <w:rPr>
                <w:noProof/>
                <w:webHidden/>
              </w:rPr>
              <w:t>13</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799" w:history="1">
            <w:r w:rsidRPr="00200470">
              <w:rPr>
                <w:rStyle w:val="Hipercze"/>
                <w:noProof/>
              </w:rPr>
              <w:t>3.9. Ustawa z dnia 7 września 2007 roku o pomocy osobom uprawnionym do alimentów.</w:t>
            </w:r>
            <w:r>
              <w:rPr>
                <w:noProof/>
                <w:webHidden/>
              </w:rPr>
              <w:tab/>
            </w:r>
            <w:r>
              <w:rPr>
                <w:noProof/>
                <w:webHidden/>
              </w:rPr>
              <w:fldChar w:fldCharType="begin"/>
            </w:r>
            <w:r>
              <w:rPr>
                <w:noProof/>
                <w:webHidden/>
              </w:rPr>
              <w:instrText xml:space="preserve"> PAGEREF _Toc81809799 \h </w:instrText>
            </w:r>
            <w:r>
              <w:rPr>
                <w:noProof/>
                <w:webHidden/>
              </w:rPr>
            </w:r>
            <w:r>
              <w:rPr>
                <w:noProof/>
                <w:webHidden/>
              </w:rPr>
              <w:fldChar w:fldCharType="separate"/>
            </w:r>
            <w:r>
              <w:rPr>
                <w:noProof/>
                <w:webHidden/>
              </w:rPr>
              <w:t>13</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00" w:history="1">
            <w:r w:rsidRPr="00200470">
              <w:rPr>
                <w:rStyle w:val="Hipercze"/>
                <w:noProof/>
              </w:rPr>
              <w:t>3.10. Ustawa z dnia 11 lutego 2016 roku o pomocy państwa w wychowywaniu dzieci.</w:t>
            </w:r>
            <w:r>
              <w:rPr>
                <w:noProof/>
                <w:webHidden/>
              </w:rPr>
              <w:tab/>
            </w:r>
            <w:r>
              <w:rPr>
                <w:noProof/>
                <w:webHidden/>
              </w:rPr>
              <w:fldChar w:fldCharType="begin"/>
            </w:r>
            <w:r>
              <w:rPr>
                <w:noProof/>
                <w:webHidden/>
              </w:rPr>
              <w:instrText xml:space="preserve"> PAGEREF _Toc81809800 \h </w:instrText>
            </w:r>
            <w:r>
              <w:rPr>
                <w:noProof/>
                <w:webHidden/>
              </w:rPr>
            </w:r>
            <w:r>
              <w:rPr>
                <w:noProof/>
                <w:webHidden/>
              </w:rPr>
              <w:fldChar w:fldCharType="separate"/>
            </w:r>
            <w:r>
              <w:rPr>
                <w:noProof/>
                <w:webHidden/>
              </w:rPr>
              <w:t>14</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01" w:history="1">
            <w:r w:rsidRPr="00200470">
              <w:rPr>
                <w:rStyle w:val="Hipercze"/>
                <w:noProof/>
              </w:rPr>
              <w:t>3.11. Ustawa z dnia 4 listopada 2016 roku o wsparciu kobiet w ciąży i rodzin „Za życiem”</w:t>
            </w:r>
            <w:r>
              <w:rPr>
                <w:noProof/>
                <w:webHidden/>
              </w:rPr>
              <w:tab/>
            </w:r>
            <w:r>
              <w:rPr>
                <w:noProof/>
                <w:webHidden/>
              </w:rPr>
              <w:fldChar w:fldCharType="begin"/>
            </w:r>
            <w:r>
              <w:rPr>
                <w:noProof/>
                <w:webHidden/>
              </w:rPr>
              <w:instrText xml:space="preserve"> PAGEREF _Toc81809801 \h </w:instrText>
            </w:r>
            <w:r>
              <w:rPr>
                <w:noProof/>
                <w:webHidden/>
              </w:rPr>
            </w:r>
            <w:r>
              <w:rPr>
                <w:noProof/>
                <w:webHidden/>
              </w:rPr>
              <w:fldChar w:fldCharType="separate"/>
            </w:r>
            <w:r>
              <w:rPr>
                <w:noProof/>
                <w:webHidden/>
              </w:rPr>
              <w:t>14</w:t>
            </w:r>
            <w:r>
              <w:rPr>
                <w:noProof/>
                <w:webHidden/>
              </w:rPr>
              <w:fldChar w:fldCharType="end"/>
            </w:r>
          </w:hyperlink>
        </w:p>
        <w:p w:rsidR="00315E0A" w:rsidRDefault="00315E0A">
          <w:pPr>
            <w:pStyle w:val="Spistreci1"/>
            <w:tabs>
              <w:tab w:val="right" w:leader="dot" w:pos="9116"/>
            </w:tabs>
            <w:rPr>
              <w:rFonts w:asciiTheme="minorHAnsi" w:eastAsiaTheme="minorEastAsia" w:hAnsiTheme="minorHAnsi" w:cstheme="minorBidi"/>
              <w:noProof/>
              <w:sz w:val="22"/>
              <w:szCs w:val="22"/>
            </w:rPr>
          </w:pPr>
          <w:hyperlink w:anchor="_Toc81809802" w:history="1">
            <w:r w:rsidRPr="00200470">
              <w:rPr>
                <w:rStyle w:val="Hipercze"/>
                <w:noProof/>
              </w:rPr>
              <w:t>Rozdział 4. Ogólna charakterystyka gminy.</w:t>
            </w:r>
            <w:r>
              <w:rPr>
                <w:noProof/>
                <w:webHidden/>
              </w:rPr>
              <w:tab/>
            </w:r>
            <w:r>
              <w:rPr>
                <w:noProof/>
                <w:webHidden/>
              </w:rPr>
              <w:fldChar w:fldCharType="begin"/>
            </w:r>
            <w:r>
              <w:rPr>
                <w:noProof/>
                <w:webHidden/>
              </w:rPr>
              <w:instrText xml:space="preserve"> PAGEREF _Toc81809802 \h </w:instrText>
            </w:r>
            <w:r>
              <w:rPr>
                <w:noProof/>
                <w:webHidden/>
              </w:rPr>
            </w:r>
            <w:r>
              <w:rPr>
                <w:noProof/>
                <w:webHidden/>
              </w:rPr>
              <w:fldChar w:fldCharType="separate"/>
            </w:r>
            <w:r>
              <w:rPr>
                <w:noProof/>
                <w:webHidden/>
              </w:rPr>
              <w:t>14</w:t>
            </w:r>
            <w:r>
              <w:rPr>
                <w:noProof/>
                <w:webHidden/>
              </w:rPr>
              <w:fldChar w:fldCharType="end"/>
            </w:r>
          </w:hyperlink>
        </w:p>
        <w:p w:rsidR="00315E0A" w:rsidRDefault="00315E0A">
          <w:pPr>
            <w:pStyle w:val="Spistreci1"/>
            <w:tabs>
              <w:tab w:val="right" w:leader="dot" w:pos="9116"/>
            </w:tabs>
            <w:rPr>
              <w:rFonts w:asciiTheme="minorHAnsi" w:eastAsiaTheme="minorEastAsia" w:hAnsiTheme="minorHAnsi" w:cstheme="minorBidi"/>
              <w:noProof/>
              <w:sz w:val="22"/>
              <w:szCs w:val="22"/>
            </w:rPr>
          </w:pPr>
          <w:hyperlink w:anchor="_Toc81809803" w:history="1">
            <w:r w:rsidRPr="00200470">
              <w:rPr>
                <w:rStyle w:val="Hipercze"/>
                <w:noProof/>
              </w:rPr>
              <w:t>Rozdział 5. Charakterystyka wybranych obszarów i problemów, diagnoza za lata 2015 – 2019, opis zasobów gminy w obszarze polityki społecznej.</w:t>
            </w:r>
            <w:r>
              <w:rPr>
                <w:noProof/>
                <w:webHidden/>
              </w:rPr>
              <w:tab/>
            </w:r>
            <w:r>
              <w:rPr>
                <w:noProof/>
                <w:webHidden/>
              </w:rPr>
              <w:fldChar w:fldCharType="begin"/>
            </w:r>
            <w:r>
              <w:rPr>
                <w:noProof/>
                <w:webHidden/>
              </w:rPr>
              <w:instrText xml:space="preserve"> PAGEREF _Toc81809803 \h </w:instrText>
            </w:r>
            <w:r>
              <w:rPr>
                <w:noProof/>
                <w:webHidden/>
              </w:rPr>
            </w:r>
            <w:r>
              <w:rPr>
                <w:noProof/>
                <w:webHidden/>
              </w:rPr>
              <w:fldChar w:fldCharType="separate"/>
            </w:r>
            <w:r>
              <w:rPr>
                <w:noProof/>
                <w:webHidden/>
              </w:rPr>
              <w:t>16</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04" w:history="1">
            <w:r w:rsidRPr="00200470">
              <w:rPr>
                <w:rStyle w:val="Hipercze"/>
                <w:noProof/>
              </w:rPr>
              <w:t>5.1. Demografia.</w:t>
            </w:r>
            <w:r>
              <w:rPr>
                <w:noProof/>
                <w:webHidden/>
              </w:rPr>
              <w:tab/>
            </w:r>
            <w:r>
              <w:rPr>
                <w:noProof/>
                <w:webHidden/>
              </w:rPr>
              <w:fldChar w:fldCharType="begin"/>
            </w:r>
            <w:r>
              <w:rPr>
                <w:noProof/>
                <w:webHidden/>
              </w:rPr>
              <w:instrText xml:space="preserve"> PAGEREF _Toc81809804 \h </w:instrText>
            </w:r>
            <w:r>
              <w:rPr>
                <w:noProof/>
                <w:webHidden/>
              </w:rPr>
            </w:r>
            <w:r>
              <w:rPr>
                <w:noProof/>
                <w:webHidden/>
              </w:rPr>
              <w:fldChar w:fldCharType="separate"/>
            </w:r>
            <w:r>
              <w:rPr>
                <w:noProof/>
                <w:webHidden/>
              </w:rPr>
              <w:t>17</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05" w:history="1">
            <w:r w:rsidRPr="00200470">
              <w:rPr>
                <w:rStyle w:val="Hipercze"/>
                <w:noProof/>
              </w:rPr>
              <w:t>5.2. Pomoc społeczna.</w:t>
            </w:r>
            <w:r>
              <w:rPr>
                <w:noProof/>
                <w:webHidden/>
              </w:rPr>
              <w:tab/>
            </w:r>
            <w:r>
              <w:rPr>
                <w:noProof/>
                <w:webHidden/>
              </w:rPr>
              <w:fldChar w:fldCharType="begin"/>
            </w:r>
            <w:r>
              <w:rPr>
                <w:noProof/>
                <w:webHidden/>
              </w:rPr>
              <w:instrText xml:space="preserve"> PAGEREF _Toc81809805 \h </w:instrText>
            </w:r>
            <w:r>
              <w:rPr>
                <w:noProof/>
                <w:webHidden/>
              </w:rPr>
            </w:r>
            <w:r>
              <w:rPr>
                <w:noProof/>
                <w:webHidden/>
              </w:rPr>
              <w:fldChar w:fldCharType="separate"/>
            </w:r>
            <w:r>
              <w:rPr>
                <w:noProof/>
                <w:webHidden/>
              </w:rPr>
              <w:t>19</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06" w:history="1">
            <w:r w:rsidRPr="00200470">
              <w:rPr>
                <w:rStyle w:val="Hipercze"/>
                <w:noProof/>
              </w:rPr>
              <w:t>5.3. Budżet na realizację zadań w obszarze polityki społecznej.</w:t>
            </w:r>
            <w:r>
              <w:rPr>
                <w:noProof/>
                <w:webHidden/>
              </w:rPr>
              <w:tab/>
            </w:r>
            <w:r>
              <w:rPr>
                <w:noProof/>
                <w:webHidden/>
              </w:rPr>
              <w:fldChar w:fldCharType="begin"/>
            </w:r>
            <w:r>
              <w:rPr>
                <w:noProof/>
                <w:webHidden/>
              </w:rPr>
              <w:instrText xml:space="preserve"> PAGEREF _Toc81809806 \h </w:instrText>
            </w:r>
            <w:r>
              <w:rPr>
                <w:noProof/>
                <w:webHidden/>
              </w:rPr>
            </w:r>
            <w:r>
              <w:rPr>
                <w:noProof/>
                <w:webHidden/>
              </w:rPr>
              <w:fldChar w:fldCharType="separate"/>
            </w:r>
            <w:r>
              <w:rPr>
                <w:noProof/>
                <w:webHidden/>
              </w:rPr>
              <w:t>43</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07" w:history="1">
            <w:r w:rsidRPr="00200470">
              <w:rPr>
                <w:rStyle w:val="Hipercze"/>
                <w:noProof/>
              </w:rPr>
              <w:t>5.4. Ubóstwo.</w:t>
            </w:r>
            <w:r>
              <w:rPr>
                <w:noProof/>
                <w:webHidden/>
              </w:rPr>
              <w:tab/>
            </w:r>
            <w:r>
              <w:rPr>
                <w:noProof/>
                <w:webHidden/>
              </w:rPr>
              <w:fldChar w:fldCharType="begin"/>
            </w:r>
            <w:r>
              <w:rPr>
                <w:noProof/>
                <w:webHidden/>
              </w:rPr>
              <w:instrText xml:space="preserve"> PAGEREF _Toc81809807 \h </w:instrText>
            </w:r>
            <w:r>
              <w:rPr>
                <w:noProof/>
                <w:webHidden/>
              </w:rPr>
            </w:r>
            <w:r>
              <w:rPr>
                <w:noProof/>
                <w:webHidden/>
              </w:rPr>
              <w:fldChar w:fldCharType="separate"/>
            </w:r>
            <w:r>
              <w:rPr>
                <w:noProof/>
                <w:webHidden/>
              </w:rPr>
              <w:t>45</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08" w:history="1">
            <w:r w:rsidRPr="00200470">
              <w:rPr>
                <w:rStyle w:val="Hipercze"/>
                <w:noProof/>
              </w:rPr>
              <w:t>5.4.1. Opis problemu.</w:t>
            </w:r>
            <w:r>
              <w:rPr>
                <w:noProof/>
                <w:webHidden/>
              </w:rPr>
              <w:tab/>
            </w:r>
            <w:r>
              <w:rPr>
                <w:noProof/>
                <w:webHidden/>
              </w:rPr>
              <w:fldChar w:fldCharType="begin"/>
            </w:r>
            <w:r>
              <w:rPr>
                <w:noProof/>
                <w:webHidden/>
              </w:rPr>
              <w:instrText xml:space="preserve"> PAGEREF _Toc81809808 \h </w:instrText>
            </w:r>
            <w:r>
              <w:rPr>
                <w:noProof/>
                <w:webHidden/>
              </w:rPr>
            </w:r>
            <w:r>
              <w:rPr>
                <w:noProof/>
                <w:webHidden/>
              </w:rPr>
              <w:fldChar w:fldCharType="separate"/>
            </w:r>
            <w:r>
              <w:rPr>
                <w:noProof/>
                <w:webHidden/>
              </w:rPr>
              <w:t>45</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09" w:history="1">
            <w:r w:rsidRPr="00200470">
              <w:rPr>
                <w:rStyle w:val="Hipercze"/>
                <w:noProof/>
              </w:rPr>
              <w:t>5.4.2. Dane liczbowe.</w:t>
            </w:r>
            <w:r>
              <w:rPr>
                <w:noProof/>
                <w:webHidden/>
              </w:rPr>
              <w:tab/>
            </w:r>
            <w:r>
              <w:rPr>
                <w:noProof/>
                <w:webHidden/>
              </w:rPr>
              <w:fldChar w:fldCharType="begin"/>
            </w:r>
            <w:r>
              <w:rPr>
                <w:noProof/>
                <w:webHidden/>
              </w:rPr>
              <w:instrText xml:space="preserve"> PAGEREF _Toc81809809 \h </w:instrText>
            </w:r>
            <w:r>
              <w:rPr>
                <w:noProof/>
                <w:webHidden/>
              </w:rPr>
            </w:r>
            <w:r>
              <w:rPr>
                <w:noProof/>
                <w:webHidden/>
              </w:rPr>
              <w:fldChar w:fldCharType="separate"/>
            </w:r>
            <w:r>
              <w:rPr>
                <w:noProof/>
                <w:webHidden/>
              </w:rPr>
              <w:t>47</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10" w:history="1">
            <w:r w:rsidRPr="00200470">
              <w:rPr>
                <w:rStyle w:val="Hipercze"/>
                <w:noProof/>
              </w:rPr>
              <w:t>5.4.3. Zasoby.</w:t>
            </w:r>
            <w:r>
              <w:rPr>
                <w:noProof/>
                <w:webHidden/>
              </w:rPr>
              <w:tab/>
            </w:r>
            <w:r>
              <w:rPr>
                <w:noProof/>
                <w:webHidden/>
              </w:rPr>
              <w:fldChar w:fldCharType="begin"/>
            </w:r>
            <w:r>
              <w:rPr>
                <w:noProof/>
                <w:webHidden/>
              </w:rPr>
              <w:instrText xml:space="preserve"> PAGEREF _Toc81809810 \h </w:instrText>
            </w:r>
            <w:r>
              <w:rPr>
                <w:noProof/>
                <w:webHidden/>
              </w:rPr>
            </w:r>
            <w:r>
              <w:rPr>
                <w:noProof/>
                <w:webHidden/>
              </w:rPr>
              <w:fldChar w:fldCharType="separate"/>
            </w:r>
            <w:r>
              <w:rPr>
                <w:noProof/>
                <w:webHidden/>
              </w:rPr>
              <w:t>47</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11" w:history="1">
            <w:r w:rsidRPr="00200470">
              <w:rPr>
                <w:rStyle w:val="Hipercze"/>
                <w:noProof/>
              </w:rPr>
              <w:t>5.5. Bezrobocie.</w:t>
            </w:r>
            <w:r>
              <w:rPr>
                <w:noProof/>
                <w:webHidden/>
              </w:rPr>
              <w:tab/>
            </w:r>
            <w:r>
              <w:rPr>
                <w:noProof/>
                <w:webHidden/>
              </w:rPr>
              <w:fldChar w:fldCharType="begin"/>
            </w:r>
            <w:r>
              <w:rPr>
                <w:noProof/>
                <w:webHidden/>
              </w:rPr>
              <w:instrText xml:space="preserve"> PAGEREF _Toc81809811 \h </w:instrText>
            </w:r>
            <w:r>
              <w:rPr>
                <w:noProof/>
                <w:webHidden/>
              </w:rPr>
            </w:r>
            <w:r>
              <w:rPr>
                <w:noProof/>
                <w:webHidden/>
              </w:rPr>
              <w:fldChar w:fldCharType="separate"/>
            </w:r>
            <w:r>
              <w:rPr>
                <w:noProof/>
                <w:webHidden/>
              </w:rPr>
              <w:t>48</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12" w:history="1">
            <w:r w:rsidRPr="00200470">
              <w:rPr>
                <w:rStyle w:val="Hipercze"/>
                <w:noProof/>
              </w:rPr>
              <w:t>5.5.1. Opis problemu.</w:t>
            </w:r>
            <w:r>
              <w:rPr>
                <w:noProof/>
                <w:webHidden/>
              </w:rPr>
              <w:tab/>
            </w:r>
            <w:r>
              <w:rPr>
                <w:noProof/>
                <w:webHidden/>
              </w:rPr>
              <w:fldChar w:fldCharType="begin"/>
            </w:r>
            <w:r>
              <w:rPr>
                <w:noProof/>
                <w:webHidden/>
              </w:rPr>
              <w:instrText xml:space="preserve"> PAGEREF _Toc81809812 \h </w:instrText>
            </w:r>
            <w:r>
              <w:rPr>
                <w:noProof/>
                <w:webHidden/>
              </w:rPr>
            </w:r>
            <w:r>
              <w:rPr>
                <w:noProof/>
                <w:webHidden/>
              </w:rPr>
              <w:fldChar w:fldCharType="separate"/>
            </w:r>
            <w:r>
              <w:rPr>
                <w:noProof/>
                <w:webHidden/>
              </w:rPr>
              <w:t>48</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13" w:history="1">
            <w:r w:rsidRPr="00200470">
              <w:rPr>
                <w:rStyle w:val="Hipercze"/>
                <w:noProof/>
              </w:rPr>
              <w:t>5.5.2. Dane liczbowe.</w:t>
            </w:r>
            <w:r>
              <w:rPr>
                <w:noProof/>
                <w:webHidden/>
              </w:rPr>
              <w:tab/>
            </w:r>
            <w:r>
              <w:rPr>
                <w:noProof/>
                <w:webHidden/>
              </w:rPr>
              <w:fldChar w:fldCharType="begin"/>
            </w:r>
            <w:r>
              <w:rPr>
                <w:noProof/>
                <w:webHidden/>
              </w:rPr>
              <w:instrText xml:space="preserve"> PAGEREF _Toc81809813 \h </w:instrText>
            </w:r>
            <w:r>
              <w:rPr>
                <w:noProof/>
                <w:webHidden/>
              </w:rPr>
            </w:r>
            <w:r>
              <w:rPr>
                <w:noProof/>
                <w:webHidden/>
              </w:rPr>
              <w:fldChar w:fldCharType="separate"/>
            </w:r>
            <w:r>
              <w:rPr>
                <w:noProof/>
                <w:webHidden/>
              </w:rPr>
              <w:t>50</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14" w:history="1">
            <w:r w:rsidRPr="00200470">
              <w:rPr>
                <w:rStyle w:val="Hipercze"/>
                <w:noProof/>
              </w:rPr>
              <w:t>5.5.3. Zasoby.</w:t>
            </w:r>
            <w:r>
              <w:rPr>
                <w:noProof/>
                <w:webHidden/>
              </w:rPr>
              <w:tab/>
            </w:r>
            <w:r>
              <w:rPr>
                <w:noProof/>
                <w:webHidden/>
              </w:rPr>
              <w:fldChar w:fldCharType="begin"/>
            </w:r>
            <w:r>
              <w:rPr>
                <w:noProof/>
                <w:webHidden/>
              </w:rPr>
              <w:instrText xml:space="preserve"> PAGEREF _Toc81809814 \h </w:instrText>
            </w:r>
            <w:r>
              <w:rPr>
                <w:noProof/>
                <w:webHidden/>
              </w:rPr>
            </w:r>
            <w:r>
              <w:rPr>
                <w:noProof/>
                <w:webHidden/>
              </w:rPr>
              <w:fldChar w:fldCharType="separate"/>
            </w:r>
            <w:r>
              <w:rPr>
                <w:noProof/>
                <w:webHidden/>
              </w:rPr>
              <w:t>52</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15" w:history="1">
            <w:r w:rsidRPr="00200470">
              <w:rPr>
                <w:rStyle w:val="Hipercze"/>
                <w:noProof/>
              </w:rPr>
              <w:t>5.6. Niepełnosprawność i długotrwała choroba.</w:t>
            </w:r>
            <w:r>
              <w:rPr>
                <w:noProof/>
                <w:webHidden/>
              </w:rPr>
              <w:tab/>
            </w:r>
            <w:r>
              <w:rPr>
                <w:noProof/>
                <w:webHidden/>
              </w:rPr>
              <w:fldChar w:fldCharType="begin"/>
            </w:r>
            <w:r>
              <w:rPr>
                <w:noProof/>
                <w:webHidden/>
              </w:rPr>
              <w:instrText xml:space="preserve"> PAGEREF _Toc81809815 \h </w:instrText>
            </w:r>
            <w:r>
              <w:rPr>
                <w:noProof/>
                <w:webHidden/>
              </w:rPr>
            </w:r>
            <w:r>
              <w:rPr>
                <w:noProof/>
                <w:webHidden/>
              </w:rPr>
              <w:fldChar w:fldCharType="separate"/>
            </w:r>
            <w:r>
              <w:rPr>
                <w:noProof/>
                <w:webHidden/>
              </w:rPr>
              <w:t>54</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16" w:history="1">
            <w:r w:rsidRPr="00200470">
              <w:rPr>
                <w:rStyle w:val="Hipercze"/>
                <w:noProof/>
              </w:rPr>
              <w:t>5.6.1. Opis problemu.</w:t>
            </w:r>
            <w:r>
              <w:rPr>
                <w:noProof/>
                <w:webHidden/>
              </w:rPr>
              <w:tab/>
            </w:r>
            <w:r>
              <w:rPr>
                <w:noProof/>
                <w:webHidden/>
              </w:rPr>
              <w:fldChar w:fldCharType="begin"/>
            </w:r>
            <w:r>
              <w:rPr>
                <w:noProof/>
                <w:webHidden/>
              </w:rPr>
              <w:instrText xml:space="preserve"> PAGEREF _Toc81809816 \h </w:instrText>
            </w:r>
            <w:r>
              <w:rPr>
                <w:noProof/>
                <w:webHidden/>
              </w:rPr>
            </w:r>
            <w:r>
              <w:rPr>
                <w:noProof/>
                <w:webHidden/>
              </w:rPr>
              <w:fldChar w:fldCharType="separate"/>
            </w:r>
            <w:r>
              <w:rPr>
                <w:noProof/>
                <w:webHidden/>
              </w:rPr>
              <w:t>54</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17" w:history="1">
            <w:r w:rsidRPr="00200470">
              <w:rPr>
                <w:rStyle w:val="Hipercze"/>
                <w:noProof/>
              </w:rPr>
              <w:t>5.6.2. Dane liczbowe.</w:t>
            </w:r>
            <w:r>
              <w:rPr>
                <w:noProof/>
                <w:webHidden/>
              </w:rPr>
              <w:tab/>
            </w:r>
            <w:r>
              <w:rPr>
                <w:noProof/>
                <w:webHidden/>
              </w:rPr>
              <w:fldChar w:fldCharType="begin"/>
            </w:r>
            <w:r>
              <w:rPr>
                <w:noProof/>
                <w:webHidden/>
              </w:rPr>
              <w:instrText xml:space="preserve"> PAGEREF _Toc81809817 \h </w:instrText>
            </w:r>
            <w:r>
              <w:rPr>
                <w:noProof/>
                <w:webHidden/>
              </w:rPr>
            </w:r>
            <w:r>
              <w:rPr>
                <w:noProof/>
                <w:webHidden/>
              </w:rPr>
              <w:fldChar w:fldCharType="separate"/>
            </w:r>
            <w:r>
              <w:rPr>
                <w:noProof/>
                <w:webHidden/>
              </w:rPr>
              <w:t>55</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18" w:history="1">
            <w:r w:rsidRPr="00200470">
              <w:rPr>
                <w:rStyle w:val="Hipercze"/>
                <w:noProof/>
              </w:rPr>
              <w:t>5.6.3. Zasoby.</w:t>
            </w:r>
            <w:r>
              <w:rPr>
                <w:noProof/>
                <w:webHidden/>
              </w:rPr>
              <w:tab/>
            </w:r>
            <w:r>
              <w:rPr>
                <w:noProof/>
                <w:webHidden/>
              </w:rPr>
              <w:fldChar w:fldCharType="begin"/>
            </w:r>
            <w:r>
              <w:rPr>
                <w:noProof/>
                <w:webHidden/>
              </w:rPr>
              <w:instrText xml:space="preserve"> PAGEREF _Toc81809818 \h </w:instrText>
            </w:r>
            <w:r>
              <w:rPr>
                <w:noProof/>
                <w:webHidden/>
              </w:rPr>
            </w:r>
            <w:r>
              <w:rPr>
                <w:noProof/>
                <w:webHidden/>
              </w:rPr>
              <w:fldChar w:fldCharType="separate"/>
            </w:r>
            <w:r>
              <w:rPr>
                <w:noProof/>
                <w:webHidden/>
              </w:rPr>
              <w:t>65</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19" w:history="1">
            <w:r w:rsidRPr="00200470">
              <w:rPr>
                <w:rStyle w:val="Hipercze"/>
                <w:noProof/>
              </w:rPr>
              <w:t>5.7. Bezdomność.</w:t>
            </w:r>
            <w:r>
              <w:rPr>
                <w:noProof/>
                <w:webHidden/>
              </w:rPr>
              <w:tab/>
            </w:r>
            <w:r>
              <w:rPr>
                <w:noProof/>
                <w:webHidden/>
              </w:rPr>
              <w:fldChar w:fldCharType="begin"/>
            </w:r>
            <w:r>
              <w:rPr>
                <w:noProof/>
                <w:webHidden/>
              </w:rPr>
              <w:instrText xml:space="preserve"> PAGEREF _Toc81809819 \h </w:instrText>
            </w:r>
            <w:r>
              <w:rPr>
                <w:noProof/>
                <w:webHidden/>
              </w:rPr>
            </w:r>
            <w:r>
              <w:rPr>
                <w:noProof/>
                <w:webHidden/>
              </w:rPr>
              <w:fldChar w:fldCharType="separate"/>
            </w:r>
            <w:r>
              <w:rPr>
                <w:noProof/>
                <w:webHidden/>
              </w:rPr>
              <w:t>71</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20" w:history="1">
            <w:r w:rsidRPr="00200470">
              <w:rPr>
                <w:rStyle w:val="Hipercze"/>
                <w:noProof/>
              </w:rPr>
              <w:t>5.7.1. Opis problemu.</w:t>
            </w:r>
            <w:r>
              <w:rPr>
                <w:noProof/>
                <w:webHidden/>
              </w:rPr>
              <w:tab/>
            </w:r>
            <w:r>
              <w:rPr>
                <w:noProof/>
                <w:webHidden/>
              </w:rPr>
              <w:fldChar w:fldCharType="begin"/>
            </w:r>
            <w:r>
              <w:rPr>
                <w:noProof/>
                <w:webHidden/>
              </w:rPr>
              <w:instrText xml:space="preserve"> PAGEREF _Toc81809820 \h </w:instrText>
            </w:r>
            <w:r>
              <w:rPr>
                <w:noProof/>
                <w:webHidden/>
              </w:rPr>
            </w:r>
            <w:r>
              <w:rPr>
                <w:noProof/>
                <w:webHidden/>
              </w:rPr>
              <w:fldChar w:fldCharType="separate"/>
            </w:r>
            <w:r>
              <w:rPr>
                <w:noProof/>
                <w:webHidden/>
              </w:rPr>
              <w:t>71</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21" w:history="1">
            <w:r w:rsidRPr="00200470">
              <w:rPr>
                <w:rStyle w:val="Hipercze"/>
                <w:noProof/>
              </w:rPr>
              <w:t>5.7.2. Dane liczbowe.</w:t>
            </w:r>
            <w:r>
              <w:rPr>
                <w:noProof/>
                <w:webHidden/>
              </w:rPr>
              <w:tab/>
            </w:r>
            <w:r>
              <w:rPr>
                <w:noProof/>
                <w:webHidden/>
              </w:rPr>
              <w:fldChar w:fldCharType="begin"/>
            </w:r>
            <w:r>
              <w:rPr>
                <w:noProof/>
                <w:webHidden/>
              </w:rPr>
              <w:instrText xml:space="preserve"> PAGEREF _Toc81809821 \h </w:instrText>
            </w:r>
            <w:r>
              <w:rPr>
                <w:noProof/>
                <w:webHidden/>
              </w:rPr>
            </w:r>
            <w:r>
              <w:rPr>
                <w:noProof/>
                <w:webHidden/>
              </w:rPr>
              <w:fldChar w:fldCharType="separate"/>
            </w:r>
            <w:r>
              <w:rPr>
                <w:noProof/>
                <w:webHidden/>
              </w:rPr>
              <w:t>72</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22" w:history="1">
            <w:r w:rsidRPr="00200470">
              <w:rPr>
                <w:rStyle w:val="Hipercze"/>
                <w:noProof/>
              </w:rPr>
              <w:t>5.7.3. Zasoby.</w:t>
            </w:r>
            <w:r>
              <w:rPr>
                <w:noProof/>
                <w:webHidden/>
              </w:rPr>
              <w:tab/>
            </w:r>
            <w:r>
              <w:rPr>
                <w:noProof/>
                <w:webHidden/>
              </w:rPr>
              <w:fldChar w:fldCharType="begin"/>
            </w:r>
            <w:r>
              <w:rPr>
                <w:noProof/>
                <w:webHidden/>
              </w:rPr>
              <w:instrText xml:space="preserve"> PAGEREF _Toc81809822 \h </w:instrText>
            </w:r>
            <w:r>
              <w:rPr>
                <w:noProof/>
                <w:webHidden/>
              </w:rPr>
            </w:r>
            <w:r>
              <w:rPr>
                <w:noProof/>
                <w:webHidden/>
              </w:rPr>
              <w:fldChar w:fldCharType="separate"/>
            </w:r>
            <w:r>
              <w:rPr>
                <w:noProof/>
                <w:webHidden/>
              </w:rPr>
              <w:t>75</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23" w:history="1">
            <w:r w:rsidRPr="00200470">
              <w:rPr>
                <w:rStyle w:val="Hipercze"/>
                <w:noProof/>
              </w:rPr>
              <w:t>5.8. Uzależnienia.</w:t>
            </w:r>
            <w:r>
              <w:rPr>
                <w:noProof/>
                <w:webHidden/>
              </w:rPr>
              <w:tab/>
            </w:r>
            <w:r>
              <w:rPr>
                <w:noProof/>
                <w:webHidden/>
              </w:rPr>
              <w:fldChar w:fldCharType="begin"/>
            </w:r>
            <w:r>
              <w:rPr>
                <w:noProof/>
                <w:webHidden/>
              </w:rPr>
              <w:instrText xml:space="preserve"> PAGEREF _Toc81809823 \h </w:instrText>
            </w:r>
            <w:r>
              <w:rPr>
                <w:noProof/>
                <w:webHidden/>
              </w:rPr>
            </w:r>
            <w:r>
              <w:rPr>
                <w:noProof/>
                <w:webHidden/>
              </w:rPr>
              <w:fldChar w:fldCharType="separate"/>
            </w:r>
            <w:r>
              <w:rPr>
                <w:noProof/>
                <w:webHidden/>
              </w:rPr>
              <w:t>75</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24" w:history="1">
            <w:r w:rsidRPr="00200470">
              <w:rPr>
                <w:rStyle w:val="Hipercze"/>
                <w:noProof/>
              </w:rPr>
              <w:t>5.8.1. Opis problemu.</w:t>
            </w:r>
            <w:r>
              <w:rPr>
                <w:noProof/>
                <w:webHidden/>
              </w:rPr>
              <w:tab/>
            </w:r>
            <w:r>
              <w:rPr>
                <w:noProof/>
                <w:webHidden/>
              </w:rPr>
              <w:fldChar w:fldCharType="begin"/>
            </w:r>
            <w:r>
              <w:rPr>
                <w:noProof/>
                <w:webHidden/>
              </w:rPr>
              <w:instrText xml:space="preserve"> PAGEREF _Toc81809824 \h </w:instrText>
            </w:r>
            <w:r>
              <w:rPr>
                <w:noProof/>
                <w:webHidden/>
              </w:rPr>
            </w:r>
            <w:r>
              <w:rPr>
                <w:noProof/>
                <w:webHidden/>
              </w:rPr>
              <w:fldChar w:fldCharType="separate"/>
            </w:r>
            <w:r>
              <w:rPr>
                <w:noProof/>
                <w:webHidden/>
              </w:rPr>
              <w:t>75</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25" w:history="1">
            <w:r w:rsidRPr="00200470">
              <w:rPr>
                <w:rStyle w:val="Hipercze"/>
                <w:noProof/>
              </w:rPr>
              <w:t>5.8.2. Dane liczbowe.</w:t>
            </w:r>
            <w:r>
              <w:rPr>
                <w:noProof/>
                <w:webHidden/>
              </w:rPr>
              <w:tab/>
            </w:r>
            <w:r>
              <w:rPr>
                <w:noProof/>
                <w:webHidden/>
              </w:rPr>
              <w:fldChar w:fldCharType="begin"/>
            </w:r>
            <w:r>
              <w:rPr>
                <w:noProof/>
                <w:webHidden/>
              </w:rPr>
              <w:instrText xml:space="preserve"> PAGEREF _Toc81809825 \h </w:instrText>
            </w:r>
            <w:r>
              <w:rPr>
                <w:noProof/>
                <w:webHidden/>
              </w:rPr>
            </w:r>
            <w:r>
              <w:rPr>
                <w:noProof/>
                <w:webHidden/>
              </w:rPr>
              <w:fldChar w:fldCharType="separate"/>
            </w:r>
            <w:r>
              <w:rPr>
                <w:noProof/>
                <w:webHidden/>
              </w:rPr>
              <w:t>78</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26" w:history="1">
            <w:r w:rsidRPr="00200470">
              <w:rPr>
                <w:rStyle w:val="Hipercze"/>
                <w:noProof/>
              </w:rPr>
              <w:t>5.8.3. Zasoby.</w:t>
            </w:r>
            <w:r>
              <w:rPr>
                <w:noProof/>
                <w:webHidden/>
              </w:rPr>
              <w:tab/>
            </w:r>
            <w:r>
              <w:rPr>
                <w:noProof/>
                <w:webHidden/>
              </w:rPr>
              <w:fldChar w:fldCharType="begin"/>
            </w:r>
            <w:r>
              <w:rPr>
                <w:noProof/>
                <w:webHidden/>
              </w:rPr>
              <w:instrText xml:space="preserve"> PAGEREF _Toc81809826 \h </w:instrText>
            </w:r>
            <w:r>
              <w:rPr>
                <w:noProof/>
                <w:webHidden/>
              </w:rPr>
            </w:r>
            <w:r>
              <w:rPr>
                <w:noProof/>
                <w:webHidden/>
              </w:rPr>
              <w:fldChar w:fldCharType="separate"/>
            </w:r>
            <w:r>
              <w:rPr>
                <w:noProof/>
                <w:webHidden/>
              </w:rPr>
              <w:t>85</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27" w:history="1">
            <w:r w:rsidRPr="00200470">
              <w:rPr>
                <w:rStyle w:val="Hipercze"/>
                <w:noProof/>
              </w:rPr>
              <w:t>5.9. Przemoc w rodzinie.</w:t>
            </w:r>
            <w:r>
              <w:rPr>
                <w:noProof/>
                <w:webHidden/>
              </w:rPr>
              <w:tab/>
            </w:r>
            <w:r>
              <w:rPr>
                <w:noProof/>
                <w:webHidden/>
              </w:rPr>
              <w:fldChar w:fldCharType="begin"/>
            </w:r>
            <w:r>
              <w:rPr>
                <w:noProof/>
                <w:webHidden/>
              </w:rPr>
              <w:instrText xml:space="preserve"> PAGEREF _Toc81809827 \h </w:instrText>
            </w:r>
            <w:r>
              <w:rPr>
                <w:noProof/>
                <w:webHidden/>
              </w:rPr>
            </w:r>
            <w:r>
              <w:rPr>
                <w:noProof/>
                <w:webHidden/>
              </w:rPr>
              <w:fldChar w:fldCharType="separate"/>
            </w:r>
            <w:r>
              <w:rPr>
                <w:noProof/>
                <w:webHidden/>
              </w:rPr>
              <w:t>88</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28" w:history="1">
            <w:r w:rsidRPr="00200470">
              <w:rPr>
                <w:rStyle w:val="Hipercze"/>
                <w:noProof/>
              </w:rPr>
              <w:t>5.9.1. Opis problemu.</w:t>
            </w:r>
            <w:r>
              <w:rPr>
                <w:noProof/>
                <w:webHidden/>
              </w:rPr>
              <w:tab/>
            </w:r>
            <w:r>
              <w:rPr>
                <w:noProof/>
                <w:webHidden/>
              </w:rPr>
              <w:fldChar w:fldCharType="begin"/>
            </w:r>
            <w:r>
              <w:rPr>
                <w:noProof/>
                <w:webHidden/>
              </w:rPr>
              <w:instrText xml:space="preserve"> PAGEREF _Toc81809828 \h </w:instrText>
            </w:r>
            <w:r>
              <w:rPr>
                <w:noProof/>
                <w:webHidden/>
              </w:rPr>
            </w:r>
            <w:r>
              <w:rPr>
                <w:noProof/>
                <w:webHidden/>
              </w:rPr>
              <w:fldChar w:fldCharType="separate"/>
            </w:r>
            <w:r>
              <w:rPr>
                <w:noProof/>
                <w:webHidden/>
              </w:rPr>
              <w:t>88</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29" w:history="1">
            <w:r w:rsidRPr="00200470">
              <w:rPr>
                <w:rStyle w:val="Hipercze"/>
                <w:noProof/>
              </w:rPr>
              <w:t>5.9.2. Dane liczbowe.</w:t>
            </w:r>
            <w:r>
              <w:rPr>
                <w:noProof/>
                <w:webHidden/>
              </w:rPr>
              <w:tab/>
            </w:r>
            <w:r>
              <w:rPr>
                <w:noProof/>
                <w:webHidden/>
              </w:rPr>
              <w:fldChar w:fldCharType="begin"/>
            </w:r>
            <w:r>
              <w:rPr>
                <w:noProof/>
                <w:webHidden/>
              </w:rPr>
              <w:instrText xml:space="preserve"> PAGEREF _Toc81809829 \h </w:instrText>
            </w:r>
            <w:r>
              <w:rPr>
                <w:noProof/>
                <w:webHidden/>
              </w:rPr>
            </w:r>
            <w:r>
              <w:rPr>
                <w:noProof/>
                <w:webHidden/>
              </w:rPr>
              <w:fldChar w:fldCharType="separate"/>
            </w:r>
            <w:r>
              <w:rPr>
                <w:noProof/>
                <w:webHidden/>
              </w:rPr>
              <w:t>89</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30" w:history="1">
            <w:r w:rsidRPr="00200470">
              <w:rPr>
                <w:rStyle w:val="Hipercze"/>
                <w:noProof/>
              </w:rPr>
              <w:t>5.9.3. Zasoby.</w:t>
            </w:r>
            <w:r>
              <w:rPr>
                <w:noProof/>
                <w:webHidden/>
              </w:rPr>
              <w:tab/>
            </w:r>
            <w:r>
              <w:rPr>
                <w:noProof/>
                <w:webHidden/>
              </w:rPr>
              <w:fldChar w:fldCharType="begin"/>
            </w:r>
            <w:r>
              <w:rPr>
                <w:noProof/>
                <w:webHidden/>
              </w:rPr>
              <w:instrText xml:space="preserve"> PAGEREF _Toc81809830 \h </w:instrText>
            </w:r>
            <w:r>
              <w:rPr>
                <w:noProof/>
                <w:webHidden/>
              </w:rPr>
            </w:r>
            <w:r>
              <w:rPr>
                <w:noProof/>
                <w:webHidden/>
              </w:rPr>
              <w:fldChar w:fldCharType="separate"/>
            </w:r>
            <w:r>
              <w:rPr>
                <w:noProof/>
                <w:webHidden/>
              </w:rPr>
              <w:t>91</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31" w:history="1">
            <w:r w:rsidRPr="00200470">
              <w:rPr>
                <w:rStyle w:val="Hipercze"/>
                <w:noProof/>
              </w:rPr>
              <w:t>5.10. Problemy opiekuńczo - wychowawcze.</w:t>
            </w:r>
            <w:r>
              <w:rPr>
                <w:noProof/>
                <w:webHidden/>
              </w:rPr>
              <w:tab/>
            </w:r>
            <w:r>
              <w:rPr>
                <w:noProof/>
                <w:webHidden/>
              </w:rPr>
              <w:fldChar w:fldCharType="begin"/>
            </w:r>
            <w:r>
              <w:rPr>
                <w:noProof/>
                <w:webHidden/>
              </w:rPr>
              <w:instrText xml:space="preserve"> PAGEREF _Toc81809831 \h </w:instrText>
            </w:r>
            <w:r>
              <w:rPr>
                <w:noProof/>
                <w:webHidden/>
              </w:rPr>
            </w:r>
            <w:r>
              <w:rPr>
                <w:noProof/>
                <w:webHidden/>
              </w:rPr>
              <w:fldChar w:fldCharType="separate"/>
            </w:r>
            <w:r>
              <w:rPr>
                <w:noProof/>
                <w:webHidden/>
              </w:rPr>
              <w:t>94</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32" w:history="1">
            <w:r w:rsidRPr="00200470">
              <w:rPr>
                <w:rStyle w:val="Hipercze"/>
                <w:noProof/>
              </w:rPr>
              <w:t>5.10.1. Opis problemu.</w:t>
            </w:r>
            <w:r>
              <w:rPr>
                <w:noProof/>
                <w:webHidden/>
              </w:rPr>
              <w:tab/>
            </w:r>
            <w:r>
              <w:rPr>
                <w:noProof/>
                <w:webHidden/>
              </w:rPr>
              <w:fldChar w:fldCharType="begin"/>
            </w:r>
            <w:r>
              <w:rPr>
                <w:noProof/>
                <w:webHidden/>
              </w:rPr>
              <w:instrText xml:space="preserve"> PAGEREF _Toc81809832 \h </w:instrText>
            </w:r>
            <w:r>
              <w:rPr>
                <w:noProof/>
                <w:webHidden/>
              </w:rPr>
            </w:r>
            <w:r>
              <w:rPr>
                <w:noProof/>
                <w:webHidden/>
              </w:rPr>
              <w:fldChar w:fldCharType="separate"/>
            </w:r>
            <w:r>
              <w:rPr>
                <w:noProof/>
                <w:webHidden/>
              </w:rPr>
              <w:t>94</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33" w:history="1">
            <w:r w:rsidRPr="00200470">
              <w:rPr>
                <w:rStyle w:val="Hipercze"/>
                <w:noProof/>
              </w:rPr>
              <w:t>5.10.2. Dane liczbowe.</w:t>
            </w:r>
            <w:r>
              <w:rPr>
                <w:noProof/>
                <w:webHidden/>
              </w:rPr>
              <w:tab/>
            </w:r>
            <w:r>
              <w:rPr>
                <w:noProof/>
                <w:webHidden/>
              </w:rPr>
              <w:fldChar w:fldCharType="begin"/>
            </w:r>
            <w:r>
              <w:rPr>
                <w:noProof/>
                <w:webHidden/>
              </w:rPr>
              <w:instrText xml:space="preserve"> PAGEREF _Toc81809833 \h </w:instrText>
            </w:r>
            <w:r>
              <w:rPr>
                <w:noProof/>
                <w:webHidden/>
              </w:rPr>
            </w:r>
            <w:r>
              <w:rPr>
                <w:noProof/>
                <w:webHidden/>
              </w:rPr>
              <w:fldChar w:fldCharType="separate"/>
            </w:r>
            <w:r>
              <w:rPr>
                <w:noProof/>
                <w:webHidden/>
              </w:rPr>
              <w:t>95</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34" w:history="1">
            <w:r w:rsidRPr="00200470">
              <w:rPr>
                <w:rStyle w:val="Hipercze"/>
                <w:noProof/>
              </w:rPr>
              <w:t>5.10.3. Zasoby.</w:t>
            </w:r>
            <w:r>
              <w:rPr>
                <w:noProof/>
                <w:webHidden/>
              </w:rPr>
              <w:tab/>
            </w:r>
            <w:r>
              <w:rPr>
                <w:noProof/>
                <w:webHidden/>
              </w:rPr>
              <w:fldChar w:fldCharType="begin"/>
            </w:r>
            <w:r>
              <w:rPr>
                <w:noProof/>
                <w:webHidden/>
              </w:rPr>
              <w:instrText xml:space="preserve"> PAGEREF _Toc81809834 \h </w:instrText>
            </w:r>
            <w:r>
              <w:rPr>
                <w:noProof/>
                <w:webHidden/>
              </w:rPr>
            </w:r>
            <w:r>
              <w:rPr>
                <w:noProof/>
                <w:webHidden/>
              </w:rPr>
              <w:fldChar w:fldCharType="separate"/>
            </w:r>
            <w:r>
              <w:rPr>
                <w:noProof/>
                <w:webHidden/>
              </w:rPr>
              <w:t>99</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35" w:history="1">
            <w:r w:rsidRPr="00200470">
              <w:rPr>
                <w:rStyle w:val="Hipercze"/>
                <w:noProof/>
              </w:rPr>
              <w:t>5.11. Funkcjonowanie osób starszych.</w:t>
            </w:r>
            <w:r>
              <w:rPr>
                <w:noProof/>
                <w:webHidden/>
              </w:rPr>
              <w:tab/>
            </w:r>
            <w:r>
              <w:rPr>
                <w:noProof/>
                <w:webHidden/>
              </w:rPr>
              <w:fldChar w:fldCharType="begin"/>
            </w:r>
            <w:r>
              <w:rPr>
                <w:noProof/>
                <w:webHidden/>
              </w:rPr>
              <w:instrText xml:space="preserve"> PAGEREF _Toc81809835 \h </w:instrText>
            </w:r>
            <w:r>
              <w:rPr>
                <w:noProof/>
                <w:webHidden/>
              </w:rPr>
            </w:r>
            <w:r>
              <w:rPr>
                <w:noProof/>
                <w:webHidden/>
              </w:rPr>
              <w:fldChar w:fldCharType="separate"/>
            </w:r>
            <w:r>
              <w:rPr>
                <w:noProof/>
                <w:webHidden/>
              </w:rPr>
              <w:t>103</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36" w:history="1">
            <w:r w:rsidRPr="00200470">
              <w:rPr>
                <w:rStyle w:val="Hipercze"/>
                <w:noProof/>
              </w:rPr>
              <w:t>5.11.1. Opis obszaru.</w:t>
            </w:r>
            <w:r>
              <w:rPr>
                <w:noProof/>
                <w:webHidden/>
              </w:rPr>
              <w:tab/>
            </w:r>
            <w:r>
              <w:rPr>
                <w:noProof/>
                <w:webHidden/>
              </w:rPr>
              <w:fldChar w:fldCharType="begin"/>
            </w:r>
            <w:r>
              <w:rPr>
                <w:noProof/>
                <w:webHidden/>
              </w:rPr>
              <w:instrText xml:space="preserve"> PAGEREF _Toc81809836 \h </w:instrText>
            </w:r>
            <w:r>
              <w:rPr>
                <w:noProof/>
                <w:webHidden/>
              </w:rPr>
            </w:r>
            <w:r>
              <w:rPr>
                <w:noProof/>
                <w:webHidden/>
              </w:rPr>
              <w:fldChar w:fldCharType="separate"/>
            </w:r>
            <w:r>
              <w:rPr>
                <w:noProof/>
                <w:webHidden/>
              </w:rPr>
              <w:t>103</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37" w:history="1">
            <w:r w:rsidRPr="00200470">
              <w:rPr>
                <w:rStyle w:val="Hipercze"/>
                <w:noProof/>
              </w:rPr>
              <w:t>5.11.2. Dane liczbowe.</w:t>
            </w:r>
            <w:r>
              <w:rPr>
                <w:noProof/>
                <w:webHidden/>
              </w:rPr>
              <w:tab/>
            </w:r>
            <w:r>
              <w:rPr>
                <w:noProof/>
                <w:webHidden/>
              </w:rPr>
              <w:fldChar w:fldCharType="begin"/>
            </w:r>
            <w:r>
              <w:rPr>
                <w:noProof/>
                <w:webHidden/>
              </w:rPr>
              <w:instrText xml:space="preserve"> PAGEREF _Toc81809837 \h </w:instrText>
            </w:r>
            <w:r>
              <w:rPr>
                <w:noProof/>
                <w:webHidden/>
              </w:rPr>
            </w:r>
            <w:r>
              <w:rPr>
                <w:noProof/>
                <w:webHidden/>
              </w:rPr>
              <w:fldChar w:fldCharType="separate"/>
            </w:r>
            <w:r>
              <w:rPr>
                <w:noProof/>
                <w:webHidden/>
              </w:rPr>
              <w:t>108</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38" w:history="1">
            <w:r w:rsidRPr="00200470">
              <w:rPr>
                <w:rStyle w:val="Hipercze"/>
                <w:i/>
                <w:noProof/>
              </w:rPr>
              <w:t>Źródło: dane MOPS</w:t>
            </w:r>
            <w:r>
              <w:rPr>
                <w:noProof/>
                <w:webHidden/>
              </w:rPr>
              <w:tab/>
            </w:r>
            <w:r>
              <w:rPr>
                <w:noProof/>
                <w:webHidden/>
              </w:rPr>
              <w:fldChar w:fldCharType="begin"/>
            </w:r>
            <w:r>
              <w:rPr>
                <w:noProof/>
                <w:webHidden/>
              </w:rPr>
              <w:instrText xml:space="preserve"> PAGEREF _Toc81809838 \h </w:instrText>
            </w:r>
            <w:r>
              <w:rPr>
                <w:noProof/>
                <w:webHidden/>
              </w:rPr>
            </w:r>
            <w:r>
              <w:rPr>
                <w:noProof/>
                <w:webHidden/>
              </w:rPr>
              <w:fldChar w:fldCharType="separate"/>
            </w:r>
            <w:r>
              <w:rPr>
                <w:noProof/>
                <w:webHidden/>
              </w:rPr>
              <w:t>110</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39" w:history="1">
            <w:r w:rsidRPr="00200470">
              <w:rPr>
                <w:rStyle w:val="Hipercze"/>
                <w:noProof/>
              </w:rPr>
              <w:t>5.11.3. Zasoby.</w:t>
            </w:r>
            <w:r>
              <w:rPr>
                <w:noProof/>
                <w:webHidden/>
              </w:rPr>
              <w:tab/>
            </w:r>
            <w:r>
              <w:rPr>
                <w:noProof/>
                <w:webHidden/>
              </w:rPr>
              <w:fldChar w:fldCharType="begin"/>
            </w:r>
            <w:r>
              <w:rPr>
                <w:noProof/>
                <w:webHidden/>
              </w:rPr>
              <w:instrText xml:space="preserve"> PAGEREF _Toc81809839 \h </w:instrText>
            </w:r>
            <w:r>
              <w:rPr>
                <w:noProof/>
                <w:webHidden/>
              </w:rPr>
            </w:r>
            <w:r>
              <w:rPr>
                <w:noProof/>
                <w:webHidden/>
              </w:rPr>
              <w:fldChar w:fldCharType="separate"/>
            </w:r>
            <w:r>
              <w:rPr>
                <w:noProof/>
                <w:webHidden/>
              </w:rPr>
              <w:t>110</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40" w:history="1">
            <w:r w:rsidRPr="00200470">
              <w:rPr>
                <w:rStyle w:val="Hipercze"/>
                <w:noProof/>
              </w:rPr>
              <w:t>5.12. Analiza SWOT.</w:t>
            </w:r>
            <w:r>
              <w:rPr>
                <w:noProof/>
                <w:webHidden/>
              </w:rPr>
              <w:tab/>
            </w:r>
            <w:r>
              <w:rPr>
                <w:noProof/>
                <w:webHidden/>
              </w:rPr>
              <w:fldChar w:fldCharType="begin"/>
            </w:r>
            <w:r>
              <w:rPr>
                <w:noProof/>
                <w:webHidden/>
              </w:rPr>
              <w:instrText xml:space="preserve"> PAGEREF _Toc81809840 \h </w:instrText>
            </w:r>
            <w:r>
              <w:rPr>
                <w:noProof/>
                <w:webHidden/>
              </w:rPr>
            </w:r>
            <w:r>
              <w:rPr>
                <w:noProof/>
                <w:webHidden/>
              </w:rPr>
              <w:fldChar w:fldCharType="separate"/>
            </w:r>
            <w:r>
              <w:rPr>
                <w:noProof/>
                <w:webHidden/>
              </w:rPr>
              <w:t>112</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41" w:history="1">
            <w:r w:rsidRPr="00200470">
              <w:rPr>
                <w:rStyle w:val="Hipercze"/>
                <w:noProof/>
              </w:rPr>
              <w:t>5.12.1. Obszar analizy: bezrobocie.</w:t>
            </w:r>
            <w:r>
              <w:rPr>
                <w:noProof/>
                <w:webHidden/>
              </w:rPr>
              <w:tab/>
            </w:r>
            <w:r>
              <w:rPr>
                <w:noProof/>
                <w:webHidden/>
              </w:rPr>
              <w:fldChar w:fldCharType="begin"/>
            </w:r>
            <w:r>
              <w:rPr>
                <w:noProof/>
                <w:webHidden/>
              </w:rPr>
              <w:instrText xml:space="preserve"> PAGEREF _Toc81809841 \h </w:instrText>
            </w:r>
            <w:r>
              <w:rPr>
                <w:noProof/>
                <w:webHidden/>
              </w:rPr>
            </w:r>
            <w:r>
              <w:rPr>
                <w:noProof/>
                <w:webHidden/>
              </w:rPr>
              <w:fldChar w:fldCharType="separate"/>
            </w:r>
            <w:r>
              <w:rPr>
                <w:noProof/>
                <w:webHidden/>
              </w:rPr>
              <w:t>112</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42" w:history="1">
            <w:r w:rsidRPr="00200470">
              <w:rPr>
                <w:rStyle w:val="Hipercze"/>
                <w:noProof/>
              </w:rPr>
              <w:t>5.12.2. Obszar analizy: bezdomność.</w:t>
            </w:r>
            <w:r>
              <w:rPr>
                <w:noProof/>
                <w:webHidden/>
              </w:rPr>
              <w:tab/>
            </w:r>
            <w:r>
              <w:rPr>
                <w:noProof/>
                <w:webHidden/>
              </w:rPr>
              <w:fldChar w:fldCharType="begin"/>
            </w:r>
            <w:r>
              <w:rPr>
                <w:noProof/>
                <w:webHidden/>
              </w:rPr>
              <w:instrText xml:space="preserve"> PAGEREF _Toc81809842 \h </w:instrText>
            </w:r>
            <w:r>
              <w:rPr>
                <w:noProof/>
                <w:webHidden/>
              </w:rPr>
            </w:r>
            <w:r>
              <w:rPr>
                <w:noProof/>
                <w:webHidden/>
              </w:rPr>
              <w:fldChar w:fldCharType="separate"/>
            </w:r>
            <w:r>
              <w:rPr>
                <w:noProof/>
                <w:webHidden/>
              </w:rPr>
              <w:t>114</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43" w:history="1">
            <w:r w:rsidRPr="00200470">
              <w:rPr>
                <w:rStyle w:val="Hipercze"/>
                <w:noProof/>
              </w:rPr>
              <w:t>5.12.3. Obszar analizy: niepełnosprawność.</w:t>
            </w:r>
            <w:r>
              <w:rPr>
                <w:noProof/>
                <w:webHidden/>
              </w:rPr>
              <w:tab/>
            </w:r>
            <w:r>
              <w:rPr>
                <w:noProof/>
                <w:webHidden/>
              </w:rPr>
              <w:fldChar w:fldCharType="begin"/>
            </w:r>
            <w:r>
              <w:rPr>
                <w:noProof/>
                <w:webHidden/>
              </w:rPr>
              <w:instrText xml:space="preserve"> PAGEREF _Toc81809843 \h </w:instrText>
            </w:r>
            <w:r>
              <w:rPr>
                <w:noProof/>
                <w:webHidden/>
              </w:rPr>
            </w:r>
            <w:r>
              <w:rPr>
                <w:noProof/>
                <w:webHidden/>
              </w:rPr>
              <w:fldChar w:fldCharType="separate"/>
            </w:r>
            <w:r>
              <w:rPr>
                <w:noProof/>
                <w:webHidden/>
              </w:rPr>
              <w:t>115</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44" w:history="1">
            <w:r w:rsidRPr="00200470">
              <w:rPr>
                <w:rStyle w:val="Hipercze"/>
                <w:noProof/>
              </w:rPr>
              <w:t>5.12.4. Obszar analizy: funkcjonowanie osób starszych.</w:t>
            </w:r>
            <w:r>
              <w:rPr>
                <w:noProof/>
                <w:webHidden/>
              </w:rPr>
              <w:tab/>
            </w:r>
            <w:r>
              <w:rPr>
                <w:noProof/>
                <w:webHidden/>
              </w:rPr>
              <w:fldChar w:fldCharType="begin"/>
            </w:r>
            <w:r>
              <w:rPr>
                <w:noProof/>
                <w:webHidden/>
              </w:rPr>
              <w:instrText xml:space="preserve"> PAGEREF _Toc81809844 \h </w:instrText>
            </w:r>
            <w:r>
              <w:rPr>
                <w:noProof/>
                <w:webHidden/>
              </w:rPr>
            </w:r>
            <w:r>
              <w:rPr>
                <w:noProof/>
                <w:webHidden/>
              </w:rPr>
              <w:fldChar w:fldCharType="separate"/>
            </w:r>
            <w:r>
              <w:rPr>
                <w:noProof/>
                <w:webHidden/>
              </w:rPr>
              <w:t>117</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45" w:history="1">
            <w:r w:rsidRPr="00200470">
              <w:rPr>
                <w:rStyle w:val="Hipercze"/>
                <w:noProof/>
              </w:rPr>
              <w:t>5.12.5. Obszar analizy: ubóstwo.</w:t>
            </w:r>
            <w:r>
              <w:rPr>
                <w:noProof/>
                <w:webHidden/>
              </w:rPr>
              <w:tab/>
            </w:r>
            <w:r>
              <w:rPr>
                <w:noProof/>
                <w:webHidden/>
              </w:rPr>
              <w:fldChar w:fldCharType="begin"/>
            </w:r>
            <w:r>
              <w:rPr>
                <w:noProof/>
                <w:webHidden/>
              </w:rPr>
              <w:instrText xml:space="preserve"> PAGEREF _Toc81809845 \h </w:instrText>
            </w:r>
            <w:r>
              <w:rPr>
                <w:noProof/>
                <w:webHidden/>
              </w:rPr>
            </w:r>
            <w:r>
              <w:rPr>
                <w:noProof/>
                <w:webHidden/>
              </w:rPr>
              <w:fldChar w:fldCharType="separate"/>
            </w:r>
            <w:r>
              <w:rPr>
                <w:noProof/>
                <w:webHidden/>
              </w:rPr>
              <w:t>119</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46" w:history="1">
            <w:r w:rsidRPr="00200470">
              <w:rPr>
                <w:rStyle w:val="Hipercze"/>
                <w:noProof/>
              </w:rPr>
              <w:t>5.12.6. Obszar analizy: przeciwdziałanie uzależnieniom i przemocy w rodzinie.</w:t>
            </w:r>
            <w:r>
              <w:rPr>
                <w:noProof/>
                <w:webHidden/>
              </w:rPr>
              <w:tab/>
            </w:r>
            <w:r>
              <w:rPr>
                <w:noProof/>
                <w:webHidden/>
              </w:rPr>
              <w:fldChar w:fldCharType="begin"/>
            </w:r>
            <w:r>
              <w:rPr>
                <w:noProof/>
                <w:webHidden/>
              </w:rPr>
              <w:instrText xml:space="preserve"> PAGEREF _Toc81809846 \h </w:instrText>
            </w:r>
            <w:r>
              <w:rPr>
                <w:noProof/>
                <w:webHidden/>
              </w:rPr>
            </w:r>
            <w:r>
              <w:rPr>
                <w:noProof/>
                <w:webHidden/>
              </w:rPr>
              <w:fldChar w:fldCharType="separate"/>
            </w:r>
            <w:r>
              <w:rPr>
                <w:noProof/>
                <w:webHidden/>
              </w:rPr>
              <w:t>120</w:t>
            </w:r>
            <w:r>
              <w:rPr>
                <w:noProof/>
                <w:webHidden/>
              </w:rPr>
              <w:fldChar w:fldCharType="end"/>
            </w:r>
          </w:hyperlink>
        </w:p>
        <w:p w:rsidR="00315E0A" w:rsidRDefault="00315E0A">
          <w:pPr>
            <w:pStyle w:val="Spistreci3"/>
            <w:tabs>
              <w:tab w:val="right" w:leader="dot" w:pos="9116"/>
            </w:tabs>
            <w:rPr>
              <w:rFonts w:asciiTheme="minorHAnsi" w:eastAsiaTheme="minorEastAsia" w:hAnsiTheme="minorHAnsi" w:cstheme="minorBidi"/>
              <w:noProof/>
              <w:sz w:val="22"/>
              <w:szCs w:val="22"/>
            </w:rPr>
          </w:pPr>
          <w:hyperlink w:anchor="_Toc81809847" w:history="1">
            <w:r w:rsidRPr="00200470">
              <w:rPr>
                <w:rStyle w:val="Hipercze"/>
                <w:noProof/>
              </w:rPr>
              <w:t>5.12.7. Obszar analizy: rodzina, ochrona macierzyństwa i wielodzietności, problemy opiekuńczo – wychowawcze.</w:t>
            </w:r>
            <w:r>
              <w:rPr>
                <w:noProof/>
                <w:webHidden/>
              </w:rPr>
              <w:tab/>
            </w:r>
            <w:r>
              <w:rPr>
                <w:noProof/>
                <w:webHidden/>
              </w:rPr>
              <w:fldChar w:fldCharType="begin"/>
            </w:r>
            <w:r>
              <w:rPr>
                <w:noProof/>
                <w:webHidden/>
              </w:rPr>
              <w:instrText xml:space="preserve"> PAGEREF _Toc81809847 \h </w:instrText>
            </w:r>
            <w:r>
              <w:rPr>
                <w:noProof/>
                <w:webHidden/>
              </w:rPr>
            </w:r>
            <w:r>
              <w:rPr>
                <w:noProof/>
                <w:webHidden/>
              </w:rPr>
              <w:fldChar w:fldCharType="separate"/>
            </w:r>
            <w:r>
              <w:rPr>
                <w:noProof/>
                <w:webHidden/>
              </w:rPr>
              <w:t>123</w:t>
            </w:r>
            <w:r>
              <w:rPr>
                <w:noProof/>
                <w:webHidden/>
              </w:rPr>
              <w:fldChar w:fldCharType="end"/>
            </w:r>
          </w:hyperlink>
        </w:p>
        <w:p w:rsidR="00315E0A" w:rsidRDefault="00315E0A">
          <w:pPr>
            <w:pStyle w:val="Spistreci1"/>
            <w:tabs>
              <w:tab w:val="right" w:leader="dot" w:pos="9116"/>
            </w:tabs>
            <w:rPr>
              <w:rFonts w:asciiTheme="minorHAnsi" w:eastAsiaTheme="minorEastAsia" w:hAnsiTheme="minorHAnsi" w:cstheme="minorBidi"/>
              <w:noProof/>
              <w:sz w:val="22"/>
              <w:szCs w:val="22"/>
            </w:rPr>
          </w:pPr>
          <w:hyperlink w:anchor="_Toc81809848" w:history="1">
            <w:r w:rsidRPr="00200470">
              <w:rPr>
                <w:rStyle w:val="Hipercze"/>
                <w:noProof/>
              </w:rPr>
              <w:t>Rozdział 6. Cel główny, wizja, misja, cele strategiczne i szczegółowe, prognoza zmian w zakresie objętym Strategią, działania, wskaźniki, harmonogram, realizatorzy oraz partnerzy Strategii</w:t>
            </w:r>
            <w:r>
              <w:rPr>
                <w:noProof/>
                <w:webHidden/>
              </w:rPr>
              <w:tab/>
            </w:r>
            <w:r>
              <w:rPr>
                <w:noProof/>
                <w:webHidden/>
              </w:rPr>
              <w:fldChar w:fldCharType="begin"/>
            </w:r>
            <w:r>
              <w:rPr>
                <w:noProof/>
                <w:webHidden/>
              </w:rPr>
              <w:instrText xml:space="preserve"> PAGEREF _Toc81809848 \h </w:instrText>
            </w:r>
            <w:r>
              <w:rPr>
                <w:noProof/>
                <w:webHidden/>
              </w:rPr>
            </w:r>
            <w:r>
              <w:rPr>
                <w:noProof/>
                <w:webHidden/>
              </w:rPr>
              <w:fldChar w:fldCharType="separate"/>
            </w:r>
            <w:r>
              <w:rPr>
                <w:noProof/>
                <w:webHidden/>
              </w:rPr>
              <w:t>124</w:t>
            </w:r>
            <w:r>
              <w:rPr>
                <w:noProof/>
                <w:webHidden/>
              </w:rPr>
              <w:fldChar w:fldCharType="end"/>
            </w:r>
          </w:hyperlink>
        </w:p>
        <w:p w:rsidR="00315E0A" w:rsidRDefault="00315E0A">
          <w:pPr>
            <w:pStyle w:val="Spistreci1"/>
            <w:tabs>
              <w:tab w:val="right" w:leader="dot" w:pos="9116"/>
            </w:tabs>
            <w:rPr>
              <w:rFonts w:asciiTheme="minorHAnsi" w:eastAsiaTheme="minorEastAsia" w:hAnsiTheme="minorHAnsi" w:cstheme="minorBidi"/>
              <w:noProof/>
              <w:sz w:val="22"/>
              <w:szCs w:val="22"/>
            </w:rPr>
          </w:pPr>
          <w:hyperlink w:anchor="_Toc81809849" w:history="1">
            <w:r w:rsidRPr="00200470">
              <w:rPr>
                <w:rStyle w:val="Hipercze"/>
                <w:noProof/>
              </w:rPr>
              <w:t>Rozdział. 7. Realizacja Strategii.</w:t>
            </w:r>
            <w:r>
              <w:rPr>
                <w:noProof/>
                <w:webHidden/>
              </w:rPr>
              <w:tab/>
            </w:r>
            <w:r>
              <w:rPr>
                <w:noProof/>
                <w:webHidden/>
              </w:rPr>
              <w:fldChar w:fldCharType="begin"/>
            </w:r>
            <w:r>
              <w:rPr>
                <w:noProof/>
                <w:webHidden/>
              </w:rPr>
              <w:instrText xml:space="preserve"> PAGEREF _Toc81809849 \h </w:instrText>
            </w:r>
            <w:r>
              <w:rPr>
                <w:noProof/>
                <w:webHidden/>
              </w:rPr>
            </w:r>
            <w:r>
              <w:rPr>
                <w:noProof/>
                <w:webHidden/>
              </w:rPr>
              <w:fldChar w:fldCharType="separate"/>
            </w:r>
            <w:r>
              <w:rPr>
                <w:noProof/>
                <w:webHidden/>
              </w:rPr>
              <w:t>134</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50" w:history="1">
            <w:r w:rsidRPr="00200470">
              <w:rPr>
                <w:rStyle w:val="Hipercze"/>
                <w:noProof/>
              </w:rPr>
              <w:t>7.1. Koordynacja i realizacja Strategii.</w:t>
            </w:r>
            <w:r>
              <w:rPr>
                <w:noProof/>
                <w:webHidden/>
              </w:rPr>
              <w:tab/>
            </w:r>
            <w:r>
              <w:rPr>
                <w:noProof/>
                <w:webHidden/>
              </w:rPr>
              <w:fldChar w:fldCharType="begin"/>
            </w:r>
            <w:r>
              <w:rPr>
                <w:noProof/>
                <w:webHidden/>
              </w:rPr>
              <w:instrText xml:space="preserve"> PAGEREF _Toc81809850 \h </w:instrText>
            </w:r>
            <w:r>
              <w:rPr>
                <w:noProof/>
                <w:webHidden/>
              </w:rPr>
            </w:r>
            <w:r>
              <w:rPr>
                <w:noProof/>
                <w:webHidden/>
              </w:rPr>
              <w:fldChar w:fldCharType="separate"/>
            </w:r>
            <w:r>
              <w:rPr>
                <w:noProof/>
                <w:webHidden/>
              </w:rPr>
              <w:t>134</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51" w:history="1">
            <w:r w:rsidRPr="00200470">
              <w:rPr>
                <w:rStyle w:val="Hipercze"/>
                <w:noProof/>
              </w:rPr>
              <w:t>7.2. Ramy finansowe Strategii.</w:t>
            </w:r>
            <w:r>
              <w:rPr>
                <w:noProof/>
                <w:webHidden/>
              </w:rPr>
              <w:tab/>
            </w:r>
            <w:r>
              <w:rPr>
                <w:noProof/>
                <w:webHidden/>
              </w:rPr>
              <w:fldChar w:fldCharType="begin"/>
            </w:r>
            <w:r>
              <w:rPr>
                <w:noProof/>
                <w:webHidden/>
              </w:rPr>
              <w:instrText xml:space="preserve"> PAGEREF _Toc81809851 \h </w:instrText>
            </w:r>
            <w:r>
              <w:rPr>
                <w:noProof/>
                <w:webHidden/>
              </w:rPr>
            </w:r>
            <w:r>
              <w:rPr>
                <w:noProof/>
                <w:webHidden/>
              </w:rPr>
              <w:fldChar w:fldCharType="separate"/>
            </w:r>
            <w:r>
              <w:rPr>
                <w:noProof/>
                <w:webHidden/>
              </w:rPr>
              <w:t>135</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52" w:history="1">
            <w:r w:rsidRPr="00200470">
              <w:rPr>
                <w:rStyle w:val="Hipercze"/>
                <w:noProof/>
              </w:rPr>
              <w:t>7.3. Monitoring i ewaluacja Strategii.</w:t>
            </w:r>
            <w:r>
              <w:rPr>
                <w:noProof/>
                <w:webHidden/>
              </w:rPr>
              <w:tab/>
            </w:r>
            <w:r>
              <w:rPr>
                <w:noProof/>
                <w:webHidden/>
              </w:rPr>
              <w:fldChar w:fldCharType="begin"/>
            </w:r>
            <w:r>
              <w:rPr>
                <w:noProof/>
                <w:webHidden/>
              </w:rPr>
              <w:instrText xml:space="preserve"> PAGEREF _Toc81809852 \h </w:instrText>
            </w:r>
            <w:r>
              <w:rPr>
                <w:noProof/>
                <w:webHidden/>
              </w:rPr>
            </w:r>
            <w:r>
              <w:rPr>
                <w:noProof/>
                <w:webHidden/>
              </w:rPr>
              <w:fldChar w:fldCharType="separate"/>
            </w:r>
            <w:r>
              <w:rPr>
                <w:noProof/>
                <w:webHidden/>
              </w:rPr>
              <w:t>135</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53" w:history="1">
            <w:r w:rsidRPr="00200470">
              <w:rPr>
                <w:rStyle w:val="Hipercze"/>
                <w:noProof/>
              </w:rPr>
              <w:t>7.4. Wykaz tabel.</w:t>
            </w:r>
            <w:r>
              <w:rPr>
                <w:noProof/>
                <w:webHidden/>
              </w:rPr>
              <w:tab/>
            </w:r>
            <w:r>
              <w:rPr>
                <w:noProof/>
                <w:webHidden/>
              </w:rPr>
              <w:fldChar w:fldCharType="begin"/>
            </w:r>
            <w:r>
              <w:rPr>
                <w:noProof/>
                <w:webHidden/>
              </w:rPr>
              <w:instrText xml:space="preserve"> PAGEREF _Toc81809853 \h </w:instrText>
            </w:r>
            <w:r>
              <w:rPr>
                <w:noProof/>
                <w:webHidden/>
              </w:rPr>
            </w:r>
            <w:r>
              <w:rPr>
                <w:noProof/>
                <w:webHidden/>
              </w:rPr>
              <w:fldChar w:fldCharType="separate"/>
            </w:r>
            <w:r>
              <w:rPr>
                <w:noProof/>
                <w:webHidden/>
              </w:rPr>
              <w:t>135</w:t>
            </w:r>
            <w:r>
              <w:rPr>
                <w:noProof/>
                <w:webHidden/>
              </w:rPr>
              <w:fldChar w:fldCharType="end"/>
            </w:r>
          </w:hyperlink>
        </w:p>
        <w:p w:rsidR="00315E0A" w:rsidRDefault="00315E0A">
          <w:pPr>
            <w:pStyle w:val="Spistreci2"/>
            <w:tabs>
              <w:tab w:val="right" w:leader="dot" w:pos="9116"/>
            </w:tabs>
            <w:rPr>
              <w:rFonts w:asciiTheme="minorHAnsi" w:eastAsiaTheme="minorEastAsia" w:hAnsiTheme="minorHAnsi" w:cstheme="minorBidi"/>
              <w:noProof/>
              <w:sz w:val="22"/>
              <w:szCs w:val="22"/>
            </w:rPr>
          </w:pPr>
          <w:hyperlink w:anchor="_Toc81809854" w:history="1">
            <w:r w:rsidRPr="00200470">
              <w:rPr>
                <w:rStyle w:val="Hipercze"/>
                <w:noProof/>
              </w:rPr>
              <w:t>7.5. Wykaz wykresów.</w:t>
            </w:r>
            <w:r>
              <w:rPr>
                <w:noProof/>
                <w:webHidden/>
              </w:rPr>
              <w:tab/>
            </w:r>
            <w:r>
              <w:rPr>
                <w:noProof/>
                <w:webHidden/>
              </w:rPr>
              <w:fldChar w:fldCharType="begin"/>
            </w:r>
            <w:r>
              <w:rPr>
                <w:noProof/>
                <w:webHidden/>
              </w:rPr>
              <w:instrText xml:space="preserve"> PAGEREF _Toc81809854 \h </w:instrText>
            </w:r>
            <w:r>
              <w:rPr>
                <w:noProof/>
                <w:webHidden/>
              </w:rPr>
            </w:r>
            <w:r>
              <w:rPr>
                <w:noProof/>
                <w:webHidden/>
              </w:rPr>
              <w:fldChar w:fldCharType="separate"/>
            </w:r>
            <w:r>
              <w:rPr>
                <w:noProof/>
                <w:webHidden/>
              </w:rPr>
              <w:t>137</w:t>
            </w:r>
            <w:r>
              <w:rPr>
                <w:noProof/>
                <w:webHidden/>
              </w:rPr>
              <w:fldChar w:fldCharType="end"/>
            </w:r>
          </w:hyperlink>
        </w:p>
        <w:p w:rsidR="00530A18" w:rsidRDefault="00530A18">
          <w:r>
            <w:rPr>
              <w:b/>
              <w:bCs/>
            </w:rPr>
            <w:fldChar w:fldCharType="end"/>
          </w:r>
        </w:p>
      </w:sdtContent>
    </w:sdt>
    <w:p w:rsidR="00A9788F" w:rsidRPr="002A41DD" w:rsidRDefault="00A9788F" w:rsidP="00A9788F">
      <w:pPr>
        <w:widowControl/>
        <w:suppressAutoHyphens w:val="0"/>
        <w:overflowPunct/>
        <w:autoSpaceDE/>
        <w:autoSpaceDN/>
        <w:adjustRightInd/>
        <w:rPr>
          <w:b/>
          <w:bCs/>
          <w:color w:val="FF0000"/>
          <w:sz w:val="56"/>
          <w:szCs w:val="56"/>
        </w:rPr>
        <w:sectPr w:rsidR="00A9788F" w:rsidRPr="002A41DD" w:rsidSect="00B56695">
          <w:footnotePr>
            <w:pos w:val="beneathText"/>
          </w:footnotePr>
          <w:type w:val="continuous"/>
          <w:pgSz w:w="11905" w:h="16837"/>
          <w:pgMar w:top="1134" w:right="1645" w:bottom="1134" w:left="1134" w:header="709" w:footer="709" w:gutter="0"/>
          <w:pgNumType w:chapStyle="1"/>
          <w:cols w:space="708"/>
        </w:sectPr>
      </w:pPr>
    </w:p>
    <w:p w:rsidR="001A6E11" w:rsidRPr="00781704" w:rsidRDefault="00D96F9D" w:rsidP="005C36FB">
      <w:pPr>
        <w:ind w:left="360" w:hanging="360"/>
        <w:jc w:val="both"/>
        <w:rPr>
          <w:b/>
          <w:szCs w:val="24"/>
        </w:rPr>
      </w:pPr>
      <w:bookmarkStart w:id="0" w:name="_Toc81809787"/>
      <w:r w:rsidRPr="00530A18">
        <w:rPr>
          <w:rStyle w:val="Nagwek1Znak"/>
        </w:rPr>
        <w:lastRenderedPageBreak/>
        <w:t>Wstęp</w:t>
      </w:r>
      <w:bookmarkEnd w:id="0"/>
      <w:r w:rsidRPr="00781704">
        <w:rPr>
          <w:b/>
          <w:szCs w:val="24"/>
        </w:rPr>
        <w:t>.</w:t>
      </w:r>
    </w:p>
    <w:p w:rsidR="00087BD8" w:rsidRPr="00781704" w:rsidRDefault="00087BD8" w:rsidP="005C36FB">
      <w:pPr>
        <w:ind w:left="360" w:hanging="360"/>
        <w:jc w:val="both"/>
        <w:rPr>
          <w:b/>
          <w:szCs w:val="24"/>
        </w:rPr>
      </w:pPr>
    </w:p>
    <w:p w:rsidR="005C36FB" w:rsidRPr="00781704" w:rsidRDefault="005C36FB" w:rsidP="00F703E1">
      <w:pPr>
        <w:widowControl/>
        <w:suppressAutoHyphens w:val="0"/>
        <w:jc w:val="both"/>
      </w:pPr>
      <w:r w:rsidRPr="00781704">
        <w:t>Rozwiązywanie problemów społecznych stanowi jedno z najważniejszych zadań administracji publicznej wszystkich szczebli. Działania w obszarze polityki społecznej</w:t>
      </w:r>
      <w:r w:rsidR="00323929" w:rsidRPr="00781704">
        <w:t xml:space="preserve"> </w:t>
      </w:r>
      <w:r w:rsidRPr="00781704">
        <w:t xml:space="preserve">powinny być realizowane w ramach zintegrowanego systemu, w którym równorzędnym partnerem administracji </w:t>
      </w:r>
      <w:r w:rsidR="00F703E1" w:rsidRPr="00781704">
        <w:t xml:space="preserve">samorządowej </w:t>
      </w:r>
      <w:r w:rsidRPr="00781704">
        <w:t xml:space="preserve">powinny być organizacje i instytucje należące do różnych sektorów życia publicznego (organizacje pozarządowe, kościoły, związki wyznaniowe, podmioty gospodarcze). </w:t>
      </w:r>
    </w:p>
    <w:p w:rsidR="00F703E1" w:rsidRPr="00781704" w:rsidRDefault="005C36FB" w:rsidP="00F703E1">
      <w:pPr>
        <w:jc w:val="both"/>
      </w:pPr>
      <w:r w:rsidRPr="00781704">
        <w:rPr>
          <w:szCs w:val="24"/>
        </w:rPr>
        <w:t xml:space="preserve">Niezbędnymi warunkami efektywnej realizacji zadań z zakresu polityki społecznej są: rzetelna diagnoza rzeczywistych </w:t>
      </w:r>
      <w:r w:rsidR="00F703E1" w:rsidRPr="00781704">
        <w:rPr>
          <w:szCs w:val="24"/>
        </w:rPr>
        <w:t xml:space="preserve">problemów i </w:t>
      </w:r>
      <w:r w:rsidRPr="00781704">
        <w:rPr>
          <w:szCs w:val="24"/>
        </w:rPr>
        <w:t>potrzeb społeczności lokalnej oraz długofalowy plan działań. Odpowiedzią na te postulaty jest niniejsza Strategia.</w:t>
      </w:r>
      <w:r w:rsidR="002D14FA" w:rsidRPr="00781704">
        <w:t xml:space="preserve"> </w:t>
      </w:r>
    </w:p>
    <w:p w:rsidR="002D14FA" w:rsidRPr="00781704" w:rsidRDefault="002D14FA" w:rsidP="00F703E1">
      <w:pPr>
        <w:jc w:val="both"/>
        <w:rPr>
          <w:szCs w:val="24"/>
        </w:rPr>
      </w:pPr>
      <w:r w:rsidRPr="00781704">
        <w:t>Celem głównym Strategii jest s</w:t>
      </w:r>
      <w:r w:rsidRPr="00781704">
        <w:rPr>
          <w:szCs w:val="24"/>
        </w:rPr>
        <w:t>tworzenie wszystkim mieszkańcom Cieszyna warunków do aktywnego udziału w życiu społeczności lokalnej na miarę potrzeb i możliwości.</w:t>
      </w:r>
    </w:p>
    <w:p w:rsidR="002D14FA" w:rsidRPr="00781704" w:rsidRDefault="002D14FA" w:rsidP="00F703E1">
      <w:pPr>
        <w:widowControl/>
        <w:suppressAutoHyphens w:val="0"/>
        <w:jc w:val="both"/>
        <w:rPr>
          <w:szCs w:val="24"/>
        </w:rPr>
      </w:pPr>
      <w:r w:rsidRPr="00781704">
        <w:rPr>
          <w:szCs w:val="24"/>
        </w:rPr>
        <w:t>Zaplanowane działania skupiają się przede wszystkim na utrzymaniu i rozwoju funkcjonującego systemu pomocy społecznej, opartego na współpracy wielu instytucji</w:t>
      </w:r>
      <w:r w:rsidR="00F703E1" w:rsidRPr="00781704">
        <w:rPr>
          <w:szCs w:val="24"/>
        </w:rPr>
        <w:br/>
      </w:r>
      <w:r w:rsidRPr="00781704">
        <w:rPr>
          <w:szCs w:val="24"/>
        </w:rPr>
        <w:t>i organizacji pozarządowych, organizacji i realizacji profesjonalnych rozwiązań problemów społecznych, aktywizacji</w:t>
      </w:r>
      <w:r w:rsidR="00323929" w:rsidRPr="00781704">
        <w:rPr>
          <w:szCs w:val="24"/>
        </w:rPr>
        <w:t xml:space="preserve"> </w:t>
      </w:r>
      <w:r w:rsidRPr="00781704">
        <w:rPr>
          <w:szCs w:val="24"/>
        </w:rPr>
        <w:t xml:space="preserve">środowisk i osób marginalizowanych, zagrożonych </w:t>
      </w:r>
      <w:r w:rsidR="00A73D16" w:rsidRPr="00781704">
        <w:rPr>
          <w:szCs w:val="24"/>
        </w:rPr>
        <w:t xml:space="preserve">lub dotkniętych </w:t>
      </w:r>
      <w:r w:rsidRPr="00781704">
        <w:rPr>
          <w:szCs w:val="24"/>
        </w:rPr>
        <w:t>wy</w:t>
      </w:r>
      <w:r w:rsidR="00A73D16" w:rsidRPr="00781704">
        <w:rPr>
          <w:szCs w:val="24"/>
        </w:rPr>
        <w:t>łączeniem</w:t>
      </w:r>
      <w:r w:rsidR="00323929" w:rsidRPr="00781704">
        <w:rPr>
          <w:szCs w:val="24"/>
        </w:rPr>
        <w:t xml:space="preserve"> </w:t>
      </w:r>
      <w:r w:rsidRPr="00781704">
        <w:rPr>
          <w:szCs w:val="24"/>
        </w:rPr>
        <w:t xml:space="preserve">społecznym </w:t>
      </w:r>
      <w:r w:rsidR="00F703E1" w:rsidRPr="00781704">
        <w:rPr>
          <w:szCs w:val="24"/>
        </w:rPr>
        <w:t>oraz</w:t>
      </w:r>
      <w:r w:rsidRPr="00781704">
        <w:rPr>
          <w:szCs w:val="24"/>
        </w:rPr>
        <w:t xml:space="preserve"> edukacji społecznej.</w:t>
      </w:r>
    </w:p>
    <w:p w:rsidR="00E431BD" w:rsidRPr="00781704" w:rsidRDefault="00E431BD" w:rsidP="00F703E1">
      <w:pPr>
        <w:pStyle w:val="Tekstpodstawowywcity"/>
        <w:widowControl/>
        <w:suppressAutoHyphens w:val="0"/>
        <w:ind w:firstLine="0"/>
        <w:rPr>
          <w:rFonts w:ascii="Times New Roman" w:hAnsi="Times New Roman"/>
          <w:szCs w:val="24"/>
        </w:rPr>
      </w:pPr>
      <w:r w:rsidRPr="00781704">
        <w:rPr>
          <w:rFonts w:ascii="Times New Roman" w:hAnsi="Times New Roman"/>
          <w:szCs w:val="24"/>
        </w:rPr>
        <w:t>W celu realizacji działań niezbędne jest stałe, systematyczne diagnozowanie problemów społecznych, a także dążenie do profesjon</w:t>
      </w:r>
      <w:bookmarkStart w:id="1" w:name="_GoBack"/>
      <w:bookmarkEnd w:id="1"/>
      <w:r w:rsidRPr="00781704">
        <w:rPr>
          <w:rFonts w:ascii="Times New Roman" w:hAnsi="Times New Roman"/>
          <w:szCs w:val="24"/>
        </w:rPr>
        <w:t>alnego i sprawnego działania i współpracy służb społecznych.</w:t>
      </w:r>
    </w:p>
    <w:p w:rsidR="00E431BD" w:rsidRPr="00781704" w:rsidRDefault="00E431BD" w:rsidP="00F703E1">
      <w:pPr>
        <w:pStyle w:val="Tekstpodstawowywcity"/>
        <w:widowControl/>
        <w:suppressAutoHyphens w:val="0"/>
        <w:ind w:firstLine="0"/>
        <w:rPr>
          <w:rFonts w:ascii="Times New Roman" w:hAnsi="Times New Roman"/>
          <w:szCs w:val="24"/>
        </w:rPr>
      </w:pPr>
      <w:r w:rsidRPr="00781704">
        <w:rPr>
          <w:rFonts w:ascii="Times New Roman" w:hAnsi="Times New Roman"/>
          <w:szCs w:val="24"/>
        </w:rPr>
        <w:t xml:space="preserve">Planowane </w:t>
      </w:r>
      <w:r w:rsidR="00F703E1" w:rsidRPr="00781704">
        <w:rPr>
          <w:rFonts w:ascii="Times New Roman" w:hAnsi="Times New Roman"/>
          <w:szCs w:val="24"/>
        </w:rPr>
        <w:t>w</w:t>
      </w:r>
      <w:r w:rsidRPr="00781704">
        <w:rPr>
          <w:rFonts w:ascii="Times New Roman" w:hAnsi="Times New Roman"/>
          <w:szCs w:val="24"/>
        </w:rPr>
        <w:t xml:space="preserve"> Strategii działania przewidują znaczny udział, poza </w:t>
      </w:r>
      <w:r w:rsidR="00623A67">
        <w:rPr>
          <w:rFonts w:ascii="Times New Roman" w:hAnsi="Times New Roman"/>
          <w:szCs w:val="24"/>
        </w:rPr>
        <w:t>Miejskim Ośrodkiem Pomocy Społecznej w Cieszynie</w:t>
      </w:r>
      <w:r w:rsidRPr="00781704">
        <w:rPr>
          <w:rFonts w:ascii="Times New Roman" w:hAnsi="Times New Roman"/>
          <w:szCs w:val="24"/>
        </w:rPr>
        <w:t xml:space="preserve"> oraz innymi instytucjami publicznymi, udział partnerów społecznych </w:t>
      </w:r>
      <w:r w:rsidR="003E399A">
        <w:rPr>
          <w:rFonts w:ascii="Times New Roman" w:hAnsi="Times New Roman"/>
          <w:szCs w:val="24"/>
        </w:rPr>
        <w:t>-</w:t>
      </w:r>
      <w:r w:rsidRPr="00781704">
        <w:rPr>
          <w:rFonts w:ascii="Times New Roman" w:hAnsi="Times New Roman"/>
          <w:szCs w:val="24"/>
        </w:rPr>
        <w:t xml:space="preserve"> organizacji pozarządowych, społeczności lokalnej zaangażowanej w pracę </w:t>
      </w:r>
      <w:proofErr w:type="spellStart"/>
      <w:r w:rsidRPr="00781704">
        <w:rPr>
          <w:rFonts w:ascii="Times New Roman" w:hAnsi="Times New Roman"/>
          <w:szCs w:val="24"/>
        </w:rPr>
        <w:t>wolontariack</w:t>
      </w:r>
      <w:r w:rsidR="003E399A">
        <w:rPr>
          <w:rFonts w:ascii="Times New Roman" w:hAnsi="Times New Roman"/>
          <w:szCs w:val="24"/>
        </w:rPr>
        <w:t>ą</w:t>
      </w:r>
      <w:proofErr w:type="spellEnd"/>
      <w:r w:rsidR="00F703E1" w:rsidRPr="00781704">
        <w:rPr>
          <w:rFonts w:ascii="Times New Roman" w:hAnsi="Times New Roman"/>
          <w:szCs w:val="24"/>
        </w:rPr>
        <w:t>.</w:t>
      </w:r>
      <w:r w:rsidRPr="00781704">
        <w:rPr>
          <w:rFonts w:ascii="Times New Roman" w:hAnsi="Times New Roman"/>
          <w:szCs w:val="24"/>
        </w:rPr>
        <w:tab/>
      </w:r>
    </w:p>
    <w:p w:rsidR="00AB1450" w:rsidRPr="00781704" w:rsidRDefault="00CF7431" w:rsidP="00272772">
      <w:pPr>
        <w:tabs>
          <w:tab w:val="num" w:pos="709"/>
          <w:tab w:val="num" w:pos="1080"/>
        </w:tabs>
        <w:jc w:val="both"/>
        <w:rPr>
          <w:szCs w:val="24"/>
        </w:rPr>
      </w:pPr>
      <w:r w:rsidRPr="00781704">
        <w:rPr>
          <w:szCs w:val="24"/>
        </w:rPr>
        <w:t>Strategia opracowana została przez Zespół do spraw opracowania projektu Strategii Rozwiązywania Problemów Społecznych Miasta Cieszyna na lata 20</w:t>
      </w:r>
      <w:r w:rsidR="002A41DD" w:rsidRPr="00781704">
        <w:rPr>
          <w:szCs w:val="24"/>
        </w:rPr>
        <w:t>21</w:t>
      </w:r>
      <w:r w:rsidRPr="00781704">
        <w:rPr>
          <w:szCs w:val="24"/>
        </w:rPr>
        <w:t xml:space="preserve"> </w:t>
      </w:r>
      <w:r w:rsidR="003E399A">
        <w:rPr>
          <w:szCs w:val="24"/>
        </w:rPr>
        <w:t>-</w:t>
      </w:r>
      <w:r w:rsidRPr="00781704">
        <w:rPr>
          <w:szCs w:val="24"/>
        </w:rPr>
        <w:t xml:space="preserve"> 202</w:t>
      </w:r>
      <w:r w:rsidR="00C062AE">
        <w:rPr>
          <w:szCs w:val="24"/>
        </w:rPr>
        <w:t>5</w:t>
      </w:r>
      <w:r w:rsidRPr="00781704">
        <w:rPr>
          <w:szCs w:val="24"/>
        </w:rPr>
        <w:t>, powołany</w:t>
      </w:r>
      <w:r w:rsidR="00640A58" w:rsidRPr="00781704">
        <w:rPr>
          <w:szCs w:val="24"/>
        </w:rPr>
        <w:br/>
      </w:r>
      <w:r w:rsidRPr="00781704">
        <w:rPr>
          <w:szCs w:val="24"/>
        </w:rPr>
        <w:t xml:space="preserve">w </w:t>
      </w:r>
      <w:r w:rsidR="002A41DD" w:rsidRPr="00781704">
        <w:rPr>
          <w:szCs w:val="24"/>
        </w:rPr>
        <w:t>styczniu 2021</w:t>
      </w:r>
      <w:r w:rsidRPr="00781704">
        <w:rPr>
          <w:szCs w:val="24"/>
        </w:rPr>
        <w:t xml:space="preserve"> roku przez Kierownika </w:t>
      </w:r>
      <w:r w:rsidR="000424E2" w:rsidRPr="00781704">
        <w:rPr>
          <w:szCs w:val="24"/>
        </w:rPr>
        <w:t xml:space="preserve">Miejskiego </w:t>
      </w:r>
      <w:r w:rsidRPr="00781704">
        <w:rPr>
          <w:szCs w:val="24"/>
        </w:rPr>
        <w:t>Ośrodka</w:t>
      </w:r>
      <w:r w:rsidR="000424E2" w:rsidRPr="00781704">
        <w:rPr>
          <w:szCs w:val="24"/>
        </w:rPr>
        <w:t xml:space="preserve"> Pomocy Społecznej</w:t>
      </w:r>
      <w:r w:rsidRPr="00781704">
        <w:rPr>
          <w:szCs w:val="24"/>
        </w:rPr>
        <w:t xml:space="preserve">, w skład którego weszli pracownicy </w:t>
      </w:r>
      <w:r w:rsidR="00AB1450" w:rsidRPr="00781704">
        <w:rPr>
          <w:szCs w:val="24"/>
        </w:rPr>
        <w:t>Ośrodka.</w:t>
      </w:r>
    </w:p>
    <w:p w:rsidR="00272772" w:rsidRPr="00781704" w:rsidRDefault="00272772" w:rsidP="00272772">
      <w:pPr>
        <w:tabs>
          <w:tab w:val="num" w:pos="709"/>
          <w:tab w:val="num" w:pos="1080"/>
        </w:tabs>
        <w:jc w:val="both"/>
        <w:rPr>
          <w:bCs/>
          <w:szCs w:val="24"/>
        </w:rPr>
      </w:pPr>
      <w:r w:rsidRPr="00781704">
        <w:rPr>
          <w:szCs w:val="24"/>
        </w:rPr>
        <w:t xml:space="preserve">Podstawą do wyznaczenia celów i działań </w:t>
      </w:r>
      <w:r w:rsidR="00AB1450" w:rsidRPr="00781704">
        <w:rPr>
          <w:szCs w:val="24"/>
        </w:rPr>
        <w:t xml:space="preserve">Strategii </w:t>
      </w:r>
      <w:r w:rsidRPr="00781704">
        <w:rPr>
          <w:szCs w:val="24"/>
        </w:rPr>
        <w:t xml:space="preserve">była </w:t>
      </w:r>
      <w:r w:rsidRPr="00781704">
        <w:rPr>
          <w:bCs/>
          <w:szCs w:val="24"/>
        </w:rPr>
        <w:t>ilościowa analiza problemów społecznych za lata 20</w:t>
      </w:r>
      <w:r w:rsidR="002A41DD" w:rsidRPr="00781704">
        <w:rPr>
          <w:bCs/>
          <w:szCs w:val="24"/>
        </w:rPr>
        <w:t>15</w:t>
      </w:r>
      <w:r w:rsidRPr="00781704">
        <w:rPr>
          <w:bCs/>
          <w:szCs w:val="24"/>
        </w:rPr>
        <w:t xml:space="preserve"> </w:t>
      </w:r>
      <w:r w:rsidR="00A50307">
        <w:rPr>
          <w:bCs/>
          <w:szCs w:val="24"/>
        </w:rPr>
        <w:t>-</w:t>
      </w:r>
      <w:r w:rsidRPr="00781704">
        <w:rPr>
          <w:bCs/>
          <w:szCs w:val="24"/>
        </w:rPr>
        <w:t xml:space="preserve"> 20</w:t>
      </w:r>
      <w:r w:rsidR="002A41DD" w:rsidRPr="00781704">
        <w:rPr>
          <w:bCs/>
          <w:szCs w:val="24"/>
        </w:rPr>
        <w:t>19</w:t>
      </w:r>
      <w:r w:rsidRPr="00781704">
        <w:rPr>
          <w:bCs/>
          <w:szCs w:val="24"/>
        </w:rPr>
        <w:t xml:space="preserve">, materiał </w:t>
      </w:r>
      <w:r w:rsidR="001E407A" w:rsidRPr="00781704">
        <w:rPr>
          <w:bCs/>
          <w:szCs w:val="24"/>
        </w:rPr>
        <w:t>przesłany</w:t>
      </w:r>
      <w:r w:rsidRPr="00781704">
        <w:rPr>
          <w:bCs/>
          <w:szCs w:val="24"/>
        </w:rPr>
        <w:t xml:space="preserve"> </w:t>
      </w:r>
      <w:r w:rsidR="008F3DBF" w:rsidRPr="00781704">
        <w:rPr>
          <w:bCs/>
          <w:szCs w:val="24"/>
        </w:rPr>
        <w:t xml:space="preserve">od różnych instytucji i organizacji pozarządowych </w:t>
      </w:r>
      <w:r w:rsidR="001E407A" w:rsidRPr="00781704">
        <w:rPr>
          <w:bCs/>
          <w:szCs w:val="24"/>
        </w:rPr>
        <w:t xml:space="preserve">działających w obszarze polityki społecznej </w:t>
      </w:r>
      <w:r w:rsidRPr="00781704">
        <w:rPr>
          <w:bCs/>
          <w:szCs w:val="24"/>
        </w:rPr>
        <w:t>z wykorzystaniem analizy SWOT, oraz dane</w:t>
      </w:r>
      <w:r w:rsidR="0004664E" w:rsidRPr="00781704">
        <w:rPr>
          <w:bCs/>
          <w:szCs w:val="24"/>
        </w:rPr>
        <w:t>,</w:t>
      </w:r>
      <w:r w:rsidRPr="00781704">
        <w:rPr>
          <w:bCs/>
          <w:szCs w:val="24"/>
        </w:rPr>
        <w:t xml:space="preserve"> będące w dyspozycji Miejskiego Ośrodka Pomocy Społecznej, uzyskane w toku jego bieżącej działalności.</w:t>
      </w:r>
    </w:p>
    <w:p w:rsidR="00272772" w:rsidRPr="002A41DD" w:rsidRDefault="00272772" w:rsidP="00272772">
      <w:pPr>
        <w:tabs>
          <w:tab w:val="num" w:pos="5580"/>
        </w:tabs>
        <w:jc w:val="both"/>
        <w:rPr>
          <w:bCs/>
          <w:color w:val="FF0000"/>
          <w:szCs w:val="24"/>
        </w:rPr>
      </w:pPr>
    </w:p>
    <w:p w:rsidR="00BC0BD7" w:rsidRPr="001E407A" w:rsidRDefault="00087BD8" w:rsidP="00530A18">
      <w:pPr>
        <w:pStyle w:val="Nagwek1"/>
      </w:pPr>
      <w:bookmarkStart w:id="2" w:name="_Toc81809788"/>
      <w:r w:rsidRPr="001E407A">
        <w:t xml:space="preserve">Rozdział </w:t>
      </w:r>
      <w:r w:rsidR="001745CE" w:rsidRPr="001E407A">
        <w:t>1</w:t>
      </w:r>
      <w:r w:rsidRPr="001E407A">
        <w:t>. Podstawy prawne Strategii.</w:t>
      </w:r>
      <w:bookmarkEnd w:id="2"/>
    </w:p>
    <w:p w:rsidR="00087BD8" w:rsidRPr="001E407A" w:rsidRDefault="00087BD8" w:rsidP="005C36FB">
      <w:pPr>
        <w:suppressAutoHyphens w:val="0"/>
        <w:ind w:left="360" w:hanging="360"/>
        <w:jc w:val="both"/>
        <w:rPr>
          <w:b/>
          <w:u w:val="single"/>
        </w:rPr>
      </w:pPr>
    </w:p>
    <w:p w:rsidR="005C36FB" w:rsidRPr="001E407A" w:rsidRDefault="005C36FB" w:rsidP="005C36FB">
      <w:pPr>
        <w:widowControl/>
        <w:suppressAutoHyphens w:val="0"/>
        <w:jc w:val="both"/>
        <w:rPr>
          <w:szCs w:val="24"/>
        </w:rPr>
      </w:pPr>
      <w:r w:rsidRPr="001E407A">
        <w:rPr>
          <w:bCs/>
          <w:szCs w:val="24"/>
        </w:rPr>
        <w:t xml:space="preserve">Ustawa z dnia 12 marca 2004 roku o pomocy społecznej nakłada na </w:t>
      </w:r>
      <w:r w:rsidR="00323929" w:rsidRPr="001E407A">
        <w:rPr>
          <w:bCs/>
          <w:szCs w:val="24"/>
        </w:rPr>
        <w:t>gminę</w:t>
      </w:r>
      <w:r w:rsidRPr="001E407A">
        <w:rPr>
          <w:bCs/>
          <w:szCs w:val="24"/>
        </w:rPr>
        <w:t xml:space="preserve"> obowiązek</w:t>
      </w:r>
      <w:r w:rsidR="00323929" w:rsidRPr="001E407A">
        <w:rPr>
          <w:bCs/>
          <w:szCs w:val="24"/>
        </w:rPr>
        <w:t xml:space="preserve"> </w:t>
      </w:r>
      <w:r w:rsidRPr="001E407A">
        <w:rPr>
          <w:bCs/>
          <w:szCs w:val="24"/>
        </w:rPr>
        <w:t>opracowania i realizacji gminnej strategii rozwiązywania problemów społecznych. Strategia, zgodnie z ustawą, powinna zawierać w szczególności</w:t>
      </w:r>
      <w:r w:rsidR="00F72168" w:rsidRPr="001E407A">
        <w:rPr>
          <w:bCs/>
          <w:szCs w:val="24"/>
        </w:rPr>
        <w:t>:</w:t>
      </w:r>
      <w:r w:rsidRPr="001E407A">
        <w:t xml:space="preserve"> diagnozę sytuacji społecznej, prognozę zmian w zakresie objętym strategią, określenie celów strategicznych projektowanych zmian, kierunków niezbędnych działań, sposobu realizacji strategii, jej ram finansowych oraz </w:t>
      </w:r>
      <w:r w:rsidRPr="001E407A">
        <w:rPr>
          <w:szCs w:val="24"/>
        </w:rPr>
        <w:t>wskaźników realizacji działań.</w:t>
      </w:r>
    </w:p>
    <w:p w:rsidR="005C36FB" w:rsidRPr="001E407A" w:rsidRDefault="005C36FB" w:rsidP="005C36FB">
      <w:pPr>
        <w:widowControl/>
        <w:suppressAutoHyphens w:val="0"/>
        <w:jc w:val="both"/>
        <w:rPr>
          <w:szCs w:val="24"/>
        </w:rPr>
      </w:pPr>
    </w:p>
    <w:p w:rsidR="00C062AE" w:rsidRPr="001E407A" w:rsidRDefault="00C062AE" w:rsidP="00C062AE">
      <w:pPr>
        <w:widowControl/>
        <w:suppressAutoHyphens w:val="0"/>
        <w:jc w:val="both"/>
        <w:rPr>
          <w:szCs w:val="24"/>
        </w:rPr>
      </w:pPr>
      <w:r w:rsidRPr="001E407A">
        <w:rPr>
          <w:szCs w:val="24"/>
        </w:rPr>
        <w:t xml:space="preserve">Strategia zgodna jest z następującymi aktami prawnymi, regulującymi zadania w obszarze polityki społecznej: </w:t>
      </w:r>
    </w:p>
    <w:p w:rsidR="00C062AE" w:rsidRPr="00706662" w:rsidRDefault="00C062AE" w:rsidP="00C062AE">
      <w:pPr>
        <w:widowControl/>
        <w:numPr>
          <w:ilvl w:val="0"/>
          <w:numId w:val="41"/>
        </w:numPr>
        <w:overflowPunct/>
        <w:autoSpaceDE/>
        <w:autoSpaceDN/>
        <w:adjustRightInd/>
        <w:ind w:left="426" w:hanging="426"/>
        <w:jc w:val="both"/>
      </w:pPr>
      <w:r w:rsidRPr="001E407A">
        <w:t>ustawą z dnia 12 marca 2004 roku o pomocy społecznej</w:t>
      </w:r>
      <w:r w:rsidRPr="002A41DD">
        <w:rPr>
          <w:color w:val="FF0000"/>
        </w:rPr>
        <w:t xml:space="preserve"> </w:t>
      </w:r>
      <w:r w:rsidRPr="00706662">
        <w:t xml:space="preserve">(tekst jednolity: Dz. U. z 2020 roku, poz. 1876 z </w:t>
      </w:r>
      <w:proofErr w:type="spellStart"/>
      <w:r w:rsidRPr="00706662">
        <w:t>późn</w:t>
      </w:r>
      <w:proofErr w:type="spellEnd"/>
      <w:r w:rsidRPr="00706662">
        <w:t>. zm.),</w:t>
      </w:r>
    </w:p>
    <w:p w:rsidR="00C062AE" w:rsidRPr="00706662" w:rsidRDefault="00C062AE" w:rsidP="00C062AE">
      <w:pPr>
        <w:widowControl/>
        <w:numPr>
          <w:ilvl w:val="0"/>
          <w:numId w:val="41"/>
        </w:numPr>
        <w:overflowPunct/>
        <w:autoSpaceDE/>
        <w:autoSpaceDN/>
        <w:adjustRightInd/>
        <w:ind w:left="426" w:hanging="426"/>
        <w:jc w:val="both"/>
      </w:pPr>
      <w:r w:rsidRPr="001E407A">
        <w:lastRenderedPageBreak/>
        <w:t>ustawą z dnia 26 października 1982 roku o wychowaniu w trzeźwości</w:t>
      </w:r>
      <w:r w:rsidRPr="001E407A">
        <w:br/>
        <w:t xml:space="preserve">i przeciwdziałaniu </w:t>
      </w:r>
      <w:r w:rsidRPr="00706662">
        <w:t>alkoholizmowi (tekst jednolity: Dz. U. z 20</w:t>
      </w:r>
      <w:r>
        <w:t>21</w:t>
      </w:r>
      <w:r w:rsidRPr="00706662">
        <w:t xml:space="preserve"> roku poz. </w:t>
      </w:r>
      <w:r>
        <w:t>1119</w:t>
      </w:r>
      <w:r w:rsidRPr="00706662">
        <w:t>),</w:t>
      </w:r>
    </w:p>
    <w:p w:rsidR="00C062AE" w:rsidRPr="00706662" w:rsidRDefault="00C062AE" w:rsidP="00C062AE">
      <w:pPr>
        <w:widowControl/>
        <w:numPr>
          <w:ilvl w:val="0"/>
          <w:numId w:val="41"/>
        </w:numPr>
        <w:overflowPunct/>
        <w:autoSpaceDE/>
        <w:autoSpaceDN/>
        <w:adjustRightInd/>
        <w:ind w:left="426" w:hanging="426"/>
        <w:jc w:val="both"/>
      </w:pPr>
      <w:r w:rsidRPr="001E407A">
        <w:t>ustawą z dnia 29 lipca 2005 roku o przeciwdziałaniu narkomanii</w:t>
      </w:r>
      <w:r w:rsidRPr="002A41DD">
        <w:rPr>
          <w:color w:val="FF0000"/>
        </w:rPr>
        <w:t xml:space="preserve"> </w:t>
      </w:r>
      <w:r w:rsidRPr="00706662">
        <w:t>(tekst jednolity: Dz. U. z 2020 roku, poz. 2050</w:t>
      </w:r>
      <w:r>
        <w:t xml:space="preserve"> z </w:t>
      </w:r>
      <w:proofErr w:type="spellStart"/>
      <w:r>
        <w:t>późn</w:t>
      </w:r>
      <w:proofErr w:type="spellEnd"/>
      <w:r>
        <w:t>. zm.</w:t>
      </w:r>
      <w:r w:rsidRPr="00706662">
        <w:t>),</w:t>
      </w:r>
    </w:p>
    <w:p w:rsidR="00C062AE" w:rsidRPr="00706662" w:rsidRDefault="00C062AE" w:rsidP="00C062AE">
      <w:pPr>
        <w:widowControl/>
        <w:numPr>
          <w:ilvl w:val="0"/>
          <w:numId w:val="41"/>
        </w:numPr>
        <w:overflowPunct/>
        <w:autoSpaceDE/>
        <w:autoSpaceDN/>
        <w:adjustRightInd/>
        <w:ind w:left="426" w:hanging="426"/>
        <w:jc w:val="both"/>
        <w:rPr>
          <w:b/>
          <w:szCs w:val="24"/>
        </w:rPr>
      </w:pPr>
      <w:r w:rsidRPr="001E407A">
        <w:t>ustawą z dnia 29 lipca 2005 roku o przeciwdziałaniu przemocy w rodzinie</w:t>
      </w:r>
      <w:r w:rsidRPr="002A41DD">
        <w:rPr>
          <w:color w:val="FF0000"/>
        </w:rPr>
        <w:t xml:space="preserve"> </w:t>
      </w:r>
      <w:r w:rsidRPr="00706662">
        <w:t>(</w:t>
      </w:r>
      <w:r>
        <w:t xml:space="preserve">tekst jednolity: </w:t>
      </w:r>
      <w:r w:rsidRPr="00706662">
        <w:rPr>
          <w:rStyle w:val="h11"/>
          <w:rFonts w:ascii="Times New Roman" w:hAnsi="Times New Roman"/>
          <w:b w:val="0"/>
          <w:sz w:val="24"/>
          <w:szCs w:val="24"/>
        </w:rPr>
        <w:t>Dz. U. z 202</w:t>
      </w:r>
      <w:r>
        <w:rPr>
          <w:rStyle w:val="h11"/>
          <w:rFonts w:ascii="Times New Roman" w:hAnsi="Times New Roman"/>
          <w:b w:val="0"/>
          <w:sz w:val="24"/>
          <w:szCs w:val="24"/>
        </w:rPr>
        <w:t>1</w:t>
      </w:r>
      <w:r w:rsidRPr="00706662">
        <w:rPr>
          <w:rStyle w:val="h11"/>
          <w:rFonts w:ascii="Times New Roman" w:hAnsi="Times New Roman"/>
          <w:b w:val="0"/>
          <w:sz w:val="24"/>
          <w:szCs w:val="24"/>
        </w:rPr>
        <w:t xml:space="preserve"> roku, poz. </w:t>
      </w:r>
      <w:r>
        <w:rPr>
          <w:rStyle w:val="h11"/>
          <w:rFonts w:ascii="Times New Roman" w:hAnsi="Times New Roman"/>
          <w:b w:val="0"/>
          <w:sz w:val="24"/>
          <w:szCs w:val="24"/>
        </w:rPr>
        <w:t>1249</w:t>
      </w:r>
      <w:r w:rsidRPr="00706662">
        <w:rPr>
          <w:rStyle w:val="h11"/>
          <w:rFonts w:ascii="Times New Roman" w:hAnsi="Times New Roman"/>
          <w:b w:val="0"/>
          <w:sz w:val="24"/>
          <w:szCs w:val="24"/>
        </w:rPr>
        <w:t>),</w:t>
      </w:r>
    </w:p>
    <w:p w:rsidR="00C062AE" w:rsidRPr="009D74D4" w:rsidRDefault="00C062AE" w:rsidP="00C062AE">
      <w:pPr>
        <w:widowControl/>
        <w:numPr>
          <w:ilvl w:val="0"/>
          <w:numId w:val="41"/>
        </w:numPr>
        <w:overflowPunct/>
        <w:autoSpaceDE/>
        <w:autoSpaceDN/>
        <w:adjustRightInd/>
        <w:ind w:left="426" w:hanging="426"/>
        <w:jc w:val="both"/>
      </w:pPr>
      <w:r w:rsidRPr="001E407A">
        <w:t>ustawą z dnia 24 kwietnia 2003 roku o działalności pożytku publicznego</w:t>
      </w:r>
      <w:r w:rsidRPr="001E407A">
        <w:br/>
        <w:t xml:space="preserve">i o </w:t>
      </w:r>
      <w:r w:rsidRPr="009D74D4">
        <w:t xml:space="preserve">wolontariacie (tekst jednolity: </w:t>
      </w:r>
      <w:hyperlink r:id="rId12" w:history="1">
        <w:r w:rsidRPr="009D74D4">
          <w:rPr>
            <w:rStyle w:val="Hipercze"/>
            <w:color w:val="auto"/>
            <w:szCs w:val="24"/>
            <w:u w:val="none"/>
          </w:rPr>
          <w:t>Dz. U. z 202</w:t>
        </w:r>
        <w:r>
          <w:rPr>
            <w:rStyle w:val="Hipercze"/>
            <w:color w:val="auto"/>
            <w:szCs w:val="24"/>
            <w:u w:val="none"/>
          </w:rPr>
          <w:t>0</w:t>
        </w:r>
        <w:r w:rsidRPr="009D74D4">
          <w:rPr>
            <w:rStyle w:val="Hipercze"/>
            <w:color w:val="auto"/>
            <w:szCs w:val="24"/>
            <w:u w:val="none"/>
          </w:rPr>
          <w:t xml:space="preserve"> roku, poz. 1057</w:t>
        </w:r>
      </w:hyperlink>
      <w:r w:rsidRPr="009D74D4">
        <w:rPr>
          <w:szCs w:val="24"/>
        </w:rPr>
        <w:t xml:space="preserve"> z</w:t>
      </w:r>
      <w:r w:rsidRPr="009D74D4">
        <w:t xml:space="preserve"> </w:t>
      </w:r>
      <w:proofErr w:type="spellStart"/>
      <w:r w:rsidRPr="009D74D4">
        <w:t>późn</w:t>
      </w:r>
      <w:proofErr w:type="spellEnd"/>
      <w:r w:rsidRPr="009D74D4">
        <w:t>. zm.),</w:t>
      </w:r>
    </w:p>
    <w:p w:rsidR="00C062AE" w:rsidRPr="009D74D4" w:rsidRDefault="00C062AE" w:rsidP="00C062AE">
      <w:pPr>
        <w:widowControl/>
        <w:numPr>
          <w:ilvl w:val="0"/>
          <w:numId w:val="41"/>
        </w:numPr>
        <w:overflowPunct/>
        <w:autoSpaceDE/>
        <w:autoSpaceDN/>
        <w:adjustRightInd/>
        <w:ind w:left="426" w:hanging="426"/>
        <w:jc w:val="both"/>
        <w:rPr>
          <w:szCs w:val="24"/>
        </w:rPr>
      </w:pPr>
      <w:r w:rsidRPr="009D74D4">
        <w:t xml:space="preserve">ustawą z dnia 19 sierpnia 1994 roku o ochronie zdrowia psychicznego </w:t>
      </w:r>
      <w:r w:rsidRPr="009D74D4">
        <w:rPr>
          <w:szCs w:val="24"/>
        </w:rPr>
        <w:t xml:space="preserve">(tekst jednolity: </w:t>
      </w:r>
      <w:hyperlink r:id="rId13" w:history="1">
        <w:r w:rsidRPr="009D74D4">
          <w:rPr>
            <w:rStyle w:val="Hipercze"/>
            <w:color w:val="auto"/>
            <w:szCs w:val="24"/>
            <w:u w:val="none"/>
          </w:rPr>
          <w:t xml:space="preserve">Dz. U. z 2020 roku, poz. </w:t>
        </w:r>
      </w:hyperlink>
      <w:r w:rsidRPr="009D74D4">
        <w:rPr>
          <w:rStyle w:val="Hipercze"/>
          <w:color w:val="auto"/>
          <w:szCs w:val="24"/>
          <w:u w:val="none"/>
        </w:rPr>
        <w:t>685</w:t>
      </w:r>
      <w:r w:rsidRPr="009D74D4">
        <w:rPr>
          <w:rStyle w:val="h11"/>
          <w:rFonts w:ascii="Times New Roman" w:hAnsi="Times New Roman"/>
          <w:b w:val="0"/>
          <w:sz w:val="24"/>
          <w:szCs w:val="24"/>
        </w:rPr>
        <w:t>),</w:t>
      </w:r>
    </w:p>
    <w:p w:rsidR="00C062AE" w:rsidRPr="009D74D4" w:rsidRDefault="00C062AE" w:rsidP="00C062AE">
      <w:pPr>
        <w:widowControl/>
        <w:numPr>
          <w:ilvl w:val="0"/>
          <w:numId w:val="41"/>
        </w:numPr>
        <w:overflowPunct/>
        <w:autoSpaceDE/>
        <w:autoSpaceDN/>
        <w:adjustRightInd/>
        <w:ind w:left="426" w:hanging="426"/>
        <w:jc w:val="both"/>
      </w:pPr>
      <w:r w:rsidRPr="001E407A">
        <w:t>ustawą z dnia 9 czerwca 2011 roku o wspieraniu rodziny i systemie pieczy zastępczej</w:t>
      </w:r>
      <w:r w:rsidRPr="002A41DD">
        <w:rPr>
          <w:color w:val="FF0000"/>
        </w:rPr>
        <w:t xml:space="preserve"> </w:t>
      </w:r>
      <w:r w:rsidRPr="009D74D4">
        <w:rPr>
          <w:szCs w:val="24"/>
        </w:rPr>
        <w:t xml:space="preserve">(tekst jednolity: </w:t>
      </w:r>
      <w:r w:rsidRPr="009D74D4">
        <w:rPr>
          <w:rStyle w:val="Hipercze"/>
          <w:color w:val="auto"/>
          <w:szCs w:val="24"/>
          <w:u w:val="none"/>
        </w:rPr>
        <w:t>Dz. U. z 2020 roku, poz. 821</w:t>
      </w:r>
      <w:r w:rsidRPr="009D74D4">
        <w:t xml:space="preserve"> z </w:t>
      </w:r>
      <w:proofErr w:type="spellStart"/>
      <w:r w:rsidRPr="009D74D4">
        <w:t>późn</w:t>
      </w:r>
      <w:proofErr w:type="spellEnd"/>
      <w:r w:rsidRPr="009D74D4">
        <w:t>. zm.</w:t>
      </w:r>
      <w:r w:rsidRPr="009D74D4">
        <w:rPr>
          <w:rStyle w:val="h11"/>
          <w:rFonts w:ascii="Times New Roman" w:hAnsi="Times New Roman"/>
          <w:b w:val="0"/>
          <w:sz w:val="24"/>
          <w:szCs w:val="24"/>
        </w:rPr>
        <w:t>),</w:t>
      </w:r>
      <w:r w:rsidRPr="009D74D4">
        <w:rPr>
          <w:szCs w:val="24"/>
        </w:rPr>
        <w:t xml:space="preserve"> </w:t>
      </w:r>
    </w:p>
    <w:p w:rsidR="00C062AE" w:rsidRPr="009D74D4" w:rsidRDefault="00C062AE" w:rsidP="00C062AE">
      <w:pPr>
        <w:widowControl/>
        <w:numPr>
          <w:ilvl w:val="0"/>
          <w:numId w:val="41"/>
        </w:numPr>
        <w:overflowPunct/>
        <w:autoSpaceDE/>
        <w:autoSpaceDN/>
        <w:adjustRightInd/>
        <w:ind w:left="426" w:hanging="426"/>
        <w:jc w:val="both"/>
      </w:pPr>
      <w:r w:rsidRPr="001E407A">
        <w:rPr>
          <w:bCs/>
        </w:rPr>
        <w:t xml:space="preserve">ustawą z dnia 27 sierpnia 2004 roku o świadczeniach opieki zdrowotnej finansowanych ze środków </w:t>
      </w:r>
      <w:r w:rsidRPr="009D74D4">
        <w:rPr>
          <w:bCs/>
        </w:rPr>
        <w:t>publicznych</w:t>
      </w:r>
      <w:r w:rsidRPr="009D74D4">
        <w:rPr>
          <w:bCs/>
          <w:color w:val="FF0000"/>
        </w:rPr>
        <w:t xml:space="preserve"> </w:t>
      </w:r>
      <w:r w:rsidRPr="009D74D4">
        <w:rPr>
          <w:bCs/>
          <w:szCs w:val="24"/>
        </w:rPr>
        <w:t xml:space="preserve">(tekst jednolity: </w:t>
      </w:r>
      <w:hyperlink r:id="rId14" w:history="1">
        <w:r w:rsidRPr="009D74D4">
          <w:rPr>
            <w:rStyle w:val="Hipercze"/>
            <w:color w:val="auto"/>
            <w:szCs w:val="24"/>
            <w:u w:val="none"/>
          </w:rPr>
          <w:t>Dz. U. z 202</w:t>
        </w:r>
        <w:r>
          <w:rPr>
            <w:rStyle w:val="Hipercze"/>
            <w:color w:val="auto"/>
            <w:szCs w:val="24"/>
            <w:u w:val="none"/>
          </w:rPr>
          <w:t>1</w:t>
        </w:r>
        <w:r w:rsidRPr="009D74D4">
          <w:rPr>
            <w:rStyle w:val="Hipercze"/>
            <w:color w:val="auto"/>
            <w:szCs w:val="24"/>
            <w:u w:val="none"/>
          </w:rPr>
          <w:t>, poz. 1</w:t>
        </w:r>
      </w:hyperlink>
      <w:r>
        <w:rPr>
          <w:rStyle w:val="Hipercze"/>
          <w:color w:val="auto"/>
          <w:szCs w:val="24"/>
          <w:u w:val="none"/>
        </w:rPr>
        <w:t>285</w:t>
      </w:r>
      <w:r w:rsidRPr="009D74D4">
        <w:rPr>
          <w:bCs/>
          <w:szCs w:val="24"/>
        </w:rPr>
        <w:t xml:space="preserve"> </w:t>
      </w:r>
      <w:r w:rsidRPr="009D74D4">
        <w:t xml:space="preserve">z </w:t>
      </w:r>
      <w:proofErr w:type="spellStart"/>
      <w:r w:rsidRPr="009D74D4">
        <w:t>późn</w:t>
      </w:r>
      <w:proofErr w:type="spellEnd"/>
      <w:r w:rsidRPr="009D74D4">
        <w:t>. zm.),</w:t>
      </w:r>
    </w:p>
    <w:p w:rsidR="00C062AE" w:rsidRPr="00706662" w:rsidRDefault="00C062AE" w:rsidP="00C062AE">
      <w:pPr>
        <w:widowControl/>
        <w:numPr>
          <w:ilvl w:val="0"/>
          <w:numId w:val="41"/>
        </w:numPr>
        <w:overflowPunct/>
        <w:autoSpaceDE/>
        <w:autoSpaceDN/>
        <w:adjustRightInd/>
        <w:ind w:left="426" w:hanging="426"/>
        <w:jc w:val="both"/>
      </w:pPr>
      <w:r w:rsidRPr="001E407A">
        <w:t>ustawą z dnia 28 listopada 2003 roku o świadczeniach rodzinnych</w:t>
      </w:r>
      <w:r w:rsidRPr="002A41DD">
        <w:rPr>
          <w:color w:val="FF0000"/>
        </w:rPr>
        <w:t xml:space="preserve"> </w:t>
      </w:r>
      <w:r w:rsidRPr="00706662">
        <w:t xml:space="preserve">(tekst jednolity: Dz. U. z 2020 roku, poz. 111 z </w:t>
      </w:r>
      <w:proofErr w:type="spellStart"/>
      <w:r w:rsidRPr="00706662">
        <w:t>późn</w:t>
      </w:r>
      <w:proofErr w:type="spellEnd"/>
      <w:r w:rsidRPr="00706662">
        <w:t>. zm.),</w:t>
      </w:r>
    </w:p>
    <w:p w:rsidR="00C062AE" w:rsidRPr="00706662" w:rsidRDefault="00C062AE" w:rsidP="00C062AE">
      <w:pPr>
        <w:widowControl/>
        <w:numPr>
          <w:ilvl w:val="0"/>
          <w:numId w:val="41"/>
        </w:numPr>
        <w:overflowPunct/>
        <w:autoSpaceDE/>
        <w:autoSpaceDN/>
        <w:adjustRightInd/>
        <w:ind w:left="426" w:hanging="426"/>
        <w:jc w:val="both"/>
      </w:pPr>
      <w:r w:rsidRPr="001E407A">
        <w:t xml:space="preserve">ustawą z dnia 7 września 2007 roku o pomocy osobom uprawnionym do </w:t>
      </w:r>
      <w:r w:rsidRPr="009D74D4">
        <w:t>alimentów</w:t>
      </w:r>
      <w:r w:rsidRPr="009D74D4">
        <w:rPr>
          <w:color w:val="FF0000"/>
        </w:rPr>
        <w:t xml:space="preserve"> </w:t>
      </w:r>
      <w:r w:rsidRPr="00706662">
        <w:t xml:space="preserve">(tekst jednolity Dz. U. z 2021 roku, poz. 877 z </w:t>
      </w:r>
      <w:proofErr w:type="spellStart"/>
      <w:r w:rsidRPr="00706662">
        <w:t>późn</w:t>
      </w:r>
      <w:proofErr w:type="spellEnd"/>
      <w:r w:rsidRPr="00706662">
        <w:t>. zm.),</w:t>
      </w:r>
    </w:p>
    <w:p w:rsidR="00C062AE" w:rsidRPr="00706662" w:rsidRDefault="00C062AE" w:rsidP="00C062AE">
      <w:pPr>
        <w:widowControl/>
        <w:numPr>
          <w:ilvl w:val="0"/>
          <w:numId w:val="41"/>
        </w:numPr>
        <w:overflowPunct/>
        <w:autoSpaceDE/>
        <w:autoSpaceDN/>
        <w:adjustRightInd/>
        <w:ind w:left="426" w:hanging="426"/>
        <w:jc w:val="both"/>
        <w:rPr>
          <w:szCs w:val="24"/>
        </w:rPr>
      </w:pPr>
      <w:r w:rsidRPr="00781704">
        <w:t xml:space="preserve">ustawą z dnia 21 czerwca 2001 roku o dodatkach </w:t>
      </w:r>
      <w:r w:rsidRPr="009D74D4">
        <w:rPr>
          <w:szCs w:val="24"/>
        </w:rPr>
        <w:t>mieszkaniowych</w:t>
      </w:r>
      <w:r w:rsidRPr="009D74D4">
        <w:rPr>
          <w:color w:val="FF0000"/>
          <w:szCs w:val="24"/>
        </w:rPr>
        <w:t xml:space="preserve"> </w:t>
      </w:r>
      <w:r w:rsidRPr="00706662">
        <w:rPr>
          <w:szCs w:val="24"/>
        </w:rPr>
        <w:t xml:space="preserve">(tekst jednolity: </w:t>
      </w:r>
      <w:r w:rsidRPr="00706662">
        <w:rPr>
          <w:rStyle w:val="Hipercze"/>
          <w:color w:val="auto"/>
          <w:szCs w:val="24"/>
          <w:u w:val="none"/>
        </w:rPr>
        <w:t>Dz. U. z 2019 roku, poz. 2133</w:t>
      </w:r>
      <w:r w:rsidRPr="00706662">
        <w:t xml:space="preserve"> z </w:t>
      </w:r>
      <w:proofErr w:type="spellStart"/>
      <w:r w:rsidRPr="00706662">
        <w:t>późn</w:t>
      </w:r>
      <w:proofErr w:type="spellEnd"/>
      <w:r w:rsidRPr="00706662">
        <w:t>. zm.</w:t>
      </w:r>
      <w:r w:rsidRPr="00706662">
        <w:rPr>
          <w:rStyle w:val="h11"/>
          <w:rFonts w:ascii="Times New Roman" w:hAnsi="Times New Roman"/>
          <w:b w:val="0"/>
          <w:sz w:val="24"/>
          <w:szCs w:val="24"/>
        </w:rPr>
        <w:t>),</w:t>
      </w:r>
    </w:p>
    <w:p w:rsidR="00C062AE" w:rsidRPr="00706662" w:rsidRDefault="00C062AE" w:rsidP="00C062AE">
      <w:pPr>
        <w:pStyle w:val="Akapitzlist"/>
        <w:numPr>
          <w:ilvl w:val="0"/>
          <w:numId w:val="41"/>
        </w:numPr>
        <w:suppressAutoHyphens w:val="0"/>
        <w:ind w:left="426" w:hanging="426"/>
        <w:jc w:val="both"/>
      </w:pPr>
      <w:r w:rsidRPr="00781704">
        <w:t>ustawą</w:t>
      </w:r>
      <w:r w:rsidRPr="00781704">
        <w:rPr>
          <w:rStyle w:val="Nagwek1Znak"/>
        </w:rPr>
        <w:t xml:space="preserve"> </w:t>
      </w:r>
      <w:r w:rsidRPr="00781704">
        <w:rPr>
          <w:rStyle w:val="Nagwek1Znak"/>
          <w:b w:val="0"/>
          <w:sz w:val="24"/>
          <w:szCs w:val="24"/>
        </w:rPr>
        <w:t>z dnia</w:t>
      </w:r>
      <w:r w:rsidRPr="00781704">
        <w:rPr>
          <w:rStyle w:val="Nagwek1Znak"/>
          <w:sz w:val="24"/>
          <w:szCs w:val="24"/>
        </w:rPr>
        <w:t xml:space="preserve"> </w:t>
      </w:r>
      <w:r w:rsidRPr="00781704">
        <w:rPr>
          <w:rStyle w:val="st"/>
        </w:rPr>
        <w:t>13 czerwca 2003 roku</w:t>
      </w:r>
      <w:r w:rsidRPr="00781704">
        <w:t xml:space="preserve"> o zatrudnieniu socjalnym</w:t>
      </w:r>
      <w:r w:rsidRPr="002A41DD">
        <w:rPr>
          <w:color w:val="FF0000"/>
        </w:rPr>
        <w:t xml:space="preserve"> </w:t>
      </w:r>
      <w:r w:rsidRPr="00706662">
        <w:t xml:space="preserve">(tekst jednolity: </w:t>
      </w:r>
      <w:r w:rsidRPr="00706662">
        <w:rPr>
          <w:rStyle w:val="Hipercze"/>
          <w:color w:val="auto"/>
          <w:u w:val="none"/>
        </w:rPr>
        <w:t>Dz. U. z 2020 roku, poz. 176</w:t>
      </w:r>
      <w:r w:rsidRPr="00706662">
        <w:rPr>
          <w:rStyle w:val="h11"/>
          <w:rFonts w:ascii="Times New Roman" w:hAnsi="Times New Roman"/>
          <w:b w:val="0"/>
          <w:sz w:val="24"/>
          <w:szCs w:val="24"/>
        </w:rPr>
        <w:t>),</w:t>
      </w:r>
    </w:p>
    <w:p w:rsidR="00C062AE" w:rsidRPr="00706662" w:rsidRDefault="00C062AE" w:rsidP="00C062AE">
      <w:pPr>
        <w:pStyle w:val="Akapitzlist"/>
        <w:numPr>
          <w:ilvl w:val="0"/>
          <w:numId w:val="41"/>
        </w:numPr>
        <w:suppressAutoHyphens w:val="0"/>
        <w:ind w:left="426" w:hanging="426"/>
        <w:jc w:val="both"/>
      </w:pPr>
      <w:r w:rsidRPr="00781704">
        <w:t>ustawą z dnia 20 kwietnia 2004 roku o promocji zatrudnienia i instytucjach rynku pracy</w:t>
      </w:r>
      <w:r w:rsidRPr="002A41DD">
        <w:rPr>
          <w:color w:val="FF0000"/>
        </w:rPr>
        <w:t xml:space="preserve"> </w:t>
      </w:r>
      <w:r w:rsidRPr="00706662">
        <w:t xml:space="preserve">(tekst jednolity: </w:t>
      </w:r>
      <w:r w:rsidRPr="00706662">
        <w:rPr>
          <w:rStyle w:val="Hipercze"/>
          <w:color w:val="auto"/>
          <w:u w:val="none"/>
        </w:rPr>
        <w:t>Dz. U. z 202</w:t>
      </w:r>
      <w:r>
        <w:rPr>
          <w:rStyle w:val="Hipercze"/>
          <w:color w:val="auto"/>
          <w:u w:val="none"/>
        </w:rPr>
        <w:t>1</w:t>
      </w:r>
      <w:r w:rsidRPr="00706662">
        <w:rPr>
          <w:rStyle w:val="Hipercze"/>
          <w:color w:val="auto"/>
          <w:u w:val="none"/>
        </w:rPr>
        <w:t xml:space="preserve"> roku, poz. </w:t>
      </w:r>
      <w:r>
        <w:rPr>
          <w:rStyle w:val="Hipercze"/>
          <w:color w:val="auto"/>
          <w:u w:val="none"/>
        </w:rPr>
        <w:t>1100</w:t>
      </w:r>
      <w:r w:rsidRPr="00706662">
        <w:rPr>
          <w:rStyle w:val="Hipercze"/>
          <w:color w:val="auto"/>
          <w:u w:val="none"/>
        </w:rPr>
        <w:t xml:space="preserve"> </w:t>
      </w:r>
      <w:r w:rsidRPr="00706662">
        <w:t xml:space="preserve">z </w:t>
      </w:r>
      <w:proofErr w:type="spellStart"/>
      <w:r w:rsidRPr="00706662">
        <w:t>późn</w:t>
      </w:r>
      <w:proofErr w:type="spellEnd"/>
      <w:r w:rsidRPr="00706662">
        <w:t>. zm.),</w:t>
      </w:r>
    </w:p>
    <w:p w:rsidR="00C062AE" w:rsidRPr="009D74D4" w:rsidRDefault="00C062AE" w:rsidP="00C062AE">
      <w:pPr>
        <w:pStyle w:val="Akapitzlist"/>
        <w:numPr>
          <w:ilvl w:val="0"/>
          <w:numId w:val="41"/>
        </w:numPr>
        <w:suppressAutoHyphens w:val="0"/>
        <w:ind w:left="426" w:hanging="426"/>
        <w:jc w:val="both"/>
        <w:rPr>
          <w:color w:val="FF0000"/>
        </w:rPr>
      </w:pPr>
      <w:r w:rsidRPr="00781704">
        <w:t>ustawą z dnia 27 sierpnia 1997 roku o rehabilitacji zawodowej i społecznej oraz zatrudnianiu osób niepełnosprawnych</w:t>
      </w:r>
      <w:r w:rsidRPr="002A41DD">
        <w:rPr>
          <w:color w:val="FF0000"/>
        </w:rPr>
        <w:t xml:space="preserve"> </w:t>
      </w:r>
      <w:r w:rsidRPr="00706662">
        <w:t xml:space="preserve">(tekst jednolity: </w:t>
      </w:r>
      <w:r w:rsidRPr="00706662">
        <w:rPr>
          <w:rStyle w:val="Hipercze"/>
          <w:color w:val="auto"/>
          <w:u w:val="none"/>
        </w:rPr>
        <w:t>Dz. U. z 2021 roku, poz. 573</w:t>
      </w:r>
      <w:r w:rsidRPr="00706662">
        <w:t>),</w:t>
      </w:r>
      <w:r w:rsidRPr="009D74D4">
        <w:rPr>
          <w:color w:val="FF0000"/>
        </w:rPr>
        <w:t xml:space="preserve">  </w:t>
      </w:r>
    </w:p>
    <w:p w:rsidR="00C062AE" w:rsidRPr="00706662" w:rsidRDefault="00C062AE" w:rsidP="00C062AE">
      <w:pPr>
        <w:pStyle w:val="Akapitzlist"/>
        <w:numPr>
          <w:ilvl w:val="0"/>
          <w:numId w:val="41"/>
        </w:numPr>
        <w:suppressAutoHyphens w:val="0"/>
        <w:ind w:left="426" w:hanging="426"/>
        <w:jc w:val="both"/>
      </w:pPr>
      <w:r w:rsidRPr="00781704">
        <w:t>ustawą z dnia 27 kwietnia 2006 roku o spółdzielniach socjalnych</w:t>
      </w:r>
      <w:r w:rsidRPr="002A41DD">
        <w:rPr>
          <w:color w:val="FF0000"/>
        </w:rPr>
        <w:t xml:space="preserve"> </w:t>
      </w:r>
      <w:r w:rsidRPr="00706662">
        <w:t xml:space="preserve">(tekst jednolity: </w:t>
      </w:r>
      <w:r w:rsidRPr="00706662">
        <w:rPr>
          <w:rStyle w:val="Hipercze"/>
          <w:color w:val="auto"/>
          <w:u w:val="none"/>
        </w:rPr>
        <w:t>Dz. U. z 2020 roku, poz. 2085</w:t>
      </w:r>
      <w:r w:rsidRPr="00706662">
        <w:t xml:space="preserve"> z </w:t>
      </w:r>
      <w:proofErr w:type="spellStart"/>
      <w:r w:rsidRPr="00706662">
        <w:t>późn</w:t>
      </w:r>
      <w:proofErr w:type="spellEnd"/>
      <w:r w:rsidRPr="00706662">
        <w:t>. zm.),</w:t>
      </w:r>
    </w:p>
    <w:p w:rsidR="00C062AE" w:rsidRPr="00781704" w:rsidRDefault="00C062AE" w:rsidP="00C062AE">
      <w:pPr>
        <w:pStyle w:val="Akapitzlist"/>
        <w:numPr>
          <w:ilvl w:val="0"/>
          <w:numId w:val="56"/>
        </w:numPr>
        <w:suppressAutoHyphens w:val="0"/>
        <w:ind w:left="426" w:hanging="426"/>
        <w:jc w:val="both"/>
      </w:pPr>
      <w:r w:rsidRPr="00781704">
        <w:t>ustawą z dnia 11 lutego 2016 roku o pomocy państwa w wychowywaniu dzieci</w:t>
      </w:r>
      <w:r>
        <w:t xml:space="preserve"> </w:t>
      </w:r>
      <w:r w:rsidRPr="00B84CF0">
        <w:t>(tekst jednolity: Dz. U. z 20</w:t>
      </w:r>
      <w:r>
        <w:t>19</w:t>
      </w:r>
      <w:r w:rsidRPr="00B84CF0">
        <w:t xml:space="preserve"> roku, poz. 2</w:t>
      </w:r>
      <w:r>
        <w:t>407</w:t>
      </w:r>
      <w:r w:rsidRPr="00B84CF0">
        <w:t xml:space="preserve"> z </w:t>
      </w:r>
      <w:proofErr w:type="spellStart"/>
      <w:r w:rsidRPr="00B84CF0">
        <w:t>późn</w:t>
      </w:r>
      <w:proofErr w:type="spellEnd"/>
      <w:r w:rsidRPr="00B84CF0">
        <w:t>. zm.)</w:t>
      </w:r>
      <w:r w:rsidRPr="00781704">
        <w:t>,</w:t>
      </w:r>
    </w:p>
    <w:p w:rsidR="00C062AE" w:rsidRPr="00B84CF0" w:rsidRDefault="00C062AE" w:rsidP="00C062AE">
      <w:pPr>
        <w:pStyle w:val="Akapitzlist"/>
        <w:numPr>
          <w:ilvl w:val="0"/>
          <w:numId w:val="82"/>
        </w:numPr>
        <w:ind w:left="426" w:hanging="426"/>
        <w:jc w:val="both"/>
      </w:pPr>
      <w:r w:rsidRPr="00781704">
        <w:t>ustawą z dnia 4 listopada 2016 roku o wsparciu kobiet w ciąży i rodzin „Za życiem”</w:t>
      </w:r>
      <w:r w:rsidRPr="00B84CF0">
        <w:t xml:space="preserve"> (tekst jednolity: Dz. U. z 20</w:t>
      </w:r>
      <w:r>
        <w:t>20</w:t>
      </w:r>
      <w:r w:rsidRPr="00B84CF0">
        <w:t xml:space="preserve"> roku, poz.</w:t>
      </w:r>
      <w:r>
        <w:t xml:space="preserve"> 1329</w:t>
      </w:r>
      <w:r w:rsidRPr="00B84CF0">
        <w:t>),</w:t>
      </w:r>
    </w:p>
    <w:p w:rsidR="00C062AE" w:rsidRPr="00781704" w:rsidRDefault="00C062AE" w:rsidP="00C062AE">
      <w:pPr>
        <w:pStyle w:val="Akapitzlist"/>
        <w:numPr>
          <w:ilvl w:val="0"/>
          <w:numId w:val="56"/>
        </w:numPr>
        <w:suppressAutoHyphens w:val="0"/>
        <w:ind w:left="426" w:hanging="426"/>
        <w:jc w:val="both"/>
      </w:pPr>
      <w:r w:rsidRPr="00781704">
        <w:t>ustawą z dnia 4 kwietnia 2014 roku o ustaleniu i wypłacie zasiłków dla opiekunów</w:t>
      </w:r>
      <w:r>
        <w:t xml:space="preserve"> </w:t>
      </w:r>
      <w:r w:rsidRPr="00B84CF0">
        <w:t>(tekst jednolity: Dz. U. z 2020 roku, poz. 1</w:t>
      </w:r>
      <w:r>
        <w:t>297</w:t>
      </w:r>
      <w:r w:rsidRPr="00B84CF0">
        <w:t>),</w:t>
      </w:r>
      <w:r>
        <w:t xml:space="preserve"> </w:t>
      </w:r>
    </w:p>
    <w:p w:rsidR="00C062AE" w:rsidRPr="00781704" w:rsidRDefault="00C062AE" w:rsidP="00C062AE">
      <w:pPr>
        <w:pStyle w:val="Akapitzlist"/>
        <w:numPr>
          <w:ilvl w:val="0"/>
          <w:numId w:val="56"/>
        </w:numPr>
        <w:suppressAutoHyphens w:val="0"/>
        <w:ind w:left="426" w:hanging="426"/>
        <w:jc w:val="both"/>
      </w:pPr>
      <w:r w:rsidRPr="00781704">
        <w:t>ustawą z dnia 10 kwietnia 1997 roku prawo energetyczne</w:t>
      </w:r>
      <w:r>
        <w:t xml:space="preserve"> </w:t>
      </w:r>
      <w:r w:rsidRPr="00B84CF0">
        <w:t>(tekst jednolity: Dz. U. z 202</w:t>
      </w:r>
      <w:r>
        <w:t>1</w:t>
      </w:r>
      <w:r w:rsidRPr="00B84CF0">
        <w:t xml:space="preserve"> roku, poz. </w:t>
      </w:r>
      <w:r>
        <w:t xml:space="preserve">716 z </w:t>
      </w:r>
      <w:proofErr w:type="spellStart"/>
      <w:r>
        <w:t>późn</w:t>
      </w:r>
      <w:proofErr w:type="spellEnd"/>
      <w:r>
        <w:t>. zm.</w:t>
      </w:r>
      <w:r w:rsidRPr="00B84CF0">
        <w:t>)</w:t>
      </w:r>
      <w:r>
        <w:t>.</w:t>
      </w:r>
    </w:p>
    <w:p w:rsidR="00087BD8" w:rsidRPr="00781704" w:rsidRDefault="00087BD8" w:rsidP="00530A18">
      <w:pPr>
        <w:pStyle w:val="Nagwek1"/>
      </w:pPr>
      <w:bookmarkStart w:id="3" w:name="_Toc81809789"/>
      <w:r w:rsidRPr="00781704">
        <w:t xml:space="preserve">Rozdział </w:t>
      </w:r>
      <w:r w:rsidR="001745CE" w:rsidRPr="00781704">
        <w:t>2</w:t>
      </w:r>
      <w:r w:rsidRPr="00781704">
        <w:t>. Zgodność Strategii z innymi dokumentami strategicznymi.</w:t>
      </w:r>
      <w:bookmarkEnd w:id="3"/>
    </w:p>
    <w:p w:rsidR="00087BD8" w:rsidRDefault="00087BD8" w:rsidP="00A75CC6">
      <w:pPr>
        <w:pStyle w:val="Nagwek6"/>
        <w:keepNext w:val="0"/>
        <w:widowControl/>
        <w:tabs>
          <w:tab w:val="left" w:pos="0"/>
        </w:tabs>
        <w:suppressAutoHyphens w:val="0"/>
        <w:rPr>
          <w:rFonts w:ascii="Times New Roman" w:hAnsi="Times New Roman"/>
          <w:color w:val="FF0000"/>
          <w:u w:val="single"/>
        </w:rPr>
      </w:pPr>
    </w:p>
    <w:p w:rsidR="0012571A" w:rsidRDefault="00E61C5A" w:rsidP="00E61C5A">
      <w:pPr>
        <w:jc w:val="both"/>
      </w:pPr>
      <w:r>
        <w:t xml:space="preserve">W związku z zakończeniem </w:t>
      </w:r>
      <w:r w:rsidR="00376C81">
        <w:t xml:space="preserve">realizacji </w:t>
      </w:r>
      <w:r>
        <w:t xml:space="preserve">wielu dokumentów strategicznych na poziomie krajowym, wojewódzkim, powiatowym czy gminnym w roku 2020, </w:t>
      </w:r>
      <w:r w:rsidR="00294E18">
        <w:t>obecnie trwają prace nad opracowaniem kontynuacji tych dokumentów.</w:t>
      </w:r>
      <w:r w:rsidR="0012571A">
        <w:t xml:space="preserve"> </w:t>
      </w:r>
    </w:p>
    <w:p w:rsidR="00E61C5A" w:rsidRDefault="0012571A" w:rsidP="00E61C5A">
      <w:pPr>
        <w:jc w:val="both"/>
      </w:pPr>
      <w:r>
        <w:t>Spójność dokumentu o charakterze lokalnym z dokumentami o zasięgu powiatowym, wojewódzkim czy krajowym ułatwia gminom integrację i koordynację różnego rodzaju usług społecznych</w:t>
      </w:r>
    </w:p>
    <w:p w:rsidR="007E3F4E" w:rsidRDefault="007E3F4E" w:rsidP="00E61C5A">
      <w:pPr>
        <w:jc w:val="both"/>
      </w:pPr>
    </w:p>
    <w:p w:rsidR="007E3F4E" w:rsidRPr="007E3F4E" w:rsidRDefault="007E3F4E" w:rsidP="00402E95">
      <w:pPr>
        <w:numPr>
          <w:ilvl w:val="0"/>
          <w:numId w:val="44"/>
        </w:numPr>
        <w:jc w:val="both"/>
      </w:pPr>
      <w:r w:rsidRPr="007E3F4E">
        <w:rPr>
          <w:b/>
        </w:rPr>
        <w:t xml:space="preserve">Zgodność z Programem Europa 2020 </w:t>
      </w:r>
      <w:r w:rsidR="00A50307">
        <w:rPr>
          <w:b/>
        </w:rPr>
        <w:t>-</w:t>
      </w:r>
      <w:r w:rsidRPr="007E3F4E">
        <w:rPr>
          <w:b/>
        </w:rPr>
        <w:t xml:space="preserve"> </w:t>
      </w:r>
      <w:hyperlink r:id="rId15" w:history="1">
        <w:r w:rsidRPr="007E3F4E">
          <w:rPr>
            <w:b/>
          </w:rPr>
          <w:t>Strategia na rzecz inteligentnego</w:t>
        </w:r>
        <w:r w:rsidRPr="007E3F4E">
          <w:rPr>
            <w:b/>
          </w:rPr>
          <w:br/>
          <w:t>i zrównoważonego rozwoju sprzyjającego włączeniu społecznemu</w:t>
        </w:r>
      </w:hyperlink>
      <w:r w:rsidRPr="007E3F4E">
        <w:rPr>
          <w:b/>
        </w:rPr>
        <w:t>.</w:t>
      </w:r>
    </w:p>
    <w:p w:rsidR="00C7048C" w:rsidRDefault="00C7048C" w:rsidP="00BD4100">
      <w:pPr>
        <w:jc w:val="both"/>
      </w:pPr>
      <w:r>
        <w:t xml:space="preserve">W Programie Europa 2020 zdefiniowano 3 priorytety, przy czym niniejsza strategia wpisuje </w:t>
      </w:r>
      <w:r>
        <w:lastRenderedPageBreak/>
        <w:t xml:space="preserve">się priorytet III: rozwój sprzyjający włączeniu społecznemu </w:t>
      </w:r>
      <w:r w:rsidR="00A50307">
        <w:t>-</w:t>
      </w:r>
      <w:r>
        <w:t xml:space="preserve"> wspieranie gospodarki charakteryzującej się wysokim poziomem zatrudnienia i zapewniającej spójność gospodarczą</w:t>
      </w:r>
      <w:r w:rsidR="00EB65B8">
        <w:t>, społeczną i terytorialną.</w:t>
      </w:r>
    </w:p>
    <w:p w:rsidR="007E3F4E" w:rsidRPr="007E3F4E" w:rsidRDefault="007E3F4E" w:rsidP="00EB65B8">
      <w:pPr>
        <w:jc w:val="both"/>
      </w:pPr>
      <w:r w:rsidRPr="007E3F4E">
        <w:t>Gminna Strategia wpisuje się w dwa z pięciu celów rozwojowych Programu:</w:t>
      </w:r>
    </w:p>
    <w:p w:rsidR="007E3F4E" w:rsidRPr="007E3F4E" w:rsidRDefault="007E3F4E" w:rsidP="00402E95">
      <w:pPr>
        <w:numPr>
          <w:ilvl w:val="0"/>
          <w:numId w:val="47"/>
        </w:numPr>
        <w:jc w:val="both"/>
      </w:pPr>
      <w:r w:rsidRPr="007E3F4E">
        <w:t xml:space="preserve">Podniesienie poziomu wykształcenia zwłaszcza poprzez dążenie do zmniejszenia odsetka osób zbyt wcześnie kończących naukę, </w:t>
      </w:r>
    </w:p>
    <w:p w:rsidR="007E3F4E" w:rsidRDefault="007E3F4E" w:rsidP="00402E95">
      <w:pPr>
        <w:numPr>
          <w:ilvl w:val="0"/>
          <w:numId w:val="47"/>
        </w:numPr>
        <w:jc w:val="both"/>
      </w:pPr>
      <w:r w:rsidRPr="007E3F4E">
        <w:t>Wspieranie włączenia społecznego zwłaszcza przez ograniczenie ubóstwa, mając na celu wydźwignięcie ubóstwa lub wykluczenia społecznego co najmniej 20 mln obywateli.</w:t>
      </w:r>
    </w:p>
    <w:p w:rsidR="007E3F4E" w:rsidRDefault="007E3F4E" w:rsidP="007E3F4E">
      <w:pPr>
        <w:ind w:left="720"/>
        <w:jc w:val="both"/>
      </w:pPr>
    </w:p>
    <w:p w:rsidR="007E3F4E" w:rsidRPr="007E3F4E" w:rsidRDefault="007E3F4E" w:rsidP="00402E95">
      <w:pPr>
        <w:numPr>
          <w:ilvl w:val="0"/>
          <w:numId w:val="44"/>
        </w:numPr>
        <w:jc w:val="both"/>
        <w:rPr>
          <w:b/>
        </w:rPr>
      </w:pPr>
      <w:r w:rsidRPr="007E3F4E">
        <w:rPr>
          <w:b/>
        </w:rPr>
        <w:t>Zgodność z Krajowym Programem Przeciwdziałania Ubóstwu i Wykluczeniu Społecznemu 2020. Aktualizacja 2021</w:t>
      </w:r>
      <w:r w:rsidR="00A50307">
        <w:rPr>
          <w:b/>
        </w:rPr>
        <w:t xml:space="preserve"> </w:t>
      </w:r>
      <w:r w:rsidRPr="007E3F4E">
        <w:rPr>
          <w:b/>
        </w:rPr>
        <w:t>-</w:t>
      </w:r>
      <w:r w:rsidR="00A50307">
        <w:rPr>
          <w:b/>
        </w:rPr>
        <w:t xml:space="preserve"> </w:t>
      </w:r>
      <w:r w:rsidRPr="007E3F4E">
        <w:rPr>
          <w:b/>
        </w:rPr>
        <w:t xml:space="preserve">2027 z perspektywą do roku 2030 </w:t>
      </w:r>
      <w:r w:rsidR="00A50307">
        <w:rPr>
          <w:b/>
        </w:rPr>
        <w:t>-</w:t>
      </w:r>
      <w:r w:rsidRPr="007E3F4E">
        <w:rPr>
          <w:b/>
        </w:rPr>
        <w:t xml:space="preserve"> projekt uchwały  w konsultacjach.</w:t>
      </w:r>
    </w:p>
    <w:p w:rsidR="007E3F4E" w:rsidRPr="007E3F4E" w:rsidRDefault="007E3F4E" w:rsidP="007E3F4E">
      <w:pPr>
        <w:jc w:val="both"/>
      </w:pPr>
      <w:r w:rsidRPr="007E3F4E">
        <w:t xml:space="preserve">Celem </w:t>
      </w:r>
      <w:proofErr w:type="spellStart"/>
      <w:r w:rsidRPr="007E3F4E">
        <w:t>KPPUiWS</w:t>
      </w:r>
      <w:proofErr w:type="spellEnd"/>
      <w:r w:rsidRPr="007E3F4E">
        <w:t xml:space="preserve">  jest syntetyczne przedstawienie głównych założeń i kierunków polityki walki z ubóstwem i wykluczeniem społecznym w perspektywie do 2030 r., </w:t>
      </w:r>
      <w:r w:rsidRPr="007E3F4E">
        <w:br/>
        <w:t xml:space="preserve">z jednoczesnym uwzględnieniem długofalowych założeń procesu </w:t>
      </w:r>
      <w:proofErr w:type="spellStart"/>
      <w:r w:rsidRPr="007E3F4E">
        <w:t>deinstytucjonalizacji</w:t>
      </w:r>
      <w:proofErr w:type="spellEnd"/>
      <w:r w:rsidRPr="007E3F4E">
        <w:t xml:space="preserve"> usług społecznych kluczowych we wskazanej polityce. Program w dużym stopniu odwołuje się do istniejących już krajowych i regionalnych dokumentów strategicznych i programowych, tworzących ramy dla skutecznej realizacji polityki społecznej ukierunkowanej na budowanie spójności społecznej. </w:t>
      </w:r>
    </w:p>
    <w:p w:rsidR="007E3F4E" w:rsidRPr="007E3F4E" w:rsidRDefault="007E3F4E" w:rsidP="007E3F4E">
      <w:pPr>
        <w:jc w:val="both"/>
      </w:pPr>
      <w:r w:rsidRPr="007E3F4E">
        <w:t>W związku z możliwością korzystania ze środków unijnych na realizację określonych działań w latach 2021 – 2027 w ramach funduszy polityki spójności wszystkie kraje członkowskie, w tym Polska, zobowiązane są do posiadania  krajowych lub regionalnych ram strategicznych lub prawnych na rzecz włączenia społecznego i ograniczenia ubóstwa spełniających określone wymogi.</w:t>
      </w:r>
    </w:p>
    <w:p w:rsidR="007E3F4E" w:rsidRPr="007E3F4E" w:rsidRDefault="002110B2" w:rsidP="007E3F4E">
      <w:pPr>
        <w:jc w:val="both"/>
      </w:pPr>
      <w:r>
        <w:t>Istotne dla tworzenia i realizacji</w:t>
      </w:r>
      <w:r w:rsidR="007E3F4E" w:rsidRPr="007E3F4E">
        <w:t xml:space="preserve"> Gminnej Strategii </w:t>
      </w:r>
      <w:r>
        <w:t>są wyznaczone kluczowe kierunki działań</w:t>
      </w:r>
      <w:r w:rsidR="007E3F4E" w:rsidRPr="007E3F4E">
        <w:t xml:space="preserve"> Krajowego Programu: </w:t>
      </w:r>
    </w:p>
    <w:p w:rsidR="007E3F4E" w:rsidRPr="007E3F4E" w:rsidRDefault="00B760E4" w:rsidP="00402E95">
      <w:pPr>
        <w:pStyle w:val="Akapitzlist"/>
        <w:numPr>
          <w:ilvl w:val="0"/>
          <w:numId w:val="84"/>
        </w:numPr>
        <w:jc w:val="both"/>
      </w:pPr>
      <w:r w:rsidRPr="00BD4100">
        <w:rPr>
          <w:bCs/>
        </w:rPr>
        <w:t>zmniejszenie wykluczenia</w:t>
      </w:r>
      <w:r w:rsidR="007E3F4E" w:rsidRPr="00BD4100">
        <w:rPr>
          <w:bCs/>
        </w:rPr>
        <w:t xml:space="preserve"> dzieci i młodzieży,</w:t>
      </w:r>
      <w:r w:rsidR="007E3F4E" w:rsidRPr="007E3F4E">
        <w:t xml:space="preserve"> </w:t>
      </w:r>
    </w:p>
    <w:p w:rsidR="007E3F4E" w:rsidRPr="007E3F4E" w:rsidRDefault="00B760E4" w:rsidP="00402E95">
      <w:pPr>
        <w:pStyle w:val="Akapitzlist"/>
        <w:numPr>
          <w:ilvl w:val="0"/>
          <w:numId w:val="84"/>
        </w:numPr>
        <w:jc w:val="both"/>
      </w:pPr>
      <w:r w:rsidRPr="00BD4100">
        <w:rPr>
          <w:bCs/>
        </w:rPr>
        <w:t>stworzenie szansy na bezpieczne wejście na rynek pracy dla osób młodych</w:t>
      </w:r>
      <w:r w:rsidR="007E3F4E" w:rsidRPr="00BD4100">
        <w:rPr>
          <w:bCs/>
        </w:rPr>
        <w:t>,</w:t>
      </w:r>
      <w:r w:rsidR="007E3F4E" w:rsidRPr="007E3F4E">
        <w:t xml:space="preserve"> </w:t>
      </w:r>
    </w:p>
    <w:p w:rsidR="002110B2" w:rsidRPr="002110B2" w:rsidRDefault="00B760E4" w:rsidP="00402E95">
      <w:pPr>
        <w:pStyle w:val="Akapitzlist"/>
        <w:numPr>
          <w:ilvl w:val="0"/>
          <w:numId w:val="84"/>
        </w:numPr>
        <w:jc w:val="both"/>
      </w:pPr>
      <w:r w:rsidRPr="00BD4100">
        <w:rPr>
          <w:bCs/>
        </w:rPr>
        <w:t>ułatwienie ludziom młodym godzenia pracy zawodowej z zakładaniem rodziny</w:t>
      </w:r>
      <w:r w:rsidR="002110B2" w:rsidRPr="00BD4100">
        <w:rPr>
          <w:bCs/>
        </w:rPr>
        <w:t>,</w:t>
      </w:r>
    </w:p>
    <w:p w:rsidR="002110B2" w:rsidRPr="002110B2" w:rsidRDefault="002110B2" w:rsidP="00402E95">
      <w:pPr>
        <w:pStyle w:val="Akapitzlist"/>
        <w:numPr>
          <w:ilvl w:val="0"/>
          <w:numId w:val="84"/>
        </w:numPr>
        <w:jc w:val="both"/>
      </w:pPr>
      <w:r>
        <w:t>aktywna integracja osób wykluczonych społecznie,</w:t>
      </w:r>
    </w:p>
    <w:p w:rsidR="007E3F4E" w:rsidRPr="007E3F4E" w:rsidRDefault="002110B2" w:rsidP="00402E95">
      <w:pPr>
        <w:pStyle w:val="Akapitzlist"/>
        <w:numPr>
          <w:ilvl w:val="0"/>
          <w:numId w:val="84"/>
        </w:numPr>
        <w:jc w:val="both"/>
      </w:pPr>
      <w:r>
        <w:t>wsparcie osób starszych,</w:t>
      </w:r>
      <w:r w:rsidR="007E3F4E" w:rsidRPr="007E3F4E">
        <w:t xml:space="preserve"> </w:t>
      </w:r>
    </w:p>
    <w:p w:rsidR="007E3F4E" w:rsidRDefault="002110B2" w:rsidP="00402E95">
      <w:pPr>
        <w:pStyle w:val="Akapitzlist"/>
        <w:numPr>
          <w:ilvl w:val="0"/>
          <w:numId w:val="84"/>
        </w:numPr>
        <w:jc w:val="both"/>
      </w:pPr>
      <w:r w:rsidRPr="00BD4100">
        <w:rPr>
          <w:bCs/>
        </w:rPr>
        <w:t>z</w:t>
      </w:r>
      <w:r w:rsidR="007E3F4E" w:rsidRPr="00BD4100">
        <w:rPr>
          <w:bCs/>
        </w:rPr>
        <w:t>apobieganie niepewności mieszkaniowej.</w:t>
      </w:r>
      <w:r w:rsidR="007E3F4E" w:rsidRPr="007E3F4E">
        <w:t xml:space="preserve"> </w:t>
      </w:r>
    </w:p>
    <w:p w:rsidR="002110B2" w:rsidRPr="007E3F4E" w:rsidRDefault="002110B2" w:rsidP="002110B2">
      <w:pPr>
        <w:jc w:val="both"/>
      </w:pPr>
      <w:r w:rsidRPr="007E3F4E">
        <w:t>Celem głównym Programu jest ograniczenie ubóstwa i wykluczenia społecznego poprzez działania zmierzające do zwiększenia zatrudnienia oraz do wzrostu spójności społecznej.</w:t>
      </w:r>
    </w:p>
    <w:p w:rsidR="007E3F4E" w:rsidRPr="007E3F4E" w:rsidRDefault="007E3F4E" w:rsidP="007E3F4E">
      <w:pPr>
        <w:jc w:val="both"/>
      </w:pPr>
    </w:p>
    <w:p w:rsidR="007E3F4E" w:rsidRPr="007E3F4E" w:rsidRDefault="007E3F4E" w:rsidP="00402E95">
      <w:pPr>
        <w:numPr>
          <w:ilvl w:val="0"/>
          <w:numId w:val="44"/>
        </w:numPr>
        <w:jc w:val="both"/>
        <w:rPr>
          <w:b/>
        </w:rPr>
      </w:pPr>
      <w:r w:rsidRPr="007E3F4E">
        <w:rPr>
          <w:b/>
        </w:rPr>
        <w:t>Zgodność z Krajowym Programem Rozwoju Ekonomii Społecznej do 2023 roku. Ekonomia Solidarności Społecznej.</w:t>
      </w:r>
    </w:p>
    <w:p w:rsidR="007E3F4E" w:rsidRDefault="007E3F4E" w:rsidP="007E3F4E">
      <w:pPr>
        <w:jc w:val="both"/>
      </w:pPr>
      <w:r w:rsidRPr="007E3F4E">
        <w:t xml:space="preserve">KPRES jest dokumentem, w którym przedstawiono przede wszystkim plany i działania realizowane przez administrację rządową na szczeblu krajowym oraz kompleksową strukturę systemu wsparcia ekonomii społecznej na poziomie regionalnym, </w:t>
      </w:r>
      <w:r w:rsidRPr="007E3F4E">
        <w:br/>
        <w:t>z uwzględnieniem roli innych przedstawicieli sektora administracji rządowej, a także jednostek samorządu terytorialnego i sektora ekonomii społecznej i solidarnej.</w:t>
      </w:r>
    </w:p>
    <w:p w:rsidR="002110B2" w:rsidRDefault="002110B2" w:rsidP="007E3F4E">
      <w:pPr>
        <w:jc w:val="both"/>
      </w:pPr>
      <w:r>
        <w:t>KPRES wyznacza kluczowe kierunki polityki publicznej na rzecz ekonomii społecznej oraz przedsiębiorstw społecznych.</w:t>
      </w:r>
    </w:p>
    <w:p w:rsidR="002110B2" w:rsidRDefault="002110B2" w:rsidP="007E3F4E">
      <w:pPr>
        <w:jc w:val="both"/>
      </w:pPr>
      <w:r>
        <w:t>Program posiada istotne znaczenie przy opracowywaniu gminnej strategii rozwiązywania problemów społecznych z uwagi na fakt, że położono szczególny nacisk na zwiększenie efektywności działań na rzecz tworzenia miejsc pracy, reintegracji zawodowej i społecznej osób zagrożonych wykluczeniem społecznym, jak również rozwój usług społecznych użyteczności publicznej i zadań publicznych w zakresie rozwoju lokalnego.</w:t>
      </w:r>
    </w:p>
    <w:p w:rsidR="002110B2" w:rsidRDefault="002110B2" w:rsidP="007E3F4E">
      <w:pPr>
        <w:jc w:val="both"/>
        <w:rPr>
          <w:noProof/>
        </w:rPr>
      </w:pPr>
      <w:r w:rsidRPr="002110B2">
        <w:rPr>
          <w:noProof/>
        </w:rPr>
        <w:lastRenderedPageBreak/>
        <w:t xml:space="preserve">Dzięki współpracy </w:t>
      </w:r>
      <w:r>
        <w:rPr>
          <w:noProof/>
        </w:rPr>
        <w:t xml:space="preserve">gminy </w:t>
      </w:r>
      <w:r w:rsidRPr="002110B2">
        <w:rPr>
          <w:noProof/>
        </w:rPr>
        <w:t>z podmiotami ekonomii społecznej</w:t>
      </w:r>
      <w:r>
        <w:rPr>
          <w:noProof/>
        </w:rPr>
        <w:t xml:space="preserve"> zwiększa się szansa na zatrudnienie osób zagrożonych wykluczeniem społecznym oraz wzrasta dostępność rozeznanyc</w:t>
      </w:r>
      <w:r w:rsidR="004F0F65">
        <w:rPr>
          <w:noProof/>
        </w:rPr>
        <w:t>h potrzeb w środowisku lokalnym, co bezpośrednio wpływa na efektywniejszą realizację działań wymienionych w strategii.</w:t>
      </w:r>
    </w:p>
    <w:p w:rsidR="004F0F65" w:rsidRDefault="004F0F65" w:rsidP="007E3F4E">
      <w:pPr>
        <w:jc w:val="both"/>
        <w:rPr>
          <w:noProof/>
        </w:rPr>
      </w:pPr>
      <w:r>
        <w:rPr>
          <w:noProof/>
        </w:rPr>
        <w:t>Wewnątrz ekonomii społecznej wyodrębniono podmioty, których podstawowym celem jest reintegracja społeczna i zawodowa osób zagrozonych wykluczeniem społecznym. Uwzględniajac wszystkie podmioty ekonomii społecznej wskazuje się szczególną uwagę na podmioty realizujące konkretny cel aktywizujący i reintegracyjny, czyli ekonomię solidarną.</w:t>
      </w:r>
    </w:p>
    <w:p w:rsidR="004F0F65" w:rsidRDefault="004F0F65" w:rsidP="007E3F4E">
      <w:pPr>
        <w:jc w:val="both"/>
        <w:rPr>
          <w:noProof/>
        </w:rPr>
      </w:pPr>
      <w:r>
        <w:rPr>
          <w:noProof/>
        </w:rPr>
        <w:t>Podstawowym jej celem jest aktywizacja zawodowa i integracja społeczna, w tym reintegracja zawodowa i społeczna osób zagrozonych wykluczeniem społecznym oraz rehabilitacja społeczna i zawodowa osób z niepełnosprawnościami.</w:t>
      </w:r>
    </w:p>
    <w:p w:rsidR="007E3F4E" w:rsidRPr="002110B2" w:rsidRDefault="007E3F4E" w:rsidP="007E3F4E">
      <w:pPr>
        <w:jc w:val="both"/>
      </w:pPr>
    </w:p>
    <w:p w:rsidR="007E3F4E" w:rsidRPr="007E3F4E" w:rsidRDefault="007E3F4E" w:rsidP="00402E95">
      <w:pPr>
        <w:numPr>
          <w:ilvl w:val="0"/>
          <w:numId w:val="44"/>
        </w:numPr>
        <w:jc w:val="both"/>
        <w:rPr>
          <w:b/>
        </w:rPr>
      </w:pPr>
      <w:r w:rsidRPr="007E3F4E">
        <w:rPr>
          <w:b/>
        </w:rPr>
        <w:t>Zgodność z Rządowym Programem na rzecz Aktywności Społecznej Osób Starszych na lata 20</w:t>
      </w:r>
      <w:r w:rsidR="00376C81">
        <w:rPr>
          <w:b/>
        </w:rPr>
        <w:t>21</w:t>
      </w:r>
      <w:r w:rsidRPr="007E3F4E">
        <w:rPr>
          <w:b/>
        </w:rPr>
        <w:t xml:space="preserve"> </w:t>
      </w:r>
      <w:r w:rsidR="00A50307">
        <w:rPr>
          <w:b/>
        </w:rPr>
        <w:t>-</w:t>
      </w:r>
      <w:r w:rsidRPr="007E3F4E">
        <w:rPr>
          <w:b/>
        </w:rPr>
        <w:t xml:space="preserve"> 202</w:t>
      </w:r>
      <w:r w:rsidR="00376C81">
        <w:rPr>
          <w:b/>
        </w:rPr>
        <w:t>5</w:t>
      </w:r>
      <w:r w:rsidRPr="007E3F4E">
        <w:rPr>
          <w:b/>
        </w:rPr>
        <w:t>.</w:t>
      </w:r>
    </w:p>
    <w:p w:rsidR="007E3F4E" w:rsidRPr="007E3F4E" w:rsidRDefault="007E3F4E" w:rsidP="007E3F4E">
      <w:pPr>
        <w:jc w:val="both"/>
      </w:pPr>
      <w:r w:rsidRPr="007E3F4E">
        <w:t xml:space="preserve">Program ASOS </w:t>
      </w:r>
      <w:r w:rsidR="00376C81">
        <w:t>jest</w:t>
      </w:r>
      <w:r w:rsidRPr="007E3F4E">
        <w:t xml:space="preserve"> kontynuowany w latach 2021 </w:t>
      </w:r>
      <w:r w:rsidR="00A50307">
        <w:t>-</w:t>
      </w:r>
      <w:r w:rsidRPr="007E3F4E">
        <w:t xml:space="preserve"> 2025 na podobnych zasadach, jak program poprzedni, ponadto będzie dysponował większym budżetem na działania na rzecz osób starszych. </w:t>
      </w:r>
    </w:p>
    <w:p w:rsidR="007E3F4E" w:rsidRPr="007E3F4E" w:rsidRDefault="007E3F4E" w:rsidP="007E3F4E">
      <w:pPr>
        <w:jc w:val="both"/>
      </w:pPr>
      <w:r w:rsidRPr="007E3F4E">
        <w:t>Program ASOS adresowany jest przede wszystkim do lokalnych organizacji pozarządowych, a także m.in. organizacji wyznaniowych, spółdzielni socjalnych, samorządowych stowarzyszeń oraz innych podmiotów działających non-profit na rzecz osób starszych.</w:t>
      </w:r>
    </w:p>
    <w:p w:rsidR="007E3F4E" w:rsidRPr="007E3F4E" w:rsidRDefault="007E3F4E" w:rsidP="007E3F4E">
      <w:pPr>
        <w:jc w:val="both"/>
      </w:pPr>
      <w:r w:rsidRPr="007E3F4E">
        <w:t>Cele niniejszej Strategii pokrywają się z celem głównym Rządowego Programu na rzecz Aktywności Społecznej Osób Starszych: Poprawa jakości i poziomu życia osób starszych dla godnego starzenia się poprzez aktywność społeczną.</w:t>
      </w:r>
    </w:p>
    <w:p w:rsidR="007E3F4E" w:rsidRPr="007E3F4E" w:rsidRDefault="007E3F4E" w:rsidP="007E3F4E">
      <w:pPr>
        <w:jc w:val="both"/>
      </w:pPr>
    </w:p>
    <w:p w:rsidR="007E3F4E" w:rsidRPr="007E3F4E" w:rsidRDefault="007E3F4E" w:rsidP="00402E95">
      <w:pPr>
        <w:numPr>
          <w:ilvl w:val="0"/>
          <w:numId w:val="44"/>
        </w:numPr>
        <w:jc w:val="both"/>
        <w:rPr>
          <w:b/>
        </w:rPr>
      </w:pPr>
      <w:r w:rsidRPr="007E3F4E">
        <w:rPr>
          <w:b/>
        </w:rPr>
        <w:t xml:space="preserve">Zgodność ze </w:t>
      </w:r>
      <w:r w:rsidR="00376C81">
        <w:rPr>
          <w:b/>
        </w:rPr>
        <w:t xml:space="preserve">Krajową </w:t>
      </w:r>
      <w:r w:rsidRPr="007E3F4E">
        <w:rPr>
          <w:b/>
        </w:rPr>
        <w:t xml:space="preserve">Strategią Rozwoju </w:t>
      </w:r>
      <w:r w:rsidR="00376C81">
        <w:rPr>
          <w:b/>
        </w:rPr>
        <w:t>Regionalnego</w:t>
      </w:r>
      <w:r w:rsidRPr="007E3F4E">
        <w:rPr>
          <w:b/>
        </w:rPr>
        <w:t xml:space="preserve"> 2030.</w:t>
      </w:r>
    </w:p>
    <w:p w:rsidR="007E3F4E" w:rsidRPr="007E3F4E" w:rsidRDefault="007E3F4E" w:rsidP="007E3F4E">
      <w:pPr>
        <w:jc w:val="both"/>
      </w:pPr>
      <w:r w:rsidRPr="007E3F4E">
        <w:t xml:space="preserve">W przyjętej przez rząd „Strategii na rzecz Odpowiedzialnego Rozwoju do roku 2020 </w:t>
      </w:r>
      <w:r w:rsidRPr="007E3F4E">
        <w:br/>
        <w:t xml:space="preserve">(z perspektywą do 2030 r.)” wskazano nowy model rozwoju regionalnego Polski. Przewidziano w nim rozwój naszego kraju jako społecznie i terytorialnie zrównoważony, dzięki któremu efektywnie będą rozwijane oraz wykorzystywane miejscowe zasoby </w:t>
      </w:r>
      <w:r w:rsidRPr="007E3F4E">
        <w:br/>
        <w:t xml:space="preserve">i potencjały wszystkich regionów. Celem takiego modelu jest wspomaganie </w:t>
      </w:r>
      <w:r w:rsidRPr="007E3F4E">
        <w:br/>
        <w:t>w szczególności obszarów, które nie mogą w pełni rozwinąć swojego potencjału rozwojowego, bo utraciły swoje funkcje społeczno-gospodarcze (np. przestały być miastami wojewódzkimi) przez co stały się mniej odporne na różne zjawiska kryzysowe (np. negatywne skutki procesów demograficznych).</w:t>
      </w:r>
    </w:p>
    <w:p w:rsidR="007E3F4E" w:rsidRPr="007E3F4E" w:rsidRDefault="007E3F4E" w:rsidP="007E3F4E">
      <w:pPr>
        <w:jc w:val="both"/>
      </w:pPr>
      <w:r w:rsidRPr="007E3F4E">
        <w:t xml:space="preserve">W KSRR 2030 odzwierciedlenie znajdują postanowienia SOR określone w filarze rozwój społecznie i terytorialnie zrównoważony. Projekt KSRR 2030 został poddany szerokim konsultacjom społecznym. </w:t>
      </w:r>
    </w:p>
    <w:p w:rsidR="007E3F4E" w:rsidRPr="007E3F4E" w:rsidRDefault="007E3F4E" w:rsidP="007E3F4E">
      <w:pPr>
        <w:jc w:val="both"/>
      </w:pPr>
      <w:r w:rsidRPr="007E3F4E">
        <w:t>Dokument przedstawia cele polityki regionalnej oraz działania i zadania, jakie do ich osiągnięcia powinien podjąć rząd, samorządy: wojewódzkie, powiatowe i gminne oraz pozostałe podmioty uczestniczące w realizacji tej polityki w perspektywie roku 2030.</w:t>
      </w:r>
    </w:p>
    <w:p w:rsidR="00BD4100" w:rsidRDefault="007E3F4E" w:rsidP="007E3F4E">
      <w:pPr>
        <w:jc w:val="both"/>
      </w:pPr>
      <w:r w:rsidRPr="007E3F4E">
        <w:t xml:space="preserve">Niniejsza Strategia jest zgodna z priorytetami strategicznymi określonymi w Strategii Rozwoju Kraju, w tym z celami: </w:t>
      </w:r>
    </w:p>
    <w:p w:rsidR="00BD4100" w:rsidRDefault="007E3F4E" w:rsidP="00402E95">
      <w:pPr>
        <w:pStyle w:val="Akapitzlist"/>
        <w:numPr>
          <w:ilvl w:val="0"/>
          <w:numId w:val="83"/>
        </w:numPr>
        <w:jc w:val="both"/>
      </w:pPr>
      <w:r w:rsidRPr="007E3F4E">
        <w:t xml:space="preserve">Rozwój kapitału ludzkiego (w tym: Zwiększenie aktywności zawodowej), </w:t>
      </w:r>
    </w:p>
    <w:p w:rsidR="007E3F4E" w:rsidRPr="007E3F4E" w:rsidRDefault="007E3F4E" w:rsidP="00402E95">
      <w:pPr>
        <w:pStyle w:val="Akapitzlist"/>
        <w:numPr>
          <w:ilvl w:val="0"/>
          <w:numId w:val="83"/>
        </w:numPr>
        <w:jc w:val="both"/>
      </w:pPr>
      <w:r w:rsidRPr="007E3F4E">
        <w:t xml:space="preserve">Integracja społeczna (w tym: Zwiększenie aktywności osób wykluczonych </w:t>
      </w:r>
      <w:r w:rsidR="00BD4100">
        <w:br/>
      </w:r>
      <w:r w:rsidRPr="007E3F4E">
        <w:t xml:space="preserve">i zagrożonych wykluczeniem społecznym, Zmniejszenie ubóstwa </w:t>
      </w:r>
      <w:r w:rsidRPr="007E3F4E">
        <w:br/>
        <w:t xml:space="preserve">w grupach najbardziej nim zagrożonych). </w:t>
      </w:r>
    </w:p>
    <w:p w:rsidR="007E3F4E" w:rsidRDefault="007E3F4E" w:rsidP="007E3F4E">
      <w:pPr>
        <w:jc w:val="both"/>
      </w:pPr>
    </w:p>
    <w:p w:rsidR="00376C81" w:rsidRDefault="00376C81" w:rsidP="007E3F4E">
      <w:pPr>
        <w:jc w:val="both"/>
      </w:pPr>
    </w:p>
    <w:p w:rsidR="00376C81" w:rsidRPr="007E3F4E" w:rsidRDefault="00376C81" w:rsidP="007E3F4E">
      <w:pPr>
        <w:jc w:val="both"/>
      </w:pPr>
    </w:p>
    <w:p w:rsidR="007E3F4E" w:rsidRPr="007E3F4E" w:rsidRDefault="007E3F4E" w:rsidP="00402E95">
      <w:pPr>
        <w:numPr>
          <w:ilvl w:val="0"/>
          <w:numId w:val="44"/>
        </w:numPr>
        <w:jc w:val="both"/>
        <w:rPr>
          <w:b/>
        </w:rPr>
      </w:pPr>
      <w:r w:rsidRPr="007E3F4E">
        <w:rPr>
          <w:b/>
        </w:rPr>
        <w:t>Zgodność ze Strategi</w:t>
      </w:r>
      <w:r w:rsidR="00B05246">
        <w:rPr>
          <w:b/>
        </w:rPr>
        <w:t>ą Rozwoju Kapitału Społecznego -</w:t>
      </w:r>
      <w:r w:rsidRPr="007E3F4E">
        <w:rPr>
          <w:b/>
        </w:rPr>
        <w:t xml:space="preserve"> aktualizacja do 2030 </w:t>
      </w:r>
      <w:r w:rsidRPr="007E3F4E">
        <w:rPr>
          <w:b/>
        </w:rPr>
        <w:lastRenderedPageBreak/>
        <w:t>roku.</w:t>
      </w:r>
    </w:p>
    <w:p w:rsidR="00EB65B8" w:rsidRDefault="00EB65B8" w:rsidP="007E3F4E">
      <w:pPr>
        <w:jc w:val="both"/>
      </w:pPr>
      <w:r>
        <w:t xml:space="preserve">SRKL została przyjęta przez Radę Ministrów w dniu 18 czerwca 2013 roku, jako jedna </w:t>
      </w:r>
      <w:r>
        <w:br/>
        <w:t xml:space="preserve">z dziewięciu strategii sektorowych, które miały za zadanie realizowanie średnio </w:t>
      </w:r>
      <w:r>
        <w:br/>
        <w:t>i długookresowych strategii rozwoju kraju. Jej aktualizacja miała miejsce w dniu 14 grudnia 2020 roku.</w:t>
      </w:r>
    </w:p>
    <w:p w:rsidR="007E3F4E" w:rsidRPr="007E3F4E" w:rsidRDefault="007E3F4E" w:rsidP="007E3F4E">
      <w:pPr>
        <w:jc w:val="both"/>
      </w:pPr>
      <w:r w:rsidRPr="007E3F4E">
        <w:t>Dokument obejmuje zagadnienia partycypacji społecznej i aktywności obywatelskiej.</w:t>
      </w:r>
      <w:r w:rsidRPr="007E3F4E">
        <w:br/>
        <w:t xml:space="preserve">W ramach tego obszaru mają być realizowane działania zmierzające do poprawy mechanizmów partycypacji społecznej i wpływu obywateli na życie publiczne. </w:t>
      </w:r>
    </w:p>
    <w:p w:rsidR="007E3F4E" w:rsidRPr="007E3F4E" w:rsidRDefault="007E3F4E" w:rsidP="007E3F4E">
      <w:pPr>
        <w:jc w:val="both"/>
      </w:pPr>
      <w:r w:rsidRPr="007E3F4E">
        <w:t xml:space="preserve">Przyjmuje się, że proces wdrożenia strategii będzie obejmował takie działania, jak: </w:t>
      </w:r>
    </w:p>
    <w:p w:rsidR="007E3F4E" w:rsidRPr="007E3F4E" w:rsidRDefault="007E3F4E" w:rsidP="00402E95">
      <w:pPr>
        <w:numPr>
          <w:ilvl w:val="0"/>
          <w:numId w:val="46"/>
        </w:numPr>
        <w:jc w:val="both"/>
      </w:pPr>
      <w:r w:rsidRPr="007E3F4E">
        <w:t xml:space="preserve">różnorodne formy zachęcania obywateli do zwiększania swojej aktywności na forum </w:t>
      </w:r>
    </w:p>
    <w:p w:rsidR="007E3F4E" w:rsidRPr="007E3F4E" w:rsidRDefault="007E3F4E" w:rsidP="007E3F4E">
      <w:pPr>
        <w:jc w:val="both"/>
      </w:pPr>
      <w:r w:rsidRPr="007E3F4E">
        <w:t xml:space="preserve">publicznym, </w:t>
      </w:r>
    </w:p>
    <w:p w:rsidR="007E3F4E" w:rsidRPr="007E3F4E" w:rsidRDefault="007E3F4E" w:rsidP="00402E95">
      <w:pPr>
        <w:numPr>
          <w:ilvl w:val="0"/>
          <w:numId w:val="46"/>
        </w:numPr>
        <w:jc w:val="both"/>
      </w:pPr>
      <w:r w:rsidRPr="007E3F4E">
        <w:t xml:space="preserve">rozwijanie i promocja indywidualnej filantropii, wolontariatu, jak i społecznej odpowiedzialności biznesu, </w:t>
      </w:r>
    </w:p>
    <w:p w:rsidR="007E3F4E" w:rsidRPr="007E3F4E" w:rsidRDefault="007E3F4E" w:rsidP="00402E95">
      <w:pPr>
        <w:numPr>
          <w:ilvl w:val="0"/>
          <w:numId w:val="46"/>
        </w:numPr>
        <w:jc w:val="both"/>
      </w:pPr>
      <w:r w:rsidRPr="007E3F4E">
        <w:t xml:space="preserve">wspieranie rozwoju przedsiębiorczości społecznej i innych form przeciwdziałania </w:t>
      </w:r>
    </w:p>
    <w:p w:rsidR="007E3F4E" w:rsidRPr="007E3F4E" w:rsidRDefault="007E3F4E" w:rsidP="007E3F4E">
      <w:pPr>
        <w:jc w:val="both"/>
      </w:pPr>
      <w:r w:rsidRPr="007E3F4E">
        <w:t>wykluczeniu społecznemu i zawodowemu, w tym różnorodnych form samopomocy,</w:t>
      </w:r>
    </w:p>
    <w:p w:rsidR="007E3F4E" w:rsidRPr="007E3F4E" w:rsidRDefault="007E3F4E" w:rsidP="00402E95">
      <w:pPr>
        <w:numPr>
          <w:ilvl w:val="0"/>
          <w:numId w:val="46"/>
        </w:numPr>
        <w:jc w:val="both"/>
      </w:pPr>
      <w:r w:rsidRPr="007E3F4E">
        <w:t xml:space="preserve">stworzenie rozwiązań zmierzających do wypracowania i wdrożenia systemu wsparcia </w:t>
      </w:r>
    </w:p>
    <w:p w:rsidR="007E3F4E" w:rsidRPr="007E3F4E" w:rsidRDefault="007E3F4E" w:rsidP="007E3F4E">
      <w:pPr>
        <w:jc w:val="both"/>
      </w:pPr>
      <w:r w:rsidRPr="007E3F4E">
        <w:t xml:space="preserve">dla poradnictwa prawnego i obywatelskiego, </w:t>
      </w:r>
    </w:p>
    <w:p w:rsidR="007E3F4E" w:rsidRDefault="007E3F4E" w:rsidP="00402E95">
      <w:pPr>
        <w:numPr>
          <w:ilvl w:val="0"/>
          <w:numId w:val="46"/>
        </w:numPr>
        <w:jc w:val="both"/>
      </w:pPr>
      <w:r w:rsidRPr="007E3F4E">
        <w:t>ułatwienie działalności organizacji obywatelskich.</w:t>
      </w:r>
    </w:p>
    <w:p w:rsidR="00326723" w:rsidRPr="007E3F4E" w:rsidRDefault="00326723" w:rsidP="00326723">
      <w:pPr>
        <w:jc w:val="both"/>
      </w:pPr>
      <w:r>
        <w:t xml:space="preserve">Głównym celem SRKL jest wzrost kapitału ludzkiego i spójności społecznej w Polsce. </w:t>
      </w:r>
      <w:r w:rsidR="00A87150">
        <w:t>G</w:t>
      </w:r>
      <w:r>
        <w:t>minn</w:t>
      </w:r>
      <w:r w:rsidR="00A87150">
        <w:t>a</w:t>
      </w:r>
      <w:r>
        <w:t xml:space="preserve"> strategi</w:t>
      </w:r>
      <w:r w:rsidR="00A87150">
        <w:t>a jest spójna z IV celem</w:t>
      </w:r>
      <w:r>
        <w:t xml:space="preserve"> w zakresie redukcji ubóstwa i wykluczenia społecznego oraz poprawy usług świadczonych w odpowiedzi na wyzwania demograficzne.</w:t>
      </w:r>
    </w:p>
    <w:p w:rsidR="007E3F4E" w:rsidRPr="007E3F4E" w:rsidRDefault="007E3F4E" w:rsidP="007E3F4E">
      <w:pPr>
        <w:jc w:val="both"/>
      </w:pPr>
      <w:r w:rsidRPr="007E3F4E">
        <w:t xml:space="preserve">Działania Gminnej Strategii są zgodne z powyższymi kierunkami działań. </w:t>
      </w:r>
    </w:p>
    <w:p w:rsidR="007E3F4E" w:rsidRPr="007E3F4E" w:rsidRDefault="007E3F4E" w:rsidP="007E3F4E">
      <w:pPr>
        <w:jc w:val="both"/>
      </w:pPr>
    </w:p>
    <w:p w:rsidR="007E3F4E" w:rsidRDefault="007E3F4E" w:rsidP="00402E95">
      <w:pPr>
        <w:pStyle w:val="Akapitzlist"/>
        <w:numPr>
          <w:ilvl w:val="0"/>
          <w:numId w:val="44"/>
        </w:numPr>
        <w:jc w:val="both"/>
        <w:rPr>
          <w:b/>
        </w:rPr>
      </w:pPr>
      <w:r w:rsidRPr="00326723">
        <w:rPr>
          <w:b/>
        </w:rPr>
        <w:t>Zgodność ze Strategią na Rzecz Odpowiedzialnego Rozwoju (SOR)</w:t>
      </w:r>
      <w:r w:rsidR="00A10D82">
        <w:rPr>
          <w:b/>
        </w:rPr>
        <w:t xml:space="preserve"> do roku 2020 (z perspektywą do 2030 roku).</w:t>
      </w:r>
    </w:p>
    <w:p w:rsidR="00C7048C" w:rsidRDefault="00EB65B8" w:rsidP="00C7048C">
      <w:pPr>
        <w:jc w:val="both"/>
      </w:pPr>
      <w:r>
        <w:t>Celem głównym SOR jest tworzenie warunków dla wzrostu dochodu mieszkańców Polski przy jednoczesnym wzroście spójności w wymiarze społecznym, ekonomicznym, środowiskowym i terytorialnym.</w:t>
      </w:r>
    </w:p>
    <w:p w:rsidR="00EB65B8" w:rsidRPr="00C7048C" w:rsidRDefault="00EB65B8" w:rsidP="00C7048C">
      <w:pPr>
        <w:jc w:val="both"/>
      </w:pPr>
      <w:r>
        <w:t>W Strategii na rzecz Odpowiedzialnego Rozwoju zdefiniowano 3 cele szczegółowe, z czego niniejszy dokument będzie spójny z celem: Skuteczne państwo i instytucje służące wzrostowi oraz włączeniu społecznemu i gospodarczemu. Zamierzonym efektem zgodności gminnej strategii z SOR będzie wzrost zamożności mieszkańców oraz zmniejszenie liczby osób zagrożonych ubóstwem i wykluczeniem społecznym.</w:t>
      </w:r>
    </w:p>
    <w:p w:rsidR="007E3F4E" w:rsidRPr="007E3F4E" w:rsidRDefault="007E3F4E" w:rsidP="00EC05D1">
      <w:pPr>
        <w:ind w:left="720"/>
        <w:jc w:val="both"/>
        <w:rPr>
          <w:b/>
        </w:rPr>
      </w:pPr>
    </w:p>
    <w:p w:rsidR="007E3F4E" w:rsidRPr="00326723" w:rsidRDefault="007E3F4E" w:rsidP="00402E95">
      <w:pPr>
        <w:pStyle w:val="Akapitzlist"/>
        <w:numPr>
          <w:ilvl w:val="0"/>
          <w:numId w:val="44"/>
        </w:numPr>
        <w:jc w:val="both"/>
        <w:rPr>
          <w:b/>
        </w:rPr>
      </w:pPr>
      <w:r w:rsidRPr="00326723">
        <w:rPr>
          <w:b/>
        </w:rPr>
        <w:t xml:space="preserve">Zgodność ze Strategią na rzecz Osób z Niepełnosprawnościami 2021 </w:t>
      </w:r>
      <w:r w:rsidR="00B05246">
        <w:rPr>
          <w:b/>
        </w:rPr>
        <w:t>–</w:t>
      </w:r>
      <w:r w:rsidRPr="00326723">
        <w:rPr>
          <w:b/>
        </w:rPr>
        <w:t xml:space="preserve"> 2030</w:t>
      </w:r>
      <w:r w:rsidR="00B05246">
        <w:rPr>
          <w:b/>
        </w:rPr>
        <w:t>.</w:t>
      </w:r>
    </w:p>
    <w:p w:rsidR="00B760E4" w:rsidRDefault="00B760E4" w:rsidP="00326723">
      <w:pPr>
        <w:jc w:val="both"/>
      </w:pPr>
      <w:r>
        <w:t xml:space="preserve">Jednym z podstawowych warunków horyzontalnych finansowania polityki spójności Unii Europejskiej w latach 2021 – 2027 jest wdrażanie Konwencji o prawach osób niepełnosprawnych poprzez ustanowienie ram całościowej polityki na rzecz osób </w:t>
      </w:r>
      <w:r>
        <w:br/>
        <w:t>z niepełnosprawnościami do Strategii („Wdrażanie i stosowanie Konwencji o prawach osób niepełnosprawnych zgodnie z decyzją Rady 2010/48/WE”).</w:t>
      </w:r>
    </w:p>
    <w:p w:rsidR="007E3F4E" w:rsidRPr="007E3F4E" w:rsidRDefault="007E3F4E" w:rsidP="00326723">
      <w:pPr>
        <w:jc w:val="both"/>
      </w:pPr>
      <w:r w:rsidRPr="007E3F4E">
        <w:t xml:space="preserve">Gminna Strategia jest spójna ze Strategią na rzecz Osób </w:t>
      </w:r>
      <w:r>
        <w:br/>
      </w:r>
      <w:r w:rsidRPr="007E3F4E">
        <w:t>z</w:t>
      </w:r>
      <w:r>
        <w:t xml:space="preserve"> </w:t>
      </w:r>
      <w:r w:rsidRPr="007E3F4E">
        <w:t>Niepełnosprawnościami w zakresie włączania osób niepełnosprawnych w</w:t>
      </w:r>
      <w:r w:rsidR="00B760E4">
        <w:t xml:space="preserve"> </w:t>
      </w:r>
      <w:r w:rsidRPr="007E3F4E">
        <w:t xml:space="preserve">życie społeczne </w:t>
      </w:r>
      <w:r w:rsidR="00EB65B8">
        <w:br/>
      </w:r>
      <w:r w:rsidRPr="007E3F4E">
        <w:t>i zawodowe gminy Cieszyn.</w:t>
      </w:r>
    </w:p>
    <w:p w:rsidR="007E3F4E" w:rsidRDefault="007E3F4E" w:rsidP="00E61C5A">
      <w:pPr>
        <w:jc w:val="both"/>
      </w:pPr>
    </w:p>
    <w:p w:rsidR="007E3F4E" w:rsidRPr="00326723" w:rsidRDefault="007E3F4E" w:rsidP="00402E95">
      <w:pPr>
        <w:pStyle w:val="Akapitzlist"/>
        <w:numPr>
          <w:ilvl w:val="0"/>
          <w:numId w:val="55"/>
        </w:numPr>
        <w:tabs>
          <w:tab w:val="left" w:pos="0"/>
        </w:tabs>
        <w:jc w:val="both"/>
        <w:rPr>
          <w:b/>
        </w:rPr>
      </w:pPr>
      <w:r w:rsidRPr="00326723">
        <w:rPr>
          <w:b/>
        </w:rPr>
        <w:t>Zgodność ze Strategią Polityki Społecznej Województwa Śląskiego na lata 20</w:t>
      </w:r>
      <w:r w:rsidR="00A10D82">
        <w:rPr>
          <w:b/>
        </w:rPr>
        <w:t>20</w:t>
      </w:r>
      <w:r w:rsidRPr="00326723">
        <w:rPr>
          <w:b/>
        </w:rPr>
        <w:t xml:space="preserve"> </w:t>
      </w:r>
      <w:r w:rsidR="00B05246">
        <w:rPr>
          <w:b/>
        </w:rPr>
        <w:t>-</w:t>
      </w:r>
      <w:r w:rsidRPr="00326723">
        <w:rPr>
          <w:b/>
        </w:rPr>
        <w:t xml:space="preserve"> 20</w:t>
      </w:r>
      <w:r w:rsidR="00A10D82">
        <w:rPr>
          <w:b/>
        </w:rPr>
        <w:t>3</w:t>
      </w:r>
      <w:r w:rsidRPr="00326723">
        <w:rPr>
          <w:b/>
        </w:rPr>
        <w:t>0.</w:t>
      </w:r>
    </w:p>
    <w:p w:rsidR="007E3F4E" w:rsidRPr="007E3F4E" w:rsidRDefault="007E3F4E" w:rsidP="007E3F4E">
      <w:pPr>
        <w:tabs>
          <w:tab w:val="left" w:pos="0"/>
        </w:tabs>
        <w:jc w:val="both"/>
        <w:rPr>
          <w:szCs w:val="24"/>
        </w:rPr>
      </w:pPr>
      <w:r w:rsidRPr="007E3F4E">
        <w:rPr>
          <w:szCs w:val="24"/>
        </w:rPr>
        <w:t>Strategia Rozwiązywania Problemów Społecznych dla Miasta Cieszyna jest zgoda z zapisami Strategii Polityki Społecznej Województwa Śląskiego na lata 20</w:t>
      </w:r>
      <w:r w:rsidR="00A10D82">
        <w:rPr>
          <w:szCs w:val="24"/>
        </w:rPr>
        <w:t>20</w:t>
      </w:r>
      <w:r w:rsidRPr="007E3F4E">
        <w:rPr>
          <w:szCs w:val="24"/>
        </w:rPr>
        <w:t xml:space="preserve"> </w:t>
      </w:r>
      <w:r w:rsidR="00B05246">
        <w:rPr>
          <w:szCs w:val="24"/>
        </w:rPr>
        <w:t>-</w:t>
      </w:r>
      <w:r w:rsidRPr="007E3F4E">
        <w:rPr>
          <w:szCs w:val="24"/>
        </w:rPr>
        <w:t xml:space="preserve"> 20</w:t>
      </w:r>
      <w:r w:rsidR="00A10D82">
        <w:rPr>
          <w:szCs w:val="24"/>
        </w:rPr>
        <w:t>3</w:t>
      </w:r>
      <w:r w:rsidRPr="007E3F4E">
        <w:rPr>
          <w:szCs w:val="24"/>
        </w:rPr>
        <w:t>0. Cele niniejszej Strategii są spójne z następującymi priorytetami Strategii Wojewódzkiej:</w:t>
      </w:r>
    </w:p>
    <w:p w:rsidR="007E3F4E" w:rsidRPr="007E3F4E" w:rsidRDefault="007E3F4E" w:rsidP="00402E95">
      <w:pPr>
        <w:numPr>
          <w:ilvl w:val="0"/>
          <w:numId w:val="45"/>
        </w:numPr>
        <w:tabs>
          <w:tab w:val="left" w:pos="0"/>
        </w:tabs>
        <w:jc w:val="both"/>
        <w:rPr>
          <w:szCs w:val="24"/>
        </w:rPr>
      </w:pPr>
      <w:r w:rsidRPr="007E3F4E">
        <w:rPr>
          <w:szCs w:val="24"/>
        </w:rPr>
        <w:t>wspieranie rodzin w pełnieniu ich funkcji,</w:t>
      </w:r>
    </w:p>
    <w:p w:rsidR="007E3F4E" w:rsidRPr="007E3F4E" w:rsidRDefault="007E3F4E" w:rsidP="00402E95">
      <w:pPr>
        <w:numPr>
          <w:ilvl w:val="0"/>
          <w:numId w:val="45"/>
        </w:numPr>
        <w:tabs>
          <w:tab w:val="left" w:pos="0"/>
        </w:tabs>
        <w:jc w:val="both"/>
        <w:rPr>
          <w:szCs w:val="24"/>
        </w:rPr>
      </w:pPr>
      <w:r w:rsidRPr="007E3F4E">
        <w:rPr>
          <w:szCs w:val="24"/>
        </w:rPr>
        <w:lastRenderedPageBreak/>
        <w:t>rozwój ekonomii społecznej jako instrumentu aktywnej polityki społecznej,</w:t>
      </w:r>
    </w:p>
    <w:p w:rsidR="007E3F4E" w:rsidRPr="007E3F4E" w:rsidRDefault="007E3F4E" w:rsidP="00402E95">
      <w:pPr>
        <w:numPr>
          <w:ilvl w:val="0"/>
          <w:numId w:val="45"/>
        </w:numPr>
        <w:tabs>
          <w:tab w:val="left" w:pos="0"/>
        </w:tabs>
        <w:jc w:val="both"/>
        <w:rPr>
          <w:szCs w:val="24"/>
        </w:rPr>
      </w:pPr>
      <w:r w:rsidRPr="007E3F4E">
        <w:rPr>
          <w:szCs w:val="24"/>
        </w:rPr>
        <w:t>wspieranie działań na rzecz ochrony dzieci i młodzieży przed zjawiskami dezorganizacji społecznej,</w:t>
      </w:r>
    </w:p>
    <w:p w:rsidR="007E3F4E" w:rsidRPr="007E3F4E" w:rsidRDefault="007E3F4E" w:rsidP="00402E95">
      <w:pPr>
        <w:numPr>
          <w:ilvl w:val="0"/>
          <w:numId w:val="45"/>
        </w:numPr>
        <w:tabs>
          <w:tab w:val="left" w:pos="0"/>
        </w:tabs>
        <w:jc w:val="both"/>
        <w:rPr>
          <w:szCs w:val="24"/>
        </w:rPr>
      </w:pPr>
      <w:r w:rsidRPr="007E3F4E">
        <w:rPr>
          <w:szCs w:val="24"/>
        </w:rPr>
        <w:t>tworzenie warunków sprzyjających aktywizacji osób niepełnosprawnych,</w:t>
      </w:r>
    </w:p>
    <w:p w:rsidR="007E3F4E" w:rsidRPr="007E3F4E" w:rsidRDefault="007E3F4E" w:rsidP="00402E95">
      <w:pPr>
        <w:numPr>
          <w:ilvl w:val="0"/>
          <w:numId w:val="45"/>
        </w:numPr>
        <w:tabs>
          <w:tab w:val="left" w:pos="0"/>
        </w:tabs>
        <w:jc w:val="both"/>
        <w:rPr>
          <w:szCs w:val="24"/>
        </w:rPr>
      </w:pPr>
      <w:r w:rsidRPr="007E3F4E">
        <w:rPr>
          <w:szCs w:val="24"/>
        </w:rPr>
        <w:t>przełamywanie barier w aktywizacji osób starszych,</w:t>
      </w:r>
    </w:p>
    <w:p w:rsidR="007E3F4E" w:rsidRPr="007E3F4E" w:rsidRDefault="007E3F4E" w:rsidP="00402E95">
      <w:pPr>
        <w:numPr>
          <w:ilvl w:val="0"/>
          <w:numId w:val="45"/>
        </w:numPr>
        <w:tabs>
          <w:tab w:val="left" w:pos="0"/>
        </w:tabs>
        <w:jc w:val="both"/>
        <w:rPr>
          <w:szCs w:val="24"/>
        </w:rPr>
      </w:pPr>
      <w:r w:rsidRPr="007E3F4E">
        <w:rPr>
          <w:szCs w:val="24"/>
        </w:rPr>
        <w:t>wspieranie działań na rzecz integracji systemu pomocy społecznej.</w:t>
      </w:r>
    </w:p>
    <w:p w:rsidR="00752301" w:rsidRPr="002A41DD" w:rsidRDefault="00752301" w:rsidP="00A75CC6">
      <w:pPr>
        <w:tabs>
          <w:tab w:val="left" w:pos="0"/>
        </w:tabs>
        <w:jc w:val="both"/>
        <w:rPr>
          <w:color w:val="FF0000"/>
          <w:szCs w:val="24"/>
        </w:rPr>
      </w:pPr>
    </w:p>
    <w:p w:rsidR="00A75CC6" w:rsidRPr="00326723" w:rsidRDefault="002A41DD" w:rsidP="00402E95">
      <w:pPr>
        <w:pStyle w:val="Akapitzlist"/>
        <w:numPr>
          <w:ilvl w:val="0"/>
          <w:numId w:val="55"/>
        </w:numPr>
        <w:tabs>
          <w:tab w:val="left" w:pos="0"/>
        </w:tabs>
        <w:suppressAutoHyphens w:val="0"/>
        <w:jc w:val="both"/>
        <w:rPr>
          <w:b/>
        </w:rPr>
      </w:pPr>
      <w:r w:rsidRPr="00326723">
        <w:rPr>
          <w:b/>
        </w:rPr>
        <w:t>Zgodność ze Strategią R</w:t>
      </w:r>
      <w:r w:rsidR="00A75CC6" w:rsidRPr="00326723">
        <w:rPr>
          <w:b/>
        </w:rPr>
        <w:t xml:space="preserve">ozwoju </w:t>
      </w:r>
      <w:r w:rsidRPr="00326723">
        <w:rPr>
          <w:b/>
        </w:rPr>
        <w:t>Powiatu</w:t>
      </w:r>
      <w:r w:rsidR="00A75CC6" w:rsidRPr="00326723">
        <w:rPr>
          <w:b/>
        </w:rPr>
        <w:t xml:space="preserve"> Cieszyńskiego na lata 20</w:t>
      </w:r>
      <w:r w:rsidRPr="00326723">
        <w:rPr>
          <w:b/>
        </w:rPr>
        <w:t>17</w:t>
      </w:r>
      <w:r w:rsidR="00A75CC6" w:rsidRPr="00326723">
        <w:rPr>
          <w:b/>
        </w:rPr>
        <w:t xml:space="preserve"> </w:t>
      </w:r>
      <w:r w:rsidR="00B05246">
        <w:rPr>
          <w:b/>
        </w:rPr>
        <w:t>-</w:t>
      </w:r>
      <w:r w:rsidR="00A75CC6" w:rsidRPr="00326723">
        <w:rPr>
          <w:b/>
        </w:rPr>
        <w:t xml:space="preserve"> 20</w:t>
      </w:r>
      <w:r w:rsidRPr="00326723">
        <w:rPr>
          <w:b/>
        </w:rPr>
        <w:t>25</w:t>
      </w:r>
      <w:r w:rsidR="00E661EC" w:rsidRPr="00326723">
        <w:rPr>
          <w:b/>
        </w:rPr>
        <w:t>.</w:t>
      </w:r>
    </w:p>
    <w:p w:rsidR="00AB0A13" w:rsidRDefault="00AB0A13" w:rsidP="00CC00F4">
      <w:pPr>
        <w:pStyle w:val="Akapitzlist"/>
        <w:tabs>
          <w:tab w:val="left" w:pos="284"/>
        </w:tabs>
        <w:ind w:left="284"/>
        <w:jc w:val="both"/>
        <w:rPr>
          <w:lang w:eastAsia="pl-PL"/>
        </w:rPr>
      </w:pPr>
      <w:r w:rsidRPr="00AB0A13">
        <w:rPr>
          <w:lang w:eastAsia="pl-PL"/>
        </w:rPr>
        <w:t xml:space="preserve">Strategia niniejsza jest zgodna z zapisami Strategii Rozwoju Powiatu Cieszyńskiego na lata 2017 </w:t>
      </w:r>
      <w:r w:rsidR="00B05246">
        <w:rPr>
          <w:lang w:eastAsia="pl-PL"/>
        </w:rPr>
        <w:t>-</w:t>
      </w:r>
      <w:r w:rsidRPr="00AB0A13">
        <w:rPr>
          <w:lang w:eastAsia="pl-PL"/>
        </w:rPr>
        <w:t xml:space="preserve"> 2025. </w:t>
      </w:r>
    </w:p>
    <w:p w:rsidR="00CC00F4" w:rsidRDefault="00CC00F4" w:rsidP="00CC00F4">
      <w:pPr>
        <w:pStyle w:val="Akapitzlist"/>
        <w:tabs>
          <w:tab w:val="left" w:pos="284"/>
        </w:tabs>
        <w:ind w:left="284"/>
        <w:jc w:val="both"/>
        <w:rPr>
          <w:lang w:eastAsia="pl-PL"/>
        </w:rPr>
      </w:pPr>
      <w:r>
        <w:rPr>
          <w:lang w:eastAsia="pl-PL"/>
        </w:rPr>
        <w:t>Strategia Rozwoju Powiatu Cieszyńskiego na lata 2017</w:t>
      </w:r>
      <w:r w:rsidR="00A10D82">
        <w:rPr>
          <w:lang w:eastAsia="pl-PL"/>
        </w:rPr>
        <w:t xml:space="preserve"> </w:t>
      </w:r>
      <w:r w:rsidR="00B05246">
        <w:rPr>
          <w:lang w:eastAsia="pl-PL"/>
        </w:rPr>
        <w:t>-</w:t>
      </w:r>
      <w:r w:rsidR="00A10D82">
        <w:rPr>
          <w:lang w:eastAsia="pl-PL"/>
        </w:rPr>
        <w:t xml:space="preserve"> </w:t>
      </w:r>
      <w:r>
        <w:rPr>
          <w:lang w:eastAsia="pl-PL"/>
        </w:rPr>
        <w:t>2025 jest dokumentem opracowanym na założeniach przyjętych w trakcie tworzenia Strategii Rozwoju Śląska Cieszyńskiego 2001-2016, zaktualizowanej w roku 2013.</w:t>
      </w:r>
    </w:p>
    <w:p w:rsidR="00CC00F4" w:rsidRDefault="00CC00F4" w:rsidP="00CC00F4">
      <w:pPr>
        <w:pStyle w:val="Akapitzlist"/>
        <w:tabs>
          <w:tab w:val="left" w:pos="284"/>
        </w:tabs>
        <w:ind w:left="284"/>
        <w:jc w:val="both"/>
        <w:rPr>
          <w:lang w:eastAsia="pl-PL"/>
        </w:rPr>
      </w:pPr>
      <w:r>
        <w:rPr>
          <w:lang w:eastAsia="pl-PL"/>
        </w:rPr>
        <w:t>Strategia Rozwoju Powiatu Cieszyńskiego na lata 2017</w:t>
      </w:r>
      <w:r w:rsidR="00A10D82">
        <w:rPr>
          <w:lang w:eastAsia="pl-PL"/>
        </w:rPr>
        <w:t xml:space="preserve"> </w:t>
      </w:r>
      <w:r w:rsidR="00B05246">
        <w:rPr>
          <w:lang w:eastAsia="pl-PL"/>
        </w:rPr>
        <w:t>-</w:t>
      </w:r>
      <w:r w:rsidR="00A10D82">
        <w:rPr>
          <w:lang w:eastAsia="pl-PL"/>
        </w:rPr>
        <w:t xml:space="preserve"> </w:t>
      </w:r>
      <w:r>
        <w:rPr>
          <w:lang w:eastAsia="pl-PL"/>
        </w:rPr>
        <w:t xml:space="preserve">2025 składa się z następujących dziedzin/domen strategicznych ważnych dla zrównoważonego rozwoju: </w:t>
      </w:r>
    </w:p>
    <w:p w:rsidR="00CC00F4" w:rsidRDefault="00A10D82" w:rsidP="00402E95">
      <w:pPr>
        <w:pStyle w:val="Akapitzlist"/>
        <w:numPr>
          <w:ilvl w:val="0"/>
          <w:numId w:val="54"/>
        </w:numPr>
        <w:tabs>
          <w:tab w:val="left" w:pos="284"/>
        </w:tabs>
        <w:jc w:val="both"/>
        <w:rPr>
          <w:lang w:eastAsia="pl-PL"/>
        </w:rPr>
      </w:pPr>
      <w:r>
        <w:rPr>
          <w:lang w:eastAsia="pl-PL"/>
        </w:rPr>
        <w:t>Edukacja,</w:t>
      </w:r>
    </w:p>
    <w:p w:rsidR="00CC00F4" w:rsidRDefault="00CC00F4" w:rsidP="00402E95">
      <w:pPr>
        <w:pStyle w:val="Akapitzlist"/>
        <w:numPr>
          <w:ilvl w:val="0"/>
          <w:numId w:val="54"/>
        </w:numPr>
        <w:tabs>
          <w:tab w:val="left" w:pos="284"/>
        </w:tabs>
        <w:jc w:val="both"/>
        <w:rPr>
          <w:lang w:eastAsia="pl-PL"/>
        </w:rPr>
      </w:pPr>
      <w:r>
        <w:rPr>
          <w:lang w:eastAsia="pl-PL"/>
        </w:rPr>
        <w:t>Turystyka, promocja, s</w:t>
      </w:r>
      <w:r w:rsidR="00A10D82">
        <w:rPr>
          <w:lang w:eastAsia="pl-PL"/>
        </w:rPr>
        <w:t>port i organizacje pozarządowe,</w:t>
      </w:r>
    </w:p>
    <w:p w:rsidR="00CC00F4" w:rsidRDefault="00A10D82" w:rsidP="00402E95">
      <w:pPr>
        <w:pStyle w:val="Akapitzlist"/>
        <w:numPr>
          <w:ilvl w:val="0"/>
          <w:numId w:val="54"/>
        </w:numPr>
        <w:tabs>
          <w:tab w:val="left" w:pos="284"/>
        </w:tabs>
        <w:jc w:val="both"/>
        <w:rPr>
          <w:lang w:eastAsia="pl-PL"/>
        </w:rPr>
      </w:pPr>
      <w:r>
        <w:rPr>
          <w:lang w:eastAsia="pl-PL"/>
        </w:rPr>
        <w:t>Kultura,</w:t>
      </w:r>
    </w:p>
    <w:p w:rsidR="00CC00F4" w:rsidRDefault="00A10D82" w:rsidP="00402E95">
      <w:pPr>
        <w:pStyle w:val="Akapitzlist"/>
        <w:numPr>
          <w:ilvl w:val="0"/>
          <w:numId w:val="54"/>
        </w:numPr>
        <w:tabs>
          <w:tab w:val="left" w:pos="284"/>
        </w:tabs>
        <w:jc w:val="both"/>
        <w:rPr>
          <w:lang w:eastAsia="pl-PL"/>
        </w:rPr>
      </w:pPr>
      <w:r>
        <w:rPr>
          <w:lang w:eastAsia="pl-PL"/>
        </w:rPr>
        <w:t>Ochrona środowiska,</w:t>
      </w:r>
    </w:p>
    <w:p w:rsidR="00CC00F4" w:rsidRDefault="00A10D82" w:rsidP="00402E95">
      <w:pPr>
        <w:pStyle w:val="Akapitzlist"/>
        <w:numPr>
          <w:ilvl w:val="0"/>
          <w:numId w:val="54"/>
        </w:numPr>
        <w:tabs>
          <w:tab w:val="left" w:pos="284"/>
        </w:tabs>
        <w:jc w:val="both"/>
        <w:rPr>
          <w:lang w:eastAsia="pl-PL"/>
        </w:rPr>
      </w:pPr>
      <w:r>
        <w:rPr>
          <w:lang w:eastAsia="pl-PL"/>
        </w:rPr>
        <w:t>Promocja i ochrona zdrowia,</w:t>
      </w:r>
    </w:p>
    <w:p w:rsidR="00CC00F4" w:rsidRDefault="00A10D82" w:rsidP="00402E95">
      <w:pPr>
        <w:pStyle w:val="Akapitzlist"/>
        <w:numPr>
          <w:ilvl w:val="0"/>
          <w:numId w:val="54"/>
        </w:numPr>
        <w:tabs>
          <w:tab w:val="left" w:pos="284"/>
        </w:tabs>
        <w:jc w:val="both"/>
        <w:rPr>
          <w:lang w:eastAsia="pl-PL"/>
        </w:rPr>
      </w:pPr>
      <w:r>
        <w:rPr>
          <w:lang w:eastAsia="pl-PL"/>
        </w:rPr>
        <w:t>Spójność społeczna,</w:t>
      </w:r>
    </w:p>
    <w:p w:rsidR="00CC00F4" w:rsidRDefault="00CC00F4" w:rsidP="00402E95">
      <w:pPr>
        <w:pStyle w:val="Akapitzlist"/>
        <w:numPr>
          <w:ilvl w:val="0"/>
          <w:numId w:val="54"/>
        </w:numPr>
        <w:tabs>
          <w:tab w:val="left" w:pos="284"/>
        </w:tabs>
        <w:jc w:val="both"/>
        <w:rPr>
          <w:lang w:eastAsia="pl-PL"/>
        </w:rPr>
      </w:pPr>
      <w:r>
        <w:rPr>
          <w:lang w:eastAsia="pl-PL"/>
        </w:rPr>
        <w:t>Przedsię</w:t>
      </w:r>
      <w:r w:rsidR="004F0F65">
        <w:rPr>
          <w:lang w:eastAsia="pl-PL"/>
        </w:rPr>
        <w:t>biorczość oraz w</w:t>
      </w:r>
      <w:r>
        <w:rPr>
          <w:lang w:eastAsia="pl-PL"/>
        </w:rPr>
        <w:t>spółpraca transgraniczna.</w:t>
      </w:r>
    </w:p>
    <w:p w:rsidR="00A75CC6" w:rsidRDefault="00A75CC6" w:rsidP="004F066F">
      <w:pPr>
        <w:pStyle w:val="Akapitzlist"/>
        <w:tabs>
          <w:tab w:val="left" w:pos="0"/>
        </w:tabs>
        <w:jc w:val="both"/>
        <w:rPr>
          <w:b/>
          <w:color w:val="FF0000"/>
        </w:rPr>
      </w:pPr>
    </w:p>
    <w:p w:rsidR="00241E23" w:rsidRPr="00BD4100" w:rsidRDefault="00087BD8" w:rsidP="00530A18">
      <w:pPr>
        <w:pStyle w:val="Nagwek1"/>
      </w:pPr>
      <w:bookmarkStart w:id="4" w:name="_Toc81809790"/>
      <w:r w:rsidRPr="00BD4100">
        <w:t xml:space="preserve">Rozdział </w:t>
      </w:r>
      <w:r w:rsidR="001745CE" w:rsidRPr="00BD4100">
        <w:t>3</w:t>
      </w:r>
      <w:r w:rsidRPr="00BD4100">
        <w:t>. Ustawy z obszaru polityki społecznej.</w:t>
      </w:r>
      <w:bookmarkEnd w:id="4"/>
    </w:p>
    <w:p w:rsidR="00087BD8" w:rsidRPr="00BD4100" w:rsidRDefault="00087BD8" w:rsidP="00A75CC6">
      <w:pPr>
        <w:tabs>
          <w:tab w:val="left" w:pos="0"/>
        </w:tabs>
        <w:suppressAutoHyphens w:val="0"/>
        <w:jc w:val="both"/>
        <w:rPr>
          <w:b/>
          <w:u w:val="single"/>
        </w:rPr>
      </w:pPr>
    </w:p>
    <w:p w:rsidR="0011683E" w:rsidRPr="00BD4100" w:rsidRDefault="001745CE" w:rsidP="008E05FC">
      <w:pPr>
        <w:pStyle w:val="Nagwek2"/>
      </w:pPr>
      <w:bookmarkStart w:id="5" w:name="_Toc81809791"/>
      <w:r w:rsidRPr="00BD4100">
        <w:t>3.</w:t>
      </w:r>
      <w:r w:rsidR="0011683E" w:rsidRPr="00BD4100">
        <w:t>1. Ustawa z dnia 12 marca 2004 roku o pomocy społecznej</w:t>
      </w:r>
      <w:r w:rsidR="00AA1C2B" w:rsidRPr="00BD4100">
        <w:t>.</w:t>
      </w:r>
      <w:bookmarkEnd w:id="5"/>
    </w:p>
    <w:p w:rsidR="0051431B" w:rsidRPr="00BD4100" w:rsidRDefault="0051431B" w:rsidP="0011683E">
      <w:pPr>
        <w:widowControl/>
        <w:overflowPunct/>
        <w:autoSpaceDE/>
        <w:autoSpaceDN/>
        <w:adjustRightInd/>
        <w:jc w:val="both"/>
        <w:rPr>
          <w:b/>
          <w:u w:val="single"/>
        </w:rPr>
      </w:pPr>
    </w:p>
    <w:p w:rsidR="001F4A08" w:rsidRPr="00BD4100" w:rsidRDefault="001F4A08" w:rsidP="0011683E">
      <w:pPr>
        <w:widowControl/>
        <w:overflowPunct/>
        <w:autoSpaceDE/>
        <w:autoSpaceDN/>
        <w:adjustRightInd/>
        <w:jc w:val="both"/>
      </w:pPr>
      <w:r w:rsidRPr="00BD4100">
        <w:t>Ustawa o pomocy społecznej określa dla gmin szereg zadań, w tym zadania własne</w:t>
      </w:r>
      <w:r w:rsidRPr="00BD4100">
        <w:br/>
        <w:t>o charakterze obowiązkowym, zadania własne oraz zadania zlecone z zakresu administracji rządowej.</w:t>
      </w:r>
    </w:p>
    <w:p w:rsidR="00A105EA" w:rsidRPr="00BD4100" w:rsidRDefault="00A105EA" w:rsidP="00A105EA">
      <w:pPr>
        <w:jc w:val="both"/>
      </w:pPr>
      <w:r w:rsidRPr="00BD4100">
        <w:t xml:space="preserve">Do zadań własnych </w:t>
      </w:r>
      <w:r w:rsidR="00323929" w:rsidRPr="00BD4100">
        <w:t>gminy</w:t>
      </w:r>
      <w:r w:rsidRPr="00BD4100">
        <w:t xml:space="preserve"> o charakterze obowiązkowym należy:</w:t>
      </w:r>
    </w:p>
    <w:p w:rsidR="00A105EA" w:rsidRPr="00BD4100" w:rsidRDefault="00A105EA" w:rsidP="00402E95">
      <w:pPr>
        <w:pStyle w:val="Akapitzlist"/>
        <w:numPr>
          <w:ilvl w:val="0"/>
          <w:numId w:val="85"/>
        </w:numPr>
        <w:tabs>
          <w:tab w:val="left" w:pos="426"/>
        </w:tabs>
        <w:jc w:val="both"/>
      </w:pPr>
      <w:r w:rsidRPr="00BD4100">
        <w:t>opracowanie i realizacja gminnej strategii rozwiązywania problemów społecznych ze szczególnym uwzględnieniem programów pomocy społecznej, profilaktyki</w:t>
      </w:r>
      <w:r w:rsidRPr="00BD4100">
        <w:br/>
        <w:t>i rozwiązywania problemów alkoholowych i innych, których celem jest integracja osób</w:t>
      </w:r>
      <w:r w:rsidR="009A170A">
        <w:t xml:space="preserve"> </w:t>
      </w:r>
      <w:r w:rsidRPr="00BD4100">
        <w:t>i rodzin z grup szczególnego ryzyka</w:t>
      </w:r>
      <w:r w:rsidR="00D21436" w:rsidRPr="00BD4100">
        <w:t>,</w:t>
      </w:r>
    </w:p>
    <w:p w:rsidR="00A105EA" w:rsidRPr="00BD4100" w:rsidRDefault="00A105EA" w:rsidP="00402E95">
      <w:pPr>
        <w:pStyle w:val="Akapitzlist"/>
        <w:numPr>
          <w:ilvl w:val="0"/>
          <w:numId w:val="85"/>
        </w:numPr>
        <w:tabs>
          <w:tab w:val="left" w:pos="426"/>
        </w:tabs>
        <w:jc w:val="both"/>
      </w:pPr>
      <w:r w:rsidRPr="00BD4100">
        <w:t>sporządzanie, zgodnie z art. 16a, oce</w:t>
      </w:r>
      <w:r w:rsidR="00D21436" w:rsidRPr="00BD4100">
        <w:t>ny w zakresie pomocy społecznej,</w:t>
      </w:r>
    </w:p>
    <w:p w:rsidR="00A105EA" w:rsidRPr="00BD4100" w:rsidRDefault="00A105EA" w:rsidP="00402E95">
      <w:pPr>
        <w:pStyle w:val="Akapitzlist"/>
        <w:numPr>
          <w:ilvl w:val="0"/>
          <w:numId w:val="85"/>
        </w:numPr>
        <w:tabs>
          <w:tab w:val="left" w:pos="426"/>
        </w:tabs>
        <w:jc w:val="both"/>
      </w:pPr>
      <w:r w:rsidRPr="00BD4100">
        <w:t>udzielanie schronienia, zapewnienie posiłku oraz niezbędnego ubrania osobom tego pozbawionym</w:t>
      </w:r>
      <w:r w:rsidR="00D21436" w:rsidRPr="00BD4100">
        <w:t>,</w:t>
      </w:r>
    </w:p>
    <w:p w:rsidR="00A105EA" w:rsidRPr="00BD4100" w:rsidRDefault="00A105EA" w:rsidP="00402E95">
      <w:pPr>
        <w:pStyle w:val="Akapitzlist"/>
        <w:numPr>
          <w:ilvl w:val="0"/>
          <w:numId w:val="85"/>
        </w:numPr>
        <w:tabs>
          <w:tab w:val="left" w:pos="426"/>
        </w:tabs>
        <w:jc w:val="both"/>
      </w:pPr>
      <w:r w:rsidRPr="00BD4100">
        <w:t>przyznawanie i wypłacanie zasiłków okresowych</w:t>
      </w:r>
      <w:r w:rsidR="00D21436" w:rsidRPr="00BD4100">
        <w:t>,</w:t>
      </w:r>
    </w:p>
    <w:p w:rsidR="00A105EA" w:rsidRPr="00BD4100" w:rsidRDefault="00A105EA" w:rsidP="00402E95">
      <w:pPr>
        <w:pStyle w:val="Akapitzlist"/>
        <w:numPr>
          <w:ilvl w:val="0"/>
          <w:numId w:val="85"/>
        </w:numPr>
        <w:tabs>
          <w:tab w:val="left" w:pos="426"/>
        </w:tabs>
        <w:jc w:val="both"/>
      </w:pPr>
      <w:r w:rsidRPr="00BD4100">
        <w:t>przyznawanie i wypłacanie zasiłków celowych</w:t>
      </w:r>
      <w:r w:rsidR="00D21436" w:rsidRPr="00BD4100">
        <w:t>,</w:t>
      </w:r>
    </w:p>
    <w:p w:rsidR="00A105EA" w:rsidRPr="00BD4100" w:rsidRDefault="00A105EA" w:rsidP="00402E95">
      <w:pPr>
        <w:pStyle w:val="Akapitzlist"/>
        <w:numPr>
          <w:ilvl w:val="0"/>
          <w:numId w:val="85"/>
        </w:numPr>
        <w:tabs>
          <w:tab w:val="left" w:pos="426"/>
        </w:tabs>
        <w:jc w:val="both"/>
      </w:pPr>
      <w:r w:rsidRPr="00BD4100">
        <w:t>przyznawanie i wypłacanie zasiłków celowych na pokrycie wydatków powstałych</w:t>
      </w:r>
      <w:r w:rsidRPr="00BD4100">
        <w:br/>
        <w:t>w wyniku zdar</w:t>
      </w:r>
      <w:r w:rsidR="00D21436" w:rsidRPr="00BD4100">
        <w:t>zenia losowego,</w:t>
      </w:r>
    </w:p>
    <w:p w:rsidR="00A105EA" w:rsidRPr="00BD4100" w:rsidRDefault="00A105EA" w:rsidP="00402E95">
      <w:pPr>
        <w:pStyle w:val="Akapitzlist"/>
        <w:numPr>
          <w:ilvl w:val="0"/>
          <w:numId w:val="85"/>
        </w:numPr>
        <w:tabs>
          <w:tab w:val="left" w:pos="426"/>
        </w:tabs>
        <w:jc w:val="both"/>
      </w:pPr>
      <w:r w:rsidRPr="00BD4100">
        <w:t>przyznawanie i wypłacanie zasiłków celowych na pokrycie wydatków na świadczenia zdrowotne osobom bezdomnym oraz innym osobom niemającym dochodu</w:t>
      </w:r>
      <w:r w:rsidRPr="00BD4100">
        <w:br/>
        <w:t>i możliwości uzyskania świadczeń na podstawie przepisów o świadczeniach opieki zdrowotnej finans</w:t>
      </w:r>
      <w:r w:rsidR="00D21436" w:rsidRPr="00BD4100">
        <w:t>owanych ze środków publicznych,</w:t>
      </w:r>
    </w:p>
    <w:p w:rsidR="00A105EA" w:rsidRPr="00BD4100" w:rsidRDefault="00A105EA" w:rsidP="00402E95">
      <w:pPr>
        <w:pStyle w:val="Akapitzlist"/>
        <w:numPr>
          <w:ilvl w:val="0"/>
          <w:numId w:val="85"/>
        </w:numPr>
        <w:tabs>
          <w:tab w:val="left" w:pos="426"/>
        </w:tabs>
        <w:jc w:val="both"/>
      </w:pPr>
      <w:r w:rsidRPr="00BD4100">
        <w:t>przyznawanie zasiłków celowych w formie biletu kredytowanego</w:t>
      </w:r>
      <w:r w:rsidR="00D21436" w:rsidRPr="00BD4100">
        <w:t>,</w:t>
      </w:r>
    </w:p>
    <w:p w:rsidR="00A105EA" w:rsidRPr="00BD4100" w:rsidRDefault="00A105EA" w:rsidP="00402E95">
      <w:pPr>
        <w:pStyle w:val="Akapitzlist"/>
        <w:numPr>
          <w:ilvl w:val="0"/>
          <w:numId w:val="85"/>
        </w:numPr>
        <w:tabs>
          <w:tab w:val="left" w:pos="426"/>
        </w:tabs>
        <w:jc w:val="both"/>
      </w:pPr>
      <w:r w:rsidRPr="00BD4100">
        <w:lastRenderedPageBreak/>
        <w:t>opłacanie składek na ubezpieczenia emerytalne i rentowe za osobę, która zrezygnuje</w:t>
      </w:r>
      <w:r w:rsidR="00640A58" w:rsidRPr="00BD4100">
        <w:br/>
      </w:r>
      <w:r w:rsidRPr="00BD4100">
        <w:t>z zatrudnienia w związku z koniecznością sprawowania bezpośredniej, osobistej opieki nad długotrwale lub ciężko chorym członkiem rodziny oraz wspólnie niezamieszkującymi matką, ojcem lub rodzeństwem</w:t>
      </w:r>
      <w:r w:rsidR="00D21436" w:rsidRPr="00BD4100">
        <w:t>,</w:t>
      </w:r>
    </w:p>
    <w:p w:rsidR="00A105EA" w:rsidRPr="00BD4100" w:rsidRDefault="00A105EA" w:rsidP="00402E95">
      <w:pPr>
        <w:pStyle w:val="Akapitzlist"/>
        <w:numPr>
          <w:ilvl w:val="0"/>
          <w:numId w:val="85"/>
        </w:numPr>
        <w:tabs>
          <w:tab w:val="left" w:pos="426"/>
        </w:tabs>
        <w:jc w:val="both"/>
      </w:pPr>
      <w:r w:rsidRPr="00BD4100">
        <w:t>praca socjalna</w:t>
      </w:r>
      <w:r w:rsidR="00D21436" w:rsidRPr="00BD4100">
        <w:t>,</w:t>
      </w:r>
    </w:p>
    <w:p w:rsidR="00A105EA" w:rsidRPr="00BD4100" w:rsidRDefault="00A105EA" w:rsidP="00402E95">
      <w:pPr>
        <w:pStyle w:val="Akapitzlist"/>
        <w:numPr>
          <w:ilvl w:val="0"/>
          <w:numId w:val="85"/>
        </w:numPr>
        <w:tabs>
          <w:tab w:val="left" w:pos="426"/>
        </w:tabs>
        <w:jc w:val="both"/>
      </w:pPr>
      <w:r w:rsidRPr="00BD4100">
        <w:t>organizowanie i świadczenie usług opiekuńczych, w tym specjalistycznych, w miejscu zamieszkania, z wyłączeniem specjalistycznych usług opiekuńczych dla osób</w:t>
      </w:r>
      <w:r w:rsidRPr="00BD4100">
        <w:br/>
        <w:t>z zaburzeniami psychicznymi</w:t>
      </w:r>
      <w:r w:rsidR="00D21436" w:rsidRPr="00BD4100">
        <w:t>,</w:t>
      </w:r>
    </w:p>
    <w:p w:rsidR="00A105EA" w:rsidRPr="00BD4100" w:rsidRDefault="00A105EA" w:rsidP="00402E95">
      <w:pPr>
        <w:pStyle w:val="Akapitzlist"/>
        <w:numPr>
          <w:ilvl w:val="0"/>
          <w:numId w:val="85"/>
        </w:numPr>
        <w:tabs>
          <w:tab w:val="left" w:pos="426"/>
        </w:tabs>
        <w:jc w:val="both"/>
      </w:pPr>
      <w:r w:rsidRPr="00BD4100">
        <w:t>prowadzenie i zapewnienie miejsc w mieszkaniach chronionych</w:t>
      </w:r>
      <w:r w:rsidR="00D21436" w:rsidRPr="00BD4100">
        <w:t>,</w:t>
      </w:r>
    </w:p>
    <w:p w:rsidR="00A105EA" w:rsidRPr="00BD4100" w:rsidRDefault="00D21436" w:rsidP="00402E95">
      <w:pPr>
        <w:pStyle w:val="Akapitzlist"/>
        <w:numPr>
          <w:ilvl w:val="0"/>
          <w:numId w:val="85"/>
        </w:numPr>
        <w:tabs>
          <w:tab w:val="left" w:pos="426"/>
        </w:tabs>
        <w:jc w:val="both"/>
      </w:pPr>
      <w:r w:rsidRPr="00BD4100">
        <w:t>dożywianie dzieci,</w:t>
      </w:r>
    </w:p>
    <w:p w:rsidR="00A105EA" w:rsidRPr="00BD4100" w:rsidRDefault="00A105EA" w:rsidP="00402E95">
      <w:pPr>
        <w:pStyle w:val="Akapitzlist"/>
        <w:numPr>
          <w:ilvl w:val="0"/>
          <w:numId w:val="85"/>
        </w:numPr>
        <w:tabs>
          <w:tab w:val="left" w:pos="426"/>
        </w:tabs>
        <w:jc w:val="both"/>
      </w:pPr>
      <w:r w:rsidRPr="00BD4100">
        <w:t>sprawienie pogrzebu, w tym osobom bezdomnym</w:t>
      </w:r>
      <w:r w:rsidR="00D21436" w:rsidRPr="00BD4100">
        <w:t>,</w:t>
      </w:r>
    </w:p>
    <w:p w:rsidR="00A105EA" w:rsidRPr="00BD4100" w:rsidRDefault="00A105EA" w:rsidP="00402E95">
      <w:pPr>
        <w:pStyle w:val="Akapitzlist"/>
        <w:numPr>
          <w:ilvl w:val="0"/>
          <w:numId w:val="85"/>
        </w:numPr>
        <w:tabs>
          <w:tab w:val="left" w:pos="426"/>
        </w:tabs>
        <w:jc w:val="both"/>
      </w:pPr>
      <w:r w:rsidRPr="00BD4100">
        <w:t xml:space="preserve">kierowanie do domu pomocy społecznej i ponoszenie odpłatności za pobyt mieszkańca </w:t>
      </w:r>
      <w:r w:rsidR="00323929" w:rsidRPr="00BD4100">
        <w:t>gminy</w:t>
      </w:r>
      <w:r w:rsidRPr="00BD4100">
        <w:t xml:space="preserve"> w tym domu</w:t>
      </w:r>
      <w:r w:rsidR="00D21436" w:rsidRPr="00BD4100">
        <w:t>,</w:t>
      </w:r>
    </w:p>
    <w:p w:rsidR="00A105EA" w:rsidRPr="00BD4100" w:rsidRDefault="00A105EA" w:rsidP="00402E95">
      <w:pPr>
        <w:pStyle w:val="Akapitzlist"/>
        <w:numPr>
          <w:ilvl w:val="0"/>
          <w:numId w:val="85"/>
        </w:numPr>
        <w:tabs>
          <w:tab w:val="left" w:pos="426"/>
        </w:tabs>
        <w:jc w:val="both"/>
      </w:pPr>
      <w:r w:rsidRPr="00BD4100">
        <w:t>pomoc osobom mającym trudności w przystosowaniu się do życia po zwolnieniu</w:t>
      </w:r>
      <w:r w:rsidRPr="00BD4100">
        <w:br/>
        <w:t>z zakładu karnego</w:t>
      </w:r>
      <w:r w:rsidR="00D21436" w:rsidRPr="00BD4100">
        <w:t>,</w:t>
      </w:r>
    </w:p>
    <w:p w:rsidR="00A105EA" w:rsidRPr="00BD4100" w:rsidRDefault="00A105EA" w:rsidP="00402E95">
      <w:pPr>
        <w:pStyle w:val="Akapitzlist"/>
        <w:numPr>
          <w:ilvl w:val="0"/>
          <w:numId w:val="85"/>
        </w:numPr>
        <w:tabs>
          <w:tab w:val="left" w:pos="426"/>
        </w:tabs>
        <w:jc w:val="both"/>
      </w:pPr>
      <w:r w:rsidRPr="00BD4100">
        <w:t>sporządzanie sprawozdawczości oraz przekazywanie jej właściwemu wojewodzie, również w formie dokumentu elektronicznego, z zastosowaniem systemu teleinformatycznego</w:t>
      </w:r>
      <w:r w:rsidR="00D21436" w:rsidRPr="00BD4100">
        <w:t>,</w:t>
      </w:r>
    </w:p>
    <w:p w:rsidR="00A105EA" w:rsidRPr="00BD4100" w:rsidRDefault="00A105EA" w:rsidP="00402E95">
      <w:pPr>
        <w:pStyle w:val="Akapitzlist"/>
        <w:numPr>
          <w:ilvl w:val="0"/>
          <w:numId w:val="85"/>
        </w:numPr>
        <w:tabs>
          <w:tab w:val="left" w:pos="426"/>
        </w:tabs>
        <w:jc w:val="both"/>
      </w:pPr>
      <w:r w:rsidRPr="00BD4100">
        <w:t>utworzenie i utrzymywanie ośrodka pomocy społecznej, w tym zapewnienie środk</w:t>
      </w:r>
      <w:r w:rsidR="00D21436" w:rsidRPr="00BD4100">
        <w:t>ów na wynagrodzenia pracowników,</w:t>
      </w:r>
    </w:p>
    <w:p w:rsidR="00A105EA" w:rsidRPr="00BD4100" w:rsidRDefault="00A105EA" w:rsidP="00402E95">
      <w:pPr>
        <w:pStyle w:val="Akapitzlist"/>
        <w:numPr>
          <w:ilvl w:val="0"/>
          <w:numId w:val="85"/>
        </w:numPr>
        <w:tabs>
          <w:tab w:val="left" w:pos="426"/>
        </w:tabs>
        <w:jc w:val="both"/>
      </w:pPr>
      <w:r w:rsidRPr="00BD4100">
        <w:t>przyznawanie i wypłacanie zasiłków stałych</w:t>
      </w:r>
      <w:r w:rsidR="00D21436" w:rsidRPr="00BD4100">
        <w:t>,</w:t>
      </w:r>
    </w:p>
    <w:p w:rsidR="00A105EA" w:rsidRPr="00BD4100" w:rsidRDefault="00A105EA" w:rsidP="00402E95">
      <w:pPr>
        <w:pStyle w:val="Akapitzlist"/>
        <w:numPr>
          <w:ilvl w:val="0"/>
          <w:numId w:val="85"/>
        </w:numPr>
        <w:tabs>
          <w:tab w:val="left" w:pos="426"/>
        </w:tabs>
        <w:jc w:val="both"/>
      </w:pPr>
      <w:r w:rsidRPr="00BD4100">
        <w:t>opłacanie składek na ubezpieczenie zdrowotne określonych w przepisach</w:t>
      </w:r>
      <w:r w:rsidRPr="00BD4100">
        <w:br/>
        <w:t>o świadczeniach opieki zdrowotnej finansowanych ze środków publicznych.</w:t>
      </w:r>
    </w:p>
    <w:p w:rsidR="00A105EA" w:rsidRPr="00BD4100" w:rsidRDefault="00A105EA" w:rsidP="00A105EA">
      <w:pPr>
        <w:jc w:val="both"/>
      </w:pPr>
      <w:r w:rsidRPr="00BD4100">
        <w:t xml:space="preserve">Do zadań własnych </w:t>
      </w:r>
      <w:r w:rsidR="00323929" w:rsidRPr="00BD4100">
        <w:t>gminy</w:t>
      </w:r>
      <w:r w:rsidRPr="00BD4100">
        <w:t xml:space="preserve"> należy:</w:t>
      </w:r>
    </w:p>
    <w:p w:rsidR="00A105EA" w:rsidRPr="00BD4100" w:rsidRDefault="00A105EA" w:rsidP="00402E95">
      <w:pPr>
        <w:pStyle w:val="Akapitzlist"/>
        <w:numPr>
          <w:ilvl w:val="0"/>
          <w:numId w:val="86"/>
        </w:numPr>
        <w:jc w:val="both"/>
      </w:pPr>
      <w:r w:rsidRPr="00BD4100">
        <w:t>przyznawanie i wypłacanie zasiłków specjalnych celowych</w:t>
      </w:r>
      <w:r w:rsidR="00D21436" w:rsidRPr="00BD4100">
        <w:t>,</w:t>
      </w:r>
    </w:p>
    <w:p w:rsidR="00A105EA" w:rsidRPr="00BD4100" w:rsidRDefault="00A105EA" w:rsidP="00402E95">
      <w:pPr>
        <w:pStyle w:val="Akapitzlist"/>
        <w:numPr>
          <w:ilvl w:val="0"/>
          <w:numId w:val="86"/>
        </w:numPr>
        <w:jc w:val="both"/>
      </w:pPr>
      <w:r w:rsidRPr="00BD4100">
        <w:t>przyznawanie i wypłacanie pomocy na ekonomiczne usamodzielnienie w formie zasiłków, pożyczek oraz pomocy w naturze</w:t>
      </w:r>
      <w:r w:rsidR="00D21436" w:rsidRPr="00BD4100">
        <w:t>,</w:t>
      </w:r>
    </w:p>
    <w:p w:rsidR="00A105EA" w:rsidRPr="00BD4100" w:rsidRDefault="00A105EA" w:rsidP="00402E95">
      <w:pPr>
        <w:pStyle w:val="Akapitzlist"/>
        <w:numPr>
          <w:ilvl w:val="0"/>
          <w:numId w:val="86"/>
        </w:numPr>
        <w:jc w:val="both"/>
      </w:pPr>
      <w:r w:rsidRPr="00BD4100">
        <w:t>prowadzenie i zapewnienie miejsc w domach pomocy społecznej i ośrodkach wsparcia</w:t>
      </w:r>
      <w:r w:rsidR="00640A58" w:rsidRPr="00BD4100">
        <w:br/>
      </w:r>
      <w:r w:rsidRPr="00BD4100">
        <w:t>o zasięgu gminnym oraz kierowanie d</w:t>
      </w:r>
      <w:r w:rsidR="00D21436" w:rsidRPr="00BD4100">
        <w:t>o nich osób wymagających opieki,</w:t>
      </w:r>
    </w:p>
    <w:p w:rsidR="00A105EA" w:rsidRPr="00BD4100" w:rsidRDefault="00A105EA" w:rsidP="00402E95">
      <w:pPr>
        <w:pStyle w:val="Akapitzlist"/>
        <w:numPr>
          <w:ilvl w:val="0"/>
          <w:numId w:val="86"/>
        </w:numPr>
        <w:jc w:val="both"/>
      </w:pPr>
      <w:r w:rsidRPr="00BD4100">
        <w:t>podejmowanie innych zadań z zakresu pomocy społecznej wynikających</w:t>
      </w:r>
      <w:r w:rsidRPr="00BD4100">
        <w:br/>
        <w:t xml:space="preserve">z rozeznanych potrzeb </w:t>
      </w:r>
      <w:r w:rsidR="00323929" w:rsidRPr="00BD4100">
        <w:t>gminy</w:t>
      </w:r>
      <w:r w:rsidRPr="00BD4100">
        <w:t>, w tym tworzenie i realizacja programów osłonowych</w:t>
      </w:r>
      <w:r w:rsidR="00D21436" w:rsidRPr="00BD4100">
        <w:t>,</w:t>
      </w:r>
    </w:p>
    <w:p w:rsidR="00A105EA" w:rsidRPr="00BD4100" w:rsidRDefault="00A105EA" w:rsidP="00402E95">
      <w:pPr>
        <w:pStyle w:val="Akapitzlist"/>
        <w:numPr>
          <w:ilvl w:val="0"/>
          <w:numId w:val="86"/>
        </w:numPr>
        <w:jc w:val="both"/>
      </w:pPr>
      <w:r w:rsidRPr="00BD4100">
        <w:t>współpraca z powiatowym urzędem pracy w zakresie upowszechniania ofert pracy oraz informacji o wolnych miejscach pracy, upowszechniania informacji o usługach poradnictwa zawodowego i o szkoleniach.</w:t>
      </w:r>
    </w:p>
    <w:p w:rsidR="00A105EA" w:rsidRPr="00BD4100" w:rsidRDefault="00A105EA" w:rsidP="00A105EA">
      <w:pPr>
        <w:jc w:val="both"/>
      </w:pPr>
      <w:r w:rsidRPr="00BD4100">
        <w:t xml:space="preserve">Do zadań zleconych z zakresu administracji rządowej realizowanych przez </w:t>
      </w:r>
      <w:r w:rsidR="00323929" w:rsidRPr="00BD4100">
        <w:t>gminę</w:t>
      </w:r>
      <w:r w:rsidRPr="00BD4100">
        <w:t xml:space="preserve"> należy:</w:t>
      </w:r>
    </w:p>
    <w:p w:rsidR="00A105EA" w:rsidRPr="00BD4100" w:rsidRDefault="00A105EA" w:rsidP="00402E95">
      <w:pPr>
        <w:pStyle w:val="Akapitzlist"/>
        <w:numPr>
          <w:ilvl w:val="0"/>
          <w:numId w:val="87"/>
        </w:numPr>
        <w:jc w:val="both"/>
      </w:pPr>
      <w:r w:rsidRPr="00BD4100">
        <w:t>organizowanie i świadczenie specjalistycznych usług opiekuńczych w miejscu zamieszkania dla o</w:t>
      </w:r>
      <w:r w:rsidR="00D21436" w:rsidRPr="00BD4100">
        <w:t>sób z zaburzeniami psychicznymi,</w:t>
      </w:r>
    </w:p>
    <w:p w:rsidR="00A105EA" w:rsidRPr="00BD4100" w:rsidRDefault="00A105EA" w:rsidP="00402E95">
      <w:pPr>
        <w:pStyle w:val="Akapitzlist"/>
        <w:numPr>
          <w:ilvl w:val="0"/>
          <w:numId w:val="87"/>
        </w:numPr>
        <w:jc w:val="both"/>
      </w:pPr>
      <w:r w:rsidRPr="00BD4100">
        <w:t>przyznawanie i wypłacanie zasiłków celowych na pokrycie wydatków związanych</w:t>
      </w:r>
      <w:r w:rsidRPr="00BD4100">
        <w:br/>
        <w:t>z klęską żywiołową lub ekologiczną</w:t>
      </w:r>
      <w:r w:rsidR="00D21436" w:rsidRPr="00BD4100">
        <w:t>,</w:t>
      </w:r>
    </w:p>
    <w:p w:rsidR="00A105EA" w:rsidRPr="00BD4100" w:rsidRDefault="00A105EA" w:rsidP="00402E95">
      <w:pPr>
        <w:pStyle w:val="Akapitzlist"/>
        <w:numPr>
          <w:ilvl w:val="0"/>
          <w:numId w:val="87"/>
        </w:numPr>
        <w:jc w:val="both"/>
      </w:pPr>
      <w:r w:rsidRPr="00BD4100">
        <w:t>prowadzenie i rozwój infrastruktury środowiskowych domów samopomocy dla osób</w:t>
      </w:r>
      <w:r w:rsidRPr="00BD4100">
        <w:br/>
      </w:r>
      <w:r w:rsidR="00D21436" w:rsidRPr="00BD4100">
        <w:t>z zaburzeniami psychicznymi,</w:t>
      </w:r>
    </w:p>
    <w:p w:rsidR="00A105EA" w:rsidRPr="00BD4100" w:rsidRDefault="00A105EA" w:rsidP="00402E95">
      <w:pPr>
        <w:pStyle w:val="Akapitzlist"/>
        <w:numPr>
          <w:ilvl w:val="0"/>
          <w:numId w:val="87"/>
        </w:numPr>
        <w:jc w:val="both"/>
      </w:pPr>
      <w:r w:rsidRPr="00BD4100">
        <w:t>realizacja zadań wynikających z rządowych programów pomocy społecznej, mających na celu ochronę poziomu życia osób, rodzin i grup społecznych oraz rozwój specjalistycznego wsparcia</w:t>
      </w:r>
      <w:r w:rsidR="00D21436" w:rsidRPr="00BD4100">
        <w:t>,</w:t>
      </w:r>
    </w:p>
    <w:p w:rsidR="00A105EA" w:rsidRPr="00BD4100" w:rsidRDefault="00A105EA" w:rsidP="00402E95">
      <w:pPr>
        <w:pStyle w:val="Akapitzlist"/>
        <w:numPr>
          <w:ilvl w:val="0"/>
          <w:numId w:val="87"/>
        </w:numPr>
        <w:jc w:val="both"/>
      </w:pPr>
      <w:r w:rsidRPr="00BD4100">
        <w:t>przyznawanie i wypłacanie zasiłków celowych, a także udzielanie schronienia, posiłku oraz niezbędnego ubrania cudzoziemcom</w:t>
      </w:r>
      <w:r w:rsidR="00D21436" w:rsidRPr="00BD4100">
        <w:t>,</w:t>
      </w:r>
    </w:p>
    <w:p w:rsidR="00A105EA" w:rsidRPr="00BD4100" w:rsidRDefault="00A105EA" w:rsidP="00402E95">
      <w:pPr>
        <w:pStyle w:val="Akapitzlist"/>
        <w:numPr>
          <w:ilvl w:val="0"/>
          <w:numId w:val="87"/>
        </w:numPr>
        <w:jc w:val="both"/>
      </w:pPr>
      <w:r w:rsidRPr="00BD4100">
        <w:t>wypłacanie wynagrodzenia za sprawowanie opieki.</w:t>
      </w:r>
    </w:p>
    <w:p w:rsidR="00A105EA" w:rsidRDefault="00A105EA" w:rsidP="00D21436">
      <w:pPr>
        <w:ind w:hanging="720"/>
        <w:jc w:val="both"/>
        <w:rPr>
          <w:color w:val="FF0000"/>
        </w:rPr>
      </w:pPr>
    </w:p>
    <w:p w:rsidR="00031AE0" w:rsidRPr="002A41DD" w:rsidRDefault="00031AE0" w:rsidP="00D21436">
      <w:pPr>
        <w:ind w:hanging="720"/>
        <w:jc w:val="both"/>
        <w:rPr>
          <w:color w:val="FF0000"/>
        </w:rPr>
      </w:pPr>
    </w:p>
    <w:p w:rsidR="0011683E" w:rsidRPr="000D13FF" w:rsidRDefault="001745CE" w:rsidP="00276FC4">
      <w:pPr>
        <w:pStyle w:val="Nagwek2"/>
      </w:pPr>
      <w:bookmarkStart w:id="6" w:name="_Toc81809792"/>
      <w:r w:rsidRPr="000D13FF">
        <w:lastRenderedPageBreak/>
        <w:t>3.</w:t>
      </w:r>
      <w:r w:rsidR="0011683E" w:rsidRPr="000D13FF">
        <w:t>2. Ustaw</w:t>
      </w:r>
      <w:r w:rsidR="00243543" w:rsidRPr="000D13FF">
        <w:t>a</w:t>
      </w:r>
      <w:r w:rsidR="0011683E" w:rsidRPr="000D13FF">
        <w:t xml:space="preserve"> z dnia 26 października 1982 roku o wychowaniu w trzeźwości</w:t>
      </w:r>
      <w:r w:rsidR="0011683E" w:rsidRPr="000D13FF">
        <w:br/>
        <w:t>i przeciwdziałaniu alkoholizmowi</w:t>
      </w:r>
      <w:r w:rsidR="00A105EA" w:rsidRPr="000D13FF">
        <w:t>.</w:t>
      </w:r>
      <w:bookmarkEnd w:id="6"/>
    </w:p>
    <w:p w:rsidR="0051431B" w:rsidRPr="000D13FF" w:rsidRDefault="0051431B" w:rsidP="003D4F11">
      <w:pPr>
        <w:pStyle w:val="Akapitzlist"/>
        <w:tabs>
          <w:tab w:val="left" w:pos="284"/>
        </w:tabs>
        <w:ind w:left="0" w:right="-142"/>
        <w:jc w:val="both"/>
      </w:pPr>
    </w:p>
    <w:p w:rsidR="00B379B4" w:rsidRPr="000D13FF" w:rsidRDefault="00B379B4" w:rsidP="00B379B4">
      <w:pPr>
        <w:pStyle w:val="Akapitzlist"/>
        <w:tabs>
          <w:tab w:val="left" w:pos="284"/>
        </w:tabs>
        <w:ind w:left="0" w:right="-142"/>
        <w:jc w:val="both"/>
      </w:pPr>
      <w:r w:rsidRPr="000D13FF">
        <w:t xml:space="preserve">Ustawa o wychowaniu w trzeźwości i przeciwdziałaniu alkoholizmowi nakłada na </w:t>
      </w:r>
      <w:r w:rsidR="00323929" w:rsidRPr="000D13FF">
        <w:t>gminę</w:t>
      </w:r>
      <w:r w:rsidRPr="000D13FF">
        <w:t xml:space="preserve"> następujące zadania:</w:t>
      </w:r>
    </w:p>
    <w:p w:rsidR="00B379B4" w:rsidRPr="000D13FF" w:rsidRDefault="00B379B4" w:rsidP="00402E95">
      <w:pPr>
        <w:pStyle w:val="Akapitzlist"/>
        <w:numPr>
          <w:ilvl w:val="0"/>
          <w:numId w:val="88"/>
        </w:numPr>
        <w:tabs>
          <w:tab w:val="left" w:pos="0"/>
        </w:tabs>
        <w:ind w:right="-142"/>
        <w:jc w:val="both"/>
      </w:pPr>
      <w:r w:rsidRPr="000D13FF">
        <w:t>zwiększanie dostępności pomocy terapeutycznej i rehabilitacyjnej dla</w:t>
      </w:r>
      <w:r w:rsidR="00EA0C9B" w:rsidRPr="000D13FF">
        <w:t xml:space="preserve"> osób uzależnionych od alkoholu,</w:t>
      </w:r>
    </w:p>
    <w:p w:rsidR="00B379B4" w:rsidRPr="000D13FF" w:rsidRDefault="00B379B4" w:rsidP="00402E95">
      <w:pPr>
        <w:pStyle w:val="Akapitzlist"/>
        <w:numPr>
          <w:ilvl w:val="0"/>
          <w:numId w:val="88"/>
        </w:numPr>
        <w:tabs>
          <w:tab w:val="left" w:pos="0"/>
        </w:tabs>
        <w:ind w:right="-142"/>
        <w:jc w:val="both"/>
      </w:pPr>
      <w:r w:rsidRPr="000D13FF">
        <w:t>udzielanie rodzinom, w których występują problemy alkoholowe, pomocy psychospołecznej i prawnej, a w szczególności ochrony przed przemocą w rodzinie</w:t>
      </w:r>
      <w:r w:rsidR="00EA0C9B" w:rsidRPr="000D13FF">
        <w:t>,</w:t>
      </w:r>
    </w:p>
    <w:p w:rsidR="00B379B4" w:rsidRPr="000D13FF" w:rsidRDefault="00B379B4" w:rsidP="00402E95">
      <w:pPr>
        <w:pStyle w:val="Akapitzlist"/>
        <w:numPr>
          <w:ilvl w:val="0"/>
          <w:numId w:val="88"/>
        </w:numPr>
        <w:tabs>
          <w:tab w:val="left" w:pos="0"/>
        </w:tabs>
        <w:ind w:right="-142"/>
        <w:jc w:val="both"/>
      </w:pPr>
      <w:r w:rsidRPr="000D13FF">
        <w:t>prowadzenie profilaktycznej działalności informacyjnej i edukacyjnej w zakresie rozwiązywania problemów alkoholowych i przeciwdziałania narkomanii,</w:t>
      </w:r>
      <w:r w:rsidR="00F74AF4" w:rsidRPr="000D13FF">
        <w:br/>
      </w:r>
      <w:r w:rsidRPr="000D13FF">
        <w:t>w szczególności dla dzieci i młodzieży, w tym prowadzenie pozalekcyjnych zajęć sportowych, a także działań na rzecz dożywiania dzieci uczestniczących</w:t>
      </w:r>
      <w:r w:rsidR="00F74AF4" w:rsidRPr="000D13FF">
        <w:br/>
      </w:r>
      <w:r w:rsidRPr="000D13FF">
        <w:t>w pozalekcyjnych programach opiekuńczo-wychowawczych i socjoterapeutycznych</w:t>
      </w:r>
      <w:r w:rsidR="00EA0C9B" w:rsidRPr="000D13FF">
        <w:t>,</w:t>
      </w:r>
    </w:p>
    <w:p w:rsidR="00B379B4" w:rsidRPr="000D13FF" w:rsidRDefault="00B379B4" w:rsidP="00402E95">
      <w:pPr>
        <w:pStyle w:val="Akapitzlist"/>
        <w:numPr>
          <w:ilvl w:val="0"/>
          <w:numId w:val="88"/>
        </w:numPr>
        <w:tabs>
          <w:tab w:val="left" w:pos="0"/>
        </w:tabs>
        <w:ind w:right="-142"/>
        <w:jc w:val="both"/>
      </w:pPr>
      <w:r w:rsidRPr="000D13FF">
        <w:t>wspomaganie działalności instytucji, stowarzyszeń i osób fizycznych, służącej rozwiązywaniu problemów alkoholowych</w:t>
      </w:r>
      <w:r w:rsidR="00EA0C9B" w:rsidRPr="000D13FF">
        <w:t>,</w:t>
      </w:r>
    </w:p>
    <w:p w:rsidR="00B379B4" w:rsidRPr="000D13FF" w:rsidRDefault="00B379B4" w:rsidP="00402E95">
      <w:pPr>
        <w:pStyle w:val="Akapitzlist"/>
        <w:numPr>
          <w:ilvl w:val="0"/>
          <w:numId w:val="88"/>
        </w:numPr>
        <w:tabs>
          <w:tab w:val="left" w:pos="0"/>
        </w:tabs>
        <w:ind w:right="-142"/>
        <w:jc w:val="both"/>
      </w:pPr>
      <w:r w:rsidRPr="000D13FF">
        <w:t>podejmowanie interwencji w związku z naruszeniem przepisów określonych w art. 13</w:t>
      </w:r>
      <w:r w:rsidRPr="00BD4100">
        <w:rPr>
          <w:vertAlign w:val="superscript"/>
        </w:rPr>
        <w:t>1</w:t>
      </w:r>
      <w:r w:rsidR="00F74AF4" w:rsidRPr="000D13FF">
        <w:br/>
      </w:r>
      <w:r w:rsidRPr="000D13FF">
        <w:t>i 15 ustawy oraz występowanie przed sądem w charakterze oskarżyciela publicznego</w:t>
      </w:r>
      <w:r w:rsidR="00EA0C9B" w:rsidRPr="000D13FF">
        <w:t>,</w:t>
      </w:r>
    </w:p>
    <w:p w:rsidR="00B379B4" w:rsidRPr="000D13FF" w:rsidRDefault="00B379B4" w:rsidP="00402E95">
      <w:pPr>
        <w:pStyle w:val="Akapitzlist"/>
        <w:numPr>
          <w:ilvl w:val="0"/>
          <w:numId w:val="88"/>
        </w:numPr>
        <w:tabs>
          <w:tab w:val="left" w:pos="0"/>
        </w:tabs>
        <w:ind w:right="-142"/>
        <w:jc w:val="both"/>
      </w:pPr>
      <w:r w:rsidRPr="000D13FF">
        <w:t>wspieranie zatrudnienia socjalnego poprzez organizowanie i finansowanie centrów integracji społecznej.</w:t>
      </w:r>
    </w:p>
    <w:p w:rsidR="00B379B4" w:rsidRPr="000D13FF" w:rsidRDefault="00B379B4" w:rsidP="00B379B4">
      <w:pPr>
        <w:pStyle w:val="Akapitzlist"/>
        <w:tabs>
          <w:tab w:val="left" w:pos="284"/>
        </w:tabs>
        <w:ind w:left="0" w:right="-142"/>
        <w:jc w:val="both"/>
      </w:pPr>
      <w:r w:rsidRPr="000D13FF">
        <w:t>Realizacja zadań jest prowadzona w postaci gminnego programu profilaktyki i rozwiązywania problemów alkoholowych</w:t>
      </w:r>
      <w:r w:rsidR="00433CB0" w:rsidRPr="000D13FF">
        <w:t xml:space="preserve"> oraz przeciwdziałania narkomanii</w:t>
      </w:r>
      <w:r w:rsidRPr="000D13FF">
        <w:t xml:space="preserve">, uchwalanego corocznie przez radę </w:t>
      </w:r>
      <w:r w:rsidR="00323929" w:rsidRPr="000D13FF">
        <w:t>gminy</w:t>
      </w:r>
      <w:r w:rsidRPr="000D13FF">
        <w:t xml:space="preserve">. </w:t>
      </w:r>
    </w:p>
    <w:p w:rsidR="003D4F11" w:rsidRPr="002A41DD" w:rsidRDefault="003D4F11" w:rsidP="003D4F11">
      <w:pPr>
        <w:pStyle w:val="Akapitzlist"/>
        <w:tabs>
          <w:tab w:val="left" w:pos="284"/>
        </w:tabs>
        <w:ind w:left="0" w:right="-142"/>
        <w:jc w:val="both"/>
        <w:rPr>
          <w:color w:val="FF0000"/>
        </w:rPr>
      </w:pPr>
    </w:p>
    <w:p w:rsidR="003D4F11" w:rsidRPr="000D13FF" w:rsidRDefault="00A105EA" w:rsidP="00276FC4">
      <w:pPr>
        <w:pStyle w:val="Nagwek2"/>
      </w:pPr>
      <w:bookmarkStart w:id="7" w:name="_Toc81809793"/>
      <w:r w:rsidRPr="000D13FF">
        <w:t>3.</w:t>
      </w:r>
      <w:r w:rsidR="001745CE" w:rsidRPr="000D13FF">
        <w:t xml:space="preserve">3. </w:t>
      </w:r>
      <w:r w:rsidRPr="000D13FF">
        <w:t>Ustawa z dnia 29 lipca 2005 roku o przeciwdziałaniu narkomanii.</w:t>
      </w:r>
      <w:bookmarkEnd w:id="7"/>
    </w:p>
    <w:p w:rsidR="00240485" w:rsidRPr="000D13FF" w:rsidRDefault="00240485" w:rsidP="00276FC4">
      <w:pPr>
        <w:pStyle w:val="Nagwek2"/>
      </w:pPr>
    </w:p>
    <w:p w:rsidR="00240485" w:rsidRPr="000D13FF" w:rsidRDefault="00240485" w:rsidP="00240485">
      <w:pPr>
        <w:widowControl/>
        <w:overflowPunct/>
        <w:autoSpaceDE/>
        <w:autoSpaceDN/>
        <w:adjustRightInd/>
        <w:jc w:val="both"/>
      </w:pPr>
      <w:r w:rsidRPr="000D13FF">
        <w:t xml:space="preserve">Ustawa o przeciwdziałaniu narkomanii nakłada na </w:t>
      </w:r>
      <w:r w:rsidR="00323929" w:rsidRPr="000D13FF">
        <w:t>gminę</w:t>
      </w:r>
      <w:r w:rsidRPr="000D13FF">
        <w:t xml:space="preserve"> następujące zadania:</w:t>
      </w:r>
    </w:p>
    <w:p w:rsidR="00240485" w:rsidRPr="000D13FF" w:rsidRDefault="00240485" w:rsidP="00402E95">
      <w:pPr>
        <w:pStyle w:val="Akapitzlist"/>
        <w:numPr>
          <w:ilvl w:val="0"/>
          <w:numId w:val="89"/>
        </w:numPr>
        <w:tabs>
          <w:tab w:val="num" w:pos="426"/>
        </w:tabs>
        <w:jc w:val="both"/>
      </w:pPr>
      <w:r w:rsidRPr="000D13FF">
        <w:t>zwiększanie dostępności pomocy terapeutycznej i rehabilitacyjnej dla osób uzależnionych i osób zagrożonych uzależnieniem</w:t>
      </w:r>
      <w:r w:rsidR="00D92E5B" w:rsidRPr="000D13FF">
        <w:t>,</w:t>
      </w:r>
    </w:p>
    <w:p w:rsidR="00240485" w:rsidRPr="000D13FF" w:rsidRDefault="00240485" w:rsidP="00402E95">
      <w:pPr>
        <w:pStyle w:val="Akapitzlist"/>
        <w:numPr>
          <w:ilvl w:val="0"/>
          <w:numId w:val="89"/>
        </w:numPr>
        <w:tabs>
          <w:tab w:val="num" w:pos="426"/>
        </w:tabs>
        <w:jc w:val="both"/>
      </w:pPr>
      <w:r w:rsidRPr="000D13FF">
        <w:t>udzielanie rodzinom, w których występują problemy narkomanii, pomocy psychospołecznej i prawnej</w:t>
      </w:r>
      <w:r w:rsidR="00D92E5B" w:rsidRPr="000D13FF">
        <w:t>,</w:t>
      </w:r>
    </w:p>
    <w:p w:rsidR="00240485" w:rsidRPr="000D13FF" w:rsidRDefault="00240485" w:rsidP="00402E95">
      <w:pPr>
        <w:pStyle w:val="Akapitzlist"/>
        <w:numPr>
          <w:ilvl w:val="0"/>
          <w:numId w:val="89"/>
        </w:numPr>
        <w:tabs>
          <w:tab w:val="num" w:pos="426"/>
        </w:tabs>
        <w:jc w:val="both"/>
      </w:pPr>
      <w:r w:rsidRPr="000D13FF">
        <w:t>prowadzenie profilaktycznej działalności informacyjnej, edukacyjnej oraz szko</w:t>
      </w:r>
      <w:r w:rsidR="007F3BFD" w:rsidRPr="000D13FF">
        <w:t>leniowej w </w:t>
      </w:r>
      <w:r w:rsidRPr="000D13FF">
        <w:t>zakresie rozwiązywania problemów narkomanii, w szczególności dla dzieci</w:t>
      </w:r>
      <w:r w:rsidRPr="000D13FF">
        <w:br/>
        <w:t>i młodzieży, w tym prowadzenie zajęć sportowo-rekreacyjnych dla uczniów, a także działań na rzecz dożywiania dzieci uczestniczących w pozalekcyjnych programach opiekuńczo-wychowawczych i socjoterapeutycznych</w:t>
      </w:r>
      <w:r w:rsidR="00D92E5B" w:rsidRPr="000D13FF">
        <w:t>,</w:t>
      </w:r>
    </w:p>
    <w:p w:rsidR="00240485" w:rsidRPr="000D13FF" w:rsidRDefault="00240485" w:rsidP="00402E95">
      <w:pPr>
        <w:pStyle w:val="Akapitzlist"/>
        <w:numPr>
          <w:ilvl w:val="0"/>
          <w:numId w:val="89"/>
        </w:numPr>
        <w:tabs>
          <w:tab w:val="num" w:pos="426"/>
        </w:tabs>
        <w:jc w:val="both"/>
      </w:pPr>
      <w:r w:rsidRPr="000D13FF">
        <w:t>wspomaganie działań instytucji, organizacji pozarządowych i osób fizycznych, służących rozwiązywaniu problemów narkomanii</w:t>
      </w:r>
      <w:r w:rsidR="00D92E5B" w:rsidRPr="000D13FF">
        <w:t>,</w:t>
      </w:r>
    </w:p>
    <w:p w:rsidR="003D4F11" w:rsidRPr="000D13FF" w:rsidRDefault="00240485" w:rsidP="00402E95">
      <w:pPr>
        <w:pStyle w:val="Akapitzlist"/>
        <w:numPr>
          <w:ilvl w:val="0"/>
          <w:numId w:val="89"/>
        </w:numPr>
        <w:tabs>
          <w:tab w:val="num" w:pos="426"/>
        </w:tabs>
        <w:jc w:val="both"/>
      </w:pPr>
      <w:r w:rsidRPr="000D13FF">
        <w:t>pomoc społeczną osobom uzależnionym i rodzinom osób uzależnionych dotkniętym ubóstwem i wykluczeniem społecznym i integrowanie ze środowiskiem lokalnym tych osób z wykorzystaniem pracy socjalnej i kontraktu socjalnego.</w:t>
      </w:r>
    </w:p>
    <w:p w:rsidR="0011761F" w:rsidRPr="000D13FF" w:rsidRDefault="0011761F" w:rsidP="0011683E">
      <w:pPr>
        <w:widowControl/>
        <w:overflowPunct/>
        <w:autoSpaceDE/>
        <w:autoSpaceDN/>
        <w:adjustRightInd/>
        <w:jc w:val="both"/>
      </w:pPr>
      <w:r w:rsidRPr="000D13FF">
        <w:t>Realizacja zadań jest prowadzona w postaci gminnego programu profilaktyki i rozwiązywania problemów alkoholowych</w:t>
      </w:r>
      <w:r w:rsidR="00433CB0" w:rsidRPr="000D13FF">
        <w:t xml:space="preserve"> oraz przeciwdziałania narkomanii</w:t>
      </w:r>
      <w:r w:rsidRPr="000D13FF">
        <w:t xml:space="preserve">, uchwalanego corocznie przez radę </w:t>
      </w:r>
      <w:r w:rsidR="00323929" w:rsidRPr="000D13FF">
        <w:t>gminy</w:t>
      </w:r>
      <w:r w:rsidRPr="000D13FF">
        <w:t>.</w:t>
      </w:r>
    </w:p>
    <w:p w:rsidR="00AE5FF8" w:rsidRPr="002A41DD" w:rsidRDefault="00AE5FF8" w:rsidP="0011683E">
      <w:pPr>
        <w:widowControl/>
        <w:overflowPunct/>
        <w:autoSpaceDE/>
        <w:autoSpaceDN/>
        <w:adjustRightInd/>
        <w:jc w:val="both"/>
        <w:rPr>
          <w:color w:val="FF0000"/>
        </w:rPr>
      </w:pPr>
    </w:p>
    <w:p w:rsidR="0011683E" w:rsidRPr="000D13FF" w:rsidRDefault="001745CE" w:rsidP="00276FC4">
      <w:pPr>
        <w:pStyle w:val="Nagwek2"/>
      </w:pPr>
      <w:bookmarkStart w:id="8" w:name="_Toc81809794"/>
      <w:r w:rsidRPr="000D13FF">
        <w:t>3.4</w:t>
      </w:r>
      <w:r w:rsidR="00243543" w:rsidRPr="000D13FF">
        <w:t>. U</w:t>
      </w:r>
      <w:r w:rsidR="0011683E" w:rsidRPr="000D13FF">
        <w:t>staw</w:t>
      </w:r>
      <w:r w:rsidR="00243543" w:rsidRPr="000D13FF">
        <w:t>a</w:t>
      </w:r>
      <w:r w:rsidR="0011683E" w:rsidRPr="000D13FF">
        <w:t xml:space="preserve"> z dnia 29 lipca 2005 roku o przec</w:t>
      </w:r>
      <w:r w:rsidR="00625B06" w:rsidRPr="000D13FF">
        <w:t>iwdziałaniu przemocy w rodzinie.</w:t>
      </w:r>
      <w:bookmarkEnd w:id="8"/>
    </w:p>
    <w:p w:rsidR="00625B06" w:rsidRPr="002A41DD" w:rsidRDefault="00625B06" w:rsidP="00625B06">
      <w:pPr>
        <w:widowControl/>
        <w:overflowPunct/>
        <w:autoSpaceDE/>
        <w:autoSpaceDN/>
        <w:adjustRightInd/>
        <w:jc w:val="both"/>
        <w:rPr>
          <w:color w:val="FF0000"/>
        </w:rPr>
      </w:pPr>
    </w:p>
    <w:p w:rsidR="00625B06" w:rsidRPr="000D13FF" w:rsidRDefault="00625B06" w:rsidP="00625B06">
      <w:pPr>
        <w:widowControl/>
        <w:overflowPunct/>
        <w:autoSpaceDE/>
        <w:autoSpaceDN/>
        <w:adjustRightInd/>
        <w:jc w:val="both"/>
      </w:pPr>
      <w:r w:rsidRPr="000D13FF">
        <w:t>Ustawa o przeciwdziałaniu przemocy w rodzinie określa następujące zadania własne dla gmin:</w:t>
      </w:r>
    </w:p>
    <w:p w:rsidR="00625B06" w:rsidRPr="000D13FF" w:rsidRDefault="00D92E5B" w:rsidP="00402E95">
      <w:pPr>
        <w:pStyle w:val="Akapitzlist"/>
        <w:numPr>
          <w:ilvl w:val="0"/>
          <w:numId w:val="90"/>
        </w:numPr>
        <w:jc w:val="both"/>
      </w:pPr>
      <w:r w:rsidRPr="000D13FF">
        <w:lastRenderedPageBreak/>
        <w:t>o</w:t>
      </w:r>
      <w:r w:rsidR="00625B06" w:rsidRPr="000D13FF">
        <w:t>pracowanie i realizacja gminnego programu przeciwdziałania przemocy w rodzinie oraz ochrony ofiar przemocy w rodzinie</w:t>
      </w:r>
      <w:r w:rsidRPr="000D13FF">
        <w:t>,</w:t>
      </w:r>
    </w:p>
    <w:p w:rsidR="00625B06" w:rsidRPr="000D13FF" w:rsidRDefault="00625B06" w:rsidP="00402E95">
      <w:pPr>
        <w:pStyle w:val="Akapitzlist"/>
        <w:numPr>
          <w:ilvl w:val="0"/>
          <w:numId w:val="90"/>
        </w:numPr>
        <w:jc w:val="both"/>
      </w:pPr>
      <w:r w:rsidRPr="000D13FF">
        <w:t>prowadzenie poradnictwa i interwencji w zakresie przeciwdziałania przemocy</w:t>
      </w:r>
      <w:r w:rsidR="00B9612E" w:rsidRPr="000D13FF">
        <w:t xml:space="preserve"> </w:t>
      </w:r>
      <w:r w:rsidR="007F3BFD" w:rsidRPr="000D13FF">
        <w:t>w </w:t>
      </w:r>
      <w:r w:rsidRPr="000D13FF">
        <w:t>rodzinie, w szczególności poprzez działania edukacyjne służące wzmocnieniu opiekuńczych</w:t>
      </w:r>
      <w:r w:rsidR="00B9612E" w:rsidRPr="000D13FF">
        <w:br/>
      </w:r>
      <w:r w:rsidRPr="000D13FF">
        <w:t xml:space="preserve">i wychowawczych kompetencji rodziców w rodzinach zagrożonych przemocą </w:t>
      </w:r>
      <w:r w:rsidR="00BD4100">
        <w:br/>
      </w:r>
      <w:r w:rsidRPr="000D13FF">
        <w:t>w rodzinie</w:t>
      </w:r>
      <w:r w:rsidR="00D92E5B" w:rsidRPr="000D13FF">
        <w:t>,</w:t>
      </w:r>
    </w:p>
    <w:p w:rsidR="00625B06" w:rsidRPr="000D13FF" w:rsidRDefault="00625B06" w:rsidP="00402E95">
      <w:pPr>
        <w:pStyle w:val="Akapitzlist"/>
        <w:numPr>
          <w:ilvl w:val="0"/>
          <w:numId w:val="90"/>
        </w:numPr>
        <w:jc w:val="both"/>
      </w:pPr>
      <w:r w:rsidRPr="000D13FF">
        <w:t>zapewnienie osobom dotkniętym przemocą w rodzinie miejsc w ośrodkach wsparcia</w:t>
      </w:r>
      <w:r w:rsidR="00A97010" w:rsidRPr="000D13FF">
        <w:t>,</w:t>
      </w:r>
    </w:p>
    <w:p w:rsidR="00625B06" w:rsidRPr="000D13FF" w:rsidRDefault="00625B06" w:rsidP="00402E95">
      <w:pPr>
        <w:pStyle w:val="Akapitzlist"/>
        <w:numPr>
          <w:ilvl w:val="0"/>
          <w:numId w:val="90"/>
        </w:numPr>
        <w:jc w:val="both"/>
      </w:pPr>
      <w:r w:rsidRPr="000D13FF">
        <w:t>tworzenie zespołów interdyscyplinarnych.</w:t>
      </w:r>
    </w:p>
    <w:p w:rsidR="00625B06" w:rsidRPr="002A41DD" w:rsidRDefault="00625B06" w:rsidP="0011683E">
      <w:pPr>
        <w:widowControl/>
        <w:overflowPunct/>
        <w:autoSpaceDE/>
        <w:autoSpaceDN/>
        <w:adjustRightInd/>
        <w:jc w:val="both"/>
        <w:rPr>
          <w:color w:val="FF0000"/>
        </w:rPr>
      </w:pPr>
    </w:p>
    <w:p w:rsidR="0011683E" w:rsidRPr="000D13FF" w:rsidRDefault="001745CE" w:rsidP="00276FC4">
      <w:pPr>
        <w:pStyle w:val="Nagwek2"/>
      </w:pPr>
      <w:bookmarkStart w:id="9" w:name="_Toc81809795"/>
      <w:r w:rsidRPr="000D13FF">
        <w:t>3.5</w:t>
      </w:r>
      <w:r w:rsidR="00243543" w:rsidRPr="000D13FF">
        <w:t>. U</w:t>
      </w:r>
      <w:r w:rsidR="0011683E" w:rsidRPr="000D13FF">
        <w:t>staw</w:t>
      </w:r>
      <w:r w:rsidR="00243543" w:rsidRPr="000D13FF">
        <w:t>a</w:t>
      </w:r>
      <w:r w:rsidR="0011683E" w:rsidRPr="000D13FF">
        <w:t xml:space="preserve"> z dnia 24 kwietnia 2003 roku o działalności pożytk</w:t>
      </w:r>
      <w:r w:rsidR="00CE6B23" w:rsidRPr="000D13FF">
        <w:t>u publicznego</w:t>
      </w:r>
      <w:r w:rsidR="00CE6B23" w:rsidRPr="000D13FF">
        <w:br/>
        <w:t>i o wolontariacie.</w:t>
      </w:r>
      <w:bookmarkEnd w:id="9"/>
    </w:p>
    <w:p w:rsidR="001F4A08" w:rsidRPr="000D13FF" w:rsidRDefault="001F4A08" w:rsidP="0011683E">
      <w:pPr>
        <w:widowControl/>
        <w:overflowPunct/>
        <w:autoSpaceDE/>
        <w:autoSpaceDN/>
        <w:adjustRightInd/>
        <w:jc w:val="both"/>
        <w:rPr>
          <w:b/>
          <w:u w:val="single"/>
        </w:rPr>
      </w:pPr>
    </w:p>
    <w:p w:rsidR="001F4A08" w:rsidRPr="000D13FF" w:rsidRDefault="001F4A08" w:rsidP="001F4A08">
      <w:pPr>
        <w:widowControl/>
        <w:overflowPunct/>
        <w:autoSpaceDE/>
        <w:autoSpaceDN/>
        <w:adjustRightInd/>
        <w:jc w:val="both"/>
      </w:pPr>
      <w:r w:rsidRPr="000D13FF">
        <w:t>Ustawa</w:t>
      </w:r>
      <w:r w:rsidR="00323929" w:rsidRPr="000D13FF">
        <w:t xml:space="preserve"> </w:t>
      </w:r>
      <w:r w:rsidRPr="000D13FF">
        <w:t xml:space="preserve">o działalności pożytku publicznego i o wolontariacie określa tryb, zasady i formy zlecania przez organy administracji publicznej organizacjom pozarządowym zadań publicznych. </w:t>
      </w:r>
    </w:p>
    <w:p w:rsidR="001F4A08" w:rsidRPr="000D13FF" w:rsidRDefault="001F4A08" w:rsidP="001F4A08">
      <w:pPr>
        <w:widowControl/>
        <w:overflowPunct/>
        <w:autoSpaceDE/>
        <w:autoSpaceDN/>
        <w:adjustRightInd/>
        <w:jc w:val="both"/>
      </w:pPr>
      <w:r w:rsidRPr="000D13FF">
        <w:t>Ustawa określa sferę zadań publicznych, które mogą być zlecane do realizacji organizacjom,</w:t>
      </w:r>
      <w:r w:rsidRPr="000D13FF">
        <w:br/>
        <w:t xml:space="preserve">a mieszczą się w </w:t>
      </w:r>
      <w:r w:rsidR="00A72F70" w:rsidRPr="000D13FF">
        <w:t>n</w:t>
      </w:r>
      <w:r w:rsidRPr="000D13FF">
        <w:t>iej</w:t>
      </w:r>
      <w:r w:rsidR="009D1DE8" w:rsidRPr="000D13FF">
        <w:t>,</w:t>
      </w:r>
      <w:r w:rsidRPr="000D13FF">
        <w:t xml:space="preserve"> między innymi zadania w zakresie:</w:t>
      </w:r>
    </w:p>
    <w:p w:rsidR="001E5943" w:rsidRPr="000D13FF" w:rsidRDefault="001E5943" w:rsidP="00402E95">
      <w:pPr>
        <w:pStyle w:val="Default"/>
        <w:numPr>
          <w:ilvl w:val="0"/>
          <w:numId w:val="91"/>
        </w:numPr>
        <w:jc w:val="both"/>
        <w:rPr>
          <w:color w:val="auto"/>
        </w:rPr>
      </w:pPr>
      <w:r w:rsidRPr="000D13FF">
        <w:rPr>
          <w:color w:val="auto"/>
        </w:rPr>
        <w:t xml:space="preserve">pomocy społecznej, w tym pomocy rodzinom i osobom w trudnej sytuacji życiowej oraz wyrównywania szans tych rodzin i osób, </w:t>
      </w:r>
    </w:p>
    <w:p w:rsidR="001E5943" w:rsidRPr="000D13FF" w:rsidRDefault="001E5943" w:rsidP="00402E95">
      <w:pPr>
        <w:pStyle w:val="Default"/>
        <w:numPr>
          <w:ilvl w:val="0"/>
          <w:numId w:val="91"/>
        </w:numPr>
        <w:jc w:val="both"/>
        <w:rPr>
          <w:color w:val="auto"/>
        </w:rPr>
      </w:pPr>
      <w:r w:rsidRPr="000D13FF">
        <w:rPr>
          <w:color w:val="auto"/>
        </w:rPr>
        <w:t xml:space="preserve">wspierania rodziny i systemu pieczy zastępczej, </w:t>
      </w:r>
    </w:p>
    <w:p w:rsidR="001E5943" w:rsidRPr="000D13FF" w:rsidRDefault="001E5943" w:rsidP="00402E95">
      <w:pPr>
        <w:pStyle w:val="Default"/>
        <w:numPr>
          <w:ilvl w:val="0"/>
          <w:numId w:val="91"/>
        </w:numPr>
        <w:jc w:val="both"/>
        <w:rPr>
          <w:color w:val="auto"/>
        </w:rPr>
      </w:pPr>
      <w:r w:rsidRPr="000D13FF">
        <w:rPr>
          <w:color w:val="auto"/>
        </w:rPr>
        <w:t xml:space="preserve">działalności na rzecz integracji i reintegracji zawodowej i społecznej osób zagrożonych wykluczeniem społecznym, </w:t>
      </w:r>
    </w:p>
    <w:p w:rsidR="001E5943" w:rsidRPr="000D13FF" w:rsidRDefault="001E5943" w:rsidP="00402E95">
      <w:pPr>
        <w:pStyle w:val="Default"/>
        <w:numPr>
          <w:ilvl w:val="0"/>
          <w:numId w:val="91"/>
        </w:numPr>
        <w:jc w:val="both"/>
        <w:rPr>
          <w:color w:val="auto"/>
        </w:rPr>
      </w:pPr>
      <w:r w:rsidRPr="000D13FF">
        <w:rPr>
          <w:color w:val="auto"/>
        </w:rPr>
        <w:t>działalności charytatywnej,</w:t>
      </w:r>
      <w:r w:rsidR="00323929" w:rsidRPr="000D13FF">
        <w:rPr>
          <w:color w:val="auto"/>
        </w:rPr>
        <w:t xml:space="preserve"> </w:t>
      </w:r>
    </w:p>
    <w:p w:rsidR="001E5943" w:rsidRPr="000D13FF" w:rsidRDefault="001E5943" w:rsidP="00402E95">
      <w:pPr>
        <w:pStyle w:val="Default"/>
        <w:numPr>
          <w:ilvl w:val="0"/>
          <w:numId w:val="91"/>
        </w:numPr>
        <w:jc w:val="both"/>
        <w:rPr>
          <w:color w:val="auto"/>
        </w:rPr>
      </w:pPr>
      <w:r w:rsidRPr="000D13FF">
        <w:rPr>
          <w:color w:val="auto"/>
        </w:rPr>
        <w:t xml:space="preserve">ochrony i promocji zdrowia, </w:t>
      </w:r>
    </w:p>
    <w:p w:rsidR="001E5943" w:rsidRPr="000D13FF" w:rsidRDefault="001E5943" w:rsidP="00402E95">
      <w:pPr>
        <w:pStyle w:val="Default"/>
        <w:numPr>
          <w:ilvl w:val="0"/>
          <w:numId w:val="91"/>
        </w:numPr>
        <w:jc w:val="both"/>
        <w:rPr>
          <w:color w:val="auto"/>
        </w:rPr>
      </w:pPr>
      <w:r w:rsidRPr="000D13FF">
        <w:rPr>
          <w:color w:val="auto"/>
        </w:rPr>
        <w:t xml:space="preserve">działalności na rzecz osób niepełnosprawnych, </w:t>
      </w:r>
    </w:p>
    <w:p w:rsidR="001E5943" w:rsidRPr="000D13FF" w:rsidRDefault="001E5943" w:rsidP="00402E95">
      <w:pPr>
        <w:pStyle w:val="Default"/>
        <w:numPr>
          <w:ilvl w:val="0"/>
          <w:numId w:val="91"/>
        </w:numPr>
        <w:jc w:val="both"/>
        <w:rPr>
          <w:color w:val="auto"/>
        </w:rPr>
      </w:pPr>
      <w:r w:rsidRPr="000D13FF">
        <w:rPr>
          <w:color w:val="auto"/>
        </w:rPr>
        <w:t>promocji zatrudnienia i aktywizacji zawodowej osób pozostających bez pracy</w:t>
      </w:r>
      <w:r w:rsidRPr="000D13FF">
        <w:rPr>
          <w:color w:val="auto"/>
        </w:rPr>
        <w:br/>
        <w:t xml:space="preserve">i zagrożonych zwolnieniem z pracy, </w:t>
      </w:r>
    </w:p>
    <w:p w:rsidR="001E5943" w:rsidRPr="000D13FF" w:rsidRDefault="001E5943" w:rsidP="00402E95">
      <w:pPr>
        <w:pStyle w:val="Default"/>
        <w:numPr>
          <w:ilvl w:val="0"/>
          <w:numId w:val="91"/>
        </w:numPr>
        <w:jc w:val="both"/>
        <w:rPr>
          <w:color w:val="auto"/>
        </w:rPr>
      </w:pPr>
      <w:r w:rsidRPr="000D13FF">
        <w:rPr>
          <w:color w:val="auto"/>
        </w:rPr>
        <w:t xml:space="preserve">działalności na rzecz osób w wieku emerytalnym, </w:t>
      </w:r>
    </w:p>
    <w:p w:rsidR="001E5943" w:rsidRPr="000D13FF" w:rsidRDefault="001E5943" w:rsidP="00402E95">
      <w:pPr>
        <w:pStyle w:val="Default"/>
        <w:numPr>
          <w:ilvl w:val="0"/>
          <w:numId w:val="91"/>
        </w:numPr>
        <w:jc w:val="both"/>
        <w:rPr>
          <w:color w:val="auto"/>
        </w:rPr>
      </w:pPr>
      <w:r w:rsidRPr="000D13FF">
        <w:rPr>
          <w:color w:val="auto"/>
        </w:rPr>
        <w:t xml:space="preserve">promocji i organizacji wolontariatu, </w:t>
      </w:r>
    </w:p>
    <w:p w:rsidR="001E5943" w:rsidRPr="000D13FF" w:rsidRDefault="001E5943" w:rsidP="00402E95">
      <w:pPr>
        <w:pStyle w:val="Default"/>
        <w:numPr>
          <w:ilvl w:val="0"/>
          <w:numId w:val="91"/>
        </w:numPr>
        <w:jc w:val="both"/>
        <w:rPr>
          <w:color w:val="auto"/>
        </w:rPr>
      </w:pPr>
      <w:r w:rsidRPr="000D13FF">
        <w:rPr>
          <w:color w:val="auto"/>
        </w:rPr>
        <w:t>działalności na rzecz rodziny, macierzyństwa, rodzicielstwa, upowszechniania</w:t>
      </w:r>
      <w:r w:rsidRPr="000D13FF">
        <w:rPr>
          <w:color w:val="auto"/>
        </w:rPr>
        <w:br/>
        <w:t xml:space="preserve">i ochrony praw dziecka, </w:t>
      </w:r>
    </w:p>
    <w:p w:rsidR="001E5943" w:rsidRPr="000D13FF" w:rsidRDefault="001E5943" w:rsidP="00402E95">
      <w:pPr>
        <w:pStyle w:val="Default"/>
        <w:numPr>
          <w:ilvl w:val="0"/>
          <w:numId w:val="91"/>
        </w:numPr>
        <w:jc w:val="both"/>
        <w:rPr>
          <w:color w:val="auto"/>
        </w:rPr>
      </w:pPr>
      <w:r w:rsidRPr="000D13FF">
        <w:rPr>
          <w:color w:val="auto"/>
        </w:rPr>
        <w:t xml:space="preserve">przeciwdziałania uzależnieniom i patologiom społecznym. </w:t>
      </w:r>
    </w:p>
    <w:p w:rsidR="001F4A08" w:rsidRPr="000D13FF" w:rsidRDefault="001F4A08" w:rsidP="001F4A08">
      <w:pPr>
        <w:widowControl/>
        <w:overflowPunct/>
        <w:autoSpaceDE/>
        <w:autoSpaceDN/>
        <w:adjustRightInd/>
        <w:jc w:val="both"/>
      </w:pPr>
      <w:r w:rsidRPr="000D13FF">
        <w:t xml:space="preserve">Ustawa reguluje również ogólne zasady współpracy administracji publicznej z trzecim sektorem w zakresie wzajemnego informowania o planowanych kierunkach działalności, konsultowania aktów prawa miejscowego, tworzenia wspólnych zespołów o charakterze doradczym i inicjatywnym. </w:t>
      </w:r>
    </w:p>
    <w:p w:rsidR="001F4A08" w:rsidRPr="000D13FF" w:rsidRDefault="001F4A08" w:rsidP="001F4A08">
      <w:pPr>
        <w:widowControl/>
        <w:overflowPunct/>
        <w:autoSpaceDE/>
        <w:autoSpaceDN/>
        <w:adjustRightInd/>
        <w:jc w:val="both"/>
      </w:pPr>
      <w:r w:rsidRPr="000D13FF">
        <w:t xml:space="preserve">Szczegółowe zasady współpracy na poziomie </w:t>
      </w:r>
      <w:r w:rsidR="00323929" w:rsidRPr="000D13FF">
        <w:t>gminy</w:t>
      </w:r>
      <w:r w:rsidRPr="000D13FF">
        <w:t xml:space="preserve"> określane są w uchwalanym corocznie prze</w:t>
      </w:r>
      <w:r w:rsidR="002F3E6E" w:rsidRPr="000D13FF">
        <w:t>z</w:t>
      </w:r>
      <w:r w:rsidRPr="000D13FF">
        <w:t xml:space="preserve"> radę </w:t>
      </w:r>
      <w:r w:rsidR="00323929" w:rsidRPr="000D13FF">
        <w:t>gminy</w:t>
      </w:r>
      <w:r w:rsidRPr="000D13FF">
        <w:t xml:space="preserve"> programie współpracy </w:t>
      </w:r>
      <w:r w:rsidR="00323929" w:rsidRPr="000D13FF">
        <w:t>gminy</w:t>
      </w:r>
      <w:r w:rsidRPr="000D13FF">
        <w:t xml:space="preserve"> z organizacjami pozarządowymi oraz innymi podmiotami działającymi w zakresie pożytku publicznego.</w:t>
      </w:r>
    </w:p>
    <w:p w:rsidR="001F4A08" w:rsidRPr="002A41DD" w:rsidRDefault="001F4A08" w:rsidP="0011683E">
      <w:pPr>
        <w:widowControl/>
        <w:overflowPunct/>
        <w:autoSpaceDE/>
        <w:autoSpaceDN/>
        <w:adjustRightInd/>
        <w:jc w:val="both"/>
        <w:rPr>
          <w:b/>
          <w:color w:val="FF0000"/>
          <w:u w:val="single"/>
        </w:rPr>
      </w:pPr>
    </w:p>
    <w:p w:rsidR="0011683E" w:rsidRPr="000D13FF" w:rsidRDefault="001745CE" w:rsidP="00276FC4">
      <w:pPr>
        <w:pStyle w:val="Nagwek2"/>
      </w:pPr>
      <w:bookmarkStart w:id="10" w:name="_Toc81809796"/>
      <w:r w:rsidRPr="000D13FF">
        <w:t>3.6</w:t>
      </w:r>
      <w:r w:rsidR="00243543" w:rsidRPr="000D13FF">
        <w:t>. U</w:t>
      </w:r>
      <w:r w:rsidR="0011683E" w:rsidRPr="000D13FF">
        <w:t>staw</w:t>
      </w:r>
      <w:r w:rsidR="00243543" w:rsidRPr="000D13FF">
        <w:t>a</w:t>
      </w:r>
      <w:r w:rsidR="0011683E" w:rsidRPr="000D13FF">
        <w:t xml:space="preserve"> z dnia 19 sierpnia 1994 roku </w:t>
      </w:r>
      <w:r w:rsidR="00C62F00" w:rsidRPr="000D13FF">
        <w:t>o ochronie zdrowia psychicznego.</w:t>
      </w:r>
      <w:bookmarkEnd w:id="10"/>
    </w:p>
    <w:p w:rsidR="00B6356A" w:rsidRPr="000D13FF" w:rsidRDefault="00B6356A" w:rsidP="00B6356A">
      <w:pPr>
        <w:pStyle w:val="Akapitzlist"/>
        <w:ind w:left="0"/>
        <w:jc w:val="both"/>
        <w:rPr>
          <w:bCs/>
        </w:rPr>
      </w:pPr>
    </w:p>
    <w:p w:rsidR="00B6356A" w:rsidRPr="000D13FF" w:rsidRDefault="00B6356A" w:rsidP="00B6356A">
      <w:pPr>
        <w:pStyle w:val="Akapitzlist"/>
        <w:ind w:left="0"/>
        <w:jc w:val="both"/>
        <w:rPr>
          <w:bCs/>
        </w:rPr>
      </w:pPr>
      <w:r w:rsidRPr="000D13FF">
        <w:rPr>
          <w:bCs/>
        </w:rPr>
        <w:t>Zgodnie z ustawą o ochronie zdrowia psychicznego</w:t>
      </w:r>
      <w:r w:rsidR="00AA2615" w:rsidRPr="000D13FF">
        <w:rPr>
          <w:bCs/>
        </w:rPr>
        <w:t>,</w:t>
      </w:r>
      <w:r w:rsidRPr="000D13FF">
        <w:rPr>
          <w:bCs/>
        </w:rPr>
        <w:t xml:space="preserve"> jednostki organizacyjne i inne podmioty działające na podstawie ustawy o pomocy społecznej, w porozumieniu z podmiotami leczniczymi</w:t>
      </w:r>
      <w:r w:rsidR="00AA2615" w:rsidRPr="000D13FF">
        <w:rPr>
          <w:bCs/>
        </w:rPr>
        <w:t>,</w:t>
      </w:r>
      <w:r w:rsidRPr="000D13FF">
        <w:rPr>
          <w:bCs/>
        </w:rPr>
        <w:t xml:space="preserve"> udzielającymi świadczenia zdrowotne w zakresie psychiatrycznej opieki zdrowotnej</w:t>
      </w:r>
      <w:r w:rsidR="00AA2615" w:rsidRPr="000D13FF">
        <w:rPr>
          <w:bCs/>
        </w:rPr>
        <w:t>,</w:t>
      </w:r>
      <w:r w:rsidRPr="000D13FF">
        <w:rPr>
          <w:bCs/>
        </w:rPr>
        <w:t xml:space="preserve"> organizują na obszarze swojego działania oparcie społeczne dla osób, które</w:t>
      </w:r>
      <w:r w:rsidRPr="000D13FF">
        <w:rPr>
          <w:bCs/>
        </w:rPr>
        <w:br/>
        <w:t>z powodu choroby psychicznej lub upośledzenia umysłowego mają poważne trudności</w:t>
      </w:r>
      <w:r w:rsidR="002C48FE" w:rsidRPr="000D13FF">
        <w:rPr>
          <w:bCs/>
        </w:rPr>
        <w:br/>
      </w:r>
      <w:r w:rsidRPr="000D13FF">
        <w:rPr>
          <w:bCs/>
        </w:rPr>
        <w:t xml:space="preserve">w życiu codziennym, zwłaszcza w kształtowaniu swoich stosunków z otoczeniem, w zakresie </w:t>
      </w:r>
      <w:r w:rsidRPr="000D13FF">
        <w:rPr>
          <w:bCs/>
        </w:rPr>
        <w:lastRenderedPageBreak/>
        <w:t>edukacji, zatrudnienia oraz w sprawach bytowych. Oparcie społeczne polega w szczególności na podtrzymywaniu i rozwijaniu umiejętności niezbędnych do samodzielnego, aktywnego życia, organizowaniu w środowisku społecznym pomocy ze strony rodziny, innych osób, grup, organizacji społecznych i instytucji, udzielaniu pomocy finansowej, rzeczowej oraz innych świadczeń na zasadach określonych w ustawie o pomocy społecznej.</w:t>
      </w:r>
    </w:p>
    <w:p w:rsidR="00C62F00" w:rsidRPr="000D13FF" w:rsidRDefault="00C62F00" w:rsidP="0011683E">
      <w:pPr>
        <w:widowControl/>
        <w:overflowPunct/>
        <w:autoSpaceDE/>
        <w:autoSpaceDN/>
        <w:adjustRightInd/>
        <w:jc w:val="both"/>
        <w:rPr>
          <w:b/>
          <w:u w:val="single"/>
        </w:rPr>
      </w:pPr>
    </w:p>
    <w:p w:rsidR="0011683E" w:rsidRPr="001D3872" w:rsidRDefault="001745CE" w:rsidP="00276FC4">
      <w:pPr>
        <w:pStyle w:val="Nagwek2"/>
      </w:pPr>
      <w:bookmarkStart w:id="11" w:name="_Toc81809797"/>
      <w:r w:rsidRPr="001D3872">
        <w:t>3.7</w:t>
      </w:r>
      <w:r w:rsidR="00243543" w:rsidRPr="001D3872">
        <w:t>. U</w:t>
      </w:r>
      <w:r w:rsidR="0011683E" w:rsidRPr="001D3872">
        <w:t>staw</w:t>
      </w:r>
      <w:r w:rsidR="00F75A1E" w:rsidRPr="001D3872">
        <w:t>a</w:t>
      </w:r>
      <w:r w:rsidR="0011683E" w:rsidRPr="001D3872">
        <w:t xml:space="preserve"> z dnia 9 czerwca 2011 roku o wspieraniu rodzi</w:t>
      </w:r>
      <w:r w:rsidR="00C62F00" w:rsidRPr="001D3872">
        <w:t>ny i systemie pieczy zastępczej.</w:t>
      </w:r>
      <w:bookmarkEnd w:id="11"/>
    </w:p>
    <w:p w:rsidR="00C62F00" w:rsidRPr="001D3872" w:rsidRDefault="00C62F00" w:rsidP="0011683E">
      <w:pPr>
        <w:widowControl/>
        <w:overflowPunct/>
        <w:autoSpaceDE/>
        <w:autoSpaceDN/>
        <w:adjustRightInd/>
        <w:jc w:val="both"/>
        <w:rPr>
          <w:b/>
          <w:u w:val="single"/>
        </w:rPr>
      </w:pPr>
    </w:p>
    <w:p w:rsidR="00C62F00" w:rsidRDefault="00C62F00" w:rsidP="00C62F00">
      <w:pPr>
        <w:jc w:val="both"/>
        <w:rPr>
          <w:bCs/>
        </w:rPr>
      </w:pPr>
      <w:r w:rsidRPr="001D3872">
        <w:rPr>
          <w:bCs/>
        </w:rPr>
        <w:t>Obowiązki</w:t>
      </w:r>
      <w:r w:rsidR="00323929" w:rsidRPr="001D3872">
        <w:rPr>
          <w:bCs/>
        </w:rPr>
        <w:t xml:space="preserve"> gminy</w:t>
      </w:r>
      <w:r w:rsidRPr="001D3872">
        <w:rPr>
          <w:bCs/>
        </w:rPr>
        <w:t xml:space="preserve"> w zakresie wspierania rodziny oraz funkcjonowania systemu pieczy zastępczej określa ustawa o wspieraniu rodziny i systemie pieczy zastępczej i zalicza do nich:</w:t>
      </w:r>
    </w:p>
    <w:p w:rsidR="00031AE0" w:rsidRDefault="00031AE0" w:rsidP="00402E95">
      <w:pPr>
        <w:pStyle w:val="Akapitzlist"/>
        <w:numPr>
          <w:ilvl w:val="0"/>
          <w:numId w:val="202"/>
        </w:numPr>
        <w:jc w:val="both"/>
        <w:rPr>
          <w:bCs/>
        </w:rPr>
      </w:pPr>
      <w:r>
        <w:rPr>
          <w:bCs/>
        </w:rPr>
        <w:t>opracowanie i realizacja trzyletnich programów wspierania rodziny,</w:t>
      </w:r>
    </w:p>
    <w:p w:rsidR="00031AE0" w:rsidRDefault="00031AE0" w:rsidP="00402E95">
      <w:pPr>
        <w:pStyle w:val="Akapitzlist"/>
        <w:numPr>
          <w:ilvl w:val="0"/>
          <w:numId w:val="202"/>
        </w:numPr>
        <w:jc w:val="both"/>
        <w:rPr>
          <w:bCs/>
        </w:rPr>
      </w:pPr>
      <w:r>
        <w:rPr>
          <w:bCs/>
        </w:rPr>
        <w:t>tworzenie możliwości podnoszenia kwalifikacji przez asystentów rodziny,</w:t>
      </w:r>
    </w:p>
    <w:p w:rsidR="00C62F00" w:rsidRPr="00BD4100" w:rsidRDefault="00C62F00" w:rsidP="00402E95">
      <w:pPr>
        <w:pStyle w:val="Akapitzlist"/>
        <w:numPr>
          <w:ilvl w:val="0"/>
          <w:numId w:val="92"/>
        </w:numPr>
        <w:jc w:val="both"/>
        <w:rPr>
          <w:bCs/>
        </w:rPr>
      </w:pPr>
      <w:r w:rsidRPr="00BD4100">
        <w:rPr>
          <w:bCs/>
        </w:rPr>
        <w:t>tworzenie oraz rozwój systemu opieki nad dzieckiem</w:t>
      </w:r>
      <w:r w:rsidR="00956A01" w:rsidRPr="00BD4100">
        <w:rPr>
          <w:bCs/>
        </w:rPr>
        <w:t>,</w:t>
      </w:r>
      <w:r w:rsidRPr="00BD4100">
        <w:rPr>
          <w:bCs/>
        </w:rPr>
        <w:t xml:space="preserve"> w tym placówek wsparcia dziennego oraz pracę z rodziną przeżywającą trudności w wypełnianiu funkcji opiekuńczo – wychowawczych przez zapewnienie rodzinie przeżywającej trudności opiekuńczo – wychowawcze wsparcia i pomocy asystenta rodziny oraz dostępu do specjalistycznego poradnictwa, organizowanie szkoleń i tworzenie warunków do działania rodzin wspierających</w:t>
      </w:r>
      <w:r w:rsidR="00EF30AB" w:rsidRPr="00BD4100">
        <w:rPr>
          <w:bCs/>
        </w:rPr>
        <w:t xml:space="preserve">, </w:t>
      </w:r>
      <w:r w:rsidRPr="00BD4100">
        <w:rPr>
          <w:bCs/>
        </w:rPr>
        <w:t xml:space="preserve">a także prowadzenie placówek wsparcia dziennego i zapewnienie w nich miejsc dla dzieci, </w:t>
      </w:r>
    </w:p>
    <w:p w:rsidR="00C62F00" w:rsidRPr="00BD4100" w:rsidRDefault="00C62F00" w:rsidP="00402E95">
      <w:pPr>
        <w:pStyle w:val="Akapitzlist"/>
        <w:numPr>
          <w:ilvl w:val="0"/>
          <w:numId w:val="92"/>
        </w:numPr>
        <w:jc w:val="both"/>
        <w:rPr>
          <w:bCs/>
        </w:rPr>
      </w:pPr>
      <w:r w:rsidRPr="00BD4100">
        <w:rPr>
          <w:bCs/>
        </w:rPr>
        <w:t xml:space="preserve">współfinansowanie kosztów pobytu dzieci w rodzinach zastępczych oraz placówkach opiekuńczo – wychowawczych w wysokości odpowiednio 10%, 30%, 50% pełnych kosztów w pierwszym, drugim oraz trzecim i kolejnych latach pobytu dzieci w pieczy zastępczej, </w:t>
      </w:r>
    </w:p>
    <w:p w:rsidR="00C62F00" w:rsidRPr="00BD4100" w:rsidRDefault="00C62F00" w:rsidP="00402E95">
      <w:pPr>
        <w:pStyle w:val="Akapitzlist"/>
        <w:numPr>
          <w:ilvl w:val="0"/>
          <w:numId w:val="92"/>
        </w:numPr>
        <w:jc w:val="both"/>
        <w:rPr>
          <w:bCs/>
        </w:rPr>
      </w:pPr>
      <w:r w:rsidRPr="00BD4100">
        <w:rPr>
          <w:bCs/>
        </w:rPr>
        <w:t xml:space="preserve">prowadzenie monitoringu sytuacji dziecka z rodziny zagrożonej kryzysem lub przeżywającej trudności w wypełnianiu funkcji opiekuńczo – wychowawczej zamieszkałego na terenie </w:t>
      </w:r>
      <w:r w:rsidR="00323929" w:rsidRPr="00BD4100">
        <w:rPr>
          <w:bCs/>
        </w:rPr>
        <w:t>gminy</w:t>
      </w:r>
      <w:r w:rsidRPr="00BD4100">
        <w:rPr>
          <w:bCs/>
        </w:rPr>
        <w:t>.</w:t>
      </w:r>
    </w:p>
    <w:p w:rsidR="00CB209F" w:rsidRPr="002A41DD" w:rsidRDefault="00CB209F" w:rsidP="00EF30AB">
      <w:pPr>
        <w:overflowPunct/>
        <w:ind w:left="426" w:hanging="426"/>
        <w:jc w:val="both"/>
        <w:rPr>
          <w:bCs/>
          <w:color w:val="FF0000"/>
        </w:rPr>
      </w:pPr>
    </w:p>
    <w:p w:rsidR="00CB209F" w:rsidRPr="000D13FF" w:rsidRDefault="001745CE" w:rsidP="00276FC4">
      <w:pPr>
        <w:pStyle w:val="Nagwek2"/>
      </w:pPr>
      <w:bookmarkStart w:id="12" w:name="_Toc81809798"/>
      <w:r w:rsidRPr="000D13FF">
        <w:t>3.8. Ustawa z dnia 28 listopada 2003 roku o świadczeniach rodzinnych.</w:t>
      </w:r>
      <w:bookmarkEnd w:id="12"/>
    </w:p>
    <w:p w:rsidR="008D6F77" w:rsidRPr="000D13FF" w:rsidRDefault="008D6F77" w:rsidP="005658FC">
      <w:pPr>
        <w:jc w:val="both"/>
      </w:pPr>
    </w:p>
    <w:p w:rsidR="005658FC" w:rsidRPr="000D13FF" w:rsidRDefault="00F4689B" w:rsidP="005658FC">
      <w:pPr>
        <w:jc w:val="both"/>
      </w:pPr>
      <w:r w:rsidRPr="000D13FF">
        <w:t>U</w:t>
      </w:r>
      <w:r w:rsidR="005658FC" w:rsidRPr="000D13FF">
        <w:t xml:space="preserve">stawa </w:t>
      </w:r>
      <w:r w:rsidRPr="000D13FF">
        <w:t xml:space="preserve">o świadczeniach rodzinnych </w:t>
      </w:r>
      <w:r w:rsidR="005658FC" w:rsidRPr="000D13FF">
        <w:t>określa warunki nabywania prawa do świadczeń rodzinnych oraz zasady ustalania, przyznawania i wypłacania tych świadczeń</w:t>
      </w:r>
      <w:r w:rsidRPr="000D13FF">
        <w:t>.</w:t>
      </w:r>
    </w:p>
    <w:p w:rsidR="005658FC" w:rsidRPr="000D13FF" w:rsidRDefault="00F4689B" w:rsidP="005658FC">
      <w:pPr>
        <w:jc w:val="both"/>
      </w:pPr>
      <w:r w:rsidRPr="000D13FF">
        <w:t>Ś</w:t>
      </w:r>
      <w:r w:rsidR="005658FC" w:rsidRPr="000D13FF">
        <w:t xml:space="preserve">wiadczenia rodzinne są zadaniami zleconymi z zakresu administracji rządowej realizowanymi przez </w:t>
      </w:r>
      <w:r w:rsidR="00323929" w:rsidRPr="000D13FF">
        <w:t>gminę</w:t>
      </w:r>
      <w:r w:rsidRPr="000D13FF">
        <w:t>.</w:t>
      </w:r>
    </w:p>
    <w:p w:rsidR="005658FC" w:rsidRPr="000D13FF" w:rsidRDefault="005F747E" w:rsidP="005658FC">
      <w:pPr>
        <w:jc w:val="both"/>
      </w:pPr>
      <w:r w:rsidRPr="000D13FF">
        <w:t>Ś</w:t>
      </w:r>
      <w:r w:rsidR="005658FC" w:rsidRPr="000D13FF">
        <w:t>wiadczeniami rodzinnymi są:</w:t>
      </w:r>
    </w:p>
    <w:p w:rsidR="005658FC" w:rsidRPr="000D13FF" w:rsidRDefault="005658FC" w:rsidP="00402E95">
      <w:pPr>
        <w:pStyle w:val="Akapitzlist"/>
        <w:numPr>
          <w:ilvl w:val="0"/>
          <w:numId w:val="93"/>
        </w:numPr>
        <w:jc w:val="both"/>
      </w:pPr>
      <w:r w:rsidRPr="000D13FF">
        <w:t>zasiłek rodzinny oraz dodatki do zasiłku rodzinnego</w:t>
      </w:r>
      <w:r w:rsidR="00C5179E" w:rsidRPr="000D13FF">
        <w:t xml:space="preserve"> (</w:t>
      </w:r>
      <w:r w:rsidRPr="000D13FF">
        <w:t>z tytułu</w:t>
      </w:r>
      <w:r w:rsidR="00C5179E" w:rsidRPr="000D13FF">
        <w:t>:</w:t>
      </w:r>
      <w:r w:rsidRPr="000D13FF">
        <w:t xml:space="preserve"> urodzenia</w:t>
      </w:r>
      <w:r w:rsidR="00323929" w:rsidRPr="000D13FF">
        <w:t xml:space="preserve"> </w:t>
      </w:r>
      <w:r w:rsidR="00C5179E" w:rsidRPr="000D13FF">
        <w:t xml:space="preserve">dziecka, </w:t>
      </w:r>
      <w:r w:rsidRPr="000D13FF">
        <w:t>opieki nad dzieckiem w okresie korzystania z urlopu wychowawczego</w:t>
      </w:r>
      <w:r w:rsidR="00C5179E" w:rsidRPr="000D13FF">
        <w:t xml:space="preserve">, samotnego wychowywania dziecka, </w:t>
      </w:r>
      <w:r w:rsidRPr="000D13FF">
        <w:t>wychowywania dziecka w rodzinie wielodzietnej</w:t>
      </w:r>
      <w:r w:rsidR="00C5179E" w:rsidRPr="000D13FF">
        <w:t xml:space="preserve">, </w:t>
      </w:r>
      <w:r w:rsidRPr="000D13FF">
        <w:t>kształcenia</w:t>
      </w:r>
      <w:r w:rsidR="00640A58" w:rsidRPr="000D13FF">
        <w:br/>
      </w:r>
      <w:r w:rsidRPr="000D13FF">
        <w:t>i rehabilitacji dziecka niepełnosprawnego</w:t>
      </w:r>
      <w:r w:rsidR="00C5179E" w:rsidRPr="000D13FF">
        <w:t xml:space="preserve">, </w:t>
      </w:r>
      <w:r w:rsidRPr="000D13FF">
        <w:t>rozpoczęcia roku szkolnego</w:t>
      </w:r>
      <w:r w:rsidR="00C5179E" w:rsidRPr="000D13FF">
        <w:t xml:space="preserve">, </w:t>
      </w:r>
      <w:r w:rsidRPr="000D13FF">
        <w:t>podjęcia przez dziecko nauki w szkole poza miejscem zamieszkania</w:t>
      </w:r>
      <w:r w:rsidR="00C5179E" w:rsidRPr="000D13FF">
        <w:t>),</w:t>
      </w:r>
    </w:p>
    <w:p w:rsidR="005658FC" w:rsidRPr="000D13FF" w:rsidRDefault="005658FC" w:rsidP="00402E95">
      <w:pPr>
        <w:pStyle w:val="Akapitzlist"/>
        <w:numPr>
          <w:ilvl w:val="0"/>
          <w:numId w:val="93"/>
        </w:numPr>
        <w:jc w:val="both"/>
      </w:pPr>
      <w:r w:rsidRPr="000D13FF">
        <w:t>świadczenia opiekuńcze</w:t>
      </w:r>
      <w:r w:rsidR="00C5179E" w:rsidRPr="000D13FF">
        <w:t xml:space="preserve"> (</w:t>
      </w:r>
      <w:r w:rsidRPr="000D13FF">
        <w:t>zasiłek pielęgnacyjny, specjalny zasiłek opiekuńczy oraz świadczenie pielęgnacyjne</w:t>
      </w:r>
      <w:r w:rsidR="00C5179E" w:rsidRPr="000D13FF">
        <w:t>),</w:t>
      </w:r>
    </w:p>
    <w:p w:rsidR="005658FC" w:rsidRPr="000D13FF" w:rsidRDefault="005658FC" w:rsidP="00402E95">
      <w:pPr>
        <w:pStyle w:val="Akapitzlist"/>
        <w:numPr>
          <w:ilvl w:val="0"/>
          <w:numId w:val="93"/>
        </w:numPr>
        <w:jc w:val="both"/>
      </w:pPr>
      <w:r w:rsidRPr="000D13FF">
        <w:t xml:space="preserve">zapomoga wypłacana przez </w:t>
      </w:r>
      <w:r w:rsidR="00323929" w:rsidRPr="000D13FF">
        <w:t>gminy</w:t>
      </w:r>
      <w:r w:rsidRPr="000D13FF">
        <w:t>, na podstawie art. 22a</w:t>
      </w:r>
      <w:r w:rsidR="00436DD5" w:rsidRPr="000D13FF">
        <w:t xml:space="preserve"> przedmiotowej ustawy</w:t>
      </w:r>
      <w:r w:rsidR="001114CF" w:rsidRPr="000D13FF">
        <w:t>,</w:t>
      </w:r>
    </w:p>
    <w:p w:rsidR="005658FC" w:rsidRPr="000D13FF" w:rsidRDefault="005658FC" w:rsidP="00402E95">
      <w:pPr>
        <w:pStyle w:val="Akapitzlist"/>
        <w:numPr>
          <w:ilvl w:val="0"/>
          <w:numId w:val="93"/>
        </w:numPr>
        <w:jc w:val="both"/>
      </w:pPr>
      <w:r w:rsidRPr="000D13FF">
        <w:t>jednorazowa zapomoga</w:t>
      </w:r>
      <w:r w:rsidR="00916DF4" w:rsidRPr="000D13FF">
        <w:t xml:space="preserve"> z tytułu urodzenia się dziecka,</w:t>
      </w:r>
    </w:p>
    <w:p w:rsidR="00916DF4" w:rsidRPr="000D13FF" w:rsidRDefault="00916DF4" w:rsidP="00402E95">
      <w:pPr>
        <w:pStyle w:val="Akapitzlist"/>
        <w:numPr>
          <w:ilvl w:val="0"/>
          <w:numId w:val="93"/>
        </w:numPr>
        <w:jc w:val="both"/>
      </w:pPr>
      <w:r w:rsidRPr="000D13FF">
        <w:t>świadczenia rodzicielskie.</w:t>
      </w:r>
    </w:p>
    <w:p w:rsidR="005658FC" w:rsidRPr="002A41DD" w:rsidRDefault="005658FC" w:rsidP="005658FC">
      <w:pPr>
        <w:jc w:val="both"/>
        <w:rPr>
          <w:color w:val="FF0000"/>
        </w:rPr>
      </w:pPr>
    </w:p>
    <w:p w:rsidR="001745CE" w:rsidRPr="000D13FF" w:rsidRDefault="001745CE" w:rsidP="00276FC4">
      <w:pPr>
        <w:pStyle w:val="Nagwek2"/>
      </w:pPr>
      <w:bookmarkStart w:id="13" w:name="_Toc81809799"/>
      <w:r w:rsidRPr="000D13FF">
        <w:t>3.9. Ustawa z dnia 7 września 2007 roku o pomocy osobom uprawnionym do alimentów.</w:t>
      </w:r>
      <w:bookmarkEnd w:id="13"/>
    </w:p>
    <w:p w:rsidR="008D6F77" w:rsidRPr="000D13FF" w:rsidRDefault="008D6F77" w:rsidP="005658FC">
      <w:pPr>
        <w:jc w:val="both"/>
      </w:pPr>
    </w:p>
    <w:p w:rsidR="001114CF" w:rsidRPr="000D13FF" w:rsidRDefault="001114CF" w:rsidP="001114CF">
      <w:pPr>
        <w:jc w:val="both"/>
      </w:pPr>
      <w:r w:rsidRPr="000D13FF">
        <w:t>Ustawa o pomocy osobom uprawnionym do alimentów określa:</w:t>
      </w:r>
    </w:p>
    <w:p w:rsidR="001114CF" w:rsidRPr="000D13FF" w:rsidRDefault="001114CF" w:rsidP="00402E95">
      <w:pPr>
        <w:pStyle w:val="Akapitzlist"/>
        <w:numPr>
          <w:ilvl w:val="0"/>
          <w:numId w:val="94"/>
        </w:numPr>
        <w:jc w:val="both"/>
      </w:pPr>
      <w:r w:rsidRPr="000D13FF">
        <w:lastRenderedPageBreak/>
        <w:t>zasady pomocy państwa osobom uprawnionym do alimentów na podstawie tytułu wykonawczego, w przypadku bezskuteczności egzekucji,</w:t>
      </w:r>
    </w:p>
    <w:p w:rsidR="001114CF" w:rsidRPr="000D13FF" w:rsidRDefault="001114CF" w:rsidP="00402E95">
      <w:pPr>
        <w:pStyle w:val="Akapitzlist"/>
        <w:numPr>
          <w:ilvl w:val="0"/>
          <w:numId w:val="94"/>
        </w:numPr>
        <w:jc w:val="both"/>
      </w:pPr>
      <w:r w:rsidRPr="000D13FF">
        <w:t>zasady i tryb postępowania w sprawach przyznawania</w:t>
      </w:r>
      <w:r w:rsidR="007F3BFD" w:rsidRPr="000D13FF">
        <w:t xml:space="preserve"> i wypłacania świadczeń z </w:t>
      </w:r>
      <w:r w:rsidRPr="000D13FF">
        <w:t>funduszu alimentacyjnego</w:t>
      </w:r>
      <w:r w:rsidR="00DA1354" w:rsidRPr="000D13FF">
        <w:t>,</w:t>
      </w:r>
    </w:p>
    <w:p w:rsidR="001114CF" w:rsidRPr="000D13FF" w:rsidRDefault="001114CF" w:rsidP="00402E95">
      <w:pPr>
        <w:pStyle w:val="Akapitzlist"/>
        <w:numPr>
          <w:ilvl w:val="0"/>
          <w:numId w:val="94"/>
        </w:numPr>
        <w:jc w:val="both"/>
      </w:pPr>
      <w:r w:rsidRPr="000D13FF">
        <w:t>zasady finansowania świadczeń z funduszu alimentacyjnego</w:t>
      </w:r>
      <w:r w:rsidR="00DA1354" w:rsidRPr="000D13FF">
        <w:t>,</w:t>
      </w:r>
    </w:p>
    <w:p w:rsidR="001114CF" w:rsidRPr="000D13FF" w:rsidRDefault="001114CF" w:rsidP="00402E95">
      <w:pPr>
        <w:pStyle w:val="Akapitzlist"/>
        <w:numPr>
          <w:ilvl w:val="0"/>
          <w:numId w:val="94"/>
        </w:numPr>
        <w:jc w:val="both"/>
      </w:pPr>
      <w:r w:rsidRPr="000D13FF">
        <w:t>określa działania podejmowane wobec dłużników alimentacyjnych</w:t>
      </w:r>
      <w:r w:rsidR="00DA1354" w:rsidRPr="000D13FF">
        <w:t>.</w:t>
      </w:r>
    </w:p>
    <w:p w:rsidR="001114CF" w:rsidRPr="000D13FF" w:rsidRDefault="00DA1354" w:rsidP="001114CF">
      <w:pPr>
        <w:jc w:val="both"/>
      </w:pPr>
      <w:r w:rsidRPr="000D13FF">
        <w:t>F</w:t>
      </w:r>
      <w:r w:rsidR="001114CF" w:rsidRPr="000D13FF">
        <w:t>undusz alimentacyjny stanowi system wspierania osób uprawnionych do alimentów środkam</w:t>
      </w:r>
      <w:r w:rsidRPr="000D13FF">
        <w:t>i finansowymi z budżetu państwa. P</w:t>
      </w:r>
      <w:r w:rsidR="001114CF" w:rsidRPr="000D13FF">
        <w:t xml:space="preserve">rzyznawanie i wypłata świadczeń z funduszu alimentacyjnego oraz podejmowanie działań wobec dłużników alimentacyjnych jest zadaniem zleconym </w:t>
      </w:r>
      <w:r w:rsidR="00323929" w:rsidRPr="000D13FF">
        <w:t>gminie</w:t>
      </w:r>
      <w:r w:rsidR="001114CF" w:rsidRPr="000D13FF">
        <w:t xml:space="preserve"> z zakresu</w:t>
      </w:r>
      <w:r w:rsidR="001114CF" w:rsidRPr="002A41DD">
        <w:rPr>
          <w:color w:val="FF0000"/>
        </w:rPr>
        <w:t xml:space="preserve"> </w:t>
      </w:r>
      <w:r w:rsidR="001114CF" w:rsidRPr="000D13FF">
        <w:t>administracji rządowej</w:t>
      </w:r>
      <w:r w:rsidRPr="000D13FF">
        <w:t xml:space="preserve">, na które </w:t>
      </w:r>
      <w:r w:rsidR="00323929" w:rsidRPr="000D13FF">
        <w:t>gmina</w:t>
      </w:r>
      <w:r w:rsidRPr="000D13FF">
        <w:t xml:space="preserve"> otrzymuje dotację celową z </w:t>
      </w:r>
      <w:r w:rsidR="001114CF" w:rsidRPr="000D13FF">
        <w:t>budżetu państwa.</w:t>
      </w:r>
    </w:p>
    <w:p w:rsidR="00781704" w:rsidRDefault="00781704" w:rsidP="001114CF">
      <w:pPr>
        <w:jc w:val="both"/>
        <w:rPr>
          <w:color w:val="FF0000"/>
        </w:rPr>
      </w:pPr>
    </w:p>
    <w:p w:rsidR="00781704" w:rsidRPr="000D13FF" w:rsidRDefault="00781704" w:rsidP="00276FC4">
      <w:pPr>
        <w:pStyle w:val="Nagwek2"/>
      </w:pPr>
      <w:bookmarkStart w:id="14" w:name="_Toc81809800"/>
      <w:r w:rsidRPr="000D13FF">
        <w:t>3.10. Ustawa z dnia 11 lutego 2016 roku o pomocy państwa w wychowywaniu dzieci.</w:t>
      </w:r>
      <w:bookmarkEnd w:id="14"/>
    </w:p>
    <w:p w:rsidR="00916DF4" w:rsidRPr="000D13FF" w:rsidRDefault="00916DF4" w:rsidP="001114CF">
      <w:pPr>
        <w:jc w:val="both"/>
      </w:pPr>
    </w:p>
    <w:p w:rsidR="000D13FF" w:rsidRPr="000D13FF" w:rsidRDefault="000D13FF" w:rsidP="000D13FF">
      <w:pPr>
        <w:jc w:val="both"/>
      </w:pPr>
      <w:r w:rsidRPr="000D13FF">
        <w:t>Ustawa o pomocy państwa w wychowywaniu dzieci określa warunki nabywania  prawa do świadczeń wychowawczych oraz zasady ustalania, przyznawania i wypłacania tych świadczeń.</w:t>
      </w:r>
    </w:p>
    <w:p w:rsidR="000D13FF" w:rsidRDefault="000D13FF" w:rsidP="000D13FF">
      <w:pPr>
        <w:jc w:val="both"/>
      </w:pPr>
      <w:r w:rsidRPr="000D13FF">
        <w:t xml:space="preserve">Celem świadczenia wychowawczego jest częściowe pokrycie wydatków związanych </w:t>
      </w:r>
      <w:r>
        <w:br/>
      </w:r>
      <w:r w:rsidRPr="000D13FF">
        <w:t>z wychowywaniem dziecka, w tym z opieką nad nim i zaspokojeniem jego potrzeb życiowych.</w:t>
      </w:r>
    </w:p>
    <w:p w:rsidR="000D13FF" w:rsidRDefault="000D13FF" w:rsidP="000D13FF">
      <w:pPr>
        <w:jc w:val="both"/>
      </w:pPr>
    </w:p>
    <w:p w:rsidR="000D13FF" w:rsidRDefault="000D13FF" w:rsidP="00276FC4">
      <w:pPr>
        <w:pStyle w:val="Nagwek2"/>
      </w:pPr>
      <w:bookmarkStart w:id="15" w:name="_Toc81809801"/>
      <w:r w:rsidRPr="000D13FF">
        <w:t>3.11. Ustawa z dnia 4 listopada 2016 roku o wsparciu kobiet w ciąży i rodzin „Za życiem”</w:t>
      </w:r>
      <w:bookmarkEnd w:id="15"/>
    </w:p>
    <w:p w:rsidR="000D13FF" w:rsidRPr="000D13FF" w:rsidRDefault="000D13FF" w:rsidP="000D13FF">
      <w:pPr>
        <w:rPr>
          <w:b/>
        </w:rPr>
      </w:pPr>
    </w:p>
    <w:p w:rsidR="000D13FF" w:rsidRDefault="000D13FF" w:rsidP="000D13FF">
      <w:pPr>
        <w:jc w:val="both"/>
      </w:pPr>
      <w:r w:rsidRPr="000D13FF">
        <w:t xml:space="preserve">Celem ustawy o wsparciu kobiet w ciąży i rodzin „Za życiem” jest wsparcie rodzin, realizowane na kilku płaszczyznach, w tym m.in. zapewnienie jednorazowego świadczenia </w:t>
      </w:r>
      <w:r>
        <w:br/>
      </w:r>
      <w:r w:rsidRPr="000D13FF">
        <w:t xml:space="preserve">z tytułu urodzenia dziecka, u którego zdiagnozowano ciężkie i nieodwracalne upośledzenie albo nieuleczalną chorobę zagrażającą jego życiu, które powstały w prenatalnym okresie rozwoju dziecka lub w czasie porodu. </w:t>
      </w:r>
    </w:p>
    <w:p w:rsidR="000D13FF" w:rsidRDefault="000D13FF" w:rsidP="000D13FF">
      <w:pPr>
        <w:jc w:val="both"/>
      </w:pPr>
      <w:r w:rsidRPr="000D13FF">
        <w:t>Świadczenie przysługuje jednorazowo w wysokości  4.000 zł.</w:t>
      </w:r>
    </w:p>
    <w:p w:rsidR="006129E0" w:rsidRDefault="00E77AC0" w:rsidP="00E77AC0">
      <w:pPr>
        <w:jc w:val="both"/>
      </w:pPr>
      <w:r>
        <w:t xml:space="preserve">Rodziny z dzieckiem, u którego zdiagnozowano ciężkie i nieodwracalne </w:t>
      </w:r>
      <w:r>
        <w:br/>
        <w:t xml:space="preserve">upośledzenie albo nieuleczalną chorobę zagrażającą jego życiu, które powstały </w:t>
      </w:r>
      <w:r w:rsidR="006129E0">
        <w:br/>
        <w:t xml:space="preserve">w prenatalnym okresie rozwoju dziecka lub w czasie porodu, a także kobiety w okresie ciąży, </w:t>
      </w:r>
      <w:r w:rsidR="006129E0" w:rsidRPr="006670AA">
        <w:t>porodu</w:t>
      </w:r>
      <w:r w:rsidR="006129E0">
        <w:t xml:space="preserve"> i połogu, </w:t>
      </w:r>
      <w:r w:rsidR="006129E0" w:rsidRPr="006129E0">
        <w:t>w szczególności kobiety w ciąży powikłanej oraz w sytuacji niepowodzeń położniczych są także uprawnione do poradnictwa w zakresie:</w:t>
      </w:r>
    </w:p>
    <w:p w:rsidR="00E77AC0" w:rsidRDefault="00E77AC0" w:rsidP="006129E0">
      <w:pPr>
        <w:pStyle w:val="Akapitzlist"/>
        <w:numPr>
          <w:ilvl w:val="0"/>
          <w:numId w:val="214"/>
        </w:numPr>
        <w:jc w:val="both"/>
      </w:pPr>
      <w:r>
        <w:t>przezwyciężania trudności w pielęgnacji i wychowaniu dziecka,</w:t>
      </w:r>
    </w:p>
    <w:p w:rsidR="00E77AC0" w:rsidRDefault="00E77AC0" w:rsidP="00402E95">
      <w:pPr>
        <w:pStyle w:val="Akapitzlist"/>
        <w:numPr>
          <w:ilvl w:val="0"/>
          <w:numId w:val="203"/>
        </w:numPr>
        <w:jc w:val="both"/>
      </w:pPr>
      <w:r>
        <w:t>wsparcia psychologicznego,</w:t>
      </w:r>
    </w:p>
    <w:p w:rsidR="00E77AC0" w:rsidRDefault="00E77AC0" w:rsidP="00402E95">
      <w:pPr>
        <w:pStyle w:val="Akapitzlist"/>
        <w:numPr>
          <w:ilvl w:val="0"/>
          <w:numId w:val="203"/>
        </w:numPr>
        <w:jc w:val="both"/>
      </w:pPr>
      <w:r>
        <w:t>pomocy prawnej,</w:t>
      </w:r>
    </w:p>
    <w:p w:rsidR="00E77AC0" w:rsidRDefault="00E77AC0" w:rsidP="00402E95">
      <w:pPr>
        <w:pStyle w:val="Akapitzlist"/>
        <w:numPr>
          <w:ilvl w:val="0"/>
          <w:numId w:val="203"/>
        </w:numPr>
        <w:jc w:val="both"/>
      </w:pPr>
      <w:r>
        <w:t>dostępu do rehabilitacji społecznej i zawodowej oraz świadczeń opieki zdrowotnej.</w:t>
      </w:r>
    </w:p>
    <w:p w:rsidR="000D13FF" w:rsidRDefault="00E77AC0" w:rsidP="00E77AC0">
      <w:pPr>
        <w:jc w:val="both"/>
      </w:pPr>
      <w:r>
        <w:t>Poradnictwo w tym zakresie koordynowane jest przez asystentów rodziny zatrudnionych</w:t>
      </w:r>
      <w:r w:rsidR="006129E0">
        <w:br/>
      </w:r>
      <w:r>
        <w:t>w Miejskim Ośrodku Pomocy Społecznej w Cieszynie.</w:t>
      </w:r>
    </w:p>
    <w:p w:rsidR="005658FC" w:rsidRPr="000D13FF" w:rsidRDefault="005658FC" w:rsidP="005658FC">
      <w:pPr>
        <w:jc w:val="both"/>
        <w:rPr>
          <w:b/>
          <w:color w:val="FF0000"/>
          <w:u w:val="single"/>
        </w:rPr>
      </w:pPr>
    </w:p>
    <w:p w:rsidR="0011445B" w:rsidRPr="0068404D" w:rsidRDefault="0011445B" w:rsidP="00530A18">
      <w:pPr>
        <w:pStyle w:val="Nagwek1"/>
      </w:pPr>
      <w:bookmarkStart w:id="16" w:name="_Toc81809802"/>
      <w:r w:rsidRPr="0068404D">
        <w:t>R</w:t>
      </w:r>
      <w:r w:rsidR="007D1111" w:rsidRPr="0068404D">
        <w:t>ozdział</w:t>
      </w:r>
      <w:r w:rsidRPr="0068404D">
        <w:t xml:space="preserve"> </w:t>
      </w:r>
      <w:r w:rsidR="007D1111" w:rsidRPr="0068404D">
        <w:t xml:space="preserve">4. Ogólna charakterystyka </w:t>
      </w:r>
      <w:r w:rsidR="00BD0A66" w:rsidRPr="0068404D">
        <w:t>g</w:t>
      </w:r>
      <w:r w:rsidR="00323929" w:rsidRPr="0068404D">
        <w:t>miny</w:t>
      </w:r>
      <w:r w:rsidRPr="0068404D">
        <w:t>.</w:t>
      </w:r>
      <w:bookmarkEnd w:id="16"/>
      <w:r w:rsidR="00323929" w:rsidRPr="0068404D">
        <w:t xml:space="preserve"> </w:t>
      </w:r>
    </w:p>
    <w:p w:rsidR="0011445B" w:rsidRPr="002A41DD" w:rsidRDefault="0011445B" w:rsidP="0011445B">
      <w:pPr>
        <w:tabs>
          <w:tab w:val="left" w:pos="1701"/>
        </w:tabs>
        <w:suppressAutoHyphens w:val="0"/>
        <w:jc w:val="both"/>
        <w:rPr>
          <w:color w:val="FF0000"/>
          <w:szCs w:val="24"/>
          <w:u w:val="single"/>
        </w:rPr>
      </w:pPr>
    </w:p>
    <w:p w:rsidR="0011445B" w:rsidRPr="00196E65" w:rsidRDefault="0011445B" w:rsidP="0011445B">
      <w:pPr>
        <w:tabs>
          <w:tab w:val="left" w:pos="1701"/>
        </w:tabs>
        <w:suppressAutoHyphens w:val="0"/>
        <w:jc w:val="both"/>
        <w:rPr>
          <w:szCs w:val="24"/>
        </w:rPr>
      </w:pPr>
      <w:r w:rsidRPr="00196E65">
        <w:rPr>
          <w:szCs w:val="24"/>
        </w:rPr>
        <w:t xml:space="preserve">Cieszyn to miasto położone na Pogórzu Śląskim, na granicy polsko </w:t>
      </w:r>
      <w:r w:rsidR="00F42F80">
        <w:rPr>
          <w:szCs w:val="24"/>
        </w:rPr>
        <w:t>-</w:t>
      </w:r>
      <w:r w:rsidR="00F11CAD" w:rsidRPr="00196E65">
        <w:rPr>
          <w:szCs w:val="24"/>
        </w:rPr>
        <w:t xml:space="preserve"> </w:t>
      </w:r>
      <w:r w:rsidRPr="00196E65">
        <w:rPr>
          <w:szCs w:val="24"/>
        </w:rPr>
        <w:t>czeskiej, jest siedzibą Powiatu Cieszyńskiego. Stanowi ważny ośrodek administracyjny, gospodarczy, oświatowy</w:t>
      </w:r>
      <w:r w:rsidR="001A2B41" w:rsidRPr="00196E65">
        <w:rPr>
          <w:szCs w:val="24"/>
        </w:rPr>
        <w:br/>
      </w:r>
      <w:r w:rsidRPr="00196E65">
        <w:rPr>
          <w:szCs w:val="24"/>
        </w:rPr>
        <w:t xml:space="preserve">i kulturalny. Przez miasto przebiega </w:t>
      </w:r>
      <w:r w:rsidR="00BA4094" w:rsidRPr="00196E65">
        <w:rPr>
          <w:szCs w:val="24"/>
        </w:rPr>
        <w:t xml:space="preserve">drogowa </w:t>
      </w:r>
      <w:r w:rsidRPr="00196E65">
        <w:rPr>
          <w:szCs w:val="24"/>
        </w:rPr>
        <w:t>trasa międ</w:t>
      </w:r>
      <w:r w:rsidR="00BA4094" w:rsidRPr="00196E65">
        <w:rPr>
          <w:szCs w:val="24"/>
        </w:rPr>
        <w:t xml:space="preserve">zynarodowa </w:t>
      </w:r>
      <w:r w:rsidR="00F42F80">
        <w:rPr>
          <w:szCs w:val="24"/>
        </w:rPr>
        <w:t>-</w:t>
      </w:r>
      <w:r w:rsidR="00F11CAD" w:rsidRPr="00196E65">
        <w:rPr>
          <w:szCs w:val="24"/>
        </w:rPr>
        <w:t xml:space="preserve"> </w:t>
      </w:r>
      <w:r w:rsidR="00BA4094" w:rsidRPr="00196E65">
        <w:rPr>
          <w:szCs w:val="24"/>
        </w:rPr>
        <w:t>wiodąca</w:t>
      </w:r>
      <w:r w:rsidR="00323929" w:rsidRPr="00196E65">
        <w:rPr>
          <w:szCs w:val="24"/>
        </w:rPr>
        <w:t xml:space="preserve"> </w:t>
      </w:r>
      <w:r w:rsidR="00BA4094" w:rsidRPr="00196E65">
        <w:rPr>
          <w:szCs w:val="24"/>
        </w:rPr>
        <w:t>na zachód</w:t>
      </w:r>
      <w:r w:rsidR="001A2B41" w:rsidRPr="00196E65">
        <w:rPr>
          <w:szCs w:val="24"/>
        </w:rPr>
        <w:br/>
      </w:r>
      <w:r w:rsidRPr="00196E65">
        <w:rPr>
          <w:szCs w:val="24"/>
        </w:rPr>
        <w:t>i południe Europy.</w:t>
      </w:r>
    </w:p>
    <w:p w:rsidR="0011445B" w:rsidRPr="00196E65" w:rsidRDefault="0011445B" w:rsidP="0011445B">
      <w:pPr>
        <w:tabs>
          <w:tab w:val="left" w:pos="1701"/>
        </w:tabs>
        <w:suppressAutoHyphens w:val="0"/>
        <w:jc w:val="both"/>
        <w:rPr>
          <w:szCs w:val="24"/>
        </w:rPr>
      </w:pPr>
      <w:r w:rsidRPr="00196E65">
        <w:rPr>
          <w:szCs w:val="24"/>
        </w:rPr>
        <w:lastRenderedPageBreak/>
        <w:t xml:space="preserve">Do dziedzin gospodarki, które dają największą liczbę miejsc pracy w Cieszynie, należą: przemysł, budownictwo, handel, administracja publiczna, ochrona zdrowia i edukacja. </w:t>
      </w:r>
    </w:p>
    <w:p w:rsidR="0011445B" w:rsidRPr="00196E65" w:rsidRDefault="0011445B" w:rsidP="0011445B">
      <w:pPr>
        <w:tabs>
          <w:tab w:val="left" w:pos="1701"/>
        </w:tabs>
        <w:suppressAutoHyphens w:val="0"/>
        <w:jc w:val="both"/>
        <w:rPr>
          <w:szCs w:val="24"/>
        </w:rPr>
      </w:pPr>
      <w:r w:rsidRPr="00196E65">
        <w:rPr>
          <w:szCs w:val="24"/>
        </w:rPr>
        <w:t>Ze względu na przygraniczne położenie miasta preferowana jest działalność handlowa</w:t>
      </w:r>
      <w:r w:rsidRPr="00196E65">
        <w:rPr>
          <w:szCs w:val="24"/>
        </w:rPr>
        <w:br/>
        <w:t xml:space="preserve">i usługowa nastawiona nie tylko na zaspokojenie potrzeb mieszkańców Cieszyna, ale również sąsiednich miejscowości turystycznych oraz osób korzystających z przejść granicznych. </w:t>
      </w:r>
      <w:r w:rsidR="00196E65" w:rsidRPr="00196E65">
        <w:rPr>
          <w:szCs w:val="24"/>
        </w:rPr>
        <w:t xml:space="preserve">Mieszkańcy Cieszyna, z uwagi na bliskość granicy, pracują również poza </w:t>
      </w:r>
      <w:r w:rsidR="00B01220">
        <w:rPr>
          <w:szCs w:val="24"/>
        </w:rPr>
        <w:t xml:space="preserve">granicami </w:t>
      </w:r>
      <w:r w:rsidR="00196E65" w:rsidRPr="00196E65">
        <w:rPr>
          <w:szCs w:val="24"/>
        </w:rPr>
        <w:t>Polsk</w:t>
      </w:r>
      <w:r w:rsidR="00B01220">
        <w:rPr>
          <w:szCs w:val="24"/>
        </w:rPr>
        <w:t>i</w:t>
      </w:r>
      <w:r w:rsidR="00196E65" w:rsidRPr="00196E65">
        <w:rPr>
          <w:szCs w:val="24"/>
        </w:rPr>
        <w:t>. Dojeżdżają do pracy w Czeskim Cieszynie, Trzyńcu, Ostrawie czy Karwinie.</w:t>
      </w:r>
    </w:p>
    <w:p w:rsidR="0011445B" w:rsidRPr="002A41DD" w:rsidRDefault="0011445B" w:rsidP="0011445B">
      <w:pPr>
        <w:tabs>
          <w:tab w:val="left" w:pos="1701"/>
        </w:tabs>
        <w:suppressAutoHyphens w:val="0"/>
        <w:jc w:val="both"/>
        <w:rPr>
          <w:color w:val="FF0000"/>
          <w:szCs w:val="24"/>
        </w:rPr>
      </w:pPr>
    </w:p>
    <w:p w:rsidR="0011445B" w:rsidRPr="0068404D" w:rsidRDefault="0011445B" w:rsidP="0011445B">
      <w:pPr>
        <w:shd w:val="clear" w:color="auto" w:fill="FFFFFF"/>
        <w:jc w:val="both"/>
        <w:rPr>
          <w:szCs w:val="24"/>
        </w:rPr>
      </w:pPr>
      <w:r w:rsidRPr="0068404D">
        <w:rPr>
          <w:szCs w:val="24"/>
        </w:rPr>
        <w:t xml:space="preserve">Cieszyn zapewnia opiekę i edukację dla dzieci i młodzieży na każdym etapie rozwoju. </w:t>
      </w:r>
    </w:p>
    <w:p w:rsidR="0011445B" w:rsidRPr="0068404D" w:rsidRDefault="0011445B" w:rsidP="0011445B">
      <w:pPr>
        <w:shd w:val="clear" w:color="auto" w:fill="FFFFFF"/>
        <w:jc w:val="both"/>
        <w:rPr>
          <w:szCs w:val="24"/>
        </w:rPr>
      </w:pPr>
      <w:r w:rsidRPr="0068404D">
        <w:rPr>
          <w:szCs w:val="24"/>
        </w:rPr>
        <w:t xml:space="preserve">Na terenie </w:t>
      </w:r>
      <w:r w:rsidR="00BA4094" w:rsidRPr="0068404D">
        <w:rPr>
          <w:szCs w:val="24"/>
        </w:rPr>
        <w:t>miast</w:t>
      </w:r>
      <w:r w:rsidRPr="0068404D">
        <w:rPr>
          <w:szCs w:val="24"/>
        </w:rPr>
        <w:t>a funkcjonują 2 żłobki publiczne</w:t>
      </w:r>
      <w:r w:rsidR="00196E65" w:rsidRPr="0068404D">
        <w:rPr>
          <w:szCs w:val="24"/>
        </w:rPr>
        <w:t xml:space="preserve"> (250 miejsc)</w:t>
      </w:r>
      <w:r w:rsidRPr="0068404D">
        <w:rPr>
          <w:szCs w:val="24"/>
        </w:rPr>
        <w:t xml:space="preserve"> oraz </w:t>
      </w:r>
      <w:r w:rsidR="00684824">
        <w:rPr>
          <w:szCs w:val="24"/>
        </w:rPr>
        <w:t>3</w:t>
      </w:r>
      <w:r w:rsidRPr="0068404D">
        <w:rPr>
          <w:szCs w:val="24"/>
        </w:rPr>
        <w:t xml:space="preserve"> niepubliczne, w tym </w:t>
      </w:r>
      <w:r w:rsidR="0068404D" w:rsidRPr="0068404D">
        <w:rPr>
          <w:szCs w:val="24"/>
        </w:rPr>
        <w:br/>
      </w:r>
      <w:r w:rsidRPr="0068404D">
        <w:rPr>
          <w:szCs w:val="24"/>
        </w:rPr>
        <w:t>1 o charakterze integracyjnym</w:t>
      </w:r>
      <w:r w:rsidR="00196E65" w:rsidRPr="0068404D">
        <w:rPr>
          <w:szCs w:val="24"/>
        </w:rPr>
        <w:t xml:space="preserve"> (</w:t>
      </w:r>
      <w:r w:rsidR="00684824">
        <w:rPr>
          <w:szCs w:val="24"/>
        </w:rPr>
        <w:t>102</w:t>
      </w:r>
      <w:r w:rsidR="00196E65" w:rsidRPr="0068404D">
        <w:rPr>
          <w:szCs w:val="24"/>
        </w:rPr>
        <w:t xml:space="preserve"> miejsc</w:t>
      </w:r>
      <w:r w:rsidR="00684824">
        <w:rPr>
          <w:szCs w:val="24"/>
        </w:rPr>
        <w:t>a</w:t>
      </w:r>
      <w:r w:rsidR="00196E65" w:rsidRPr="0068404D">
        <w:rPr>
          <w:szCs w:val="24"/>
        </w:rPr>
        <w:t>)</w:t>
      </w:r>
      <w:r w:rsidRPr="0068404D">
        <w:rPr>
          <w:szCs w:val="24"/>
        </w:rPr>
        <w:t xml:space="preserve">. </w:t>
      </w:r>
    </w:p>
    <w:p w:rsidR="0011445B" w:rsidRPr="00BB274C" w:rsidRDefault="00323929" w:rsidP="0011445B">
      <w:pPr>
        <w:jc w:val="both"/>
        <w:rPr>
          <w:szCs w:val="24"/>
        </w:rPr>
      </w:pPr>
      <w:r w:rsidRPr="00BB274C">
        <w:rPr>
          <w:szCs w:val="24"/>
        </w:rPr>
        <w:t>Gmina</w:t>
      </w:r>
      <w:r w:rsidR="0011445B" w:rsidRPr="00BB274C">
        <w:rPr>
          <w:szCs w:val="24"/>
        </w:rPr>
        <w:t xml:space="preserve"> Cieszyn jest organem prowadzącym 1</w:t>
      </w:r>
      <w:r w:rsidR="00F37659" w:rsidRPr="00BB274C">
        <w:rPr>
          <w:szCs w:val="24"/>
        </w:rPr>
        <w:t>2</w:t>
      </w:r>
      <w:r w:rsidR="0011445B" w:rsidRPr="00BB274C">
        <w:rPr>
          <w:szCs w:val="24"/>
        </w:rPr>
        <w:t xml:space="preserve"> publicznych przedszkoli</w:t>
      </w:r>
      <w:r w:rsidR="00F37659" w:rsidRPr="00BB274C">
        <w:rPr>
          <w:szCs w:val="24"/>
        </w:rPr>
        <w:t>, w tym jedno funkcjonuje jako oddziały przedszkolne przy jednej ze szkół podstawowych</w:t>
      </w:r>
      <w:r w:rsidR="0011445B" w:rsidRPr="00BB274C">
        <w:rPr>
          <w:szCs w:val="24"/>
        </w:rPr>
        <w:t>. Poza dobrą opieką i realizacją programu nauczania</w:t>
      </w:r>
      <w:r w:rsidR="004C6C42" w:rsidRPr="00BB274C">
        <w:rPr>
          <w:szCs w:val="24"/>
        </w:rPr>
        <w:t>,</w:t>
      </w:r>
      <w:r w:rsidR="0011445B" w:rsidRPr="00BB274C">
        <w:rPr>
          <w:szCs w:val="24"/>
        </w:rPr>
        <w:t xml:space="preserve"> cieszyńskie przedszkola proponują naukę języka angielskiego, rytmikę, zajęcia artystyczne, zajęcia sportowe na basenie i sztucznym lodowisku oraz wiele imprez dla dzieci i ich rodzin. P</w:t>
      </w:r>
      <w:r w:rsidR="007F3BFD" w:rsidRPr="00BB274C">
        <w:rPr>
          <w:szCs w:val="24"/>
        </w:rPr>
        <w:t>oza publicznymi przedszkolami w </w:t>
      </w:r>
      <w:r w:rsidR="0011445B" w:rsidRPr="00BB274C">
        <w:rPr>
          <w:szCs w:val="24"/>
        </w:rPr>
        <w:t xml:space="preserve">Cieszynie funkcjonuje </w:t>
      </w:r>
      <w:r w:rsidR="00BB274C" w:rsidRPr="00BB274C">
        <w:rPr>
          <w:szCs w:val="24"/>
        </w:rPr>
        <w:t>10</w:t>
      </w:r>
      <w:r w:rsidR="0011445B" w:rsidRPr="00BB274C">
        <w:rPr>
          <w:b/>
          <w:i/>
          <w:szCs w:val="24"/>
        </w:rPr>
        <w:t xml:space="preserve"> </w:t>
      </w:r>
      <w:r w:rsidR="0011445B" w:rsidRPr="00BB274C">
        <w:rPr>
          <w:szCs w:val="24"/>
        </w:rPr>
        <w:t>przedszkoli niepublicznych</w:t>
      </w:r>
      <w:r w:rsidR="00BB274C" w:rsidRPr="00BB274C">
        <w:rPr>
          <w:i/>
          <w:szCs w:val="24"/>
        </w:rPr>
        <w:t>.</w:t>
      </w:r>
      <w:r w:rsidR="0011445B" w:rsidRPr="00BB274C">
        <w:rPr>
          <w:szCs w:val="24"/>
        </w:rPr>
        <w:t xml:space="preserve"> </w:t>
      </w:r>
    </w:p>
    <w:p w:rsidR="0011445B" w:rsidRPr="00B1461C" w:rsidRDefault="0011445B" w:rsidP="0011445B">
      <w:pPr>
        <w:shd w:val="clear" w:color="auto" w:fill="FFFFFF"/>
        <w:jc w:val="both"/>
        <w:rPr>
          <w:szCs w:val="24"/>
        </w:rPr>
      </w:pPr>
      <w:r w:rsidRPr="00B1461C">
        <w:rPr>
          <w:szCs w:val="24"/>
        </w:rPr>
        <w:t xml:space="preserve">W Cieszynie funkcjonuje </w:t>
      </w:r>
      <w:r w:rsidR="00196E65" w:rsidRPr="00B1461C">
        <w:rPr>
          <w:szCs w:val="24"/>
        </w:rPr>
        <w:t>7</w:t>
      </w:r>
      <w:r w:rsidRPr="00B1461C">
        <w:rPr>
          <w:szCs w:val="24"/>
        </w:rPr>
        <w:t xml:space="preserve"> publicznych szkół podstawowych oraz 3 niepubliczne. Szkoły zapewniają dobry poziom nauczania oraz organizują m.in.: zajęcia świetlicowe dla </w:t>
      </w:r>
      <w:r w:rsidR="001733EB" w:rsidRPr="00B1461C">
        <w:rPr>
          <w:szCs w:val="24"/>
        </w:rPr>
        <w:t xml:space="preserve">najmłodszych </w:t>
      </w:r>
      <w:r w:rsidRPr="00B1461C">
        <w:rPr>
          <w:szCs w:val="24"/>
        </w:rPr>
        <w:t>dzieci</w:t>
      </w:r>
      <w:r w:rsidR="001733EB" w:rsidRPr="00B1461C">
        <w:rPr>
          <w:szCs w:val="24"/>
        </w:rPr>
        <w:t>,</w:t>
      </w:r>
      <w:r w:rsidRPr="00B1461C">
        <w:rPr>
          <w:szCs w:val="24"/>
        </w:rPr>
        <w:t xml:space="preserve"> różnorodne zajęcia pozalekcyjne, ciekawe formy wypoczynku w czasie wakacji oraz posiłki w szkolnych stołówkach.</w:t>
      </w:r>
      <w:r w:rsidR="00323929" w:rsidRPr="00B1461C">
        <w:rPr>
          <w:szCs w:val="24"/>
        </w:rPr>
        <w:t xml:space="preserve"> </w:t>
      </w:r>
    </w:p>
    <w:p w:rsidR="0011445B" w:rsidRPr="00B01220" w:rsidRDefault="0011445B" w:rsidP="0011445B">
      <w:pPr>
        <w:tabs>
          <w:tab w:val="left" w:pos="1701"/>
        </w:tabs>
        <w:suppressAutoHyphens w:val="0"/>
        <w:jc w:val="both"/>
        <w:rPr>
          <w:szCs w:val="24"/>
        </w:rPr>
      </w:pPr>
      <w:r w:rsidRPr="00B01220">
        <w:rPr>
          <w:szCs w:val="24"/>
        </w:rPr>
        <w:t xml:space="preserve">W Cieszynie funkcjonuje </w:t>
      </w:r>
      <w:r w:rsidR="0068404D" w:rsidRPr="00B01220">
        <w:rPr>
          <w:szCs w:val="24"/>
        </w:rPr>
        <w:t xml:space="preserve">13 </w:t>
      </w:r>
      <w:r w:rsidRPr="00B01220">
        <w:rPr>
          <w:szCs w:val="24"/>
        </w:rPr>
        <w:t>szkół ponad</w:t>
      </w:r>
      <w:r w:rsidR="0068404D" w:rsidRPr="00B01220">
        <w:rPr>
          <w:szCs w:val="24"/>
        </w:rPr>
        <w:t>podstawowych</w:t>
      </w:r>
      <w:r w:rsidRPr="00B01220">
        <w:rPr>
          <w:szCs w:val="24"/>
        </w:rPr>
        <w:t xml:space="preserve"> publicznych, w tym </w:t>
      </w:r>
      <w:r w:rsidR="0068404D" w:rsidRPr="00B01220">
        <w:rPr>
          <w:szCs w:val="24"/>
        </w:rPr>
        <w:br/>
        <w:t>6</w:t>
      </w:r>
      <w:r w:rsidRPr="00B01220">
        <w:rPr>
          <w:szCs w:val="24"/>
        </w:rPr>
        <w:t xml:space="preserve"> niepubliczn</w:t>
      </w:r>
      <w:r w:rsidR="0068404D" w:rsidRPr="00B01220">
        <w:rPr>
          <w:szCs w:val="24"/>
        </w:rPr>
        <w:t>ych</w:t>
      </w:r>
      <w:r w:rsidRPr="00B01220">
        <w:rPr>
          <w:szCs w:val="24"/>
        </w:rPr>
        <w:t>.</w:t>
      </w:r>
      <w:r w:rsidR="00323929" w:rsidRPr="00B01220">
        <w:rPr>
          <w:szCs w:val="24"/>
        </w:rPr>
        <w:t xml:space="preserve"> </w:t>
      </w:r>
    </w:p>
    <w:p w:rsidR="0011445B" w:rsidRPr="00B1461C" w:rsidRDefault="0011445B" w:rsidP="0011445B">
      <w:pPr>
        <w:tabs>
          <w:tab w:val="left" w:pos="1701"/>
        </w:tabs>
        <w:suppressAutoHyphens w:val="0"/>
        <w:jc w:val="both"/>
        <w:rPr>
          <w:szCs w:val="24"/>
        </w:rPr>
      </w:pPr>
      <w:r w:rsidRPr="00B1461C">
        <w:t>Przedszkola i szkoły ogólnodostępne, przedszkola i szkoły ogólnodostępne z oddziałami integracyjnymi oraz przedszkola i szkoły integracyjne organizują także kształcenie uczniów niepełnosprawnych.</w:t>
      </w:r>
    </w:p>
    <w:p w:rsidR="00D462B1" w:rsidRPr="00196E65" w:rsidRDefault="0011445B" w:rsidP="00BA4094">
      <w:pPr>
        <w:pStyle w:val="NormalnyWeb"/>
        <w:spacing w:before="0" w:beforeAutospacing="0" w:after="0" w:afterAutospacing="0"/>
        <w:jc w:val="both"/>
      </w:pPr>
      <w:r w:rsidRPr="00196E65">
        <w:t xml:space="preserve">Na terenie Cieszyna zlokalizowany jest również </w:t>
      </w:r>
      <w:r w:rsidR="00752E6E">
        <w:t xml:space="preserve">Zespół Placówek </w:t>
      </w:r>
      <w:proofErr w:type="spellStart"/>
      <w:r w:rsidR="00752E6E">
        <w:t>Szkolno</w:t>
      </w:r>
      <w:proofErr w:type="spellEnd"/>
      <w:r w:rsidR="006129E0">
        <w:t xml:space="preserve"> </w:t>
      </w:r>
      <w:r w:rsidR="00F42F80">
        <w:t>-</w:t>
      </w:r>
      <w:r w:rsidR="006129E0">
        <w:t xml:space="preserve"> </w:t>
      </w:r>
      <w:r w:rsidRPr="00196E65">
        <w:t>Wychowawczo</w:t>
      </w:r>
      <w:r w:rsidR="006129E0">
        <w:t xml:space="preserve"> </w:t>
      </w:r>
      <w:r w:rsidR="00752E6E">
        <w:t>-</w:t>
      </w:r>
      <w:r w:rsidRPr="00196E65">
        <w:t xml:space="preserve"> Rewalidacyjnych, który zapewnia dzieciom i młodzieży</w:t>
      </w:r>
      <w:r w:rsidR="00BA4094" w:rsidRPr="00196E65">
        <w:t xml:space="preserve"> </w:t>
      </w:r>
      <w:r w:rsidRPr="00196E65">
        <w:t>z niepełnosprawnością intelektualną</w:t>
      </w:r>
      <w:r w:rsidR="004C6C42" w:rsidRPr="00196E65">
        <w:t>,</w:t>
      </w:r>
      <w:r w:rsidRPr="00196E65">
        <w:t xml:space="preserve"> w stopniu lekkim, umiarkowanym, znacznym, głębokim, autyzmem oraz sprzężeniami</w:t>
      </w:r>
      <w:r w:rsidR="004C6C42" w:rsidRPr="00196E65">
        <w:t>,</w:t>
      </w:r>
      <w:r w:rsidR="00323929" w:rsidRPr="00196E65">
        <w:t xml:space="preserve"> </w:t>
      </w:r>
      <w:r w:rsidRPr="00196E65">
        <w:t>możliwość zdobycia wykształcenia </w:t>
      </w:r>
      <w:r w:rsidR="00BA4094" w:rsidRPr="00196E65">
        <w:t>oraz kwalifikacji</w:t>
      </w:r>
      <w:r w:rsidR="00D462B1" w:rsidRPr="00196E65">
        <w:t xml:space="preserve"> </w:t>
      </w:r>
      <w:r w:rsidRPr="00196E65">
        <w:t>zawodowych.</w:t>
      </w:r>
      <w:r w:rsidR="00BA4094" w:rsidRPr="00196E65">
        <w:t xml:space="preserve"> </w:t>
      </w:r>
    </w:p>
    <w:p w:rsidR="0011445B" w:rsidRPr="00196E65" w:rsidRDefault="0011445B" w:rsidP="00BA4094">
      <w:pPr>
        <w:pStyle w:val="NormalnyWeb"/>
        <w:spacing w:before="0" w:beforeAutospacing="0" w:after="0" w:afterAutospacing="0"/>
        <w:jc w:val="both"/>
      </w:pPr>
      <w:r w:rsidRPr="00196E65">
        <w:t>W skład Zespołu wchodzą:</w:t>
      </w:r>
      <w:r w:rsidR="00BA4094" w:rsidRPr="00196E65">
        <w:t xml:space="preserve"> </w:t>
      </w:r>
      <w:r w:rsidRPr="00196E65">
        <w:rPr>
          <w:bCs/>
        </w:rPr>
        <w:t>Zespoły Wczesnego Wspomagania, Szkoła Podstawowa, Zasadnicza Szkoła Zawodowa,</w:t>
      </w:r>
      <w:r w:rsidRPr="00196E65">
        <w:t> </w:t>
      </w:r>
      <w:r w:rsidRPr="00196E65">
        <w:rPr>
          <w:bCs/>
        </w:rPr>
        <w:t xml:space="preserve">Szkoła Przysposabiająca do Pracy dla uczniów </w:t>
      </w:r>
      <w:r w:rsidR="00196E65" w:rsidRPr="00196E65">
        <w:rPr>
          <w:bCs/>
        </w:rPr>
        <w:br/>
      </w:r>
      <w:r w:rsidRPr="00196E65">
        <w:rPr>
          <w:bCs/>
        </w:rPr>
        <w:t xml:space="preserve">z niepełnosprawnością umysłową w stopniu umiarkowanym i znacznym oraz sprzężeniami, Ośrodek </w:t>
      </w:r>
      <w:proofErr w:type="spellStart"/>
      <w:r w:rsidRPr="00196E65">
        <w:rPr>
          <w:bCs/>
        </w:rPr>
        <w:t>Rewalidacyjno</w:t>
      </w:r>
      <w:proofErr w:type="spellEnd"/>
      <w:r w:rsidRPr="00196E65">
        <w:rPr>
          <w:bCs/>
        </w:rPr>
        <w:t xml:space="preserve"> </w:t>
      </w:r>
      <w:r w:rsidR="006129E0">
        <w:rPr>
          <w:bCs/>
        </w:rPr>
        <w:t>-</w:t>
      </w:r>
      <w:r w:rsidRPr="00196E65">
        <w:rPr>
          <w:bCs/>
        </w:rPr>
        <w:t xml:space="preserve"> Wychowawczy.</w:t>
      </w:r>
    </w:p>
    <w:p w:rsidR="0011445B" w:rsidRPr="00196E65" w:rsidRDefault="0011445B" w:rsidP="0011445B">
      <w:pPr>
        <w:tabs>
          <w:tab w:val="left" w:pos="1701"/>
        </w:tabs>
        <w:suppressAutoHyphens w:val="0"/>
        <w:jc w:val="both"/>
        <w:rPr>
          <w:szCs w:val="24"/>
        </w:rPr>
      </w:pPr>
      <w:r w:rsidRPr="00196E65">
        <w:rPr>
          <w:szCs w:val="24"/>
        </w:rPr>
        <w:t>W Cieszynie d</w:t>
      </w:r>
      <w:r w:rsidR="00EC2872">
        <w:rPr>
          <w:szCs w:val="24"/>
        </w:rPr>
        <w:t>ziała także szkoła artystyczna -</w:t>
      </w:r>
      <w:r w:rsidRPr="00196E65">
        <w:rPr>
          <w:szCs w:val="24"/>
        </w:rPr>
        <w:t xml:space="preserve"> Państwowa Szkoła Muzyczna I </w:t>
      </w:r>
      <w:proofErr w:type="spellStart"/>
      <w:r w:rsidRPr="00196E65">
        <w:rPr>
          <w:szCs w:val="24"/>
        </w:rPr>
        <w:t>i</w:t>
      </w:r>
      <w:proofErr w:type="spellEnd"/>
      <w:r w:rsidRPr="00196E65">
        <w:rPr>
          <w:szCs w:val="24"/>
        </w:rPr>
        <w:t xml:space="preserve"> II stopnia</w:t>
      </w:r>
      <w:r w:rsidR="004C6C42" w:rsidRPr="00196E65">
        <w:rPr>
          <w:szCs w:val="24"/>
        </w:rPr>
        <w:t xml:space="preserve"> im. Ignacego Paderewskiego</w:t>
      </w:r>
      <w:r w:rsidRPr="00196E65">
        <w:rPr>
          <w:szCs w:val="24"/>
        </w:rPr>
        <w:t>.</w:t>
      </w:r>
    </w:p>
    <w:p w:rsidR="0011445B" w:rsidRPr="004E7107" w:rsidRDefault="0011445B" w:rsidP="0011445B">
      <w:pPr>
        <w:jc w:val="both"/>
        <w:rPr>
          <w:szCs w:val="24"/>
        </w:rPr>
      </w:pPr>
      <w:r w:rsidRPr="004E7107">
        <w:rPr>
          <w:szCs w:val="24"/>
        </w:rPr>
        <w:t xml:space="preserve">Cieszyn jest również ośrodkiem akademickim. W mieście zlokalizowany jest Wydział </w:t>
      </w:r>
      <w:r w:rsidR="004E7107" w:rsidRPr="004E7107">
        <w:rPr>
          <w:szCs w:val="24"/>
        </w:rPr>
        <w:t>Sztuki i</w:t>
      </w:r>
      <w:r w:rsidRPr="004E7107">
        <w:rPr>
          <w:szCs w:val="24"/>
        </w:rPr>
        <w:t xml:space="preserve"> Nauk o Edukacji Uniwersytetu Śląskiego w Katowicach, Wydział Zamiejscowy </w:t>
      </w:r>
      <w:r w:rsidRPr="004E7107">
        <w:t>Wyższej Szkoły Biznesu w Dąbrowie Górniczej oraz Zamiejscowy Ośrodek Dydaktyczny Górnośląskiej Wyższej Szkoły Handlowej.</w:t>
      </w:r>
      <w:r w:rsidR="00323929" w:rsidRPr="004E7107">
        <w:t xml:space="preserve"> </w:t>
      </w:r>
    </w:p>
    <w:p w:rsidR="0011445B" w:rsidRPr="004E7107" w:rsidRDefault="0011445B" w:rsidP="0011445B">
      <w:pPr>
        <w:tabs>
          <w:tab w:val="left" w:pos="1701"/>
        </w:tabs>
        <w:suppressAutoHyphens w:val="0"/>
        <w:jc w:val="both"/>
        <w:rPr>
          <w:szCs w:val="24"/>
        </w:rPr>
      </w:pPr>
      <w:r w:rsidRPr="004E7107">
        <w:rPr>
          <w:szCs w:val="24"/>
        </w:rPr>
        <w:t>Bliskość Beskidu</w:t>
      </w:r>
      <w:r w:rsidR="00EC2872">
        <w:rPr>
          <w:szCs w:val="24"/>
        </w:rPr>
        <w:t xml:space="preserve"> Śląskiego oraz Beskidu Śląsko -</w:t>
      </w:r>
      <w:r w:rsidRPr="004E7107">
        <w:rPr>
          <w:szCs w:val="24"/>
        </w:rPr>
        <w:t xml:space="preserve"> Morawskiego w </w:t>
      </w:r>
      <w:r w:rsidR="00BA4094" w:rsidRPr="004E7107">
        <w:rPr>
          <w:szCs w:val="24"/>
        </w:rPr>
        <w:t>Republice Czeskiej</w:t>
      </w:r>
      <w:r w:rsidRPr="004E7107">
        <w:rPr>
          <w:szCs w:val="24"/>
        </w:rPr>
        <w:t>, malowniczość terenu, dogodne położenie, a także ciekawa historia i liczne cenne zabytki stanowią o dużej atrakcyjności miasta pod względem turystycznym.</w:t>
      </w:r>
      <w:r w:rsidR="00323929" w:rsidRPr="004E7107">
        <w:rPr>
          <w:szCs w:val="24"/>
        </w:rPr>
        <w:t xml:space="preserve"> </w:t>
      </w:r>
    </w:p>
    <w:p w:rsidR="0011445B" w:rsidRPr="004E7107" w:rsidRDefault="0011445B" w:rsidP="0011445B">
      <w:pPr>
        <w:tabs>
          <w:tab w:val="left" w:pos="1701"/>
        </w:tabs>
        <w:suppressAutoHyphens w:val="0"/>
        <w:jc w:val="both"/>
        <w:rPr>
          <w:szCs w:val="24"/>
        </w:rPr>
      </w:pPr>
      <w:r w:rsidRPr="004E7107">
        <w:rPr>
          <w:szCs w:val="24"/>
        </w:rPr>
        <w:t>Cieszyn dysponuje bogatym zapleczem kulturalnym, do którego należą m</w:t>
      </w:r>
      <w:r w:rsidR="00441459" w:rsidRPr="004E7107">
        <w:rPr>
          <w:szCs w:val="24"/>
        </w:rPr>
        <w:t>. in.</w:t>
      </w:r>
      <w:r w:rsidR="00BA4094" w:rsidRPr="004E7107">
        <w:rPr>
          <w:szCs w:val="24"/>
        </w:rPr>
        <w:t>:</w:t>
      </w:r>
      <w:r w:rsidRPr="004E7107">
        <w:rPr>
          <w:szCs w:val="24"/>
        </w:rPr>
        <w:t xml:space="preserve"> teatr, </w:t>
      </w:r>
      <w:r w:rsidR="00BA4094" w:rsidRPr="004E7107">
        <w:rPr>
          <w:szCs w:val="24"/>
        </w:rPr>
        <w:t xml:space="preserve">muzea, </w:t>
      </w:r>
      <w:r w:rsidRPr="004E7107">
        <w:rPr>
          <w:szCs w:val="24"/>
        </w:rPr>
        <w:t>ośrodek kultury</w:t>
      </w:r>
      <w:r w:rsidR="00BA4094" w:rsidRPr="004E7107">
        <w:rPr>
          <w:szCs w:val="24"/>
        </w:rPr>
        <w:t xml:space="preserve"> (</w:t>
      </w:r>
      <w:r w:rsidR="006020B3">
        <w:rPr>
          <w:szCs w:val="24"/>
        </w:rPr>
        <w:t xml:space="preserve">COK </w:t>
      </w:r>
      <w:r w:rsidR="00BA4094" w:rsidRPr="004E7107">
        <w:rPr>
          <w:szCs w:val="24"/>
        </w:rPr>
        <w:t>Dom Narodowy)</w:t>
      </w:r>
      <w:r w:rsidRPr="004E7107">
        <w:rPr>
          <w:szCs w:val="24"/>
        </w:rPr>
        <w:t xml:space="preserve">, </w:t>
      </w:r>
      <w:r w:rsidR="00BA4094" w:rsidRPr="004E7107">
        <w:rPr>
          <w:szCs w:val="24"/>
        </w:rPr>
        <w:t xml:space="preserve">kino, </w:t>
      </w:r>
      <w:r w:rsidRPr="004E7107">
        <w:rPr>
          <w:szCs w:val="24"/>
        </w:rPr>
        <w:t>bibliotek</w:t>
      </w:r>
      <w:r w:rsidR="00BA4094" w:rsidRPr="004E7107">
        <w:rPr>
          <w:szCs w:val="24"/>
        </w:rPr>
        <w:t>i</w:t>
      </w:r>
      <w:r w:rsidRPr="004E7107">
        <w:rPr>
          <w:szCs w:val="24"/>
        </w:rPr>
        <w:t>, inne instytucje kultury (Zamek Cieszyn, Książnica Cieszyńska, Zespół Pieśni i Tańca Ziemi Cieszyński</w:t>
      </w:r>
      <w:r w:rsidR="004E7107" w:rsidRPr="004E7107">
        <w:rPr>
          <w:szCs w:val="24"/>
        </w:rPr>
        <w:t>ej) i które tworzą także aktywnie działające</w:t>
      </w:r>
      <w:r w:rsidRPr="004E7107">
        <w:rPr>
          <w:szCs w:val="24"/>
        </w:rPr>
        <w:t xml:space="preserve"> organizacje pozarządowe. W ciągu roku w Cieszynie odbywa się wiele różnorodnych wydarzeń kulturalnych. </w:t>
      </w:r>
    </w:p>
    <w:p w:rsidR="0011445B" w:rsidRPr="004E7107" w:rsidRDefault="0011445B" w:rsidP="0011445B">
      <w:pPr>
        <w:tabs>
          <w:tab w:val="left" w:pos="1701"/>
        </w:tabs>
        <w:suppressAutoHyphens w:val="0"/>
        <w:jc w:val="both"/>
        <w:rPr>
          <w:szCs w:val="24"/>
        </w:rPr>
      </w:pPr>
      <w:r w:rsidRPr="004E7107">
        <w:rPr>
          <w:szCs w:val="24"/>
        </w:rPr>
        <w:t>Cieszyn bywa nazywany „zielonym miastem”, ponieważ w jego obrębie znajdują się liczne parki i trzy rezerwaty ścisłej ochrony przyrody, liczne szlaki spacerowe i rowerowe, a także</w:t>
      </w:r>
      <w:r w:rsidR="00323929" w:rsidRPr="004E7107">
        <w:rPr>
          <w:szCs w:val="24"/>
        </w:rPr>
        <w:t xml:space="preserve"> </w:t>
      </w:r>
      <w:r w:rsidR="007F3BFD" w:rsidRPr="004E7107">
        <w:rPr>
          <w:szCs w:val="24"/>
        </w:rPr>
        <w:lastRenderedPageBreak/>
        <w:t>2 </w:t>
      </w:r>
      <w:r w:rsidRPr="004E7107">
        <w:rPr>
          <w:szCs w:val="24"/>
        </w:rPr>
        <w:t>ścieżki dydaktyczne na terenie rezerwatów przyrody.</w:t>
      </w:r>
      <w:r w:rsidR="004E7107">
        <w:rPr>
          <w:szCs w:val="24"/>
        </w:rPr>
        <w:t xml:space="preserve"> Została zmodernizowana ścieżka spacerowa wzdłuż rzeki Olza.</w:t>
      </w:r>
    </w:p>
    <w:p w:rsidR="0011445B" w:rsidRPr="004E7107" w:rsidRDefault="0011445B" w:rsidP="0011445B">
      <w:pPr>
        <w:jc w:val="both"/>
        <w:rPr>
          <w:bCs/>
          <w:szCs w:val="24"/>
        </w:rPr>
      </w:pPr>
      <w:r w:rsidRPr="004E7107">
        <w:rPr>
          <w:bCs/>
          <w:szCs w:val="24"/>
        </w:rPr>
        <w:t xml:space="preserve">Miasto Cieszyn posiada wiele obiektów sportowych i sportowo </w:t>
      </w:r>
      <w:r w:rsidR="00EC2872">
        <w:rPr>
          <w:bCs/>
          <w:szCs w:val="24"/>
        </w:rPr>
        <w:t>-</w:t>
      </w:r>
      <w:r w:rsidRPr="004E7107">
        <w:rPr>
          <w:bCs/>
          <w:szCs w:val="24"/>
        </w:rPr>
        <w:t xml:space="preserve"> rekreacyjnych, w tym Halę Widowiskowo – Sportową, stadiony, boiska sportowe, </w:t>
      </w:r>
      <w:r w:rsidR="00394873" w:rsidRPr="004E7107">
        <w:rPr>
          <w:bCs/>
          <w:szCs w:val="24"/>
        </w:rPr>
        <w:t>b</w:t>
      </w:r>
      <w:r w:rsidRPr="004E7107">
        <w:rPr>
          <w:bCs/>
          <w:szCs w:val="24"/>
        </w:rPr>
        <w:t>oiska zlokalizowane przy szkołach, pływalnie kryte i otwarte, obiekty do sportów zimowych, korty tenisowe, przystań kajakową, sztuczną</w:t>
      </w:r>
      <w:r w:rsidR="006020B3">
        <w:rPr>
          <w:bCs/>
          <w:szCs w:val="24"/>
        </w:rPr>
        <w:t xml:space="preserve"> </w:t>
      </w:r>
      <w:r w:rsidRPr="004E7107">
        <w:rPr>
          <w:bCs/>
          <w:szCs w:val="24"/>
        </w:rPr>
        <w:t>ściankę</w:t>
      </w:r>
      <w:r w:rsidR="006020B3">
        <w:rPr>
          <w:bCs/>
          <w:szCs w:val="24"/>
        </w:rPr>
        <w:t xml:space="preserve"> </w:t>
      </w:r>
      <w:r w:rsidRPr="004E7107">
        <w:rPr>
          <w:bCs/>
          <w:szCs w:val="24"/>
        </w:rPr>
        <w:t>wspinaczkową,</w:t>
      </w:r>
      <w:r w:rsidR="006020B3">
        <w:rPr>
          <w:bCs/>
          <w:szCs w:val="24"/>
        </w:rPr>
        <w:t xml:space="preserve"> </w:t>
      </w:r>
      <w:r w:rsidRPr="004E7107">
        <w:rPr>
          <w:bCs/>
          <w:szCs w:val="24"/>
        </w:rPr>
        <w:t>tor</w:t>
      </w:r>
      <w:r w:rsidR="006020B3">
        <w:rPr>
          <w:bCs/>
          <w:szCs w:val="24"/>
        </w:rPr>
        <w:t xml:space="preserve"> </w:t>
      </w:r>
      <w:r w:rsidRPr="004E7107">
        <w:rPr>
          <w:bCs/>
          <w:szCs w:val="24"/>
        </w:rPr>
        <w:t>motocrossowy. Działalność sportową</w:t>
      </w:r>
      <w:r w:rsidR="001725EF" w:rsidRPr="004E7107">
        <w:rPr>
          <w:bCs/>
          <w:szCs w:val="24"/>
        </w:rPr>
        <w:t>,</w:t>
      </w:r>
      <w:r w:rsidR="00323929" w:rsidRPr="004E7107">
        <w:rPr>
          <w:bCs/>
          <w:szCs w:val="24"/>
        </w:rPr>
        <w:t xml:space="preserve"> </w:t>
      </w:r>
      <w:r w:rsidRPr="004E7107">
        <w:rPr>
          <w:bCs/>
          <w:szCs w:val="24"/>
        </w:rPr>
        <w:t xml:space="preserve">oprócz </w:t>
      </w:r>
      <w:r w:rsidR="00196E65" w:rsidRPr="004E7107">
        <w:rPr>
          <w:bCs/>
          <w:szCs w:val="24"/>
        </w:rPr>
        <w:t>Wydziału Sportu Urzędu Miejskiego w Cieszynie</w:t>
      </w:r>
      <w:r w:rsidR="001725EF" w:rsidRPr="004E7107">
        <w:rPr>
          <w:bCs/>
          <w:szCs w:val="24"/>
        </w:rPr>
        <w:t>,</w:t>
      </w:r>
      <w:r w:rsidRPr="004E7107">
        <w:rPr>
          <w:bCs/>
          <w:szCs w:val="24"/>
        </w:rPr>
        <w:t xml:space="preserve"> prowadzą liczne</w:t>
      </w:r>
      <w:r w:rsidR="00B01220">
        <w:rPr>
          <w:bCs/>
          <w:szCs w:val="24"/>
        </w:rPr>
        <w:t xml:space="preserve"> </w:t>
      </w:r>
      <w:r w:rsidRPr="004E7107">
        <w:rPr>
          <w:bCs/>
          <w:szCs w:val="24"/>
        </w:rPr>
        <w:t>organizacje</w:t>
      </w:r>
      <w:r w:rsidR="001A31E7" w:rsidRPr="004E7107">
        <w:rPr>
          <w:bCs/>
          <w:szCs w:val="24"/>
        </w:rPr>
        <w:t>,</w:t>
      </w:r>
      <w:r w:rsidR="00B01220">
        <w:rPr>
          <w:bCs/>
          <w:szCs w:val="24"/>
        </w:rPr>
        <w:t xml:space="preserve"> </w:t>
      </w:r>
      <w:r w:rsidR="00BA4094" w:rsidRPr="004E7107">
        <w:rPr>
          <w:bCs/>
          <w:szCs w:val="24"/>
        </w:rPr>
        <w:t>kluby</w:t>
      </w:r>
      <w:r w:rsidR="00B01220">
        <w:rPr>
          <w:bCs/>
          <w:szCs w:val="24"/>
        </w:rPr>
        <w:t xml:space="preserve"> </w:t>
      </w:r>
      <w:r w:rsidRPr="004E7107">
        <w:rPr>
          <w:bCs/>
          <w:szCs w:val="24"/>
        </w:rPr>
        <w:t>sportowe</w:t>
      </w:r>
      <w:r w:rsidR="00B01220">
        <w:rPr>
          <w:bCs/>
          <w:szCs w:val="24"/>
        </w:rPr>
        <w:t xml:space="preserve"> </w:t>
      </w:r>
      <w:r w:rsidR="006020B3">
        <w:rPr>
          <w:bCs/>
          <w:szCs w:val="24"/>
        </w:rPr>
        <w:br/>
      </w:r>
      <w:r w:rsidR="001A31E7" w:rsidRPr="004E7107">
        <w:rPr>
          <w:bCs/>
          <w:szCs w:val="24"/>
        </w:rPr>
        <w:t>i</w:t>
      </w:r>
      <w:r w:rsidRPr="004E7107">
        <w:rPr>
          <w:bCs/>
          <w:szCs w:val="24"/>
        </w:rPr>
        <w:t xml:space="preserve"> uczniowskie kluby sportowe.</w:t>
      </w:r>
    </w:p>
    <w:p w:rsidR="0011445B" w:rsidRPr="004E7107" w:rsidRDefault="0011445B" w:rsidP="0011445B">
      <w:pPr>
        <w:rPr>
          <w:b/>
          <w:szCs w:val="24"/>
        </w:rPr>
      </w:pPr>
    </w:p>
    <w:p w:rsidR="0011445B" w:rsidRPr="0068404D" w:rsidRDefault="0011445B" w:rsidP="0011445B">
      <w:pPr>
        <w:widowControl/>
        <w:suppressAutoHyphens w:val="0"/>
        <w:overflowPunct/>
        <w:autoSpaceDE/>
        <w:autoSpaceDN/>
        <w:adjustRightInd/>
        <w:jc w:val="both"/>
        <w:rPr>
          <w:szCs w:val="24"/>
        </w:rPr>
      </w:pPr>
      <w:r w:rsidRPr="0068404D">
        <w:rPr>
          <w:szCs w:val="24"/>
        </w:rPr>
        <w:t>Na terenie Cieszyna funkcjonuje 7 niepublicznych zakładów opieki zdrowotnej świadczących usługi z zakresu podstawowej opieki zdrowotnej</w:t>
      </w:r>
      <w:r w:rsidR="0068404D" w:rsidRPr="0068404D">
        <w:rPr>
          <w:szCs w:val="24"/>
        </w:rPr>
        <w:t xml:space="preserve"> oraz kilkanaście poradni specjalistycznych</w:t>
      </w:r>
      <w:r w:rsidRPr="0068404D">
        <w:rPr>
          <w:szCs w:val="24"/>
        </w:rPr>
        <w:t xml:space="preserve">. </w:t>
      </w:r>
    </w:p>
    <w:p w:rsidR="008671B4" w:rsidRPr="0068404D" w:rsidRDefault="0011445B" w:rsidP="0011445B">
      <w:pPr>
        <w:widowControl/>
        <w:suppressAutoHyphens w:val="0"/>
        <w:overflowPunct/>
        <w:autoSpaceDE/>
        <w:autoSpaceDN/>
        <w:adjustRightInd/>
        <w:jc w:val="both"/>
        <w:rPr>
          <w:szCs w:val="24"/>
        </w:rPr>
      </w:pPr>
      <w:r w:rsidRPr="0068404D">
        <w:rPr>
          <w:szCs w:val="24"/>
        </w:rPr>
        <w:t xml:space="preserve">Na terenie </w:t>
      </w:r>
      <w:r w:rsidR="00323929" w:rsidRPr="0068404D">
        <w:rPr>
          <w:szCs w:val="24"/>
        </w:rPr>
        <w:t>gminy</w:t>
      </w:r>
      <w:r w:rsidRPr="0068404D">
        <w:rPr>
          <w:szCs w:val="24"/>
        </w:rPr>
        <w:t xml:space="preserve"> działa również podmiot leczniczy pod nazwą Zespołu Zakładów Opieki Zdrowotnej (ZZOZ). ZZOZ udziela świadczeń zdrowotnych i prowadzi promocję zdrowia wśród ludności powiatu cieszyńskiego, w tym mieszkańców Cieszyna. Specjalistyczne stacjonarne świadczenia zdrowotne w warunkach szpitalnych</w:t>
      </w:r>
      <w:r w:rsidR="001725EF" w:rsidRPr="0068404D">
        <w:rPr>
          <w:szCs w:val="24"/>
        </w:rPr>
        <w:t>,</w:t>
      </w:r>
      <w:r w:rsidRPr="0068404D">
        <w:rPr>
          <w:szCs w:val="24"/>
        </w:rPr>
        <w:t xml:space="preserve"> ze szczególnym uwzględnieniem świadczeń</w:t>
      </w:r>
      <w:r w:rsidR="001725EF" w:rsidRPr="0068404D">
        <w:rPr>
          <w:szCs w:val="24"/>
        </w:rPr>
        <w:t>,</w:t>
      </w:r>
      <w:r w:rsidRPr="0068404D">
        <w:rPr>
          <w:szCs w:val="24"/>
        </w:rPr>
        <w:t xml:space="preserve"> w ramach specjalności: chirurgii, ginekologii i położnictwa, intensywnej opieki medycznej, otolaryngologii, okulistyki, ortopedii, pediatrii, psychiatrii, rehabilitacji, nefrologii, neurologii, neonatologii, chorób zakaź</w:t>
      </w:r>
      <w:r w:rsidR="007F3BFD" w:rsidRPr="0068404D">
        <w:rPr>
          <w:szCs w:val="24"/>
        </w:rPr>
        <w:t>nych, urologii, pulmonologii i </w:t>
      </w:r>
      <w:r w:rsidRPr="0068404D">
        <w:rPr>
          <w:szCs w:val="24"/>
        </w:rPr>
        <w:t xml:space="preserve">dermatologii świadczy mieszkańcom naszej </w:t>
      </w:r>
      <w:r w:rsidR="00BD0A66" w:rsidRPr="0068404D">
        <w:rPr>
          <w:szCs w:val="24"/>
        </w:rPr>
        <w:t>g</w:t>
      </w:r>
      <w:r w:rsidR="00323929" w:rsidRPr="0068404D">
        <w:rPr>
          <w:szCs w:val="24"/>
        </w:rPr>
        <w:t>miny</w:t>
      </w:r>
      <w:r w:rsidRPr="0068404D">
        <w:rPr>
          <w:szCs w:val="24"/>
        </w:rPr>
        <w:t xml:space="preserve"> Szpital Śląski. </w:t>
      </w:r>
    </w:p>
    <w:p w:rsidR="008671B4" w:rsidRPr="0068404D" w:rsidRDefault="0011445B" w:rsidP="0011445B">
      <w:pPr>
        <w:widowControl/>
        <w:suppressAutoHyphens w:val="0"/>
        <w:overflowPunct/>
        <w:autoSpaceDE/>
        <w:autoSpaceDN/>
        <w:adjustRightInd/>
        <w:jc w:val="both"/>
        <w:rPr>
          <w:szCs w:val="24"/>
        </w:rPr>
      </w:pPr>
      <w:r w:rsidRPr="0068404D">
        <w:rPr>
          <w:szCs w:val="24"/>
        </w:rPr>
        <w:t xml:space="preserve">ZZOZ udziela również w ramach specjalistycznej opieki zdrowotnej ambulatoryjnych świadczeń zdrowotnych, ze szczególnym uwzględnieniem świadczeń w zakresie specjalności: chirurgii, ginekologii i położnictwa, otolaryngologii, okulistyki, ortopedii, psychiatrii, rehabilitacji, nefrologii, neonatologii, neurologii, chorób zakaźnych, urologii, pulmonologii, dermatologii, onkologii, gruźlicy i chorób płuc </w:t>
      </w:r>
      <w:r w:rsidR="00B94590" w:rsidRPr="0068404D">
        <w:rPr>
          <w:szCs w:val="24"/>
        </w:rPr>
        <w:t>oraz</w:t>
      </w:r>
      <w:r w:rsidRPr="0068404D">
        <w:rPr>
          <w:szCs w:val="24"/>
        </w:rPr>
        <w:t xml:space="preserve"> kardiologii. </w:t>
      </w:r>
    </w:p>
    <w:p w:rsidR="00196E65" w:rsidRPr="004E7107" w:rsidRDefault="00196E65" w:rsidP="0011445B">
      <w:pPr>
        <w:widowControl/>
        <w:suppressAutoHyphens w:val="0"/>
        <w:overflowPunct/>
        <w:autoSpaceDE/>
        <w:autoSpaceDN/>
        <w:adjustRightInd/>
        <w:jc w:val="both"/>
        <w:rPr>
          <w:szCs w:val="24"/>
        </w:rPr>
      </w:pPr>
      <w:r w:rsidRPr="004E7107">
        <w:rPr>
          <w:szCs w:val="24"/>
        </w:rPr>
        <w:t>Na terenie Szpitala Śląskiego zostało uruchomione Centrum Zdrowia Psychicznego.</w:t>
      </w:r>
      <w:r w:rsidRPr="004E7107">
        <w:t xml:space="preserve"> </w:t>
      </w:r>
      <w:r w:rsidRPr="004E7107">
        <w:rPr>
          <w:szCs w:val="24"/>
        </w:rPr>
        <w:t>W skład Centrum wchodzą: Oddział Psychiatryczny Dzienny, Oddział Psychiatryczny, Poradnia Zdrowia Psychicznego, Zespół Leczenia Środowiskowego oraz Dział przyjęć. Centrum bezpłatnie służy mieszkańcom całego powiatu cieszyńskiego.</w:t>
      </w:r>
      <w:r w:rsidRPr="004E7107">
        <w:t xml:space="preserve"> </w:t>
      </w:r>
      <w:r w:rsidRPr="004E7107">
        <w:rPr>
          <w:szCs w:val="24"/>
        </w:rPr>
        <w:t xml:space="preserve">Centrum Zdrowia Psychicznego, to miejsce, gdzie można - bez umawiania się - uzyskać kompleksową, fachową pomoc psychiatryczną oraz wszelkie informacje. Oprócz oddziałów: całodobowego </w:t>
      </w:r>
      <w:r w:rsidR="00F519D5" w:rsidRPr="004E7107">
        <w:rPr>
          <w:szCs w:val="24"/>
        </w:rPr>
        <w:br/>
      </w:r>
      <w:r w:rsidRPr="004E7107">
        <w:rPr>
          <w:szCs w:val="24"/>
        </w:rPr>
        <w:t>i dziennego oraz poradni nowym tworem jest Zespół Leczenia Środowiskowego, który zajmuje się terapią w środowisku domowym. Opieka domowa, to forma leczenia ambulatoryjnego w domu, tam, gdzie mieszka pacjent. Pomocy udzielają: lekarz, pielęgniarka psychiatryczna oraz terapeuta.</w:t>
      </w:r>
    </w:p>
    <w:p w:rsidR="0011445B" w:rsidRPr="00FB689D" w:rsidRDefault="0011445B" w:rsidP="0011445B">
      <w:pPr>
        <w:widowControl/>
        <w:suppressAutoHyphens w:val="0"/>
        <w:overflowPunct/>
        <w:autoSpaceDE/>
        <w:autoSpaceDN/>
        <w:adjustRightInd/>
        <w:jc w:val="both"/>
        <w:rPr>
          <w:szCs w:val="24"/>
        </w:rPr>
      </w:pPr>
      <w:r w:rsidRPr="00FB689D">
        <w:rPr>
          <w:szCs w:val="24"/>
        </w:rPr>
        <w:t>Na terenie izby przyjęć Szpitala świadczona jest nocna i świąteczna opieka zdrowotna.</w:t>
      </w:r>
    </w:p>
    <w:p w:rsidR="0011445B" w:rsidRPr="00FB689D" w:rsidRDefault="0011445B" w:rsidP="0011445B">
      <w:pPr>
        <w:widowControl/>
        <w:suppressAutoHyphens w:val="0"/>
        <w:overflowPunct/>
        <w:autoSpaceDE/>
        <w:autoSpaceDN/>
        <w:adjustRightInd/>
        <w:jc w:val="both"/>
        <w:rPr>
          <w:szCs w:val="24"/>
        </w:rPr>
      </w:pPr>
      <w:r w:rsidRPr="00FB689D">
        <w:rPr>
          <w:szCs w:val="24"/>
        </w:rPr>
        <w:t>Specjalistyczną formą świadczenia zdrowotnego jest pielęgniarska opieka długoterminowa. Pielęgniarska opieka długoterminowa to opieka nad obłożnie i przewlekle chorymi przebywającymi w domu. Pacjenci objęci tą formą opieki nie wymagają hospitalizacji</w:t>
      </w:r>
      <w:r w:rsidRPr="00FB689D">
        <w:rPr>
          <w:szCs w:val="24"/>
        </w:rPr>
        <w:br/>
        <w:t>w oddziałach lecznictwa stacjonarnego, ale ze względu na istniejące problemy zdrowotne wymagają systematycznej i intensywnej opieki pielęgniarskiej, udzielanej w warunkach domowych i realizowanej we współpracy z lekarzem po</w:t>
      </w:r>
      <w:r w:rsidR="007F3BFD" w:rsidRPr="00FB689D">
        <w:rPr>
          <w:szCs w:val="24"/>
        </w:rPr>
        <w:t>dstawowej opieki zdrowotnej. Na </w:t>
      </w:r>
      <w:r w:rsidRPr="00FB689D">
        <w:rPr>
          <w:szCs w:val="24"/>
        </w:rPr>
        <w:t xml:space="preserve">terenie </w:t>
      </w:r>
      <w:r w:rsidR="00BD0A66" w:rsidRPr="00FB689D">
        <w:rPr>
          <w:szCs w:val="24"/>
        </w:rPr>
        <w:t>g</w:t>
      </w:r>
      <w:r w:rsidR="00323929" w:rsidRPr="00FB689D">
        <w:rPr>
          <w:szCs w:val="24"/>
        </w:rPr>
        <w:t>miny</w:t>
      </w:r>
      <w:r w:rsidRPr="00FB689D">
        <w:rPr>
          <w:szCs w:val="24"/>
        </w:rPr>
        <w:t xml:space="preserve"> Cieszyn </w:t>
      </w:r>
      <w:r w:rsidR="00FB689D" w:rsidRPr="00FB689D">
        <w:rPr>
          <w:szCs w:val="24"/>
        </w:rPr>
        <w:t>2</w:t>
      </w:r>
      <w:r w:rsidRPr="00FB689D">
        <w:rPr>
          <w:b/>
          <w:szCs w:val="24"/>
        </w:rPr>
        <w:t xml:space="preserve"> </w:t>
      </w:r>
      <w:r w:rsidRPr="00FB689D">
        <w:rPr>
          <w:szCs w:val="24"/>
        </w:rPr>
        <w:t>podmioty świadczą ten rodzaj świadczeń.</w:t>
      </w:r>
    </w:p>
    <w:p w:rsidR="0011445B" w:rsidRDefault="0011445B" w:rsidP="0011445B">
      <w:pPr>
        <w:tabs>
          <w:tab w:val="left" w:pos="1701"/>
        </w:tabs>
        <w:suppressAutoHyphens w:val="0"/>
        <w:ind w:left="360" w:hanging="360"/>
        <w:jc w:val="both"/>
        <w:rPr>
          <w:b/>
          <w:color w:val="FF0000"/>
          <w:szCs w:val="24"/>
        </w:rPr>
      </w:pPr>
    </w:p>
    <w:p w:rsidR="00EF30AB" w:rsidRPr="001D3872" w:rsidRDefault="007D1111" w:rsidP="00530A18">
      <w:pPr>
        <w:pStyle w:val="Nagwek1"/>
      </w:pPr>
      <w:bookmarkStart w:id="17" w:name="_Toc81809803"/>
      <w:r w:rsidRPr="001D3872">
        <w:t>Rozdział</w:t>
      </w:r>
      <w:r w:rsidR="00567A96" w:rsidRPr="001D3872">
        <w:t> </w:t>
      </w:r>
      <w:r w:rsidRPr="001D3872">
        <w:t>5.</w:t>
      </w:r>
      <w:r w:rsidR="00567A96" w:rsidRPr="001D3872">
        <w:t> </w:t>
      </w:r>
      <w:r w:rsidRPr="001D3872">
        <w:t>Charakterystyka wybranych obszarów i problemów, diagnoza za lata</w:t>
      </w:r>
      <w:r w:rsidR="00530A18">
        <w:t xml:space="preserve"> </w:t>
      </w:r>
      <w:r w:rsidRPr="001D3872">
        <w:t>20</w:t>
      </w:r>
      <w:r w:rsidR="00694D82" w:rsidRPr="001D3872">
        <w:t>15</w:t>
      </w:r>
      <w:r w:rsidRPr="001D3872">
        <w:t xml:space="preserve"> – 201</w:t>
      </w:r>
      <w:r w:rsidR="00694D82" w:rsidRPr="001D3872">
        <w:t>9</w:t>
      </w:r>
      <w:r w:rsidRPr="001D3872">
        <w:t xml:space="preserve">, opis zasobów </w:t>
      </w:r>
      <w:r w:rsidR="00BD0A66" w:rsidRPr="001D3872">
        <w:t>g</w:t>
      </w:r>
      <w:r w:rsidR="00323929" w:rsidRPr="001D3872">
        <w:t>miny</w:t>
      </w:r>
      <w:r w:rsidRPr="001D3872">
        <w:t xml:space="preserve"> w obszarze polityki społecznej.</w:t>
      </w:r>
      <w:bookmarkEnd w:id="17"/>
    </w:p>
    <w:p w:rsidR="00B01220" w:rsidRDefault="00B01220" w:rsidP="00286221">
      <w:pPr>
        <w:jc w:val="both"/>
        <w:rPr>
          <w:szCs w:val="24"/>
        </w:rPr>
      </w:pPr>
    </w:p>
    <w:p w:rsidR="00A7147B" w:rsidRPr="001D3872" w:rsidRDefault="00A7147B" w:rsidP="00286221">
      <w:pPr>
        <w:jc w:val="both"/>
        <w:rPr>
          <w:szCs w:val="24"/>
        </w:rPr>
      </w:pPr>
      <w:r w:rsidRPr="001D3872">
        <w:rPr>
          <w:szCs w:val="24"/>
        </w:rPr>
        <w:t xml:space="preserve">Rozdział zawiera opis </w:t>
      </w:r>
      <w:r w:rsidRPr="00B01220">
        <w:rPr>
          <w:szCs w:val="24"/>
        </w:rPr>
        <w:t>wybranych problemów społecznych</w:t>
      </w:r>
      <w:r w:rsidR="00567EF7" w:rsidRPr="00B01220">
        <w:rPr>
          <w:szCs w:val="24"/>
        </w:rPr>
        <w:t>,</w:t>
      </w:r>
      <w:r w:rsidRPr="00B01220">
        <w:rPr>
          <w:color w:val="FF0000"/>
          <w:szCs w:val="24"/>
        </w:rPr>
        <w:t xml:space="preserve"> </w:t>
      </w:r>
      <w:r w:rsidRPr="001D3872">
        <w:rPr>
          <w:szCs w:val="24"/>
        </w:rPr>
        <w:t xml:space="preserve">do których odnoszą się cele </w:t>
      </w:r>
      <w:r w:rsidR="00B01220">
        <w:rPr>
          <w:szCs w:val="24"/>
        </w:rPr>
        <w:br/>
      </w:r>
      <w:r w:rsidRPr="001D3872">
        <w:rPr>
          <w:szCs w:val="24"/>
        </w:rPr>
        <w:t xml:space="preserve">i działania Strategii. </w:t>
      </w:r>
      <w:r w:rsidR="00B01220">
        <w:rPr>
          <w:szCs w:val="24"/>
        </w:rPr>
        <w:t xml:space="preserve">Wskazane w dokumencie obszary problemowe wymagają systemowych rozwiązań, celem zmniejszenia ich zasięgu. Z uwagi na położenie geograficzne miasta na </w:t>
      </w:r>
      <w:r w:rsidR="00B01220">
        <w:rPr>
          <w:szCs w:val="24"/>
        </w:rPr>
        <w:lastRenderedPageBreak/>
        <w:t xml:space="preserve">uwagę zasługuje problem bezdomności, drugim ważnym obszarem, jest  starzejące się społeczeństwo oraz udostępnienie przestrzeni publicznej dostosowanej do osób ze szczególnymi potrzebami. </w:t>
      </w:r>
    </w:p>
    <w:p w:rsidR="00286221" w:rsidRPr="001D3872" w:rsidRDefault="00B01220" w:rsidP="00A7147B">
      <w:pPr>
        <w:jc w:val="both"/>
        <w:rPr>
          <w:bCs/>
          <w:szCs w:val="24"/>
        </w:rPr>
      </w:pPr>
      <w:r>
        <w:rPr>
          <w:szCs w:val="24"/>
        </w:rPr>
        <w:t>W rozdziale z</w:t>
      </w:r>
      <w:r w:rsidR="00A7147B" w:rsidRPr="001D3872">
        <w:rPr>
          <w:szCs w:val="24"/>
        </w:rPr>
        <w:t xml:space="preserve">awarto </w:t>
      </w:r>
      <w:r w:rsidR="00286221" w:rsidRPr="001D3872">
        <w:rPr>
          <w:bCs/>
          <w:szCs w:val="24"/>
        </w:rPr>
        <w:t>ilościow</w:t>
      </w:r>
      <w:r w:rsidR="00A7147B" w:rsidRPr="001D3872">
        <w:rPr>
          <w:bCs/>
          <w:szCs w:val="24"/>
        </w:rPr>
        <w:t>ą</w:t>
      </w:r>
      <w:r w:rsidR="00286221" w:rsidRPr="001D3872">
        <w:rPr>
          <w:bCs/>
          <w:szCs w:val="24"/>
        </w:rPr>
        <w:t xml:space="preserve"> analiz</w:t>
      </w:r>
      <w:r w:rsidR="00A7147B" w:rsidRPr="001D3872">
        <w:rPr>
          <w:bCs/>
          <w:szCs w:val="24"/>
        </w:rPr>
        <w:t>ę</w:t>
      </w:r>
      <w:r w:rsidR="00286221" w:rsidRPr="001D3872">
        <w:rPr>
          <w:bCs/>
          <w:szCs w:val="24"/>
        </w:rPr>
        <w:t xml:space="preserve"> problemów społecznych za lata 20</w:t>
      </w:r>
      <w:r w:rsidR="001D3872" w:rsidRPr="001D3872">
        <w:rPr>
          <w:bCs/>
          <w:szCs w:val="24"/>
        </w:rPr>
        <w:t>15</w:t>
      </w:r>
      <w:r w:rsidR="00286221" w:rsidRPr="001D3872">
        <w:rPr>
          <w:bCs/>
          <w:szCs w:val="24"/>
        </w:rPr>
        <w:t xml:space="preserve"> </w:t>
      </w:r>
      <w:r w:rsidR="006129E0">
        <w:rPr>
          <w:bCs/>
          <w:szCs w:val="24"/>
        </w:rPr>
        <w:t>-</w:t>
      </w:r>
      <w:r w:rsidR="00286221" w:rsidRPr="001D3872">
        <w:rPr>
          <w:bCs/>
          <w:szCs w:val="24"/>
        </w:rPr>
        <w:t xml:space="preserve"> 201</w:t>
      </w:r>
      <w:r w:rsidR="001D3872" w:rsidRPr="001D3872">
        <w:rPr>
          <w:bCs/>
          <w:szCs w:val="24"/>
        </w:rPr>
        <w:t>9</w:t>
      </w:r>
      <w:r>
        <w:rPr>
          <w:bCs/>
          <w:szCs w:val="24"/>
        </w:rPr>
        <w:t>,</w:t>
      </w:r>
      <w:r w:rsidR="009900AE" w:rsidRPr="001D3872">
        <w:rPr>
          <w:bCs/>
          <w:szCs w:val="24"/>
        </w:rPr>
        <w:br/>
      </w:r>
      <w:r w:rsidR="004B5756" w:rsidRPr="001D3872">
        <w:rPr>
          <w:bCs/>
          <w:szCs w:val="24"/>
        </w:rPr>
        <w:t xml:space="preserve">z uwzględnieniem </w:t>
      </w:r>
      <w:r w:rsidR="00A7147B" w:rsidRPr="001D3872">
        <w:rPr>
          <w:bCs/>
          <w:szCs w:val="24"/>
        </w:rPr>
        <w:t>danych będących w dyspozycji Miejskiego Ośrodka Pomocy Społecznej oraz danych pozyskanych od innych instytucji i organizacji pozarządowych.</w:t>
      </w:r>
    </w:p>
    <w:p w:rsidR="00A7147B" w:rsidRPr="001D3872" w:rsidRDefault="00A7147B" w:rsidP="00A7147B">
      <w:pPr>
        <w:pStyle w:val="Tekstpodstawowy32"/>
        <w:tabs>
          <w:tab w:val="clear" w:pos="0"/>
          <w:tab w:val="left" w:pos="708"/>
        </w:tabs>
        <w:suppressAutoHyphens w:val="0"/>
        <w:overflowPunct w:val="0"/>
        <w:autoSpaceDE w:val="0"/>
        <w:autoSpaceDN w:val="0"/>
        <w:adjustRightInd w:val="0"/>
        <w:rPr>
          <w:lang w:eastAsia="pl-PL"/>
        </w:rPr>
      </w:pPr>
      <w:r w:rsidRPr="001D3872">
        <w:rPr>
          <w:lang w:eastAsia="pl-PL"/>
        </w:rPr>
        <w:t xml:space="preserve">Z uwagi na brak niektórych danych i trudności w zbadaniu wielu zjawisk, przedstawiona diagnoza nie daje dokładnego obrazu skali problemów społecznych w Cieszynie. </w:t>
      </w:r>
    </w:p>
    <w:p w:rsidR="00567A96" w:rsidRPr="001D3872" w:rsidRDefault="00A7147B" w:rsidP="004B5756">
      <w:pPr>
        <w:suppressAutoHyphens w:val="0"/>
        <w:jc w:val="both"/>
        <w:rPr>
          <w:szCs w:val="24"/>
        </w:rPr>
      </w:pPr>
      <w:r w:rsidRPr="001D3872">
        <w:rPr>
          <w:szCs w:val="24"/>
        </w:rPr>
        <w:t xml:space="preserve">W rozdziale zawarto również </w:t>
      </w:r>
      <w:r w:rsidR="004B5756" w:rsidRPr="001D3872">
        <w:rPr>
          <w:szCs w:val="24"/>
        </w:rPr>
        <w:t xml:space="preserve">opis zasobów </w:t>
      </w:r>
      <w:r w:rsidR="00EC2872">
        <w:rPr>
          <w:szCs w:val="24"/>
        </w:rPr>
        <w:t>-</w:t>
      </w:r>
      <w:r w:rsidR="004B5756" w:rsidRPr="001D3872">
        <w:rPr>
          <w:szCs w:val="24"/>
        </w:rPr>
        <w:t xml:space="preserve"> infrastruktury oparcia społecznego, z której mieszkańcy Cieszyna mogą korzystać.</w:t>
      </w:r>
      <w:r w:rsidR="00323929" w:rsidRPr="001D3872">
        <w:rPr>
          <w:szCs w:val="24"/>
        </w:rPr>
        <w:t xml:space="preserve"> </w:t>
      </w:r>
    </w:p>
    <w:p w:rsidR="008E4B94" w:rsidRPr="001D3872" w:rsidRDefault="008E4B94" w:rsidP="008E4B94">
      <w:pPr>
        <w:pStyle w:val="Tekstpodstawowy32"/>
        <w:tabs>
          <w:tab w:val="clear" w:pos="0"/>
          <w:tab w:val="left" w:pos="708"/>
        </w:tabs>
        <w:suppressAutoHyphens w:val="0"/>
        <w:overflowPunct w:val="0"/>
        <w:autoSpaceDE w:val="0"/>
        <w:autoSpaceDN w:val="0"/>
        <w:adjustRightInd w:val="0"/>
        <w:textAlignment w:val="baseline"/>
        <w:rPr>
          <w:lang w:eastAsia="pl-PL"/>
        </w:rPr>
      </w:pPr>
      <w:r w:rsidRPr="001D3872">
        <w:rPr>
          <w:lang w:eastAsia="pl-PL"/>
        </w:rPr>
        <w:t xml:space="preserve">System pomocy społecznej w Cieszynie tworzą </w:t>
      </w:r>
      <w:r w:rsidR="00B01220">
        <w:rPr>
          <w:lang w:eastAsia="pl-PL"/>
        </w:rPr>
        <w:t xml:space="preserve">zarówno </w:t>
      </w:r>
      <w:r w:rsidRPr="001D3872">
        <w:rPr>
          <w:lang w:eastAsia="pl-PL"/>
        </w:rPr>
        <w:t xml:space="preserve">jednostki organizacyjne pomocy społecznej prowadzone przez </w:t>
      </w:r>
      <w:r w:rsidR="00323929" w:rsidRPr="001D3872">
        <w:rPr>
          <w:lang w:eastAsia="pl-PL"/>
        </w:rPr>
        <w:t>gminę</w:t>
      </w:r>
      <w:r w:rsidRPr="001D3872">
        <w:rPr>
          <w:lang w:eastAsia="pl-PL"/>
        </w:rPr>
        <w:t xml:space="preserve">, </w:t>
      </w:r>
      <w:r w:rsidR="00B01220">
        <w:rPr>
          <w:lang w:eastAsia="pl-PL"/>
        </w:rPr>
        <w:t xml:space="preserve">jak również </w:t>
      </w:r>
      <w:r w:rsidRPr="001D3872">
        <w:rPr>
          <w:lang w:eastAsia="pl-PL"/>
        </w:rPr>
        <w:t>organizacje p</w:t>
      </w:r>
      <w:r w:rsidR="004B5756" w:rsidRPr="001D3872">
        <w:rPr>
          <w:lang w:eastAsia="pl-PL"/>
        </w:rPr>
        <w:t xml:space="preserve">ozarządowe, </w:t>
      </w:r>
      <w:r w:rsidRPr="001D3872">
        <w:rPr>
          <w:lang w:eastAsia="pl-PL"/>
        </w:rPr>
        <w:t xml:space="preserve">placówki prowadzone przez te organizacje, a także pośrednio, inne jednostki organizacyjne </w:t>
      </w:r>
      <w:r w:rsidR="00323929" w:rsidRPr="001D3872">
        <w:rPr>
          <w:lang w:eastAsia="pl-PL"/>
        </w:rPr>
        <w:t>gminy</w:t>
      </w:r>
      <w:r w:rsidRPr="001D3872">
        <w:rPr>
          <w:lang w:eastAsia="pl-PL"/>
        </w:rPr>
        <w:t>, jednostki organizacyjne powiatu, działające w szeroko rozumianym obszarze polityki społecznej, zdrowia i oświaty, sądownictwo, placówki służby zdrowia, służby mundurowe, sektor gospodarczy.</w:t>
      </w:r>
    </w:p>
    <w:p w:rsidR="008E4B94" w:rsidRPr="001D3872" w:rsidRDefault="008E4B94" w:rsidP="008E4B94">
      <w:pPr>
        <w:widowControl/>
        <w:suppressAutoHyphens w:val="0"/>
        <w:overflowPunct/>
        <w:autoSpaceDE/>
        <w:adjustRightInd/>
        <w:jc w:val="both"/>
        <w:rPr>
          <w:bCs/>
          <w:szCs w:val="24"/>
        </w:rPr>
      </w:pPr>
      <w:r w:rsidRPr="001D3872">
        <w:t xml:space="preserve">Funkcjonujący w Cieszynie system pomocy społecznej zapewnia kompleksową pomoc dla dzieci i młodzieży, rodzin z trudnościami opiekuńczo </w:t>
      </w:r>
      <w:r w:rsidR="00437F4E">
        <w:t>-</w:t>
      </w:r>
      <w:r w:rsidRPr="001D3872">
        <w:t xml:space="preserve"> wychowawczymi, osób bezrobotnych, </w:t>
      </w:r>
      <w:r w:rsidRPr="001D3872">
        <w:rPr>
          <w:bCs/>
        </w:rPr>
        <w:t xml:space="preserve">osób bezdomnych, osób uzależnionych i ich rodzin, </w:t>
      </w:r>
      <w:r w:rsidRPr="001D3872">
        <w:rPr>
          <w:bCs/>
          <w:szCs w:val="24"/>
        </w:rPr>
        <w:t>ofiar przemocy, osób niepełnosprawnych, osób długotrwale lub ciężko chorych oraz osób starszych.</w:t>
      </w:r>
    </w:p>
    <w:p w:rsidR="009900AE" w:rsidRPr="001D3872" w:rsidRDefault="008E4B94" w:rsidP="008E4B94">
      <w:pPr>
        <w:pStyle w:val="Tekstpodstawowy32"/>
        <w:tabs>
          <w:tab w:val="clear" w:pos="0"/>
          <w:tab w:val="left" w:pos="708"/>
        </w:tabs>
        <w:suppressAutoHyphens w:val="0"/>
        <w:overflowPunct w:val="0"/>
        <w:autoSpaceDE w:val="0"/>
        <w:autoSpaceDN w:val="0"/>
        <w:adjustRightInd w:val="0"/>
        <w:textAlignment w:val="baseline"/>
      </w:pPr>
      <w:r w:rsidRPr="001D3872">
        <w:t xml:space="preserve">Jego założeniem jest współpraca, współdziałanie i partnerstwo w tworzeniu i realizacji programów z obszaru polityki społecznej, </w:t>
      </w:r>
      <w:r w:rsidR="004B5756" w:rsidRPr="001D3872">
        <w:t>wprowadzaniu nowych</w:t>
      </w:r>
      <w:r w:rsidRPr="001D3872">
        <w:t xml:space="preserve"> form pomocy</w:t>
      </w:r>
      <w:r w:rsidR="004B5756" w:rsidRPr="001D3872">
        <w:t xml:space="preserve"> i rozwiązań problemów społecznych. </w:t>
      </w:r>
      <w:r w:rsidR="009900AE" w:rsidRPr="001D3872">
        <w:t xml:space="preserve">Bardzo ważną rolę w tym systemie pełnią organizacje pozarządowe, które we własnym zakresie, a także na zlecenie </w:t>
      </w:r>
      <w:r w:rsidR="00BD0A66" w:rsidRPr="001D3872">
        <w:t>g</w:t>
      </w:r>
      <w:r w:rsidR="00323929" w:rsidRPr="001D3872">
        <w:t>miny</w:t>
      </w:r>
      <w:r w:rsidR="009900AE" w:rsidRPr="001D3872">
        <w:t xml:space="preserve"> realizują bardzo szeroki zakres zadań publicznych.</w:t>
      </w:r>
    </w:p>
    <w:p w:rsidR="009900AE" w:rsidRPr="002A41DD" w:rsidRDefault="009900AE" w:rsidP="001F482C">
      <w:pPr>
        <w:ind w:left="-709" w:firstLine="709"/>
        <w:jc w:val="both"/>
        <w:rPr>
          <w:b/>
          <w:color w:val="FF0000"/>
          <w:szCs w:val="24"/>
        </w:rPr>
      </w:pPr>
    </w:p>
    <w:p w:rsidR="00C61947" w:rsidRPr="00B4166D" w:rsidRDefault="00E95196" w:rsidP="00276FC4">
      <w:pPr>
        <w:pStyle w:val="Nagwek2"/>
      </w:pPr>
      <w:bookmarkStart w:id="18" w:name="_Toc81809804"/>
      <w:r w:rsidRPr="00B4166D">
        <w:t>5.1. Demografia.</w:t>
      </w:r>
      <w:bookmarkEnd w:id="18"/>
    </w:p>
    <w:p w:rsidR="002A7F03" w:rsidRPr="00B4166D" w:rsidRDefault="002A7F03" w:rsidP="001F482C">
      <w:pPr>
        <w:ind w:left="-709" w:firstLine="709"/>
        <w:jc w:val="both"/>
        <w:rPr>
          <w:b/>
          <w:bCs/>
          <w:iCs/>
          <w:szCs w:val="24"/>
        </w:rPr>
      </w:pPr>
    </w:p>
    <w:p w:rsidR="00CA6D86" w:rsidRPr="00B4166D" w:rsidRDefault="00CA6D86" w:rsidP="00CA6D86">
      <w:pPr>
        <w:rPr>
          <w:szCs w:val="24"/>
        </w:rPr>
      </w:pPr>
      <w:r w:rsidRPr="00B4166D">
        <w:rPr>
          <w:szCs w:val="24"/>
        </w:rPr>
        <w:t>W ostatnich latach liczba ludności Cieszyna sukcesywnie maleje. W okresie od 20</w:t>
      </w:r>
      <w:r w:rsidR="00B4166D" w:rsidRPr="00B4166D">
        <w:rPr>
          <w:szCs w:val="24"/>
        </w:rPr>
        <w:t>15</w:t>
      </w:r>
      <w:r w:rsidRPr="00B4166D">
        <w:rPr>
          <w:szCs w:val="24"/>
        </w:rPr>
        <w:t xml:space="preserve"> do 201</w:t>
      </w:r>
      <w:r w:rsidR="00B4166D" w:rsidRPr="00B4166D">
        <w:rPr>
          <w:szCs w:val="24"/>
        </w:rPr>
        <w:t>9</w:t>
      </w:r>
      <w:r w:rsidRPr="00B4166D">
        <w:rPr>
          <w:szCs w:val="24"/>
        </w:rPr>
        <w:t xml:space="preserve"> roku </w:t>
      </w:r>
      <w:r w:rsidR="00620FB3">
        <w:rPr>
          <w:szCs w:val="24"/>
        </w:rPr>
        <w:t xml:space="preserve">spadła liczba </w:t>
      </w:r>
      <w:r w:rsidR="00620FB3" w:rsidRPr="00B4166D">
        <w:rPr>
          <w:szCs w:val="24"/>
        </w:rPr>
        <w:t xml:space="preserve">mieszkańców miasta </w:t>
      </w:r>
      <w:r w:rsidR="00620FB3">
        <w:rPr>
          <w:szCs w:val="24"/>
        </w:rPr>
        <w:t>o 1.594 osoby</w:t>
      </w:r>
      <w:r w:rsidRPr="00B4166D">
        <w:rPr>
          <w:szCs w:val="24"/>
        </w:rPr>
        <w:t>.</w:t>
      </w:r>
    </w:p>
    <w:p w:rsidR="001F482C" w:rsidRPr="002A41DD" w:rsidRDefault="001F482C" w:rsidP="001F482C">
      <w:pPr>
        <w:rPr>
          <w:b/>
          <w:color w:val="FF0000"/>
          <w:szCs w:val="24"/>
        </w:rPr>
      </w:pPr>
    </w:p>
    <w:p w:rsidR="00C513EC" w:rsidRDefault="00C513EC" w:rsidP="00C513EC">
      <w:pPr>
        <w:pStyle w:val="Legenda"/>
        <w:keepNext/>
      </w:pPr>
      <w:bookmarkStart w:id="19" w:name="_Toc73449860"/>
      <w:bookmarkStart w:id="20" w:name="_Toc74133382"/>
      <w:r>
        <w:t xml:space="preserve">Tabela </w:t>
      </w:r>
      <w:fldSimple w:instr=" SEQ Tabela \* ARABIC ">
        <w:r w:rsidR="00316BE2">
          <w:rPr>
            <w:noProof/>
          </w:rPr>
          <w:t>1</w:t>
        </w:r>
        <w:bookmarkEnd w:id="19"/>
        <w:bookmarkEnd w:id="20"/>
      </w:fldSimple>
    </w:p>
    <w:tbl>
      <w:tblPr>
        <w:tblStyle w:val="Tabela-Siatka"/>
        <w:tblW w:w="5637" w:type="dxa"/>
        <w:tblLook w:val="04A0" w:firstRow="1" w:lastRow="0" w:firstColumn="1" w:lastColumn="0" w:noHBand="0" w:noVBand="1"/>
      </w:tblPr>
      <w:tblGrid>
        <w:gridCol w:w="817"/>
        <w:gridCol w:w="2017"/>
        <w:gridCol w:w="1385"/>
        <w:gridCol w:w="1418"/>
      </w:tblGrid>
      <w:tr w:rsidR="00B572CF" w:rsidRPr="002A41DD" w:rsidTr="0095582E">
        <w:tc>
          <w:tcPr>
            <w:tcW w:w="5637" w:type="dxa"/>
            <w:gridSpan w:val="4"/>
            <w:shd w:val="clear" w:color="auto" w:fill="DBE5F1" w:themeFill="accent1" w:themeFillTint="33"/>
          </w:tcPr>
          <w:p w:rsidR="00992D59" w:rsidRPr="00B4166D" w:rsidRDefault="00992D59" w:rsidP="008B68CD">
            <w:pPr>
              <w:jc w:val="center"/>
              <w:rPr>
                <w:b/>
                <w:sz w:val="20"/>
              </w:rPr>
            </w:pPr>
          </w:p>
          <w:p w:rsidR="00EF2218" w:rsidRPr="00B4166D" w:rsidRDefault="00EF2218" w:rsidP="008B68CD">
            <w:pPr>
              <w:jc w:val="center"/>
              <w:rPr>
                <w:b/>
                <w:sz w:val="20"/>
              </w:rPr>
            </w:pPr>
            <w:r w:rsidRPr="00B4166D">
              <w:rPr>
                <w:b/>
                <w:sz w:val="20"/>
              </w:rPr>
              <w:t>Liczba ludności Cieszyna według stanu na dzień 31</w:t>
            </w:r>
            <w:r w:rsidR="00CA6D86" w:rsidRPr="00B4166D">
              <w:rPr>
                <w:b/>
                <w:sz w:val="20"/>
              </w:rPr>
              <w:t xml:space="preserve"> g</w:t>
            </w:r>
            <w:r w:rsidRPr="00B4166D">
              <w:rPr>
                <w:b/>
                <w:sz w:val="20"/>
              </w:rPr>
              <w:t>rudnia danego roku</w:t>
            </w:r>
          </w:p>
          <w:p w:rsidR="00992D59" w:rsidRPr="00B4166D" w:rsidRDefault="00992D59" w:rsidP="008B68CD">
            <w:pPr>
              <w:jc w:val="center"/>
              <w:rPr>
                <w:b/>
                <w:sz w:val="20"/>
              </w:rPr>
            </w:pPr>
          </w:p>
        </w:tc>
      </w:tr>
      <w:tr w:rsidR="00B572CF" w:rsidRPr="002A41DD" w:rsidTr="00C61947">
        <w:tc>
          <w:tcPr>
            <w:tcW w:w="817" w:type="dxa"/>
          </w:tcPr>
          <w:p w:rsidR="001F482C" w:rsidRPr="00B4166D" w:rsidRDefault="001F482C" w:rsidP="00C61947">
            <w:pPr>
              <w:rPr>
                <w:i/>
                <w:sz w:val="20"/>
              </w:rPr>
            </w:pPr>
          </w:p>
        </w:tc>
        <w:tc>
          <w:tcPr>
            <w:tcW w:w="2017" w:type="dxa"/>
          </w:tcPr>
          <w:p w:rsidR="001F482C" w:rsidRPr="00B4166D" w:rsidRDefault="00EF2218" w:rsidP="00AF240D">
            <w:pPr>
              <w:jc w:val="center"/>
              <w:rPr>
                <w:sz w:val="20"/>
              </w:rPr>
            </w:pPr>
            <w:r w:rsidRPr="00B4166D">
              <w:rPr>
                <w:sz w:val="20"/>
              </w:rPr>
              <w:t>l</w:t>
            </w:r>
            <w:r w:rsidR="00FB689D">
              <w:rPr>
                <w:sz w:val="20"/>
              </w:rPr>
              <w:t>udność/ogółem</w:t>
            </w:r>
          </w:p>
        </w:tc>
        <w:tc>
          <w:tcPr>
            <w:tcW w:w="1385" w:type="dxa"/>
          </w:tcPr>
          <w:p w:rsidR="001F482C" w:rsidRPr="00B4166D" w:rsidRDefault="001F482C" w:rsidP="00AF240D">
            <w:pPr>
              <w:jc w:val="center"/>
              <w:rPr>
                <w:sz w:val="20"/>
              </w:rPr>
            </w:pPr>
            <w:r w:rsidRPr="00B4166D">
              <w:rPr>
                <w:sz w:val="20"/>
              </w:rPr>
              <w:t>kobiety</w:t>
            </w:r>
          </w:p>
        </w:tc>
        <w:tc>
          <w:tcPr>
            <w:tcW w:w="1418" w:type="dxa"/>
          </w:tcPr>
          <w:p w:rsidR="001F482C" w:rsidRPr="00B4166D" w:rsidRDefault="001F482C" w:rsidP="00AF240D">
            <w:pPr>
              <w:jc w:val="center"/>
              <w:rPr>
                <w:sz w:val="20"/>
              </w:rPr>
            </w:pPr>
            <w:r w:rsidRPr="00B4166D">
              <w:rPr>
                <w:sz w:val="20"/>
              </w:rPr>
              <w:t>mężczyźni</w:t>
            </w:r>
          </w:p>
        </w:tc>
      </w:tr>
      <w:tr w:rsidR="00B4166D" w:rsidRPr="002A41DD" w:rsidTr="00C61947">
        <w:tc>
          <w:tcPr>
            <w:tcW w:w="817" w:type="dxa"/>
          </w:tcPr>
          <w:p w:rsidR="00B4166D" w:rsidRPr="00B4166D" w:rsidRDefault="00B4166D" w:rsidP="00B4166D">
            <w:pPr>
              <w:rPr>
                <w:sz w:val="20"/>
              </w:rPr>
            </w:pPr>
            <w:r w:rsidRPr="00B4166D">
              <w:rPr>
                <w:sz w:val="20"/>
              </w:rPr>
              <w:t>2015</w:t>
            </w:r>
          </w:p>
        </w:tc>
        <w:tc>
          <w:tcPr>
            <w:tcW w:w="2017" w:type="dxa"/>
          </w:tcPr>
          <w:p w:rsidR="00B4166D" w:rsidRPr="00B4166D" w:rsidRDefault="00B4166D" w:rsidP="00B4166D">
            <w:pPr>
              <w:jc w:val="center"/>
              <w:rPr>
                <w:sz w:val="20"/>
              </w:rPr>
            </w:pPr>
            <w:r w:rsidRPr="00B4166D">
              <w:rPr>
                <w:sz w:val="20"/>
              </w:rPr>
              <w:t>35</w:t>
            </w:r>
            <w:r w:rsidR="0059130B">
              <w:rPr>
                <w:sz w:val="20"/>
              </w:rPr>
              <w:t>.</w:t>
            </w:r>
            <w:r w:rsidRPr="00B4166D">
              <w:rPr>
                <w:sz w:val="20"/>
              </w:rPr>
              <w:t>153</w:t>
            </w:r>
          </w:p>
        </w:tc>
        <w:tc>
          <w:tcPr>
            <w:tcW w:w="1385" w:type="dxa"/>
          </w:tcPr>
          <w:p w:rsidR="00B4166D" w:rsidRPr="00B4166D" w:rsidRDefault="00B4166D" w:rsidP="00B4166D">
            <w:pPr>
              <w:jc w:val="center"/>
              <w:rPr>
                <w:sz w:val="20"/>
              </w:rPr>
            </w:pPr>
            <w:r w:rsidRPr="00B4166D">
              <w:rPr>
                <w:sz w:val="20"/>
              </w:rPr>
              <w:t>18</w:t>
            </w:r>
            <w:r w:rsidR="0059130B">
              <w:rPr>
                <w:sz w:val="20"/>
              </w:rPr>
              <w:t>.</w:t>
            </w:r>
            <w:r w:rsidRPr="00B4166D">
              <w:rPr>
                <w:sz w:val="20"/>
              </w:rPr>
              <w:t>784</w:t>
            </w:r>
          </w:p>
        </w:tc>
        <w:tc>
          <w:tcPr>
            <w:tcW w:w="1418" w:type="dxa"/>
          </w:tcPr>
          <w:p w:rsidR="00B4166D" w:rsidRPr="00B4166D" w:rsidRDefault="00B4166D" w:rsidP="00B4166D">
            <w:pPr>
              <w:jc w:val="center"/>
              <w:rPr>
                <w:sz w:val="20"/>
              </w:rPr>
            </w:pPr>
            <w:r w:rsidRPr="00B4166D">
              <w:rPr>
                <w:sz w:val="20"/>
              </w:rPr>
              <w:t>16</w:t>
            </w:r>
            <w:r w:rsidR="0059130B">
              <w:rPr>
                <w:sz w:val="20"/>
              </w:rPr>
              <w:t>.</w:t>
            </w:r>
            <w:r w:rsidRPr="00B4166D">
              <w:rPr>
                <w:sz w:val="20"/>
              </w:rPr>
              <w:t>369</w:t>
            </w:r>
          </w:p>
        </w:tc>
      </w:tr>
      <w:tr w:rsidR="00B4166D" w:rsidRPr="002A41DD" w:rsidTr="00C61947">
        <w:tc>
          <w:tcPr>
            <w:tcW w:w="817" w:type="dxa"/>
          </w:tcPr>
          <w:p w:rsidR="00B4166D" w:rsidRPr="00B4166D" w:rsidRDefault="00B4166D" w:rsidP="00B4166D">
            <w:pPr>
              <w:rPr>
                <w:sz w:val="20"/>
              </w:rPr>
            </w:pPr>
            <w:r w:rsidRPr="00B4166D">
              <w:rPr>
                <w:sz w:val="20"/>
              </w:rPr>
              <w:t>2016</w:t>
            </w:r>
          </w:p>
        </w:tc>
        <w:tc>
          <w:tcPr>
            <w:tcW w:w="2017" w:type="dxa"/>
          </w:tcPr>
          <w:p w:rsidR="00B4166D" w:rsidRPr="00B4166D" w:rsidRDefault="00B4166D" w:rsidP="00B4166D">
            <w:pPr>
              <w:jc w:val="center"/>
              <w:rPr>
                <w:sz w:val="20"/>
              </w:rPr>
            </w:pPr>
            <w:r w:rsidRPr="00B4166D">
              <w:rPr>
                <w:sz w:val="20"/>
              </w:rPr>
              <w:t>32</w:t>
            </w:r>
            <w:r w:rsidR="0059130B">
              <w:rPr>
                <w:sz w:val="20"/>
              </w:rPr>
              <w:t>.</w:t>
            </w:r>
            <w:r w:rsidRPr="00B4166D">
              <w:rPr>
                <w:sz w:val="20"/>
              </w:rPr>
              <w:t>763</w:t>
            </w:r>
          </w:p>
        </w:tc>
        <w:tc>
          <w:tcPr>
            <w:tcW w:w="1385" w:type="dxa"/>
          </w:tcPr>
          <w:p w:rsidR="00B4166D" w:rsidRPr="00B4166D" w:rsidRDefault="00B4166D" w:rsidP="00B4166D">
            <w:pPr>
              <w:jc w:val="center"/>
              <w:rPr>
                <w:sz w:val="20"/>
              </w:rPr>
            </w:pPr>
            <w:r w:rsidRPr="00B4166D">
              <w:rPr>
                <w:sz w:val="20"/>
              </w:rPr>
              <w:t>17</w:t>
            </w:r>
            <w:r w:rsidR="0059130B">
              <w:rPr>
                <w:sz w:val="20"/>
              </w:rPr>
              <w:t>.</w:t>
            </w:r>
            <w:r w:rsidRPr="00B4166D">
              <w:rPr>
                <w:sz w:val="20"/>
              </w:rPr>
              <w:t>427</w:t>
            </w:r>
          </w:p>
        </w:tc>
        <w:tc>
          <w:tcPr>
            <w:tcW w:w="1418" w:type="dxa"/>
          </w:tcPr>
          <w:p w:rsidR="00B4166D" w:rsidRPr="00B4166D" w:rsidRDefault="00B4166D" w:rsidP="00B4166D">
            <w:pPr>
              <w:jc w:val="center"/>
              <w:rPr>
                <w:sz w:val="20"/>
              </w:rPr>
            </w:pPr>
            <w:r w:rsidRPr="00B4166D">
              <w:rPr>
                <w:sz w:val="20"/>
              </w:rPr>
              <w:t>15</w:t>
            </w:r>
            <w:r w:rsidR="0059130B">
              <w:rPr>
                <w:sz w:val="20"/>
              </w:rPr>
              <w:t>.</w:t>
            </w:r>
            <w:r w:rsidRPr="00B4166D">
              <w:rPr>
                <w:sz w:val="20"/>
              </w:rPr>
              <w:t>336</w:t>
            </w:r>
          </w:p>
        </w:tc>
      </w:tr>
      <w:tr w:rsidR="00B4166D" w:rsidRPr="002A41DD" w:rsidTr="00C61947">
        <w:tc>
          <w:tcPr>
            <w:tcW w:w="817" w:type="dxa"/>
          </w:tcPr>
          <w:p w:rsidR="00B4166D" w:rsidRPr="00B4166D" w:rsidRDefault="00B4166D" w:rsidP="00B4166D">
            <w:pPr>
              <w:rPr>
                <w:sz w:val="20"/>
              </w:rPr>
            </w:pPr>
            <w:r w:rsidRPr="00B4166D">
              <w:rPr>
                <w:sz w:val="20"/>
              </w:rPr>
              <w:t>2017</w:t>
            </w:r>
          </w:p>
        </w:tc>
        <w:tc>
          <w:tcPr>
            <w:tcW w:w="2017" w:type="dxa"/>
          </w:tcPr>
          <w:p w:rsidR="00B4166D" w:rsidRPr="00B4166D" w:rsidRDefault="00B4166D" w:rsidP="00B4166D">
            <w:pPr>
              <w:jc w:val="center"/>
              <w:rPr>
                <w:sz w:val="20"/>
              </w:rPr>
            </w:pPr>
            <w:r w:rsidRPr="00B4166D">
              <w:rPr>
                <w:sz w:val="20"/>
              </w:rPr>
              <w:t>34</w:t>
            </w:r>
            <w:r w:rsidR="0059130B">
              <w:rPr>
                <w:sz w:val="20"/>
              </w:rPr>
              <w:t>.</w:t>
            </w:r>
            <w:r w:rsidRPr="00B4166D">
              <w:rPr>
                <w:sz w:val="20"/>
              </w:rPr>
              <w:t>314</w:t>
            </w:r>
          </w:p>
        </w:tc>
        <w:tc>
          <w:tcPr>
            <w:tcW w:w="1385" w:type="dxa"/>
          </w:tcPr>
          <w:p w:rsidR="00B4166D" w:rsidRPr="00B4166D" w:rsidRDefault="00B4166D" w:rsidP="00B4166D">
            <w:pPr>
              <w:jc w:val="center"/>
              <w:rPr>
                <w:sz w:val="20"/>
              </w:rPr>
            </w:pPr>
            <w:r w:rsidRPr="00B4166D">
              <w:rPr>
                <w:sz w:val="20"/>
              </w:rPr>
              <w:t>18</w:t>
            </w:r>
            <w:r w:rsidR="0059130B">
              <w:rPr>
                <w:sz w:val="20"/>
              </w:rPr>
              <w:t>.</w:t>
            </w:r>
            <w:r w:rsidRPr="00B4166D">
              <w:rPr>
                <w:sz w:val="20"/>
              </w:rPr>
              <w:t>315</w:t>
            </w:r>
          </w:p>
        </w:tc>
        <w:tc>
          <w:tcPr>
            <w:tcW w:w="1418" w:type="dxa"/>
          </w:tcPr>
          <w:p w:rsidR="00B4166D" w:rsidRPr="00B4166D" w:rsidRDefault="00B4166D" w:rsidP="00B4166D">
            <w:pPr>
              <w:jc w:val="center"/>
              <w:rPr>
                <w:sz w:val="20"/>
              </w:rPr>
            </w:pPr>
            <w:r w:rsidRPr="00B4166D">
              <w:rPr>
                <w:sz w:val="20"/>
              </w:rPr>
              <w:t>15</w:t>
            </w:r>
            <w:r w:rsidR="0059130B">
              <w:rPr>
                <w:sz w:val="20"/>
              </w:rPr>
              <w:t>.</w:t>
            </w:r>
            <w:r w:rsidRPr="00B4166D">
              <w:rPr>
                <w:sz w:val="20"/>
              </w:rPr>
              <w:t>999</w:t>
            </w:r>
          </w:p>
        </w:tc>
      </w:tr>
      <w:tr w:rsidR="00B4166D" w:rsidRPr="002A41DD" w:rsidTr="00C61947">
        <w:tc>
          <w:tcPr>
            <w:tcW w:w="817" w:type="dxa"/>
          </w:tcPr>
          <w:p w:rsidR="00B4166D" w:rsidRPr="00B4166D" w:rsidRDefault="00B4166D" w:rsidP="00B4166D">
            <w:pPr>
              <w:rPr>
                <w:sz w:val="20"/>
              </w:rPr>
            </w:pPr>
            <w:r w:rsidRPr="00B4166D">
              <w:rPr>
                <w:sz w:val="20"/>
              </w:rPr>
              <w:t>2018</w:t>
            </w:r>
          </w:p>
        </w:tc>
        <w:tc>
          <w:tcPr>
            <w:tcW w:w="2017" w:type="dxa"/>
          </w:tcPr>
          <w:p w:rsidR="00B4166D" w:rsidRPr="00B4166D" w:rsidRDefault="00B4166D" w:rsidP="00B4166D">
            <w:pPr>
              <w:jc w:val="center"/>
              <w:rPr>
                <w:sz w:val="20"/>
              </w:rPr>
            </w:pPr>
            <w:r w:rsidRPr="00B4166D">
              <w:rPr>
                <w:sz w:val="20"/>
              </w:rPr>
              <w:t>33</w:t>
            </w:r>
            <w:r w:rsidR="0059130B">
              <w:rPr>
                <w:sz w:val="20"/>
              </w:rPr>
              <w:t>.</w:t>
            </w:r>
            <w:r w:rsidRPr="00B4166D">
              <w:rPr>
                <w:sz w:val="20"/>
              </w:rPr>
              <w:t>854</w:t>
            </w:r>
          </w:p>
        </w:tc>
        <w:tc>
          <w:tcPr>
            <w:tcW w:w="1385" w:type="dxa"/>
          </w:tcPr>
          <w:p w:rsidR="00B4166D" w:rsidRPr="00B4166D" w:rsidRDefault="00B4166D" w:rsidP="00B4166D">
            <w:pPr>
              <w:jc w:val="center"/>
              <w:rPr>
                <w:sz w:val="20"/>
              </w:rPr>
            </w:pPr>
            <w:r w:rsidRPr="00B4166D">
              <w:rPr>
                <w:sz w:val="20"/>
              </w:rPr>
              <w:t>18</w:t>
            </w:r>
            <w:r w:rsidR="0059130B">
              <w:rPr>
                <w:sz w:val="20"/>
              </w:rPr>
              <w:t>.</w:t>
            </w:r>
            <w:r w:rsidRPr="00B4166D">
              <w:rPr>
                <w:sz w:val="20"/>
              </w:rPr>
              <w:t>069</w:t>
            </w:r>
          </w:p>
        </w:tc>
        <w:tc>
          <w:tcPr>
            <w:tcW w:w="1418" w:type="dxa"/>
          </w:tcPr>
          <w:p w:rsidR="00B4166D" w:rsidRPr="00B4166D" w:rsidRDefault="00B4166D" w:rsidP="00B4166D">
            <w:pPr>
              <w:jc w:val="center"/>
              <w:rPr>
                <w:sz w:val="20"/>
              </w:rPr>
            </w:pPr>
            <w:r w:rsidRPr="00B4166D">
              <w:rPr>
                <w:sz w:val="20"/>
              </w:rPr>
              <w:t>15</w:t>
            </w:r>
            <w:r w:rsidR="0059130B">
              <w:rPr>
                <w:sz w:val="20"/>
              </w:rPr>
              <w:t>.</w:t>
            </w:r>
            <w:r w:rsidRPr="00B4166D">
              <w:rPr>
                <w:sz w:val="20"/>
              </w:rPr>
              <w:t>785</w:t>
            </w:r>
          </w:p>
        </w:tc>
      </w:tr>
      <w:tr w:rsidR="00B4166D" w:rsidRPr="002A41DD" w:rsidTr="00C61947">
        <w:tc>
          <w:tcPr>
            <w:tcW w:w="817" w:type="dxa"/>
          </w:tcPr>
          <w:p w:rsidR="00B4166D" w:rsidRPr="00B4166D" w:rsidRDefault="00B4166D" w:rsidP="00B4166D">
            <w:pPr>
              <w:rPr>
                <w:sz w:val="20"/>
              </w:rPr>
            </w:pPr>
            <w:r w:rsidRPr="00B4166D">
              <w:rPr>
                <w:sz w:val="20"/>
              </w:rPr>
              <w:t>2019</w:t>
            </w:r>
          </w:p>
        </w:tc>
        <w:tc>
          <w:tcPr>
            <w:tcW w:w="2017" w:type="dxa"/>
          </w:tcPr>
          <w:p w:rsidR="00B4166D" w:rsidRPr="00B4166D" w:rsidRDefault="00B4166D" w:rsidP="00B4166D">
            <w:pPr>
              <w:jc w:val="center"/>
              <w:rPr>
                <w:sz w:val="20"/>
              </w:rPr>
            </w:pPr>
            <w:r w:rsidRPr="00B4166D">
              <w:rPr>
                <w:sz w:val="20"/>
              </w:rPr>
              <w:t>33</w:t>
            </w:r>
            <w:r w:rsidR="0059130B">
              <w:rPr>
                <w:sz w:val="20"/>
              </w:rPr>
              <w:t>.</w:t>
            </w:r>
            <w:r w:rsidRPr="00B4166D">
              <w:rPr>
                <w:sz w:val="20"/>
              </w:rPr>
              <w:t>559</w:t>
            </w:r>
          </w:p>
        </w:tc>
        <w:tc>
          <w:tcPr>
            <w:tcW w:w="1385" w:type="dxa"/>
          </w:tcPr>
          <w:p w:rsidR="00B4166D" w:rsidRPr="00B4166D" w:rsidRDefault="00B4166D" w:rsidP="00B4166D">
            <w:pPr>
              <w:jc w:val="center"/>
              <w:rPr>
                <w:sz w:val="20"/>
              </w:rPr>
            </w:pPr>
            <w:r w:rsidRPr="00B4166D">
              <w:rPr>
                <w:sz w:val="20"/>
              </w:rPr>
              <w:t>17</w:t>
            </w:r>
            <w:r w:rsidR="0059130B">
              <w:rPr>
                <w:sz w:val="20"/>
              </w:rPr>
              <w:t>.</w:t>
            </w:r>
            <w:r w:rsidRPr="00B4166D">
              <w:rPr>
                <w:sz w:val="20"/>
              </w:rPr>
              <w:t>897</w:t>
            </w:r>
          </w:p>
        </w:tc>
        <w:tc>
          <w:tcPr>
            <w:tcW w:w="1418" w:type="dxa"/>
          </w:tcPr>
          <w:p w:rsidR="00B4166D" w:rsidRPr="00B4166D" w:rsidRDefault="00B4166D" w:rsidP="00B4166D">
            <w:pPr>
              <w:jc w:val="center"/>
              <w:rPr>
                <w:sz w:val="20"/>
              </w:rPr>
            </w:pPr>
            <w:r w:rsidRPr="00B4166D">
              <w:rPr>
                <w:sz w:val="20"/>
              </w:rPr>
              <w:t>15</w:t>
            </w:r>
            <w:r w:rsidR="0059130B">
              <w:rPr>
                <w:sz w:val="20"/>
              </w:rPr>
              <w:t>.</w:t>
            </w:r>
            <w:r w:rsidRPr="00B4166D">
              <w:rPr>
                <w:sz w:val="20"/>
              </w:rPr>
              <w:t>662</w:t>
            </w:r>
          </w:p>
        </w:tc>
      </w:tr>
    </w:tbl>
    <w:p w:rsidR="00112E44" w:rsidRPr="00B4166D" w:rsidRDefault="00112E44" w:rsidP="001F482C">
      <w:pPr>
        <w:rPr>
          <w:sz w:val="20"/>
        </w:rPr>
      </w:pPr>
      <w:r w:rsidRPr="00B4166D">
        <w:rPr>
          <w:i/>
          <w:sz w:val="20"/>
        </w:rPr>
        <w:t xml:space="preserve">Źródło: dane Urzędu Miejskiego w Cieszynie: Wydział Spraw Obywatelskich </w:t>
      </w:r>
      <w:r w:rsidR="00B4166D" w:rsidRPr="00B4166D">
        <w:rPr>
          <w:i/>
          <w:sz w:val="20"/>
        </w:rPr>
        <w:t>i Działalności Gospodarczej</w:t>
      </w:r>
    </w:p>
    <w:p w:rsidR="001F482C" w:rsidRDefault="001F482C" w:rsidP="001F482C">
      <w:pPr>
        <w:rPr>
          <w:color w:val="FF0000"/>
          <w:szCs w:val="24"/>
        </w:rPr>
      </w:pPr>
    </w:p>
    <w:p w:rsidR="001F482C" w:rsidRPr="00B4166D" w:rsidRDefault="00B4166D" w:rsidP="00B4166D">
      <w:pPr>
        <w:jc w:val="both"/>
      </w:pPr>
      <w:r w:rsidRPr="00B4166D">
        <w:t>Na dzień 31.12.2019 roku w Cieszynie zamieszkiwało 33</w:t>
      </w:r>
      <w:r w:rsidR="00620FB3">
        <w:t>.</w:t>
      </w:r>
      <w:r w:rsidRPr="00B4166D">
        <w:t xml:space="preserve">559 osób. Populację mieszkańców </w:t>
      </w:r>
      <w:r w:rsidRPr="00B4166D">
        <w:br/>
        <w:t>w 53,3</w:t>
      </w:r>
      <w:r>
        <w:t>3</w:t>
      </w:r>
      <w:r w:rsidRPr="00B4166D">
        <w:t xml:space="preserve">% stanowiły kobiety. Oznacza to, że na 100 mężczyzn przypadało około </w:t>
      </w:r>
      <w:r w:rsidRPr="00766C74">
        <w:t>114</w:t>
      </w:r>
      <w:r w:rsidRPr="00B4166D">
        <w:t xml:space="preserve"> kobiet.</w:t>
      </w:r>
    </w:p>
    <w:p w:rsidR="00B4166D" w:rsidRPr="002A41DD" w:rsidRDefault="00B4166D" w:rsidP="00B4166D">
      <w:pPr>
        <w:jc w:val="both"/>
        <w:rPr>
          <w:color w:val="FF0000"/>
        </w:rPr>
      </w:pPr>
    </w:p>
    <w:p w:rsidR="00C513EC" w:rsidRDefault="00C513EC" w:rsidP="00C513EC">
      <w:pPr>
        <w:pStyle w:val="Legenda"/>
        <w:keepNext/>
      </w:pPr>
      <w:bookmarkStart w:id="21" w:name="_Toc73449861"/>
      <w:bookmarkStart w:id="22" w:name="_Toc74133383"/>
      <w:r>
        <w:t xml:space="preserve">Tabela </w:t>
      </w:r>
      <w:fldSimple w:instr=" SEQ Tabela \* ARABIC ">
        <w:r w:rsidR="00316BE2">
          <w:rPr>
            <w:noProof/>
          </w:rPr>
          <w:t>2</w:t>
        </w:r>
        <w:bookmarkEnd w:id="21"/>
        <w:bookmarkEnd w:id="22"/>
      </w:fldSimple>
    </w:p>
    <w:tbl>
      <w:tblPr>
        <w:tblStyle w:val="Tabela-Siatka"/>
        <w:tblW w:w="0" w:type="auto"/>
        <w:tblLook w:val="04A0" w:firstRow="1" w:lastRow="0" w:firstColumn="1" w:lastColumn="0" w:noHBand="0" w:noVBand="1"/>
      </w:tblPr>
      <w:tblGrid>
        <w:gridCol w:w="1101"/>
        <w:gridCol w:w="2551"/>
        <w:gridCol w:w="1985"/>
        <w:gridCol w:w="2409"/>
      </w:tblGrid>
      <w:tr w:rsidR="00B572CF" w:rsidRPr="002A41DD" w:rsidTr="0095582E">
        <w:tc>
          <w:tcPr>
            <w:tcW w:w="8046" w:type="dxa"/>
            <w:gridSpan w:val="4"/>
            <w:shd w:val="clear" w:color="auto" w:fill="DBE5F1" w:themeFill="accent1" w:themeFillTint="33"/>
          </w:tcPr>
          <w:p w:rsidR="00992D59" w:rsidRPr="00B4166D" w:rsidRDefault="00992D59" w:rsidP="008B68CD">
            <w:pPr>
              <w:jc w:val="center"/>
              <w:rPr>
                <w:b/>
                <w:sz w:val="20"/>
              </w:rPr>
            </w:pPr>
          </w:p>
          <w:p w:rsidR="00EF2218" w:rsidRPr="00B4166D" w:rsidRDefault="00EF2218" w:rsidP="0095582E">
            <w:pPr>
              <w:shd w:val="clear" w:color="auto" w:fill="DBE5F1" w:themeFill="accent1" w:themeFillTint="33"/>
              <w:jc w:val="center"/>
              <w:rPr>
                <w:b/>
                <w:sz w:val="22"/>
                <w:szCs w:val="22"/>
              </w:rPr>
            </w:pPr>
            <w:r w:rsidRPr="00B4166D">
              <w:rPr>
                <w:b/>
                <w:sz w:val="22"/>
                <w:szCs w:val="22"/>
              </w:rPr>
              <w:t>Struktura ludności Cieszyna według wieku</w:t>
            </w:r>
          </w:p>
          <w:p w:rsidR="00992D59" w:rsidRPr="00B4166D" w:rsidRDefault="00992D59" w:rsidP="008B68CD">
            <w:pPr>
              <w:jc w:val="center"/>
              <w:rPr>
                <w:b/>
                <w:sz w:val="20"/>
              </w:rPr>
            </w:pPr>
          </w:p>
        </w:tc>
      </w:tr>
      <w:tr w:rsidR="00B572CF" w:rsidRPr="002A41DD" w:rsidTr="00C61947">
        <w:tc>
          <w:tcPr>
            <w:tcW w:w="1101" w:type="dxa"/>
          </w:tcPr>
          <w:p w:rsidR="001F482C" w:rsidRPr="00B4166D" w:rsidRDefault="001F482C" w:rsidP="00AF240D">
            <w:pPr>
              <w:jc w:val="center"/>
              <w:rPr>
                <w:sz w:val="20"/>
              </w:rPr>
            </w:pPr>
          </w:p>
        </w:tc>
        <w:tc>
          <w:tcPr>
            <w:tcW w:w="2551" w:type="dxa"/>
          </w:tcPr>
          <w:p w:rsidR="001F482C" w:rsidRPr="00B4166D" w:rsidRDefault="001F482C" w:rsidP="00AF240D">
            <w:pPr>
              <w:jc w:val="center"/>
              <w:rPr>
                <w:sz w:val="20"/>
              </w:rPr>
            </w:pPr>
            <w:r w:rsidRPr="00B4166D">
              <w:rPr>
                <w:sz w:val="20"/>
              </w:rPr>
              <w:t>wiek przedprodukcyjny</w:t>
            </w:r>
          </w:p>
        </w:tc>
        <w:tc>
          <w:tcPr>
            <w:tcW w:w="1985" w:type="dxa"/>
          </w:tcPr>
          <w:p w:rsidR="001F482C" w:rsidRPr="00B4166D" w:rsidRDefault="001F482C" w:rsidP="00AF240D">
            <w:pPr>
              <w:jc w:val="center"/>
              <w:rPr>
                <w:sz w:val="20"/>
              </w:rPr>
            </w:pPr>
            <w:r w:rsidRPr="00B4166D">
              <w:rPr>
                <w:sz w:val="20"/>
              </w:rPr>
              <w:t>wiek produkcyjny</w:t>
            </w:r>
          </w:p>
        </w:tc>
        <w:tc>
          <w:tcPr>
            <w:tcW w:w="2409" w:type="dxa"/>
          </w:tcPr>
          <w:p w:rsidR="001F482C" w:rsidRPr="00B4166D" w:rsidRDefault="001F482C" w:rsidP="00AF240D">
            <w:pPr>
              <w:jc w:val="center"/>
              <w:rPr>
                <w:sz w:val="20"/>
              </w:rPr>
            </w:pPr>
            <w:r w:rsidRPr="00B4166D">
              <w:rPr>
                <w:sz w:val="20"/>
              </w:rPr>
              <w:t>wiek poprodukcyjny</w:t>
            </w:r>
          </w:p>
        </w:tc>
      </w:tr>
      <w:tr w:rsidR="00B4166D" w:rsidRPr="002A41DD" w:rsidTr="00C61947">
        <w:tc>
          <w:tcPr>
            <w:tcW w:w="1101" w:type="dxa"/>
          </w:tcPr>
          <w:p w:rsidR="00B4166D" w:rsidRPr="00B4166D" w:rsidRDefault="00B4166D" w:rsidP="00B01220">
            <w:pPr>
              <w:rPr>
                <w:sz w:val="20"/>
              </w:rPr>
            </w:pPr>
            <w:r w:rsidRPr="00B4166D">
              <w:rPr>
                <w:sz w:val="20"/>
              </w:rPr>
              <w:t>20</w:t>
            </w:r>
            <w:r w:rsidR="00B01220">
              <w:rPr>
                <w:sz w:val="20"/>
              </w:rPr>
              <w:t>15</w:t>
            </w:r>
          </w:p>
        </w:tc>
        <w:tc>
          <w:tcPr>
            <w:tcW w:w="2551" w:type="dxa"/>
          </w:tcPr>
          <w:p w:rsidR="00B4166D" w:rsidRPr="00B4166D" w:rsidRDefault="00B4166D" w:rsidP="00B4166D">
            <w:pPr>
              <w:jc w:val="center"/>
              <w:rPr>
                <w:sz w:val="20"/>
              </w:rPr>
            </w:pPr>
            <w:r w:rsidRPr="00B4166D">
              <w:rPr>
                <w:sz w:val="20"/>
              </w:rPr>
              <w:t>5</w:t>
            </w:r>
            <w:r w:rsidR="0059130B">
              <w:rPr>
                <w:sz w:val="20"/>
              </w:rPr>
              <w:t>.</w:t>
            </w:r>
            <w:r w:rsidRPr="00B4166D">
              <w:rPr>
                <w:sz w:val="20"/>
              </w:rPr>
              <w:t>987</w:t>
            </w:r>
          </w:p>
        </w:tc>
        <w:tc>
          <w:tcPr>
            <w:tcW w:w="1985" w:type="dxa"/>
          </w:tcPr>
          <w:p w:rsidR="00B4166D" w:rsidRPr="00B4166D" w:rsidRDefault="00B4166D" w:rsidP="00B4166D">
            <w:pPr>
              <w:jc w:val="center"/>
              <w:rPr>
                <w:sz w:val="20"/>
              </w:rPr>
            </w:pPr>
            <w:r w:rsidRPr="00B4166D">
              <w:rPr>
                <w:sz w:val="20"/>
              </w:rPr>
              <w:t>21</w:t>
            </w:r>
            <w:r w:rsidR="0059130B">
              <w:rPr>
                <w:sz w:val="20"/>
              </w:rPr>
              <w:t>.</w:t>
            </w:r>
            <w:r w:rsidRPr="00B4166D">
              <w:rPr>
                <w:sz w:val="20"/>
              </w:rPr>
              <w:t>600</w:t>
            </w:r>
          </w:p>
        </w:tc>
        <w:tc>
          <w:tcPr>
            <w:tcW w:w="2409" w:type="dxa"/>
          </w:tcPr>
          <w:p w:rsidR="00B4166D" w:rsidRPr="00B4166D" w:rsidRDefault="00B4166D" w:rsidP="00B4166D">
            <w:pPr>
              <w:jc w:val="center"/>
              <w:rPr>
                <w:sz w:val="20"/>
              </w:rPr>
            </w:pPr>
            <w:r w:rsidRPr="00B4166D">
              <w:rPr>
                <w:sz w:val="20"/>
              </w:rPr>
              <w:t>7</w:t>
            </w:r>
            <w:r w:rsidR="0059130B">
              <w:rPr>
                <w:sz w:val="20"/>
              </w:rPr>
              <w:t>.</w:t>
            </w:r>
            <w:r w:rsidRPr="00B4166D">
              <w:rPr>
                <w:sz w:val="20"/>
              </w:rPr>
              <w:t>566</w:t>
            </w:r>
          </w:p>
        </w:tc>
      </w:tr>
      <w:tr w:rsidR="00B4166D" w:rsidRPr="002A41DD" w:rsidTr="00C61947">
        <w:tc>
          <w:tcPr>
            <w:tcW w:w="1101" w:type="dxa"/>
          </w:tcPr>
          <w:p w:rsidR="00B4166D" w:rsidRPr="00B4166D" w:rsidRDefault="00B4166D" w:rsidP="00B01220">
            <w:pPr>
              <w:rPr>
                <w:sz w:val="20"/>
              </w:rPr>
            </w:pPr>
            <w:r w:rsidRPr="00B4166D">
              <w:rPr>
                <w:sz w:val="20"/>
              </w:rPr>
              <w:lastRenderedPageBreak/>
              <w:t>20</w:t>
            </w:r>
            <w:r w:rsidR="00B01220">
              <w:rPr>
                <w:sz w:val="20"/>
              </w:rPr>
              <w:t>16</w:t>
            </w:r>
          </w:p>
        </w:tc>
        <w:tc>
          <w:tcPr>
            <w:tcW w:w="2551" w:type="dxa"/>
          </w:tcPr>
          <w:p w:rsidR="00B4166D" w:rsidRPr="00B4166D" w:rsidRDefault="00B4166D" w:rsidP="00B4166D">
            <w:pPr>
              <w:jc w:val="center"/>
              <w:rPr>
                <w:sz w:val="20"/>
              </w:rPr>
            </w:pPr>
            <w:r w:rsidRPr="00B4166D">
              <w:rPr>
                <w:sz w:val="20"/>
              </w:rPr>
              <w:t>5</w:t>
            </w:r>
            <w:r w:rsidR="0059130B">
              <w:rPr>
                <w:sz w:val="20"/>
              </w:rPr>
              <w:t>.</w:t>
            </w:r>
            <w:r w:rsidRPr="00B4166D">
              <w:rPr>
                <w:sz w:val="20"/>
              </w:rPr>
              <w:t>489</w:t>
            </w:r>
          </w:p>
        </w:tc>
        <w:tc>
          <w:tcPr>
            <w:tcW w:w="1985" w:type="dxa"/>
          </w:tcPr>
          <w:p w:rsidR="00B4166D" w:rsidRPr="00B4166D" w:rsidRDefault="00B4166D" w:rsidP="00B4166D">
            <w:pPr>
              <w:jc w:val="center"/>
              <w:rPr>
                <w:sz w:val="20"/>
              </w:rPr>
            </w:pPr>
            <w:r w:rsidRPr="00B4166D">
              <w:rPr>
                <w:sz w:val="20"/>
              </w:rPr>
              <w:t>19</w:t>
            </w:r>
            <w:r w:rsidR="0059130B">
              <w:rPr>
                <w:sz w:val="20"/>
              </w:rPr>
              <w:t>.</w:t>
            </w:r>
            <w:r w:rsidRPr="00B4166D">
              <w:rPr>
                <w:sz w:val="20"/>
              </w:rPr>
              <w:t>821</w:t>
            </w:r>
          </w:p>
        </w:tc>
        <w:tc>
          <w:tcPr>
            <w:tcW w:w="2409" w:type="dxa"/>
          </w:tcPr>
          <w:p w:rsidR="00B4166D" w:rsidRPr="00B4166D" w:rsidRDefault="00B4166D" w:rsidP="00B4166D">
            <w:pPr>
              <w:jc w:val="center"/>
              <w:rPr>
                <w:sz w:val="20"/>
              </w:rPr>
            </w:pPr>
            <w:r w:rsidRPr="00B4166D">
              <w:rPr>
                <w:sz w:val="20"/>
              </w:rPr>
              <w:t>7</w:t>
            </w:r>
            <w:r w:rsidR="0059130B">
              <w:rPr>
                <w:sz w:val="20"/>
              </w:rPr>
              <w:t>.</w:t>
            </w:r>
            <w:r w:rsidRPr="00B4166D">
              <w:rPr>
                <w:sz w:val="20"/>
              </w:rPr>
              <w:t>453</w:t>
            </w:r>
          </w:p>
        </w:tc>
      </w:tr>
      <w:tr w:rsidR="00B4166D" w:rsidRPr="002A41DD" w:rsidTr="00C61947">
        <w:tc>
          <w:tcPr>
            <w:tcW w:w="1101" w:type="dxa"/>
          </w:tcPr>
          <w:p w:rsidR="00B4166D" w:rsidRPr="00B4166D" w:rsidRDefault="00B4166D" w:rsidP="00B01220">
            <w:pPr>
              <w:rPr>
                <w:sz w:val="20"/>
              </w:rPr>
            </w:pPr>
            <w:r w:rsidRPr="00B4166D">
              <w:rPr>
                <w:sz w:val="20"/>
              </w:rPr>
              <w:t>201</w:t>
            </w:r>
            <w:r w:rsidR="00B01220">
              <w:rPr>
                <w:sz w:val="20"/>
              </w:rPr>
              <w:t>7</w:t>
            </w:r>
          </w:p>
        </w:tc>
        <w:tc>
          <w:tcPr>
            <w:tcW w:w="2551" w:type="dxa"/>
          </w:tcPr>
          <w:p w:rsidR="00B4166D" w:rsidRPr="00B4166D" w:rsidRDefault="00B4166D" w:rsidP="00B4166D">
            <w:pPr>
              <w:jc w:val="center"/>
              <w:rPr>
                <w:sz w:val="20"/>
              </w:rPr>
            </w:pPr>
            <w:r w:rsidRPr="00B4166D">
              <w:rPr>
                <w:sz w:val="20"/>
              </w:rPr>
              <w:t>5</w:t>
            </w:r>
            <w:r w:rsidR="0059130B">
              <w:rPr>
                <w:sz w:val="20"/>
              </w:rPr>
              <w:t>.</w:t>
            </w:r>
            <w:r w:rsidRPr="00B4166D">
              <w:rPr>
                <w:sz w:val="20"/>
              </w:rPr>
              <w:t>916</w:t>
            </w:r>
          </w:p>
        </w:tc>
        <w:tc>
          <w:tcPr>
            <w:tcW w:w="1985" w:type="dxa"/>
          </w:tcPr>
          <w:p w:rsidR="00B4166D" w:rsidRPr="00B4166D" w:rsidRDefault="00B4166D" w:rsidP="00B4166D">
            <w:pPr>
              <w:jc w:val="center"/>
              <w:rPr>
                <w:sz w:val="20"/>
              </w:rPr>
            </w:pPr>
            <w:r w:rsidRPr="00B4166D">
              <w:rPr>
                <w:sz w:val="20"/>
              </w:rPr>
              <w:t>20</w:t>
            </w:r>
            <w:r w:rsidR="0059130B">
              <w:rPr>
                <w:sz w:val="20"/>
              </w:rPr>
              <w:t>.</w:t>
            </w:r>
            <w:r w:rsidRPr="00B4166D">
              <w:rPr>
                <w:sz w:val="20"/>
              </w:rPr>
              <w:t>431</w:t>
            </w:r>
          </w:p>
        </w:tc>
        <w:tc>
          <w:tcPr>
            <w:tcW w:w="2409" w:type="dxa"/>
          </w:tcPr>
          <w:p w:rsidR="00B4166D" w:rsidRPr="00B4166D" w:rsidRDefault="00B4166D" w:rsidP="00B4166D">
            <w:pPr>
              <w:jc w:val="center"/>
              <w:rPr>
                <w:sz w:val="20"/>
              </w:rPr>
            </w:pPr>
            <w:r w:rsidRPr="00B4166D">
              <w:rPr>
                <w:sz w:val="20"/>
              </w:rPr>
              <w:t>7</w:t>
            </w:r>
            <w:r w:rsidR="0059130B">
              <w:rPr>
                <w:sz w:val="20"/>
              </w:rPr>
              <w:t>.</w:t>
            </w:r>
            <w:r w:rsidRPr="00B4166D">
              <w:rPr>
                <w:sz w:val="20"/>
              </w:rPr>
              <w:t>967</w:t>
            </w:r>
          </w:p>
        </w:tc>
      </w:tr>
      <w:tr w:rsidR="00B4166D" w:rsidRPr="002A41DD" w:rsidTr="00C61947">
        <w:tc>
          <w:tcPr>
            <w:tcW w:w="1101" w:type="dxa"/>
          </w:tcPr>
          <w:p w:rsidR="00B4166D" w:rsidRPr="00B4166D" w:rsidRDefault="00B4166D" w:rsidP="00B01220">
            <w:pPr>
              <w:rPr>
                <w:sz w:val="20"/>
              </w:rPr>
            </w:pPr>
            <w:r w:rsidRPr="00B4166D">
              <w:rPr>
                <w:sz w:val="20"/>
              </w:rPr>
              <w:t>201</w:t>
            </w:r>
            <w:r w:rsidR="00B01220">
              <w:rPr>
                <w:sz w:val="20"/>
              </w:rPr>
              <w:t>8</w:t>
            </w:r>
          </w:p>
        </w:tc>
        <w:tc>
          <w:tcPr>
            <w:tcW w:w="2551" w:type="dxa"/>
          </w:tcPr>
          <w:p w:rsidR="00B4166D" w:rsidRPr="00B4166D" w:rsidRDefault="00B4166D" w:rsidP="00B4166D">
            <w:pPr>
              <w:jc w:val="center"/>
              <w:rPr>
                <w:sz w:val="20"/>
              </w:rPr>
            </w:pPr>
            <w:r w:rsidRPr="00B4166D">
              <w:rPr>
                <w:sz w:val="20"/>
              </w:rPr>
              <w:t>5</w:t>
            </w:r>
            <w:r w:rsidR="0059130B">
              <w:rPr>
                <w:sz w:val="20"/>
              </w:rPr>
              <w:t>.</w:t>
            </w:r>
            <w:r w:rsidRPr="00B4166D">
              <w:rPr>
                <w:sz w:val="20"/>
              </w:rPr>
              <w:t>923</w:t>
            </w:r>
          </w:p>
        </w:tc>
        <w:tc>
          <w:tcPr>
            <w:tcW w:w="1985" w:type="dxa"/>
          </w:tcPr>
          <w:p w:rsidR="00B4166D" w:rsidRPr="00B4166D" w:rsidRDefault="00B4166D" w:rsidP="00B4166D">
            <w:pPr>
              <w:jc w:val="center"/>
              <w:rPr>
                <w:sz w:val="20"/>
              </w:rPr>
            </w:pPr>
            <w:r w:rsidRPr="00B4166D">
              <w:rPr>
                <w:sz w:val="20"/>
              </w:rPr>
              <w:t>19</w:t>
            </w:r>
            <w:r w:rsidR="0059130B">
              <w:rPr>
                <w:sz w:val="20"/>
              </w:rPr>
              <w:t>.</w:t>
            </w:r>
            <w:r w:rsidRPr="00B4166D">
              <w:rPr>
                <w:sz w:val="20"/>
              </w:rPr>
              <w:t>875</w:t>
            </w:r>
          </w:p>
        </w:tc>
        <w:tc>
          <w:tcPr>
            <w:tcW w:w="2409" w:type="dxa"/>
          </w:tcPr>
          <w:p w:rsidR="00B4166D" w:rsidRPr="00B4166D" w:rsidRDefault="00B4166D" w:rsidP="00B4166D">
            <w:pPr>
              <w:jc w:val="center"/>
              <w:rPr>
                <w:sz w:val="20"/>
              </w:rPr>
            </w:pPr>
            <w:r w:rsidRPr="00B4166D">
              <w:rPr>
                <w:sz w:val="20"/>
              </w:rPr>
              <w:t>8</w:t>
            </w:r>
            <w:r w:rsidR="0059130B">
              <w:rPr>
                <w:sz w:val="20"/>
              </w:rPr>
              <w:t>.</w:t>
            </w:r>
            <w:r w:rsidRPr="00B4166D">
              <w:rPr>
                <w:sz w:val="20"/>
              </w:rPr>
              <w:t>056</w:t>
            </w:r>
          </w:p>
        </w:tc>
      </w:tr>
      <w:tr w:rsidR="00B4166D" w:rsidRPr="002A41DD" w:rsidTr="00C61947">
        <w:tc>
          <w:tcPr>
            <w:tcW w:w="1101" w:type="dxa"/>
          </w:tcPr>
          <w:p w:rsidR="00B4166D" w:rsidRPr="00B4166D" w:rsidRDefault="00B4166D" w:rsidP="00B01220">
            <w:pPr>
              <w:rPr>
                <w:sz w:val="20"/>
              </w:rPr>
            </w:pPr>
            <w:r w:rsidRPr="00B4166D">
              <w:rPr>
                <w:sz w:val="20"/>
              </w:rPr>
              <w:t>201</w:t>
            </w:r>
            <w:r w:rsidR="00B01220">
              <w:rPr>
                <w:sz w:val="20"/>
              </w:rPr>
              <w:t>9</w:t>
            </w:r>
          </w:p>
        </w:tc>
        <w:tc>
          <w:tcPr>
            <w:tcW w:w="2551" w:type="dxa"/>
          </w:tcPr>
          <w:p w:rsidR="00B4166D" w:rsidRPr="00B4166D" w:rsidRDefault="00B4166D" w:rsidP="00B4166D">
            <w:pPr>
              <w:jc w:val="center"/>
              <w:rPr>
                <w:sz w:val="20"/>
              </w:rPr>
            </w:pPr>
            <w:r w:rsidRPr="00B4166D">
              <w:rPr>
                <w:sz w:val="20"/>
              </w:rPr>
              <w:t>5</w:t>
            </w:r>
            <w:r w:rsidR="0059130B">
              <w:rPr>
                <w:sz w:val="20"/>
              </w:rPr>
              <w:t>.</w:t>
            </w:r>
            <w:r w:rsidRPr="00B4166D">
              <w:rPr>
                <w:sz w:val="20"/>
              </w:rPr>
              <w:t>867</w:t>
            </w:r>
          </w:p>
        </w:tc>
        <w:tc>
          <w:tcPr>
            <w:tcW w:w="1985" w:type="dxa"/>
          </w:tcPr>
          <w:p w:rsidR="00B4166D" w:rsidRPr="00B4166D" w:rsidRDefault="00B4166D" w:rsidP="00B4166D">
            <w:pPr>
              <w:jc w:val="center"/>
              <w:rPr>
                <w:sz w:val="20"/>
              </w:rPr>
            </w:pPr>
            <w:r w:rsidRPr="00B4166D">
              <w:rPr>
                <w:sz w:val="20"/>
              </w:rPr>
              <w:t>19</w:t>
            </w:r>
            <w:r w:rsidR="0059130B">
              <w:rPr>
                <w:sz w:val="20"/>
              </w:rPr>
              <w:t>.</w:t>
            </w:r>
            <w:r w:rsidRPr="00B4166D">
              <w:rPr>
                <w:sz w:val="20"/>
              </w:rPr>
              <w:t>486</w:t>
            </w:r>
          </w:p>
        </w:tc>
        <w:tc>
          <w:tcPr>
            <w:tcW w:w="2409" w:type="dxa"/>
          </w:tcPr>
          <w:p w:rsidR="00B4166D" w:rsidRPr="00B4166D" w:rsidRDefault="00B4166D" w:rsidP="00B4166D">
            <w:pPr>
              <w:jc w:val="center"/>
              <w:rPr>
                <w:sz w:val="20"/>
              </w:rPr>
            </w:pPr>
            <w:r w:rsidRPr="00B4166D">
              <w:rPr>
                <w:sz w:val="20"/>
              </w:rPr>
              <w:t>8</w:t>
            </w:r>
            <w:r w:rsidR="0059130B">
              <w:rPr>
                <w:sz w:val="20"/>
              </w:rPr>
              <w:t>.</w:t>
            </w:r>
            <w:r w:rsidRPr="00B4166D">
              <w:rPr>
                <w:sz w:val="20"/>
              </w:rPr>
              <w:t>206</w:t>
            </w:r>
          </w:p>
        </w:tc>
      </w:tr>
    </w:tbl>
    <w:p w:rsidR="001F482C" w:rsidRPr="00B4166D" w:rsidRDefault="001F482C" w:rsidP="001F482C">
      <w:pPr>
        <w:pStyle w:val="Akapitzlist"/>
        <w:ind w:left="-142"/>
        <w:rPr>
          <w:i/>
          <w:sz w:val="20"/>
          <w:szCs w:val="20"/>
        </w:rPr>
      </w:pPr>
      <w:r w:rsidRPr="002A41DD">
        <w:rPr>
          <w:color w:val="FF0000"/>
        </w:rPr>
        <w:t xml:space="preserve"> </w:t>
      </w:r>
      <w:r w:rsidRPr="00B4166D">
        <w:rPr>
          <w:i/>
          <w:sz w:val="20"/>
          <w:szCs w:val="20"/>
        </w:rPr>
        <w:t xml:space="preserve">Źródło: </w:t>
      </w:r>
      <w:r w:rsidR="00112E44" w:rsidRPr="00B4166D">
        <w:rPr>
          <w:i/>
          <w:sz w:val="20"/>
          <w:szCs w:val="20"/>
        </w:rPr>
        <w:t xml:space="preserve">dane </w:t>
      </w:r>
      <w:r w:rsidRPr="00B4166D">
        <w:rPr>
          <w:i/>
          <w:sz w:val="20"/>
          <w:szCs w:val="20"/>
        </w:rPr>
        <w:t>Urz</w:t>
      </w:r>
      <w:r w:rsidR="00112E44" w:rsidRPr="00B4166D">
        <w:rPr>
          <w:i/>
          <w:sz w:val="20"/>
          <w:szCs w:val="20"/>
        </w:rPr>
        <w:t>ędu</w:t>
      </w:r>
      <w:r w:rsidRPr="00B4166D">
        <w:rPr>
          <w:i/>
          <w:sz w:val="20"/>
          <w:szCs w:val="20"/>
        </w:rPr>
        <w:t xml:space="preserve"> Mi</w:t>
      </w:r>
      <w:r w:rsidR="000E2655" w:rsidRPr="00B4166D">
        <w:rPr>
          <w:i/>
          <w:sz w:val="20"/>
          <w:szCs w:val="20"/>
        </w:rPr>
        <w:t>ejski</w:t>
      </w:r>
      <w:r w:rsidR="00112E44" w:rsidRPr="00B4166D">
        <w:rPr>
          <w:i/>
          <w:sz w:val="20"/>
          <w:szCs w:val="20"/>
        </w:rPr>
        <w:t>ego</w:t>
      </w:r>
      <w:r w:rsidR="000E2655" w:rsidRPr="00B4166D">
        <w:rPr>
          <w:i/>
          <w:sz w:val="20"/>
          <w:szCs w:val="20"/>
        </w:rPr>
        <w:t xml:space="preserve"> </w:t>
      </w:r>
      <w:r w:rsidRPr="00B4166D">
        <w:rPr>
          <w:i/>
          <w:sz w:val="20"/>
          <w:szCs w:val="20"/>
        </w:rPr>
        <w:t>w Cieszynie</w:t>
      </w:r>
      <w:r w:rsidR="00112E44" w:rsidRPr="00B4166D">
        <w:rPr>
          <w:i/>
          <w:sz w:val="20"/>
          <w:szCs w:val="20"/>
        </w:rPr>
        <w:t>:</w:t>
      </w:r>
      <w:r w:rsidRPr="00B4166D">
        <w:rPr>
          <w:i/>
          <w:sz w:val="20"/>
          <w:szCs w:val="20"/>
        </w:rPr>
        <w:t xml:space="preserve"> Wydział Spraw Obywatelskich</w:t>
      </w:r>
      <w:r w:rsidR="00B4166D" w:rsidRPr="00B4166D">
        <w:rPr>
          <w:i/>
          <w:sz w:val="20"/>
          <w:szCs w:val="20"/>
        </w:rPr>
        <w:t xml:space="preserve"> i Działalności Gospodarczej</w:t>
      </w:r>
    </w:p>
    <w:p w:rsidR="00AE5FF8" w:rsidRPr="00B4166D" w:rsidRDefault="00AE5FF8" w:rsidP="001F482C">
      <w:pPr>
        <w:pStyle w:val="Akapitzlist"/>
        <w:ind w:left="-142"/>
      </w:pPr>
    </w:p>
    <w:p w:rsidR="00314559" w:rsidRPr="008C7548" w:rsidRDefault="00314559" w:rsidP="00314559">
      <w:pPr>
        <w:pStyle w:val="Akapitzlist"/>
        <w:ind w:left="-142"/>
        <w:jc w:val="center"/>
        <w:rPr>
          <w:i/>
        </w:rPr>
      </w:pPr>
      <w:r w:rsidRPr="00314559">
        <w:rPr>
          <w:b/>
          <w:sz w:val="22"/>
          <w:szCs w:val="22"/>
        </w:rPr>
        <w:t xml:space="preserve"> </w:t>
      </w:r>
      <w:r w:rsidRPr="008C7548">
        <w:rPr>
          <w:b/>
        </w:rPr>
        <w:t>Dynamika zmian ludności Cieszyna w wieku przedprodukcyjnym, produkcyjnym</w:t>
      </w:r>
      <w:r w:rsidRPr="008C7548">
        <w:rPr>
          <w:b/>
        </w:rPr>
        <w:br/>
        <w:t>i poprodukcyjnym</w:t>
      </w:r>
    </w:p>
    <w:p w:rsidR="00314559" w:rsidRDefault="00314559" w:rsidP="00314559">
      <w:pPr>
        <w:jc w:val="both"/>
        <w:rPr>
          <w:noProof/>
          <w:color w:val="FF0000"/>
          <w:sz w:val="20"/>
        </w:rPr>
      </w:pPr>
    </w:p>
    <w:p w:rsidR="008C7548" w:rsidRDefault="008C7548" w:rsidP="008C7548">
      <w:pPr>
        <w:pStyle w:val="Legenda"/>
        <w:keepNext/>
        <w:jc w:val="both"/>
      </w:pPr>
      <w:bookmarkStart w:id="23" w:name="_Toc73452024"/>
      <w:bookmarkStart w:id="24" w:name="_Toc74135513"/>
      <w:r>
        <w:t xml:space="preserve">Wykres </w:t>
      </w:r>
      <w:fldSimple w:instr=" SEQ Wykres \* ARABIC ">
        <w:r w:rsidR="00316BE2">
          <w:rPr>
            <w:noProof/>
          </w:rPr>
          <w:t>1</w:t>
        </w:r>
        <w:bookmarkEnd w:id="23"/>
        <w:bookmarkEnd w:id="24"/>
      </w:fldSimple>
    </w:p>
    <w:p w:rsidR="00B4166D" w:rsidRDefault="00B4166D" w:rsidP="001F482C">
      <w:pPr>
        <w:jc w:val="both"/>
        <w:rPr>
          <w:noProof/>
          <w:color w:val="FF0000"/>
          <w:sz w:val="20"/>
        </w:rPr>
      </w:pPr>
      <w:r>
        <w:rPr>
          <w:noProof/>
          <w:color w:val="FF0000"/>
        </w:rPr>
        <w:drawing>
          <wp:inline distT="0" distB="0" distL="0" distR="0" wp14:anchorId="19C21B52" wp14:editId="469ECA64">
            <wp:extent cx="5760720" cy="3087084"/>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482C" w:rsidRPr="00B4166D" w:rsidRDefault="001F482C" w:rsidP="001F482C">
      <w:pPr>
        <w:jc w:val="both"/>
        <w:rPr>
          <w:i/>
          <w:sz w:val="20"/>
        </w:rPr>
      </w:pPr>
      <w:r w:rsidRPr="00B4166D">
        <w:rPr>
          <w:i/>
          <w:sz w:val="20"/>
        </w:rPr>
        <w:t>Źródło: dan</w:t>
      </w:r>
      <w:r w:rsidR="00112E44" w:rsidRPr="00B4166D">
        <w:rPr>
          <w:i/>
          <w:sz w:val="20"/>
        </w:rPr>
        <w:t xml:space="preserve">e </w:t>
      </w:r>
      <w:r w:rsidRPr="00B4166D">
        <w:rPr>
          <w:i/>
          <w:sz w:val="20"/>
        </w:rPr>
        <w:t>Urz</w:t>
      </w:r>
      <w:r w:rsidR="00112E44" w:rsidRPr="00B4166D">
        <w:rPr>
          <w:i/>
          <w:sz w:val="20"/>
        </w:rPr>
        <w:t>ędu</w:t>
      </w:r>
      <w:r w:rsidRPr="00B4166D">
        <w:rPr>
          <w:i/>
          <w:sz w:val="20"/>
        </w:rPr>
        <w:t xml:space="preserve"> Mi</w:t>
      </w:r>
      <w:r w:rsidR="00EF2218" w:rsidRPr="00B4166D">
        <w:rPr>
          <w:i/>
          <w:sz w:val="20"/>
        </w:rPr>
        <w:t>ejski</w:t>
      </w:r>
      <w:r w:rsidR="00112E44" w:rsidRPr="00B4166D">
        <w:rPr>
          <w:i/>
          <w:sz w:val="20"/>
        </w:rPr>
        <w:t>ego</w:t>
      </w:r>
      <w:r w:rsidR="00323929" w:rsidRPr="00B4166D">
        <w:rPr>
          <w:i/>
          <w:sz w:val="20"/>
        </w:rPr>
        <w:t xml:space="preserve"> </w:t>
      </w:r>
      <w:r w:rsidR="00112E44" w:rsidRPr="00B4166D">
        <w:rPr>
          <w:i/>
          <w:sz w:val="20"/>
        </w:rPr>
        <w:t>w Cieszynie:</w:t>
      </w:r>
      <w:r w:rsidRPr="00B4166D">
        <w:rPr>
          <w:i/>
          <w:sz w:val="20"/>
        </w:rPr>
        <w:t xml:space="preserve"> Wydział Spraw Obywatelskich</w:t>
      </w:r>
      <w:r w:rsidR="00B4166D" w:rsidRPr="00B4166D">
        <w:rPr>
          <w:i/>
          <w:sz w:val="20"/>
        </w:rPr>
        <w:t xml:space="preserve"> i Działalności Gospodarczej</w:t>
      </w:r>
    </w:p>
    <w:p w:rsidR="001F482C" w:rsidRPr="002A41DD" w:rsidRDefault="001F482C" w:rsidP="001F482C">
      <w:pPr>
        <w:jc w:val="both"/>
        <w:rPr>
          <w:color w:val="FF0000"/>
        </w:rPr>
      </w:pPr>
    </w:p>
    <w:p w:rsidR="001F482C" w:rsidRPr="00B4166D" w:rsidRDefault="00B4166D" w:rsidP="001F482C">
      <w:pPr>
        <w:jc w:val="both"/>
        <w:rPr>
          <w:szCs w:val="24"/>
        </w:rPr>
      </w:pPr>
      <w:r w:rsidRPr="00B4166D">
        <w:rPr>
          <w:szCs w:val="24"/>
        </w:rPr>
        <w:t>W Cieszynie od kilku lat obserwuje się podobny odsetek ludności w wieku przedprodukcyjnym (z niewielkim spadkiem w roku 2019). Natomiast wzrost obserwowalny jest w grupie osób w wieku poprodukcyjnym. Taka tendencja może mieć bezpośredni wpływ na ogólną sytuację społeczną, zarówno strukturę rodzin jak i gospodarstw domowych. Nieliczna koncentracja ludności w grupie dzieci i młodzieży (do 18</w:t>
      </w:r>
      <w:r w:rsidR="003B20C2">
        <w:rPr>
          <w:szCs w:val="24"/>
        </w:rPr>
        <w:t>.</w:t>
      </w:r>
      <w:r w:rsidRPr="00B4166D">
        <w:rPr>
          <w:szCs w:val="24"/>
        </w:rPr>
        <w:t xml:space="preserve"> roku życia) znajduje uzasadnienie w relatywnie niskiej dzietności mieszkańców Cieszyna.</w:t>
      </w:r>
    </w:p>
    <w:p w:rsidR="00B4166D" w:rsidRPr="002A41DD" w:rsidRDefault="00B4166D" w:rsidP="001F482C">
      <w:pPr>
        <w:jc w:val="both"/>
        <w:rPr>
          <w:color w:val="FF0000"/>
        </w:rPr>
      </w:pPr>
    </w:p>
    <w:p w:rsidR="00C513EC" w:rsidRDefault="00C513EC" w:rsidP="00C513EC">
      <w:pPr>
        <w:pStyle w:val="Legenda"/>
        <w:keepNext/>
      </w:pPr>
      <w:bookmarkStart w:id="25" w:name="_Toc73449862"/>
      <w:bookmarkStart w:id="26" w:name="_Toc74133384"/>
      <w:r>
        <w:t xml:space="preserve">Tabela </w:t>
      </w:r>
      <w:fldSimple w:instr=" SEQ Tabela \* ARABIC ">
        <w:r w:rsidR="00316BE2">
          <w:rPr>
            <w:noProof/>
          </w:rPr>
          <w:t>3</w:t>
        </w:r>
        <w:bookmarkEnd w:id="25"/>
        <w:bookmarkEnd w:id="26"/>
      </w:fldSimple>
    </w:p>
    <w:tbl>
      <w:tblPr>
        <w:tblStyle w:val="Tabela-Siatka"/>
        <w:tblW w:w="8755" w:type="dxa"/>
        <w:tblLook w:val="04A0" w:firstRow="1" w:lastRow="0" w:firstColumn="1" w:lastColumn="0" w:noHBand="0" w:noVBand="1"/>
      </w:tblPr>
      <w:tblGrid>
        <w:gridCol w:w="1526"/>
        <w:gridCol w:w="1559"/>
        <w:gridCol w:w="1134"/>
        <w:gridCol w:w="1559"/>
        <w:gridCol w:w="1418"/>
        <w:gridCol w:w="1559"/>
      </w:tblGrid>
      <w:tr w:rsidR="00B572CF" w:rsidRPr="002A41DD" w:rsidTr="0095582E">
        <w:trPr>
          <w:trHeight w:val="145"/>
        </w:trPr>
        <w:tc>
          <w:tcPr>
            <w:tcW w:w="8755" w:type="dxa"/>
            <w:gridSpan w:val="6"/>
            <w:shd w:val="clear" w:color="auto" w:fill="DBE5F1" w:themeFill="accent1" w:themeFillTint="33"/>
          </w:tcPr>
          <w:p w:rsidR="00992D59" w:rsidRPr="00D17B0E" w:rsidRDefault="00992D59" w:rsidP="00AF240D">
            <w:pPr>
              <w:jc w:val="center"/>
              <w:rPr>
                <w:b/>
                <w:sz w:val="22"/>
                <w:szCs w:val="22"/>
              </w:rPr>
            </w:pPr>
          </w:p>
          <w:p w:rsidR="008B68CD" w:rsidRPr="00D17B0E" w:rsidRDefault="008B68CD" w:rsidP="00AF240D">
            <w:pPr>
              <w:jc w:val="center"/>
              <w:rPr>
                <w:b/>
                <w:sz w:val="22"/>
                <w:szCs w:val="22"/>
              </w:rPr>
            </w:pPr>
            <w:r w:rsidRPr="00D17B0E">
              <w:rPr>
                <w:b/>
                <w:sz w:val="22"/>
                <w:szCs w:val="22"/>
              </w:rPr>
              <w:t xml:space="preserve">Struktura ludności </w:t>
            </w:r>
            <w:r w:rsidR="00AF240D" w:rsidRPr="00D17B0E">
              <w:rPr>
                <w:b/>
                <w:sz w:val="22"/>
                <w:szCs w:val="22"/>
              </w:rPr>
              <w:t>z p</w:t>
            </w:r>
            <w:r w:rsidRPr="00D17B0E">
              <w:rPr>
                <w:b/>
                <w:sz w:val="22"/>
                <w:szCs w:val="22"/>
              </w:rPr>
              <w:t>odziałem na wiek</w:t>
            </w:r>
            <w:r w:rsidR="00AE5FF8" w:rsidRPr="00D17B0E">
              <w:rPr>
                <w:b/>
                <w:sz w:val="22"/>
                <w:szCs w:val="22"/>
              </w:rPr>
              <w:t>,</w:t>
            </w:r>
          </w:p>
          <w:p w:rsidR="00AF240D" w:rsidRPr="00D17B0E" w:rsidRDefault="00AF240D" w:rsidP="00AF240D">
            <w:pPr>
              <w:jc w:val="center"/>
              <w:rPr>
                <w:b/>
                <w:sz w:val="22"/>
                <w:szCs w:val="22"/>
              </w:rPr>
            </w:pPr>
            <w:r w:rsidRPr="00D17B0E">
              <w:rPr>
                <w:b/>
                <w:sz w:val="22"/>
                <w:szCs w:val="22"/>
              </w:rPr>
              <w:t xml:space="preserve">ze szczegółowym uwzględnieniem </w:t>
            </w:r>
            <w:r w:rsidR="00992D59" w:rsidRPr="00D17B0E">
              <w:rPr>
                <w:b/>
                <w:sz w:val="22"/>
                <w:szCs w:val="22"/>
              </w:rPr>
              <w:t>różnych kategorii wiekowych dzieci i młodzieży</w:t>
            </w:r>
          </w:p>
          <w:p w:rsidR="00992D59" w:rsidRPr="00D17B0E" w:rsidRDefault="00992D59" w:rsidP="00AF240D">
            <w:pPr>
              <w:jc w:val="center"/>
              <w:rPr>
                <w:b/>
                <w:sz w:val="20"/>
              </w:rPr>
            </w:pPr>
          </w:p>
        </w:tc>
      </w:tr>
      <w:tr w:rsidR="00B572CF" w:rsidRPr="002A41DD" w:rsidTr="00DC2835">
        <w:trPr>
          <w:trHeight w:val="145"/>
        </w:trPr>
        <w:tc>
          <w:tcPr>
            <w:tcW w:w="1526" w:type="dxa"/>
          </w:tcPr>
          <w:p w:rsidR="00DC2835" w:rsidRPr="00D17B0E" w:rsidRDefault="0095582E" w:rsidP="00AF240D">
            <w:pPr>
              <w:jc w:val="center"/>
              <w:rPr>
                <w:sz w:val="20"/>
              </w:rPr>
            </w:pPr>
            <w:r w:rsidRPr="00D17B0E">
              <w:rPr>
                <w:sz w:val="20"/>
              </w:rPr>
              <w:t>w</w:t>
            </w:r>
            <w:r w:rsidR="00AF240D" w:rsidRPr="00D17B0E">
              <w:rPr>
                <w:sz w:val="20"/>
              </w:rPr>
              <w:t>iek w latach</w:t>
            </w:r>
          </w:p>
        </w:tc>
        <w:tc>
          <w:tcPr>
            <w:tcW w:w="1559" w:type="dxa"/>
          </w:tcPr>
          <w:p w:rsidR="00DC2835" w:rsidRPr="00D17B0E" w:rsidRDefault="00D17B0E" w:rsidP="00D17B0E">
            <w:pPr>
              <w:jc w:val="center"/>
              <w:rPr>
                <w:sz w:val="20"/>
              </w:rPr>
            </w:pPr>
            <w:r>
              <w:rPr>
                <w:sz w:val="20"/>
              </w:rPr>
              <w:t>2015</w:t>
            </w:r>
          </w:p>
        </w:tc>
        <w:tc>
          <w:tcPr>
            <w:tcW w:w="1134" w:type="dxa"/>
          </w:tcPr>
          <w:p w:rsidR="00DC2835" w:rsidRPr="00D17B0E" w:rsidRDefault="00DC2835" w:rsidP="00D17B0E">
            <w:pPr>
              <w:jc w:val="center"/>
              <w:rPr>
                <w:sz w:val="20"/>
              </w:rPr>
            </w:pPr>
            <w:r w:rsidRPr="00D17B0E">
              <w:rPr>
                <w:sz w:val="20"/>
              </w:rPr>
              <w:t>20</w:t>
            </w:r>
            <w:r w:rsidR="00D17B0E">
              <w:rPr>
                <w:sz w:val="20"/>
              </w:rPr>
              <w:t>16</w:t>
            </w:r>
          </w:p>
        </w:tc>
        <w:tc>
          <w:tcPr>
            <w:tcW w:w="1559" w:type="dxa"/>
          </w:tcPr>
          <w:p w:rsidR="00DC2835" w:rsidRPr="00D17B0E" w:rsidRDefault="00DC2835" w:rsidP="00D17B0E">
            <w:pPr>
              <w:jc w:val="center"/>
              <w:rPr>
                <w:sz w:val="20"/>
              </w:rPr>
            </w:pPr>
            <w:r w:rsidRPr="00D17B0E">
              <w:rPr>
                <w:sz w:val="20"/>
              </w:rPr>
              <w:t>201</w:t>
            </w:r>
            <w:r w:rsidR="00D17B0E">
              <w:rPr>
                <w:sz w:val="20"/>
              </w:rPr>
              <w:t>7</w:t>
            </w:r>
          </w:p>
        </w:tc>
        <w:tc>
          <w:tcPr>
            <w:tcW w:w="1418" w:type="dxa"/>
          </w:tcPr>
          <w:p w:rsidR="00DC2835" w:rsidRPr="00D17B0E" w:rsidRDefault="00DC2835" w:rsidP="00D17B0E">
            <w:pPr>
              <w:jc w:val="center"/>
              <w:rPr>
                <w:sz w:val="20"/>
              </w:rPr>
            </w:pPr>
            <w:r w:rsidRPr="00D17B0E">
              <w:rPr>
                <w:sz w:val="20"/>
              </w:rPr>
              <w:t>201</w:t>
            </w:r>
            <w:r w:rsidR="00D17B0E">
              <w:rPr>
                <w:sz w:val="20"/>
              </w:rPr>
              <w:t>8</w:t>
            </w:r>
          </w:p>
        </w:tc>
        <w:tc>
          <w:tcPr>
            <w:tcW w:w="1559" w:type="dxa"/>
          </w:tcPr>
          <w:p w:rsidR="00DC2835" w:rsidRPr="00D17B0E" w:rsidRDefault="00DC2835" w:rsidP="00D17B0E">
            <w:pPr>
              <w:jc w:val="center"/>
              <w:rPr>
                <w:sz w:val="20"/>
              </w:rPr>
            </w:pPr>
            <w:r w:rsidRPr="00D17B0E">
              <w:rPr>
                <w:sz w:val="20"/>
              </w:rPr>
              <w:t>201</w:t>
            </w:r>
            <w:r w:rsidR="00D17B0E">
              <w:rPr>
                <w:sz w:val="20"/>
              </w:rPr>
              <w:t>9</w:t>
            </w:r>
          </w:p>
        </w:tc>
      </w:tr>
      <w:tr w:rsidR="00D17B0E" w:rsidRPr="002A41DD" w:rsidTr="00DC2835">
        <w:trPr>
          <w:trHeight w:val="242"/>
        </w:trPr>
        <w:tc>
          <w:tcPr>
            <w:tcW w:w="1526" w:type="dxa"/>
          </w:tcPr>
          <w:p w:rsidR="00D17B0E" w:rsidRPr="00CE7C33" w:rsidRDefault="00D17B0E" w:rsidP="00712976">
            <w:pPr>
              <w:rPr>
                <w:sz w:val="20"/>
              </w:rPr>
            </w:pPr>
            <w:r w:rsidRPr="00CE7C33">
              <w:rPr>
                <w:sz w:val="20"/>
              </w:rPr>
              <w:t>0-3</w:t>
            </w:r>
          </w:p>
        </w:tc>
        <w:tc>
          <w:tcPr>
            <w:tcW w:w="1559" w:type="dxa"/>
          </w:tcPr>
          <w:p w:rsidR="00D17B0E" w:rsidRPr="00D17B0E" w:rsidRDefault="00D17B0E" w:rsidP="00D17B0E">
            <w:pPr>
              <w:jc w:val="center"/>
              <w:rPr>
                <w:sz w:val="20"/>
              </w:rPr>
            </w:pPr>
            <w:r w:rsidRPr="00D17B0E">
              <w:rPr>
                <w:sz w:val="20"/>
              </w:rPr>
              <w:t>1</w:t>
            </w:r>
            <w:r w:rsidR="0059130B">
              <w:rPr>
                <w:sz w:val="20"/>
              </w:rPr>
              <w:t>.</w:t>
            </w:r>
            <w:r w:rsidRPr="00D17B0E">
              <w:rPr>
                <w:sz w:val="20"/>
              </w:rPr>
              <w:t>385</w:t>
            </w:r>
          </w:p>
        </w:tc>
        <w:tc>
          <w:tcPr>
            <w:tcW w:w="1134" w:type="dxa"/>
          </w:tcPr>
          <w:p w:rsidR="00D17B0E" w:rsidRPr="00D17B0E" w:rsidRDefault="00D17B0E" w:rsidP="00D17B0E">
            <w:pPr>
              <w:jc w:val="center"/>
              <w:rPr>
                <w:sz w:val="20"/>
              </w:rPr>
            </w:pPr>
            <w:r w:rsidRPr="00D17B0E">
              <w:rPr>
                <w:sz w:val="20"/>
              </w:rPr>
              <w:t>1</w:t>
            </w:r>
            <w:r w:rsidR="0059130B">
              <w:rPr>
                <w:sz w:val="20"/>
              </w:rPr>
              <w:t>.</w:t>
            </w:r>
            <w:r w:rsidRPr="00D17B0E">
              <w:rPr>
                <w:sz w:val="20"/>
              </w:rPr>
              <w:t>263</w:t>
            </w:r>
          </w:p>
        </w:tc>
        <w:tc>
          <w:tcPr>
            <w:tcW w:w="1559" w:type="dxa"/>
          </w:tcPr>
          <w:p w:rsidR="00D17B0E" w:rsidRPr="00D17B0E" w:rsidRDefault="00D17B0E" w:rsidP="00D17B0E">
            <w:pPr>
              <w:jc w:val="center"/>
              <w:rPr>
                <w:sz w:val="20"/>
              </w:rPr>
            </w:pPr>
            <w:r w:rsidRPr="00D17B0E">
              <w:rPr>
                <w:sz w:val="20"/>
              </w:rPr>
              <w:t>1</w:t>
            </w:r>
            <w:r w:rsidR="0059130B">
              <w:rPr>
                <w:sz w:val="20"/>
              </w:rPr>
              <w:t>.</w:t>
            </w:r>
            <w:r w:rsidRPr="00D17B0E">
              <w:rPr>
                <w:sz w:val="20"/>
              </w:rPr>
              <w:t>325</w:t>
            </w:r>
          </w:p>
        </w:tc>
        <w:tc>
          <w:tcPr>
            <w:tcW w:w="1418" w:type="dxa"/>
          </w:tcPr>
          <w:p w:rsidR="00D17B0E" w:rsidRPr="00D17B0E" w:rsidRDefault="00D17B0E" w:rsidP="00D17B0E">
            <w:pPr>
              <w:jc w:val="center"/>
              <w:rPr>
                <w:sz w:val="20"/>
              </w:rPr>
            </w:pPr>
            <w:r w:rsidRPr="00D17B0E">
              <w:rPr>
                <w:sz w:val="20"/>
              </w:rPr>
              <w:t>1</w:t>
            </w:r>
            <w:r w:rsidR="0059130B">
              <w:rPr>
                <w:sz w:val="20"/>
              </w:rPr>
              <w:t>.</w:t>
            </w:r>
            <w:r w:rsidRPr="00D17B0E">
              <w:rPr>
                <w:sz w:val="20"/>
              </w:rPr>
              <w:t>305</w:t>
            </w:r>
          </w:p>
        </w:tc>
        <w:tc>
          <w:tcPr>
            <w:tcW w:w="1559" w:type="dxa"/>
          </w:tcPr>
          <w:p w:rsidR="00D17B0E" w:rsidRPr="00D17B0E" w:rsidRDefault="00D17B0E" w:rsidP="00D17B0E">
            <w:pPr>
              <w:jc w:val="center"/>
              <w:rPr>
                <w:sz w:val="20"/>
              </w:rPr>
            </w:pPr>
            <w:r w:rsidRPr="00D17B0E">
              <w:rPr>
                <w:sz w:val="20"/>
              </w:rPr>
              <w:t>1</w:t>
            </w:r>
            <w:r w:rsidR="0059130B">
              <w:rPr>
                <w:sz w:val="20"/>
              </w:rPr>
              <w:t>.</w:t>
            </w:r>
            <w:r w:rsidRPr="00D17B0E">
              <w:rPr>
                <w:sz w:val="20"/>
              </w:rPr>
              <w:t>262</w:t>
            </w:r>
          </w:p>
        </w:tc>
      </w:tr>
      <w:tr w:rsidR="00D17B0E" w:rsidRPr="002A41DD" w:rsidTr="00DC2835">
        <w:trPr>
          <w:trHeight w:val="242"/>
        </w:trPr>
        <w:tc>
          <w:tcPr>
            <w:tcW w:w="1526" w:type="dxa"/>
          </w:tcPr>
          <w:p w:rsidR="00D17B0E" w:rsidRPr="00CE7C33" w:rsidRDefault="00D17B0E" w:rsidP="00712976">
            <w:pPr>
              <w:rPr>
                <w:sz w:val="20"/>
              </w:rPr>
            </w:pPr>
            <w:r w:rsidRPr="00CE7C33">
              <w:rPr>
                <w:sz w:val="20"/>
              </w:rPr>
              <w:t>4-5</w:t>
            </w:r>
          </w:p>
        </w:tc>
        <w:tc>
          <w:tcPr>
            <w:tcW w:w="1559" w:type="dxa"/>
          </w:tcPr>
          <w:p w:rsidR="00D17B0E" w:rsidRPr="00D17B0E" w:rsidRDefault="00D17B0E" w:rsidP="00D17B0E">
            <w:pPr>
              <w:jc w:val="center"/>
              <w:rPr>
                <w:sz w:val="20"/>
              </w:rPr>
            </w:pPr>
            <w:r w:rsidRPr="00D17B0E">
              <w:rPr>
                <w:sz w:val="20"/>
              </w:rPr>
              <w:t>758</w:t>
            </w:r>
          </w:p>
        </w:tc>
        <w:tc>
          <w:tcPr>
            <w:tcW w:w="1134" w:type="dxa"/>
          </w:tcPr>
          <w:p w:rsidR="00D17B0E" w:rsidRPr="00D17B0E" w:rsidRDefault="00D17B0E" w:rsidP="00D17B0E">
            <w:pPr>
              <w:jc w:val="center"/>
              <w:rPr>
                <w:sz w:val="20"/>
              </w:rPr>
            </w:pPr>
            <w:r w:rsidRPr="00D17B0E">
              <w:rPr>
                <w:sz w:val="20"/>
              </w:rPr>
              <w:t>674</w:t>
            </w:r>
          </w:p>
        </w:tc>
        <w:tc>
          <w:tcPr>
            <w:tcW w:w="1559" w:type="dxa"/>
          </w:tcPr>
          <w:p w:rsidR="00D17B0E" w:rsidRPr="00D17B0E" w:rsidRDefault="00D17B0E" w:rsidP="00D17B0E">
            <w:pPr>
              <w:jc w:val="center"/>
              <w:rPr>
                <w:sz w:val="20"/>
              </w:rPr>
            </w:pPr>
            <w:r w:rsidRPr="00D17B0E">
              <w:rPr>
                <w:sz w:val="20"/>
              </w:rPr>
              <w:t>692</w:t>
            </w:r>
          </w:p>
        </w:tc>
        <w:tc>
          <w:tcPr>
            <w:tcW w:w="1418" w:type="dxa"/>
          </w:tcPr>
          <w:p w:rsidR="00D17B0E" w:rsidRPr="00D17B0E" w:rsidRDefault="00D17B0E" w:rsidP="00D17B0E">
            <w:pPr>
              <w:jc w:val="center"/>
              <w:rPr>
                <w:sz w:val="20"/>
              </w:rPr>
            </w:pPr>
            <w:r w:rsidRPr="00D17B0E">
              <w:rPr>
                <w:sz w:val="20"/>
              </w:rPr>
              <w:t>701</w:t>
            </w:r>
          </w:p>
        </w:tc>
        <w:tc>
          <w:tcPr>
            <w:tcW w:w="1559" w:type="dxa"/>
          </w:tcPr>
          <w:p w:rsidR="00D17B0E" w:rsidRPr="00D17B0E" w:rsidRDefault="00D17B0E" w:rsidP="00D17B0E">
            <w:pPr>
              <w:jc w:val="center"/>
              <w:rPr>
                <w:sz w:val="20"/>
              </w:rPr>
            </w:pPr>
            <w:r w:rsidRPr="00D17B0E">
              <w:rPr>
                <w:sz w:val="20"/>
              </w:rPr>
              <w:t>689</w:t>
            </w:r>
          </w:p>
        </w:tc>
      </w:tr>
      <w:tr w:rsidR="00D17B0E" w:rsidRPr="002A41DD" w:rsidTr="00DC2835">
        <w:trPr>
          <w:trHeight w:val="257"/>
        </w:trPr>
        <w:tc>
          <w:tcPr>
            <w:tcW w:w="1526" w:type="dxa"/>
          </w:tcPr>
          <w:p w:rsidR="00D17B0E" w:rsidRPr="00CE7C33" w:rsidRDefault="00D17B0E" w:rsidP="00712976">
            <w:pPr>
              <w:rPr>
                <w:sz w:val="20"/>
              </w:rPr>
            </w:pPr>
            <w:r w:rsidRPr="00CE7C33">
              <w:rPr>
                <w:sz w:val="20"/>
              </w:rPr>
              <w:t>6</w:t>
            </w:r>
          </w:p>
        </w:tc>
        <w:tc>
          <w:tcPr>
            <w:tcW w:w="1559" w:type="dxa"/>
          </w:tcPr>
          <w:p w:rsidR="00D17B0E" w:rsidRPr="00D17B0E" w:rsidRDefault="00D17B0E" w:rsidP="00D17B0E">
            <w:pPr>
              <w:jc w:val="center"/>
              <w:rPr>
                <w:sz w:val="20"/>
              </w:rPr>
            </w:pPr>
            <w:r w:rsidRPr="00D17B0E">
              <w:rPr>
                <w:sz w:val="20"/>
              </w:rPr>
              <w:t>368</w:t>
            </w:r>
          </w:p>
        </w:tc>
        <w:tc>
          <w:tcPr>
            <w:tcW w:w="1134" w:type="dxa"/>
          </w:tcPr>
          <w:p w:rsidR="00D17B0E" w:rsidRPr="00D17B0E" w:rsidRDefault="00D17B0E" w:rsidP="00D17B0E">
            <w:pPr>
              <w:jc w:val="center"/>
              <w:rPr>
                <w:sz w:val="20"/>
              </w:rPr>
            </w:pPr>
            <w:r w:rsidRPr="00D17B0E">
              <w:rPr>
                <w:sz w:val="20"/>
              </w:rPr>
              <w:t>348</w:t>
            </w:r>
          </w:p>
        </w:tc>
        <w:tc>
          <w:tcPr>
            <w:tcW w:w="1559" w:type="dxa"/>
          </w:tcPr>
          <w:p w:rsidR="00D17B0E" w:rsidRPr="00D17B0E" w:rsidRDefault="00D17B0E" w:rsidP="00D17B0E">
            <w:pPr>
              <w:jc w:val="center"/>
              <w:rPr>
                <w:sz w:val="20"/>
              </w:rPr>
            </w:pPr>
            <w:r w:rsidRPr="00D17B0E">
              <w:rPr>
                <w:sz w:val="20"/>
              </w:rPr>
              <w:t>356</w:t>
            </w:r>
          </w:p>
        </w:tc>
        <w:tc>
          <w:tcPr>
            <w:tcW w:w="1418" w:type="dxa"/>
          </w:tcPr>
          <w:p w:rsidR="00D17B0E" w:rsidRPr="00D17B0E" w:rsidRDefault="00D17B0E" w:rsidP="00D17B0E">
            <w:pPr>
              <w:jc w:val="center"/>
              <w:rPr>
                <w:sz w:val="20"/>
              </w:rPr>
            </w:pPr>
            <w:r w:rsidRPr="00D17B0E">
              <w:rPr>
                <w:sz w:val="20"/>
              </w:rPr>
              <w:t>355</w:t>
            </w:r>
          </w:p>
        </w:tc>
        <w:tc>
          <w:tcPr>
            <w:tcW w:w="1559" w:type="dxa"/>
          </w:tcPr>
          <w:p w:rsidR="00D17B0E" w:rsidRPr="00D17B0E" w:rsidRDefault="00D17B0E" w:rsidP="00D17B0E">
            <w:pPr>
              <w:jc w:val="center"/>
              <w:rPr>
                <w:sz w:val="20"/>
              </w:rPr>
            </w:pPr>
            <w:r w:rsidRPr="00D17B0E">
              <w:rPr>
                <w:sz w:val="20"/>
              </w:rPr>
              <w:t>328</w:t>
            </w:r>
          </w:p>
        </w:tc>
      </w:tr>
      <w:tr w:rsidR="00D17B0E" w:rsidRPr="002A41DD" w:rsidTr="00DC2835">
        <w:trPr>
          <w:trHeight w:val="257"/>
        </w:trPr>
        <w:tc>
          <w:tcPr>
            <w:tcW w:w="1526" w:type="dxa"/>
          </w:tcPr>
          <w:p w:rsidR="00D17B0E" w:rsidRPr="00CE7C33" w:rsidRDefault="00D17B0E" w:rsidP="00712976">
            <w:pPr>
              <w:rPr>
                <w:sz w:val="20"/>
              </w:rPr>
            </w:pPr>
            <w:r w:rsidRPr="00CE7C33">
              <w:rPr>
                <w:sz w:val="20"/>
              </w:rPr>
              <w:t>7</w:t>
            </w:r>
          </w:p>
        </w:tc>
        <w:tc>
          <w:tcPr>
            <w:tcW w:w="1559" w:type="dxa"/>
          </w:tcPr>
          <w:p w:rsidR="00D17B0E" w:rsidRPr="00D17B0E" w:rsidRDefault="00D17B0E" w:rsidP="00D17B0E">
            <w:pPr>
              <w:jc w:val="center"/>
              <w:rPr>
                <w:sz w:val="20"/>
              </w:rPr>
            </w:pPr>
            <w:r w:rsidRPr="00D17B0E">
              <w:rPr>
                <w:sz w:val="20"/>
              </w:rPr>
              <w:t>361</w:t>
            </w:r>
          </w:p>
        </w:tc>
        <w:tc>
          <w:tcPr>
            <w:tcW w:w="1134" w:type="dxa"/>
          </w:tcPr>
          <w:p w:rsidR="00D17B0E" w:rsidRPr="00D17B0E" w:rsidRDefault="00D17B0E" w:rsidP="00D17B0E">
            <w:pPr>
              <w:jc w:val="center"/>
              <w:rPr>
                <w:sz w:val="20"/>
              </w:rPr>
            </w:pPr>
            <w:r w:rsidRPr="00D17B0E">
              <w:rPr>
                <w:sz w:val="20"/>
              </w:rPr>
              <w:t>330</w:t>
            </w:r>
          </w:p>
        </w:tc>
        <w:tc>
          <w:tcPr>
            <w:tcW w:w="1559" w:type="dxa"/>
          </w:tcPr>
          <w:p w:rsidR="00D17B0E" w:rsidRPr="00D17B0E" w:rsidRDefault="00D17B0E" w:rsidP="00D17B0E">
            <w:pPr>
              <w:jc w:val="center"/>
              <w:rPr>
                <w:sz w:val="20"/>
              </w:rPr>
            </w:pPr>
            <w:r w:rsidRPr="00D17B0E">
              <w:rPr>
                <w:sz w:val="20"/>
              </w:rPr>
              <w:t>366</w:t>
            </w:r>
          </w:p>
        </w:tc>
        <w:tc>
          <w:tcPr>
            <w:tcW w:w="1418" w:type="dxa"/>
          </w:tcPr>
          <w:p w:rsidR="00D17B0E" w:rsidRPr="00D17B0E" w:rsidRDefault="00D17B0E" w:rsidP="00D17B0E">
            <w:pPr>
              <w:jc w:val="center"/>
              <w:rPr>
                <w:sz w:val="20"/>
              </w:rPr>
            </w:pPr>
            <w:r w:rsidRPr="00D17B0E">
              <w:rPr>
                <w:sz w:val="20"/>
              </w:rPr>
              <w:t>352</w:t>
            </w:r>
          </w:p>
        </w:tc>
        <w:tc>
          <w:tcPr>
            <w:tcW w:w="1559" w:type="dxa"/>
          </w:tcPr>
          <w:p w:rsidR="00D17B0E" w:rsidRPr="00D17B0E" w:rsidRDefault="00D17B0E" w:rsidP="00D17B0E">
            <w:pPr>
              <w:jc w:val="center"/>
              <w:rPr>
                <w:sz w:val="20"/>
              </w:rPr>
            </w:pPr>
            <w:r w:rsidRPr="00D17B0E">
              <w:rPr>
                <w:sz w:val="20"/>
              </w:rPr>
              <w:t>355</w:t>
            </w:r>
          </w:p>
        </w:tc>
      </w:tr>
      <w:tr w:rsidR="00D17B0E" w:rsidRPr="002A41DD" w:rsidTr="001E023A">
        <w:trPr>
          <w:trHeight w:val="211"/>
        </w:trPr>
        <w:tc>
          <w:tcPr>
            <w:tcW w:w="1526" w:type="dxa"/>
          </w:tcPr>
          <w:p w:rsidR="00D17B0E" w:rsidRPr="00CE7C33" w:rsidRDefault="00D17B0E" w:rsidP="00712976">
            <w:pPr>
              <w:rPr>
                <w:sz w:val="20"/>
              </w:rPr>
            </w:pPr>
            <w:r w:rsidRPr="00CE7C33">
              <w:rPr>
                <w:sz w:val="20"/>
              </w:rPr>
              <w:t>8-12</w:t>
            </w:r>
          </w:p>
        </w:tc>
        <w:tc>
          <w:tcPr>
            <w:tcW w:w="1559" w:type="dxa"/>
          </w:tcPr>
          <w:p w:rsidR="00D17B0E" w:rsidRPr="00D17B0E" w:rsidRDefault="00D17B0E" w:rsidP="00D17B0E">
            <w:pPr>
              <w:jc w:val="center"/>
              <w:rPr>
                <w:sz w:val="20"/>
              </w:rPr>
            </w:pPr>
            <w:r w:rsidRPr="00D17B0E">
              <w:rPr>
                <w:sz w:val="20"/>
              </w:rPr>
              <w:t>1</w:t>
            </w:r>
            <w:r w:rsidR="0059130B">
              <w:rPr>
                <w:sz w:val="20"/>
              </w:rPr>
              <w:t>.</w:t>
            </w:r>
            <w:r w:rsidRPr="00D17B0E">
              <w:rPr>
                <w:sz w:val="20"/>
              </w:rPr>
              <w:t>527</w:t>
            </w:r>
          </w:p>
        </w:tc>
        <w:tc>
          <w:tcPr>
            <w:tcW w:w="1134" w:type="dxa"/>
          </w:tcPr>
          <w:p w:rsidR="00D17B0E" w:rsidRPr="00D17B0E" w:rsidRDefault="00D17B0E" w:rsidP="00D17B0E">
            <w:pPr>
              <w:jc w:val="center"/>
              <w:rPr>
                <w:sz w:val="20"/>
              </w:rPr>
            </w:pPr>
            <w:r w:rsidRPr="00D17B0E">
              <w:rPr>
                <w:sz w:val="20"/>
              </w:rPr>
              <w:t>1</w:t>
            </w:r>
            <w:r w:rsidR="0059130B">
              <w:rPr>
                <w:sz w:val="20"/>
              </w:rPr>
              <w:t>.</w:t>
            </w:r>
            <w:r w:rsidRPr="00D17B0E">
              <w:rPr>
                <w:sz w:val="20"/>
              </w:rPr>
              <w:t>489</w:t>
            </w:r>
          </w:p>
        </w:tc>
        <w:tc>
          <w:tcPr>
            <w:tcW w:w="1559" w:type="dxa"/>
          </w:tcPr>
          <w:p w:rsidR="00D17B0E" w:rsidRPr="00D17B0E" w:rsidRDefault="00D17B0E" w:rsidP="00D17B0E">
            <w:pPr>
              <w:jc w:val="center"/>
              <w:rPr>
                <w:sz w:val="20"/>
              </w:rPr>
            </w:pPr>
            <w:r w:rsidRPr="00D17B0E">
              <w:rPr>
                <w:sz w:val="20"/>
              </w:rPr>
              <w:t>1</w:t>
            </w:r>
            <w:r w:rsidR="0059130B">
              <w:rPr>
                <w:sz w:val="20"/>
              </w:rPr>
              <w:t>.</w:t>
            </w:r>
            <w:r w:rsidRPr="00D17B0E">
              <w:rPr>
                <w:sz w:val="20"/>
              </w:rPr>
              <w:t>676</w:t>
            </w:r>
          </w:p>
        </w:tc>
        <w:tc>
          <w:tcPr>
            <w:tcW w:w="1418" w:type="dxa"/>
          </w:tcPr>
          <w:p w:rsidR="00D17B0E" w:rsidRPr="00D17B0E" w:rsidRDefault="00D17B0E" w:rsidP="00D17B0E">
            <w:pPr>
              <w:jc w:val="center"/>
              <w:rPr>
                <w:sz w:val="20"/>
              </w:rPr>
            </w:pPr>
            <w:r w:rsidRPr="00D17B0E">
              <w:rPr>
                <w:sz w:val="20"/>
              </w:rPr>
              <w:t>1</w:t>
            </w:r>
            <w:r w:rsidR="0059130B">
              <w:rPr>
                <w:sz w:val="20"/>
              </w:rPr>
              <w:t>.</w:t>
            </w:r>
            <w:r w:rsidRPr="00D17B0E">
              <w:rPr>
                <w:sz w:val="20"/>
              </w:rPr>
              <w:t>741</w:t>
            </w:r>
          </w:p>
        </w:tc>
        <w:tc>
          <w:tcPr>
            <w:tcW w:w="1559" w:type="dxa"/>
          </w:tcPr>
          <w:p w:rsidR="00D17B0E" w:rsidRPr="00D17B0E" w:rsidRDefault="00D17B0E" w:rsidP="00D17B0E">
            <w:pPr>
              <w:jc w:val="center"/>
              <w:rPr>
                <w:sz w:val="20"/>
              </w:rPr>
            </w:pPr>
            <w:r w:rsidRPr="00D17B0E">
              <w:rPr>
                <w:sz w:val="20"/>
              </w:rPr>
              <w:t>1</w:t>
            </w:r>
            <w:r w:rsidR="0059130B">
              <w:rPr>
                <w:sz w:val="20"/>
              </w:rPr>
              <w:t>.</w:t>
            </w:r>
            <w:r w:rsidRPr="00D17B0E">
              <w:rPr>
                <w:sz w:val="20"/>
              </w:rPr>
              <w:t>708</w:t>
            </w:r>
          </w:p>
        </w:tc>
      </w:tr>
      <w:tr w:rsidR="00D17B0E" w:rsidRPr="002A41DD" w:rsidTr="001E023A">
        <w:trPr>
          <w:trHeight w:val="244"/>
        </w:trPr>
        <w:tc>
          <w:tcPr>
            <w:tcW w:w="1526" w:type="dxa"/>
          </w:tcPr>
          <w:p w:rsidR="00D17B0E" w:rsidRPr="00CE7C33" w:rsidRDefault="00D17B0E" w:rsidP="00712976">
            <w:pPr>
              <w:rPr>
                <w:sz w:val="20"/>
              </w:rPr>
            </w:pPr>
            <w:r w:rsidRPr="00CE7C33">
              <w:rPr>
                <w:sz w:val="20"/>
              </w:rPr>
              <w:t>13-15</w:t>
            </w:r>
          </w:p>
        </w:tc>
        <w:tc>
          <w:tcPr>
            <w:tcW w:w="1559" w:type="dxa"/>
          </w:tcPr>
          <w:p w:rsidR="00D17B0E" w:rsidRPr="00D17B0E" w:rsidRDefault="00D17B0E" w:rsidP="00D17B0E">
            <w:pPr>
              <w:jc w:val="center"/>
              <w:rPr>
                <w:sz w:val="20"/>
              </w:rPr>
            </w:pPr>
            <w:r w:rsidRPr="00D17B0E">
              <w:rPr>
                <w:sz w:val="20"/>
              </w:rPr>
              <w:t>925</w:t>
            </w:r>
          </w:p>
        </w:tc>
        <w:tc>
          <w:tcPr>
            <w:tcW w:w="1134" w:type="dxa"/>
          </w:tcPr>
          <w:p w:rsidR="00D17B0E" w:rsidRPr="00D17B0E" w:rsidRDefault="00D17B0E" w:rsidP="00D17B0E">
            <w:pPr>
              <w:jc w:val="center"/>
              <w:rPr>
                <w:sz w:val="20"/>
              </w:rPr>
            </w:pPr>
            <w:r w:rsidRPr="00D17B0E">
              <w:rPr>
                <w:sz w:val="20"/>
              </w:rPr>
              <w:t>790</w:t>
            </w:r>
          </w:p>
        </w:tc>
        <w:tc>
          <w:tcPr>
            <w:tcW w:w="1559" w:type="dxa"/>
          </w:tcPr>
          <w:p w:rsidR="00D17B0E" w:rsidRPr="00D17B0E" w:rsidRDefault="00D17B0E" w:rsidP="00D17B0E">
            <w:pPr>
              <w:jc w:val="center"/>
              <w:rPr>
                <w:sz w:val="20"/>
              </w:rPr>
            </w:pPr>
            <w:r w:rsidRPr="00D17B0E">
              <w:rPr>
                <w:sz w:val="20"/>
              </w:rPr>
              <w:t>815</w:t>
            </w:r>
          </w:p>
        </w:tc>
        <w:tc>
          <w:tcPr>
            <w:tcW w:w="1418" w:type="dxa"/>
          </w:tcPr>
          <w:p w:rsidR="00D17B0E" w:rsidRPr="00D17B0E" w:rsidRDefault="00D17B0E" w:rsidP="00D17B0E">
            <w:pPr>
              <w:jc w:val="center"/>
              <w:rPr>
                <w:sz w:val="20"/>
              </w:rPr>
            </w:pPr>
            <w:r w:rsidRPr="00D17B0E">
              <w:rPr>
                <w:sz w:val="20"/>
              </w:rPr>
              <w:t>810</w:t>
            </w:r>
          </w:p>
        </w:tc>
        <w:tc>
          <w:tcPr>
            <w:tcW w:w="1559" w:type="dxa"/>
          </w:tcPr>
          <w:p w:rsidR="00D17B0E" w:rsidRPr="00D17B0E" w:rsidRDefault="00D17B0E" w:rsidP="00D17B0E">
            <w:pPr>
              <w:jc w:val="center"/>
              <w:rPr>
                <w:sz w:val="20"/>
              </w:rPr>
            </w:pPr>
            <w:r w:rsidRPr="00D17B0E">
              <w:rPr>
                <w:sz w:val="20"/>
              </w:rPr>
              <w:t>929</w:t>
            </w:r>
          </w:p>
        </w:tc>
      </w:tr>
      <w:tr w:rsidR="00D17B0E" w:rsidRPr="002A41DD" w:rsidTr="001E023A">
        <w:trPr>
          <w:trHeight w:val="291"/>
        </w:trPr>
        <w:tc>
          <w:tcPr>
            <w:tcW w:w="1526" w:type="dxa"/>
          </w:tcPr>
          <w:p w:rsidR="00D17B0E" w:rsidRPr="00CE7C33" w:rsidRDefault="00D17B0E" w:rsidP="00712976">
            <w:pPr>
              <w:rPr>
                <w:sz w:val="20"/>
              </w:rPr>
            </w:pPr>
            <w:r w:rsidRPr="00CE7C33">
              <w:rPr>
                <w:sz w:val="20"/>
              </w:rPr>
              <w:t>16-17</w:t>
            </w:r>
          </w:p>
        </w:tc>
        <w:tc>
          <w:tcPr>
            <w:tcW w:w="1559" w:type="dxa"/>
          </w:tcPr>
          <w:p w:rsidR="00D17B0E" w:rsidRPr="00D17B0E" w:rsidRDefault="00D17B0E" w:rsidP="00D17B0E">
            <w:pPr>
              <w:jc w:val="center"/>
              <w:rPr>
                <w:sz w:val="20"/>
              </w:rPr>
            </w:pPr>
            <w:r w:rsidRPr="00D17B0E">
              <w:rPr>
                <w:sz w:val="20"/>
              </w:rPr>
              <w:t>663</w:t>
            </w:r>
          </w:p>
        </w:tc>
        <w:tc>
          <w:tcPr>
            <w:tcW w:w="1134" w:type="dxa"/>
          </w:tcPr>
          <w:p w:rsidR="00D17B0E" w:rsidRPr="00D17B0E" w:rsidRDefault="00D17B0E" w:rsidP="00D17B0E">
            <w:pPr>
              <w:jc w:val="center"/>
              <w:rPr>
                <w:sz w:val="20"/>
              </w:rPr>
            </w:pPr>
            <w:r w:rsidRPr="00D17B0E">
              <w:rPr>
                <w:sz w:val="20"/>
              </w:rPr>
              <w:t>590</w:t>
            </w:r>
          </w:p>
        </w:tc>
        <w:tc>
          <w:tcPr>
            <w:tcW w:w="1559" w:type="dxa"/>
          </w:tcPr>
          <w:p w:rsidR="00D17B0E" w:rsidRPr="00D17B0E" w:rsidRDefault="00D17B0E" w:rsidP="00D17B0E">
            <w:pPr>
              <w:jc w:val="center"/>
              <w:rPr>
                <w:sz w:val="20"/>
              </w:rPr>
            </w:pPr>
            <w:r w:rsidRPr="00D17B0E">
              <w:rPr>
                <w:sz w:val="20"/>
              </w:rPr>
              <w:t>686</w:t>
            </w:r>
          </w:p>
        </w:tc>
        <w:tc>
          <w:tcPr>
            <w:tcW w:w="1418" w:type="dxa"/>
          </w:tcPr>
          <w:p w:rsidR="00D17B0E" w:rsidRPr="00D17B0E" w:rsidRDefault="00D17B0E" w:rsidP="00D17B0E">
            <w:pPr>
              <w:jc w:val="center"/>
              <w:rPr>
                <w:sz w:val="20"/>
              </w:rPr>
            </w:pPr>
            <w:r w:rsidRPr="00D17B0E">
              <w:rPr>
                <w:sz w:val="20"/>
              </w:rPr>
              <w:t>659</w:t>
            </w:r>
          </w:p>
        </w:tc>
        <w:tc>
          <w:tcPr>
            <w:tcW w:w="1559" w:type="dxa"/>
          </w:tcPr>
          <w:p w:rsidR="00D17B0E" w:rsidRPr="00D17B0E" w:rsidRDefault="00D17B0E" w:rsidP="00D17B0E">
            <w:pPr>
              <w:jc w:val="center"/>
              <w:rPr>
                <w:sz w:val="20"/>
              </w:rPr>
            </w:pPr>
            <w:r w:rsidRPr="00D17B0E">
              <w:rPr>
                <w:sz w:val="20"/>
              </w:rPr>
              <w:t>596</w:t>
            </w:r>
          </w:p>
        </w:tc>
      </w:tr>
      <w:tr w:rsidR="00D17B0E" w:rsidRPr="002A41DD" w:rsidTr="001E023A">
        <w:trPr>
          <w:trHeight w:val="252"/>
        </w:trPr>
        <w:tc>
          <w:tcPr>
            <w:tcW w:w="1526" w:type="dxa"/>
          </w:tcPr>
          <w:p w:rsidR="00D17B0E" w:rsidRPr="00CE7C33" w:rsidRDefault="00D17B0E" w:rsidP="00712976">
            <w:pPr>
              <w:rPr>
                <w:sz w:val="20"/>
              </w:rPr>
            </w:pPr>
            <w:r w:rsidRPr="00CE7C33">
              <w:rPr>
                <w:sz w:val="20"/>
              </w:rPr>
              <w:t>18</w:t>
            </w:r>
          </w:p>
        </w:tc>
        <w:tc>
          <w:tcPr>
            <w:tcW w:w="1559" w:type="dxa"/>
          </w:tcPr>
          <w:p w:rsidR="00D17B0E" w:rsidRPr="00D17B0E" w:rsidRDefault="00D17B0E" w:rsidP="00D17B0E">
            <w:pPr>
              <w:jc w:val="center"/>
              <w:rPr>
                <w:sz w:val="20"/>
              </w:rPr>
            </w:pPr>
            <w:r w:rsidRPr="00D17B0E">
              <w:rPr>
                <w:sz w:val="20"/>
              </w:rPr>
              <w:t>363</w:t>
            </w:r>
          </w:p>
        </w:tc>
        <w:tc>
          <w:tcPr>
            <w:tcW w:w="1134" w:type="dxa"/>
          </w:tcPr>
          <w:p w:rsidR="00D17B0E" w:rsidRPr="00D17B0E" w:rsidRDefault="00D17B0E" w:rsidP="00D17B0E">
            <w:pPr>
              <w:jc w:val="center"/>
              <w:rPr>
                <w:sz w:val="20"/>
              </w:rPr>
            </w:pPr>
            <w:r w:rsidRPr="00D17B0E">
              <w:rPr>
                <w:sz w:val="20"/>
              </w:rPr>
              <w:t>271</w:t>
            </w:r>
          </w:p>
        </w:tc>
        <w:tc>
          <w:tcPr>
            <w:tcW w:w="1559" w:type="dxa"/>
          </w:tcPr>
          <w:p w:rsidR="00D17B0E" w:rsidRPr="00D17B0E" w:rsidRDefault="00D17B0E" w:rsidP="00D17B0E">
            <w:pPr>
              <w:jc w:val="center"/>
              <w:rPr>
                <w:sz w:val="20"/>
              </w:rPr>
            </w:pPr>
            <w:r w:rsidRPr="00D17B0E">
              <w:rPr>
                <w:sz w:val="20"/>
              </w:rPr>
              <w:t>344</w:t>
            </w:r>
          </w:p>
        </w:tc>
        <w:tc>
          <w:tcPr>
            <w:tcW w:w="1418" w:type="dxa"/>
          </w:tcPr>
          <w:p w:rsidR="00D17B0E" w:rsidRPr="00D17B0E" w:rsidRDefault="00D17B0E" w:rsidP="00D17B0E">
            <w:pPr>
              <w:jc w:val="center"/>
              <w:rPr>
                <w:sz w:val="20"/>
              </w:rPr>
            </w:pPr>
            <w:r w:rsidRPr="00D17B0E">
              <w:rPr>
                <w:sz w:val="20"/>
              </w:rPr>
              <w:t>337</w:t>
            </w:r>
          </w:p>
        </w:tc>
        <w:tc>
          <w:tcPr>
            <w:tcW w:w="1559" w:type="dxa"/>
          </w:tcPr>
          <w:p w:rsidR="00D17B0E" w:rsidRPr="00D17B0E" w:rsidRDefault="00D17B0E" w:rsidP="00D17B0E">
            <w:pPr>
              <w:jc w:val="center"/>
              <w:rPr>
                <w:sz w:val="20"/>
              </w:rPr>
            </w:pPr>
            <w:r w:rsidRPr="00D17B0E">
              <w:rPr>
                <w:sz w:val="20"/>
              </w:rPr>
              <w:t>352</w:t>
            </w:r>
          </w:p>
        </w:tc>
      </w:tr>
      <w:tr w:rsidR="00D17B0E" w:rsidRPr="002A41DD" w:rsidTr="001E023A">
        <w:trPr>
          <w:trHeight w:val="270"/>
        </w:trPr>
        <w:tc>
          <w:tcPr>
            <w:tcW w:w="1526" w:type="dxa"/>
          </w:tcPr>
          <w:p w:rsidR="00D17B0E" w:rsidRPr="00CE7C33" w:rsidRDefault="00D17B0E" w:rsidP="00712976">
            <w:pPr>
              <w:rPr>
                <w:sz w:val="20"/>
              </w:rPr>
            </w:pPr>
            <w:r w:rsidRPr="00CE7C33">
              <w:rPr>
                <w:sz w:val="20"/>
              </w:rPr>
              <w:t>19-65</w:t>
            </w:r>
          </w:p>
        </w:tc>
        <w:tc>
          <w:tcPr>
            <w:tcW w:w="1559" w:type="dxa"/>
          </w:tcPr>
          <w:p w:rsidR="00D17B0E" w:rsidRPr="00D17B0E" w:rsidRDefault="00D17B0E" w:rsidP="00D17B0E">
            <w:pPr>
              <w:jc w:val="center"/>
              <w:rPr>
                <w:sz w:val="20"/>
              </w:rPr>
            </w:pPr>
            <w:r w:rsidRPr="00D17B0E">
              <w:rPr>
                <w:sz w:val="20"/>
              </w:rPr>
              <w:t>10</w:t>
            </w:r>
            <w:r w:rsidR="0059130B">
              <w:rPr>
                <w:sz w:val="20"/>
              </w:rPr>
              <w:t>.</w:t>
            </w:r>
            <w:r w:rsidRPr="00D17B0E">
              <w:rPr>
                <w:sz w:val="20"/>
              </w:rPr>
              <w:t>846 M</w:t>
            </w:r>
          </w:p>
        </w:tc>
        <w:tc>
          <w:tcPr>
            <w:tcW w:w="1134" w:type="dxa"/>
          </w:tcPr>
          <w:p w:rsidR="00D17B0E" w:rsidRPr="00D17B0E" w:rsidRDefault="00D17B0E" w:rsidP="00D17B0E">
            <w:pPr>
              <w:jc w:val="center"/>
              <w:rPr>
                <w:sz w:val="20"/>
              </w:rPr>
            </w:pPr>
            <w:r w:rsidRPr="00D17B0E">
              <w:rPr>
                <w:sz w:val="20"/>
              </w:rPr>
              <w:t>10</w:t>
            </w:r>
            <w:r w:rsidR="0059130B">
              <w:rPr>
                <w:sz w:val="20"/>
              </w:rPr>
              <w:t>.</w:t>
            </w:r>
            <w:r w:rsidRPr="00D17B0E">
              <w:rPr>
                <w:sz w:val="20"/>
              </w:rPr>
              <w:t>083 M</w:t>
            </w:r>
          </w:p>
        </w:tc>
        <w:tc>
          <w:tcPr>
            <w:tcW w:w="1559" w:type="dxa"/>
          </w:tcPr>
          <w:p w:rsidR="00D17B0E" w:rsidRPr="00D17B0E" w:rsidRDefault="00D17B0E" w:rsidP="00D17B0E">
            <w:pPr>
              <w:jc w:val="center"/>
              <w:rPr>
                <w:sz w:val="20"/>
              </w:rPr>
            </w:pPr>
            <w:r w:rsidRPr="00D17B0E">
              <w:rPr>
                <w:sz w:val="20"/>
              </w:rPr>
              <w:t>10</w:t>
            </w:r>
            <w:r w:rsidR="0059130B">
              <w:rPr>
                <w:sz w:val="20"/>
              </w:rPr>
              <w:t>.</w:t>
            </w:r>
            <w:r w:rsidRPr="00D17B0E">
              <w:rPr>
                <w:sz w:val="20"/>
              </w:rPr>
              <w:t>322 M</w:t>
            </w:r>
          </w:p>
        </w:tc>
        <w:tc>
          <w:tcPr>
            <w:tcW w:w="1418" w:type="dxa"/>
          </w:tcPr>
          <w:p w:rsidR="00D17B0E" w:rsidRPr="00D17B0E" w:rsidRDefault="00D17B0E" w:rsidP="00D17B0E">
            <w:pPr>
              <w:jc w:val="center"/>
              <w:rPr>
                <w:sz w:val="20"/>
              </w:rPr>
            </w:pPr>
            <w:r w:rsidRPr="00D17B0E">
              <w:rPr>
                <w:sz w:val="20"/>
              </w:rPr>
              <w:t>10</w:t>
            </w:r>
            <w:r w:rsidR="0059130B">
              <w:rPr>
                <w:sz w:val="20"/>
              </w:rPr>
              <w:t>.</w:t>
            </w:r>
            <w:r w:rsidRPr="00D17B0E">
              <w:rPr>
                <w:sz w:val="20"/>
              </w:rPr>
              <w:t>045 M</w:t>
            </w:r>
          </w:p>
        </w:tc>
        <w:tc>
          <w:tcPr>
            <w:tcW w:w="1559" w:type="dxa"/>
          </w:tcPr>
          <w:p w:rsidR="00D17B0E" w:rsidRPr="00D17B0E" w:rsidRDefault="00D17B0E" w:rsidP="00D17B0E">
            <w:pPr>
              <w:jc w:val="center"/>
              <w:rPr>
                <w:sz w:val="20"/>
              </w:rPr>
            </w:pPr>
            <w:r w:rsidRPr="00D17B0E">
              <w:rPr>
                <w:sz w:val="20"/>
              </w:rPr>
              <w:t>9</w:t>
            </w:r>
            <w:r w:rsidR="0059130B">
              <w:rPr>
                <w:sz w:val="20"/>
              </w:rPr>
              <w:t>.</w:t>
            </w:r>
            <w:r w:rsidRPr="00D17B0E">
              <w:rPr>
                <w:sz w:val="20"/>
              </w:rPr>
              <w:t>862 M</w:t>
            </w:r>
          </w:p>
        </w:tc>
      </w:tr>
      <w:tr w:rsidR="00D17B0E" w:rsidRPr="002A41DD" w:rsidTr="001E023A">
        <w:trPr>
          <w:trHeight w:val="274"/>
        </w:trPr>
        <w:tc>
          <w:tcPr>
            <w:tcW w:w="1526" w:type="dxa"/>
          </w:tcPr>
          <w:p w:rsidR="00D17B0E" w:rsidRPr="00CE7C33" w:rsidRDefault="00D17B0E" w:rsidP="00A95241">
            <w:pPr>
              <w:rPr>
                <w:sz w:val="20"/>
              </w:rPr>
            </w:pPr>
            <w:r w:rsidRPr="00CE7C33">
              <w:rPr>
                <w:sz w:val="20"/>
              </w:rPr>
              <w:t>19-60</w:t>
            </w:r>
          </w:p>
        </w:tc>
        <w:tc>
          <w:tcPr>
            <w:tcW w:w="1559" w:type="dxa"/>
          </w:tcPr>
          <w:p w:rsidR="00D17B0E" w:rsidRPr="00D17B0E" w:rsidRDefault="00D17B0E" w:rsidP="00D17B0E">
            <w:pPr>
              <w:jc w:val="center"/>
              <w:rPr>
                <w:sz w:val="20"/>
              </w:rPr>
            </w:pPr>
            <w:r w:rsidRPr="00D17B0E">
              <w:rPr>
                <w:sz w:val="20"/>
              </w:rPr>
              <w:t>10</w:t>
            </w:r>
            <w:r w:rsidR="0059130B">
              <w:rPr>
                <w:sz w:val="20"/>
              </w:rPr>
              <w:t>.</w:t>
            </w:r>
            <w:r w:rsidRPr="00D17B0E">
              <w:rPr>
                <w:sz w:val="20"/>
              </w:rPr>
              <w:t>391 K</w:t>
            </w:r>
          </w:p>
        </w:tc>
        <w:tc>
          <w:tcPr>
            <w:tcW w:w="1134" w:type="dxa"/>
          </w:tcPr>
          <w:p w:rsidR="00D17B0E" w:rsidRPr="00D17B0E" w:rsidRDefault="00D17B0E" w:rsidP="00D17B0E">
            <w:pPr>
              <w:jc w:val="center"/>
              <w:rPr>
                <w:sz w:val="20"/>
              </w:rPr>
            </w:pPr>
            <w:r w:rsidRPr="00D17B0E">
              <w:rPr>
                <w:sz w:val="20"/>
              </w:rPr>
              <w:t>9</w:t>
            </w:r>
            <w:r w:rsidR="0059130B">
              <w:rPr>
                <w:sz w:val="20"/>
              </w:rPr>
              <w:t>.</w:t>
            </w:r>
            <w:r w:rsidRPr="00D17B0E">
              <w:rPr>
                <w:sz w:val="20"/>
              </w:rPr>
              <w:t>467 K</w:t>
            </w:r>
          </w:p>
        </w:tc>
        <w:tc>
          <w:tcPr>
            <w:tcW w:w="1559" w:type="dxa"/>
          </w:tcPr>
          <w:p w:rsidR="00D17B0E" w:rsidRPr="00D17B0E" w:rsidRDefault="00D17B0E" w:rsidP="00D17B0E">
            <w:pPr>
              <w:jc w:val="center"/>
              <w:rPr>
                <w:sz w:val="20"/>
              </w:rPr>
            </w:pPr>
            <w:r w:rsidRPr="00D17B0E">
              <w:rPr>
                <w:sz w:val="20"/>
              </w:rPr>
              <w:t>9</w:t>
            </w:r>
            <w:r w:rsidR="0059130B">
              <w:rPr>
                <w:sz w:val="20"/>
              </w:rPr>
              <w:t>.</w:t>
            </w:r>
            <w:r w:rsidRPr="00D17B0E">
              <w:rPr>
                <w:sz w:val="20"/>
              </w:rPr>
              <w:t>765 K</w:t>
            </w:r>
          </w:p>
        </w:tc>
        <w:tc>
          <w:tcPr>
            <w:tcW w:w="1418" w:type="dxa"/>
          </w:tcPr>
          <w:p w:rsidR="00D17B0E" w:rsidRPr="00D17B0E" w:rsidRDefault="00D17B0E" w:rsidP="00D17B0E">
            <w:pPr>
              <w:jc w:val="center"/>
              <w:rPr>
                <w:sz w:val="20"/>
              </w:rPr>
            </w:pPr>
            <w:r w:rsidRPr="00D17B0E">
              <w:rPr>
                <w:sz w:val="20"/>
              </w:rPr>
              <w:t>9</w:t>
            </w:r>
            <w:r w:rsidR="0059130B">
              <w:rPr>
                <w:sz w:val="20"/>
              </w:rPr>
              <w:t>.</w:t>
            </w:r>
            <w:r w:rsidRPr="00D17B0E">
              <w:rPr>
                <w:sz w:val="20"/>
              </w:rPr>
              <w:t>493 K</w:t>
            </w:r>
          </w:p>
        </w:tc>
        <w:tc>
          <w:tcPr>
            <w:tcW w:w="1559" w:type="dxa"/>
          </w:tcPr>
          <w:p w:rsidR="00D17B0E" w:rsidRPr="00D17B0E" w:rsidRDefault="00D17B0E" w:rsidP="00D17B0E">
            <w:pPr>
              <w:jc w:val="center"/>
              <w:rPr>
                <w:sz w:val="20"/>
              </w:rPr>
            </w:pPr>
            <w:r w:rsidRPr="00D17B0E">
              <w:rPr>
                <w:sz w:val="20"/>
              </w:rPr>
              <w:t>9</w:t>
            </w:r>
            <w:r w:rsidR="0059130B">
              <w:rPr>
                <w:sz w:val="20"/>
              </w:rPr>
              <w:t>.</w:t>
            </w:r>
            <w:r w:rsidRPr="00D17B0E">
              <w:rPr>
                <w:sz w:val="20"/>
              </w:rPr>
              <w:t>272 K</w:t>
            </w:r>
          </w:p>
        </w:tc>
      </w:tr>
      <w:tr w:rsidR="00D17B0E" w:rsidRPr="002A41DD" w:rsidTr="001E023A">
        <w:trPr>
          <w:trHeight w:val="274"/>
        </w:trPr>
        <w:tc>
          <w:tcPr>
            <w:tcW w:w="1526" w:type="dxa"/>
          </w:tcPr>
          <w:p w:rsidR="00D17B0E" w:rsidRPr="00CE7C33" w:rsidRDefault="00D17B0E" w:rsidP="00712976">
            <w:pPr>
              <w:rPr>
                <w:sz w:val="20"/>
              </w:rPr>
            </w:pPr>
            <w:r w:rsidRPr="00CE7C33">
              <w:rPr>
                <w:sz w:val="20"/>
              </w:rPr>
              <w:lastRenderedPageBreak/>
              <w:t>&gt; 65</w:t>
            </w:r>
          </w:p>
        </w:tc>
        <w:tc>
          <w:tcPr>
            <w:tcW w:w="1559" w:type="dxa"/>
          </w:tcPr>
          <w:p w:rsidR="00D17B0E" w:rsidRPr="00D17B0E" w:rsidRDefault="00D17B0E" w:rsidP="00D17B0E">
            <w:pPr>
              <w:jc w:val="center"/>
              <w:rPr>
                <w:sz w:val="20"/>
              </w:rPr>
            </w:pPr>
            <w:r w:rsidRPr="00D17B0E">
              <w:rPr>
                <w:sz w:val="20"/>
              </w:rPr>
              <w:t>2</w:t>
            </w:r>
            <w:r w:rsidR="0059130B">
              <w:rPr>
                <w:sz w:val="20"/>
              </w:rPr>
              <w:t>.</w:t>
            </w:r>
            <w:r w:rsidRPr="00D17B0E">
              <w:rPr>
                <w:sz w:val="20"/>
              </w:rPr>
              <w:t>236 M</w:t>
            </w:r>
          </w:p>
        </w:tc>
        <w:tc>
          <w:tcPr>
            <w:tcW w:w="1134" w:type="dxa"/>
          </w:tcPr>
          <w:p w:rsidR="00D17B0E" w:rsidRPr="00D17B0E" w:rsidRDefault="00D17B0E" w:rsidP="00D17B0E">
            <w:pPr>
              <w:jc w:val="center"/>
              <w:rPr>
                <w:sz w:val="20"/>
              </w:rPr>
            </w:pPr>
            <w:r w:rsidRPr="00D17B0E">
              <w:rPr>
                <w:sz w:val="20"/>
              </w:rPr>
              <w:t>2</w:t>
            </w:r>
            <w:r w:rsidR="0059130B">
              <w:rPr>
                <w:sz w:val="20"/>
              </w:rPr>
              <w:t>.</w:t>
            </w:r>
            <w:r w:rsidRPr="00D17B0E">
              <w:rPr>
                <w:sz w:val="20"/>
              </w:rPr>
              <w:t>240 M</w:t>
            </w:r>
          </w:p>
        </w:tc>
        <w:tc>
          <w:tcPr>
            <w:tcW w:w="1559" w:type="dxa"/>
          </w:tcPr>
          <w:p w:rsidR="00D17B0E" w:rsidRPr="00D17B0E" w:rsidRDefault="00D17B0E" w:rsidP="00D17B0E">
            <w:pPr>
              <w:jc w:val="center"/>
              <w:rPr>
                <w:sz w:val="20"/>
              </w:rPr>
            </w:pPr>
            <w:r w:rsidRPr="00D17B0E">
              <w:rPr>
                <w:sz w:val="20"/>
              </w:rPr>
              <w:t>2</w:t>
            </w:r>
            <w:r w:rsidR="0059130B">
              <w:rPr>
                <w:sz w:val="20"/>
              </w:rPr>
              <w:t>.</w:t>
            </w:r>
            <w:r w:rsidRPr="00D17B0E">
              <w:rPr>
                <w:sz w:val="20"/>
              </w:rPr>
              <w:t>409 M</w:t>
            </w:r>
          </w:p>
        </w:tc>
        <w:tc>
          <w:tcPr>
            <w:tcW w:w="1418" w:type="dxa"/>
          </w:tcPr>
          <w:p w:rsidR="00D17B0E" w:rsidRPr="00D17B0E" w:rsidRDefault="00D17B0E" w:rsidP="00D17B0E">
            <w:pPr>
              <w:jc w:val="center"/>
              <w:rPr>
                <w:sz w:val="20"/>
              </w:rPr>
            </w:pPr>
            <w:r w:rsidRPr="00D17B0E">
              <w:rPr>
                <w:sz w:val="20"/>
              </w:rPr>
              <w:t>2</w:t>
            </w:r>
            <w:r w:rsidR="0059130B">
              <w:rPr>
                <w:sz w:val="20"/>
              </w:rPr>
              <w:t>.</w:t>
            </w:r>
            <w:r w:rsidRPr="00D17B0E">
              <w:rPr>
                <w:sz w:val="20"/>
              </w:rPr>
              <w:t>471 M</w:t>
            </w:r>
          </w:p>
        </w:tc>
        <w:tc>
          <w:tcPr>
            <w:tcW w:w="1559" w:type="dxa"/>
          </w:tcPr>
          <w:p w:rsidR="00D17B0E" w:rsidRPr="00D17B0E" w:rsidRDefault="00D17B0E" w:rsidP="00D17B0E">
            <w:pPr>
              <w:jc w:val="center"/>
              <w:rPr>
                <w:sz w:val="20"/>
              </w:rPr>
            </w:pPr>
            <w:r w:rsidRPr="00D17B0E">
              <w:rPr>
                <w:sz w:val="20"/>
              </w:rPr>
              <w:t>2</w:t>
            </w:r>
            <w:r w:rsidR="0059130B">
              <w:rPr>
                <w:sz w:val="20"/>
              </w:rPr>
              <w:t>.</w:t>
            </w:r>
            <w:r w:rsidRPr="00D17B0E">
              <w:rPr>
                <w:sz w:val="20"/>
              </w:rPr>
              <w:t>550 M</w:t>
            </w:r>
          </w:p>
        </w:tc>
      </w:tr>
      <w:tr w:rsidR="00D17B0E" w:rsidRPr="002A41DD" w:rsidTr="001E023A">
        <w:trPr>
          <w:trHeight w:val="274"/>
        </w:trPr>
        <w:tc>
          <w:tcPr>
            <w:tcW w:w="1526" w:type="dxa"/>
          </w:tcPr>
          <w:p w:rsidR="00D17B0E" w:rsidRPr="00CE7C33" w:rsidRDefault="00D17B0E" w:rsidP="00712976">
            <w:pPr>
              <w:rPr>
                <w:sz w:val="20"/>
              </w:rPr>
            </w:pPr>
            <w:r w:rsidRPr="00CE7C33">
              <w:rPr>
                <w:sz w:val="20"/>
              </w:rPr>
              <w:t>&gt; 60</w:t>
            </w:r>
          </w:p>
        </w:tc>
        <w:tc>
          <w:tcPr>
            <w:tcW w:w="1559" w:type="dxa"/>
          </w:tcPr>
          <w:p w:rsidR="00D17B0E" w:rsidRPr="00D17B0E" w:rsidRDefault="00D17B0E" w:rsidP="00D17B0E">
            <w:pPr>
              <w:jc w:val="center"/>
              <w:rPr>
                <w:sz w:val="20"/>
              </w:rPr>
            </w:pPr>
            <w:r w:rsidRPr="00D17B0E">
              <w:rPr>
                <w:sz w:val="20"/>
              </w:rPr>
              <w:t>5</w:t>
            </w:r>
            <w:r w:rsidR="0059130B">
              <w:rPr>
                <w:sz w:val="20"/>
              </w:rPr>
              <w:t>.</w:t>
            </w:r>
            <w:r w:rsidRPr="00D17B0E">
              <w:rPr>
                <w:sz w:val="20"/>
              </w:rPr>
              <w:t>330 K</w:t>
            </w:r>
          </w:p>
        </w:tc>
        <w:tc>
          <w:tcPr>
            <w:tcW w:w="1134" w:type="dxa"/>
          </w:tcPr>
          <w:p w:rsidR="00D17B0E" w:rsidRPr="00D17B0E" w:rsidRDefault="00D17B0E" w:rsidP="00D17B0E">
            <w:pPr>
              <w:jc w:val="center"/>
              <w:rPr>
                <w:sz w:val="20"/>
              </w:rPr>
            </w:pPr>
            <w:r w:rsidRPr="00D17B0E">
              <w:rPr>
                <w:sz w:val="20"/>
              </w:rPr>
              <w:t>5</w:t>
            </w:r>
            <w:r w:rsidR="0059130B">
              <w:rPr>
                <w:sz w:val="20"/>
              </w:rPr>
              <w:t>.</w:t>
            </w:r>
            <w:r w:rsidRPr="00D17B0E">
              <w:rPr>
                <w:sz w:val="20"/>
              </w:rPr>
              <w:t>213 K</w:t>
            </w:r>
          </w:p>
        </w:tc>
        <w:tc>
          <w:tcPr>
            <w:tcW w:w="1559" w:type="dxa"/>
          </w:tcPr>
          <w:p w:rsidR="00D17B0E" w:rsidRPr="00D17B0E" w:rsidRDefault="00D17B0E" w:rsidP="00D17B0E">
            <w:pPr>
              <w:jc w:val="center"/>
              <w:rPr>
                <w:sz w:val="20"/>
              </w:rPr>
            </w:pPr>
            <w:r w:rsidRPr="00D17B0E">
              <w:rPr>
                <w:sz w:val="20"/>
              </w:rPr>
              <w:t>5</w:t>
            </w:r>
            <w:r w:rsidR="0059130B">
              <w:rPr>
                <w:sz w:val="20"/>
              </w:rPr>
              <w:t>.</w:t>
            </w:r>
            <w:r w:rsidRPr="00D17B0E">
              <w:rPr>
                <w:sz w:val="20"/>
              </w:rPr>
              <w:t>558 K</w:t>
            </w:r>
          </w:p>
        </w:tc>
        <w:tc>
          <w:tcPr>
            <w:tcW w:w="1418" w:type="dxa"/>
          </w:tcPr>
          <w:p w:rsidR="00D17B0E" w:rsidRPr="00D17B0E" w:rsidRDefault="00D17B0E" w:rsidP="00D17B0E">
            <w:pPr>
              <w:jc w:val="center"/>
              <w:rPr>
                <w:sz w:val="20"/>
              </w:rPr>
            </w:pPr>
            <w:r w:rsidRPr="00D17B0E">
              <w:rPr>
                <w:sz w:val="20"/>
              </w:rPr>
              <w:t>5</w:t>
            </w:r>
            <w:r w:rsidR="0059130B">
              <w:rPr>
                <w:sz w:val="20"/>
              </w:rPr>
              <w:t>.</w:t>
            </w:r>
            <w:r w:rsidRPr="00D17B0E">
              <w:rPr>
                <w:sz w:val="20"/>
              </w:rPr>
              <w:t>585 K</w:t>
            </w:r>
          </w:p>
        </w:tc>
        <w:tc>
          <w:tcPr>
            <w:tcW w:w="1559" w:type="dxa"/>
          </w:tcPr>
          <w:p w:rsidR="00D17B0E" w:rsidRPr="00D17B0E" w:rsidRDefault="00D17B0E" w:rsidP="00D17B0E">
            <w:pPr>
              <w:jc w:val="center"/>
              <w:rPr>
                <w:sz w:val="20"/>
              </w:rPr>
            </w:pPr>
            <w:r w:rsidRPr="00D17B0E">
              <w:rPr>
                <w:sz w:val="20"/>
              </w:rPr>
              <w:t>5</w:t>
            </w:r>
            <w:r w:rsidR="0059130B">
              <w:rPr>
                <w:sz w:val="20"/>
              </w:rPr>
              <w:t>.</w:t>
            </w:r>
            <w:r w:rsidRPr="00D17B0E">
              <w:rPr>
                <w:sz w:val="20"/>
              </w:rPr>
              <w:t>656 K</w:t>
            </w:r>
          </w:p>
        </w:tc>
      </w:tr>
    </w:tbl>
    <w:p w:rsidR="001F482C" w:rsidRPr="00D17B0E" w:rsidRDefault="001F482C" w:rsidP="001F482C">
      <w:pPr>
        <w:jc w:val="both"/>
        <w:rPr>
          <w:i/>
          <w:sz w:val="20"/>
        </w:rPr>
      </w:pPr>
      <w:r w:rsidRPr="00D17B0E">
        <w:rPr>
          <w:i/>
          <w:sz w:val="20"/>
        </w:rPr>
        <w:t>Źródło:</w:t>
      </w:r>
      <w:r w:rsidR="00112E44" w:rsidRPr="00D17B0E">
        <w:rPr>
          <w:i/>
          <w:sz w:val="20"/>
        </w:rPr>
        <w:t xml:space="preserve"> dane</w:t>
      </w:r>
      <w:r w:rsidRPr="00D17B0E">
        <w:rPr>
          <w:i/>
          <w:sz w:val="20"/>
        </w:rPr>
        <w:t xml:space="preserve"> Urz</w:t>
      </w:r>
      <w:r w:rsidR="00112E44" w:rsidRPr="00D17B0E">
        <w:rPr>
          <w:i/>
          <w:sz w:val="20"/>
        </w:rPr>
        <w:t>ędu Miejskiego</w:t>
      </w:r>
      <w:r w:rsidR="00323929" w:rsidRPr="00D17B0E">
        <w:rPr>
          <w:i/>
          <w:sz w:val="20"/>
        </w:rPr>
        <w:t xml:space="preserve"> </w:t>
      </w:r>
      <w:r w:rsidRPr="00D17B0E">
        <w:rPr>
          <w:i/>
          <w:sz w:val="20"/>
        </w:rPr>
        <w:t>w Cieszynie: Wydział Spraw Obywatelskich</w:t>
      </w:r>
      <w:r w:rsidR="00D17B0E">
        <w:rPr>
          <w:i/>
          <w:sz w:val="20"/>
        </w:rPr>
        <w:t xml:space="preserve"> </w:t>
      </w:r>
      <w:r w:rsidR="00D17B0E" w:rsidRPr="00D17B0E">
        <w:rPr>
          <w:i/>
          <w:sz w:val="20"/>
        </w:rPr>
        <w:t>i Działalności Gospodarczej</w:t>
      </w:r>
    </w:p>
    <w:p w:rsidR="00960D82" w:rsidRPr="002A41DD" w:rsidRDefault="001F482C" w:rsidP="001F482C">
      <w:pPr>
        <w:jc w:val="both"/>
        <w:rPr>
          <w:color w:val="FF0000"/>
        </w:rPr>
      </w:pPr>
      <w:r w:rsidRPr="002A41DD">
        <w:rPr>
          <w:color w:val="FF0000"/>
        </w:rPr>
        <w:tab/>
      </w:r>
    </w:p>
    <w:p w:rsidR="00E728B5" w:rsidRPr="00D17B0E" w:rsidRDefault="00D17B0E" w:rsidP="00DC2835">
      <w:pPr>
        <w:jc w:val="both"/>
        <w:rPr>
          <w:szCs w:val="24"/>
        </w:rPr>
      </w:pPr>
      <w:r w:rsidRPr="00D17B0E">
        <w:rPr>
          <w:szCs w:val="24"/>
        </w:rPr>
        <w:t xml:space="preserve">Udział dzieci i młodzieży (do 18 r. ż.) od 5 lat utrzymuje się na </w:t>
      </w:r>
      <w:r w:rsidR="003B20C2">
        <w:rPr>
          <w:szCs w:val="24"/>
        </w:rPr>
        <w:t>podobnym</w:t>
      </w:r>
      <w:r w:rsidRPr="00D17B0E">
        <w:rPr>
          <w:szCs w:val="24"/>
        </w:rPr>
        <w:t xml:space="preserve"> poziomie. Udział najmłodszych, w ogólnej liczbie ludności wynosi 17%.</w:t>
      </w:r>
    </w:p>
    <w:p w:rsidR="00B76C29" w:rsidRDefault="00B76C29" w:rsidP="00960D82">
      <w:pPr>
        <w:jc w:val="center"/>
        <w:rPr>
          <w:b/>
          <w:color w:val="FF0000"/>
          <w:sz w:val="22"/>
          <w:szCs w:val="22"/>
        </w:rPr>
      </w:pPr>
    </w:p>
    <w:p w:rsidR="009C247D" w:rsidRPr="009C247D" w:rsidRDefault="009C247D" w:rsidP="009C247D">
      <w:pPr>
        <w:pStyle w:val="Legenda"/>
        <w:keepNext/>
        <w:jc w:val="center"/>
        <w:rPr>
          <w:sz w:val="24"/>
          <w:szCs w:val="24"/>
        </w:rPr>
      </w:pPr>
      <w:r w:rsidRPr="009C247D">
        <w:rPr>
          <w:sz w:val="24"/>
          <w:szCs w:val="24"/>
        </w:rPr>
        <w:t>Struktura wieku mieszkańców Cieszyna w wieku poprodukcyjnym ze względu na płeć</w:t>
      </w:r>
    </w:p>
    <w:p w:rsidR="008C7548" w:rsidRDefault="008C7548" w:rsidP="008C7548">
      <w:pPr>
        <w:pStyle w:val="Legenda"/>
        <w:keepNext/>
        <w:jc w:val="center"/>
      </w:pPr>
    </w:p>
    <w:p w:rsidR="008C7548" w:rsidRDefault="008C7548" w:rsidP="008C7548">
      <w:pPr>
        <w:pStyle w:val="Legenda"/>
        <w:keepNext/>
      </w:pPr>
      <w:bookmarkStart w:id="27" w:name="_Toc73452025"/>
      <w:bookmarkStart w:id="28" w:name="_Toc74135514"/>
      <w:r>
        <w:t xml:space="preserve">Wykres </w:t>
      </w:r>
      <w:fldSimple w:instr=" SEQ Wykres \* ARABIC ">
        <w:r w:rsidR="00316BE2">
          <w:rPr>
            <w:noProof/>
          </w:rPr>
          <w:t>2</w:t>
        </w:r>
        <w:bookmarkEnd w:id="27"/>
        <w:bookmarkEnd w:id="28"/>
      </w:fldSimple>
    </w:p>
    <w:p w:rsidR="00D17B0E" w:rsidRDefault="00D17B0E" w:rsidP="00960D82">
      <w:pPr>
        <w:jc w:val="center"/>
        <w:rPr>
          <w:b/>
          <w:color w:val="FF0000"/>
          <w:sz w:val="22"/>
          <w:szCs w:val="22"/>
        </w:rPr>
      </w:pPr>
      <w:r w:rsidRPr="002079A8">
        <w:rPr>
          <w:noProof/>
          <w:color w:val="FF0000"/>
        </w:rPr>
        <w:drawing>
          <wp:inline distT="0" distB="0" distL="0" distR="0" wp14:anchorId="54C7419B" wp14:editId="7B2CCAFF">
            <wp:extent cx="5677786" cy="2583712"/>
            <wp:effectExtent l="0" t="0" r="0" b="0"/>
            <wp:docPr id="1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482C" w:rsidRPr="00D17B0E" w:rsidRDefault="00001C06" w:rsidP="001F482C">
      <w:pPr>
        <w:jc w:val="both"/>
        <w:rPr>
          <w:i/>
          <w:sz w:val="20"/>
        </w:rPr>
      </w:pPr>
      <w:r w:rsidRPr="00D17B0E">
        <w:rPr>
          <w:i/>
          <w:sz w:val="20"/>
        </w:rPr>
        <w:t>Źródło:</w:t>
      </w:r>
      <w:r w:rsidR="00323929" w:rsidRPr="00D17B0E">
        <w:rPr>
          <w:i/>
          <w:sz w:val="20"/>
        </w:rPr>
        <w:t xml:space="preserve"> </w:t>
      </w:r>
      <w:r w:rsidR="001F482C" w:rsidRPr="00D17B0E">
        <w:rPr>
          <w:i/>
          <w:sz w:val="20"/>
        </w:rPr>
        <w:t>dane Urzędu Mi</w:t>
      </w:r>
      <w:r w:rsidR="00112E44" w:rsidRPr="00D17B0E">
        <w:rPr>
          <w:i/>
          <w:sz w:val="20"/>
        </w:rPr>
        <w:t xml:space="preserve">ejskiego </w:t>
      </w:r>
      <w:r w:rsidR="001F482C" w:rsidRPr="00D17B0E">
        <w:rPr>
          <w:i/>
          <w:sz w:val="20"/>
        </w:rPr>
        <w:t>w Cieszynie: Wydział Spraw Obywatelskich</w:t>
      </w:r>
      <w:r w:rsidR="00D17B0E">
        <w:rPr>
          <w:i/>
          <w:sz w:val="20"/>
        </w:rPr>
        <w:t xml:space="preserve"> i Działalności Gospodarczej</w:t>
      </w:r>
    </w:p>
    <w:p w:rsidR="001F482C" w:rsidRDefault="001F482C" w:rsidP="001F482C">
      <w:pPr>
        <w:jc w:val="both"/>
        <w:rPr>
          <w:color w:val="FF0000"/>
        </w:rPr>
      </w:pPr>
    </w:p>
    <w:p w:rsidR="00C513EC" w:rsidRDefault="00C513EC" w:rsidP="00C513EC">
      <w:pPr>
        <w:pStyle w:val="Legenda"/>
        <w:keepNext/>
      </w:pPr>
      <w:bookmarkStart w:id="29" w:name="_Toc73449863"/>
      <w:bookmarkStart w:id="30" w:name="_Toc74133385"/>
      <w:r>
        <w:t xml:space="preserve">Tabela </w:t>
      </w:r>
      <w:fldSimple w:instr=" SEQ Tabela \* ARABIC ">
        <w:r w:rsidR="00316BE2">
          <w:rPr>
            <w:noProof/>
          </w:rPr>
          <w:t>4</w:t>
        </w:r>
        <w:bookmarkEnd w:id="29"/>
        <w:bookmarkEnd w:id="30"/>
      </w:fldSimple>
    </w:p>
    <w:tbl>
      <w:tblPr>
        <w:tblStyle w:val="Tabela-Siatka"/>
        <w:tblW w:w="7054" w:type="dxa"/>
        <w:tblLook w:val="04A0" w:firstRow="1" w:lastRow="0" w:firstColumn="1" w:lastColumn="0" w:noHBand="0" w:noVBand="1"/>
      </w:tblPr>
      <w:tblGrid>
        <w:gridCol w:w="1535"/>
        <w:gridCol w:w="1416"/>
        <w:gridCol w:w="1268"/>
        <w:gridCol w:w="992"/>
        <w:gridCol w:w="1843"/>
      </w:tblGrid>
      <w:tr w:rsidR="00B572CF" w:rsidRPr="002A41DD" w:rsidTr="0095582E">
        <w:tc>
          <w:tcPr>
            <w:tcW w:w="7054" w:type="dxa"/>
            <w:gridSpan w:val="5"/>
            <w:shd w:val="clear" w:color="auto" w:fill="DBE5F1" w:themeFill="accent1" w:themeFillTint="33"/>
          </w:tcPr>
          <w:p w:rsidR="00992D59" w:rsidRPr="002A41DD" w:rsidRDefault="00992D59" w:rsidP="00992D59">
            <w:pPr>
              <w:jc w:val="center"/>
              <w:rPr>
                <w:b/>
                <w:color w:val="FF0000"/>
                <w:sz w:val="20"/>
              </w:rPr>
            </w:pPr>
          </w:p>
          <w:p w:rsidR="005E7072" w:rsidRPr="003B19AE" w:rsidRDefault="005E7072" w:rsidP="00992D59">
            <w:pPr>
              <w:jc w:val="center"/>
              <w:rPr>
                <w:b/>
                <w:sz w:val="22"/>
                <w:szCs w:val="22"/>
              </w:rPr>
            </w:pPr>
            <w:r w:rsidRPr="003B19AE">
              <w:rPr>
                <w:b/>
                <w:sz w:val="22"/>
                <w:szCs w:val="22"/>
              </w:rPr>
              <w:t>Ruch naturalny ludności w Cieszynie</w:t>
            </w:r>
          </w:p>
          <w:p w:rsidR="00992D59" w:rsidRPr="002A41DD" w:rsidRDefault="00992D59" w:rsidP="00992D59">
            <w:pPr>
              <w:jc w:val="center"/>
              <w:rPr>
                <w:b/>
                <w:color w:val="FF0000"/>
                <w:sz w:val="20"/>
              </w:rPr>
            </w:pPr>
          </w:p>
        </w:tc>
      </w:tr>
      <w:tr w:rsidR="00B572CF" w:rsidRPr="002A41DD" w:rsidTr="00C61947">
        <w:tc>
          <w:tcPr>
            <w:tcW w:w="1535" w:type="dxa"/>
          </w:tcPr>
          <w:p w:rsidR="001F482C" w:rsidRPr="002A41DD" w:rsidRDefault="001F482C" w:rsidP="00992D59">
            <w:pPr>
              <w:jc w:val="center"/>
              <w:rPr>
                <w:color w:val="FF0000"/>
                <w:sz w:val="20"/>
              </w:rPr>
            </w:pPr>
          </w:p>
        </w:tc>
        <w:tc>
          <w:tcPr>
            <w:tcW w:w="1416" w:type="dxa"/>
          </w:tcPr>
          <w:p w:rsidR="001F482C" w:rsidRPr="00065EAD" w:rsidRDefault="001F482C" w:rsidP="00992D59">
            <w:pPr>
              <w:jc w:val="center"/>
              <w:rPr>
                <w:sz w:val="20"/>
              </w:rPr>
            </w:pPr>
            <w:r w:rsidRPr="00065EAD">
              <w:rPr>
                <w:sz w:val="20"/>
              </w:rPr>
              <w:t>małżeństwa</w:t>
            </w:r>
          </w:p>
        </w:tc>
        <w:tc>
          <w:tcPr>
            <w:tcW w:w="1268" w:type="dxa"/>
          </w:tcPr>
          <w:p w:rsidR="001F482C" w:rsidRPr="00065EAD" w:rsidRDefault="001F482C" w:rsidP="00992D59">
            <w:pPr>
              <w:jc w:val="center"/>
              <w:rPr>
                <w:sz w:val="20"/>
              </w:rPr>
            </w:pPr>
            <w:r w:rsidRPr="00065EAD">
              <w:rPr>
                <w:sz w:val="20"/>
              </w:rPr>
              <w:t>urodzenia</w:t>
            </w:r>
          </w:p>
        </w:tc>
        <w:tc>
          <w:tcPr>
            <w:tcW w:w="992" w:type="dxa"/>
          </w:tcPr>
          <w:p w:rsidR="001F482C" w:rsidRPr="00065EAD" w:rsidRDefault="001F482C" w:rsidP="00992D59">
            <w:pPr>
              <w:jc w:val="center"/>
              <w:rPr>
                <w:sz w:val="20"/>
              </w:rPr>
            </w:pPr>
            <w:r w:rsidRPr="00065EAD">
              <w:rPr>
                <w:sz w:val="20"/>
              </w:rPr>
              <w:t>zgony</w:t>
            </w:r>
          </w:p>
        </w:tc>
        <w:tc>
          <w:tcPr>
            <w:tcW w:w="1843" w:type="dxa"/>
          </w:tcPr>
          <w:p w:rsidR="001F482C" w:rsidRPr="00065EAD" w:rsidRDefault="001F482C" w:rsidP="00992D59">
            <w:pPr>
              <w:jc w:val="center"/>
              <w:rPr>
                <w:sz w:val="20"/>
              </w:rPr>
            </w:pPr>
            <w:r w:rsidRPr="00065EAD">
              <w:rPr>
                <w:sz w:val="20"/>
              </w:rPr>
              <w:t>przyrost naturalny</w:t>
            </w:r>
          </w:p>
        </w:tc>
      </w:tr>
      <w:tr w:rsidR="00B572CF" w:rsidRPr="002A41DD" w:rsidTr="00C61947">
        <w:tc>
          <w:tcPr>
            <w:tcW w:w="1535" w:type="dxa"/>
          </w:tcPr>
          <w:p w:rsidR="001F482C" w:rsidRPr="003C186D" w:rsidRDefault="001F482C" w:rsidP="0059130B">
            <w:pPr>
              <w:rPr>
                <w:sz w:val="20"/>
              </w:rPr>
            </w:pPr>
            <w:r w:rsidRPr="003C186D">
              <w:rPr>
                <w:sz w:val="20"/>
              </w:rPr>
              <w:t>20</w:t>
            </w:r>
            <w:r w:rsidR="0059130B" w:rsidRPr="003C186D">
              <w:rPr>
                <w:sz w:val="20"/>
              </w:rPr>
              <w:t>15</w:t>
            </w:r>
          </w:p>
        </w:tc>
        <w:tc>
          <w:tcPr>
            <w:tcW w:w="1416" w:type="dxa"/>
          </w:tcPr>
          <w:p w:rsidR="001F482C" w:rsidRPr="003C186D" w:rsidRDefault="003C186D" w:rsidP="00992D59">
            <w:pPr>
              <w:jc w:val="center"/>
              <w:rPr>
                <w:sz w:val="20"/>
              </w:rPr>
            </w:pPr>
            <w:r w:rsidRPr="003C186D">
              <w:rPr>
                <w:sz w:val="20"/>
              </w:rPr>
              <w:t>155</w:t>
            </w:r>
          </w:p>
        </w:tc>
        <w:tc>
          <w:tcPr>
            <w:tcW w:w="1268" w:type="dxa"/>
          </w:tcPr>
          <w:p w:rsidR="001F482C" w:rsidRPr="00FB689D" w:rsidRDefault="00FB689D" w:rsidP="00992D59">
            <w:pPr>
              <w:jc w:val="center"/>
              <w:rPr>
                <w:sz w:val="20"/>
              </w:rPr>
            </w:pPr>
            <w:r w:rsidRPr="00FB689D">
              <w:rPr>
                <w:sz w:val="20"/>
              </w:rPr>
              <w:t>325</w:t>
            </w:r>
          </w:p>
        </w:tc>
        <w:tc>
          <w:tcPr>
            <w:tcW w:w="992" w:type="dxa"/>
          </w:tcPr>
          <w:p w:rsidR="001F482C" w:rsidRPr="00FB689D" w:rsidRDefault="00FB689D" w:rsidP="00992D59">
            <w:pPr>
              <w:jc w:val="center"/>
              <w:rPr>
                <w:sz w:val="20"/>
              </w:rPr>
            </w:pPr>
            <w:r w:rsidRPr="00FB689D">
              <w:rPr>
                <w:sz w:val="20"/>
              </w:rPr>
              <w:t>425</w:t>
            </w:r>
          </w:p>
        </w:tc>
        <w:tc>
          <w:tcPr>
            <w:tcW w:w="1843" w:type="dxa"/>
          </w:tcPr>
          <w:p w:rsidR="001F482C" w:rsidRPr="003B19AE" w:rsidRDefault="00FB689D" w:rsidP="00992D59">
            <w:pPr>
              <w:jc w:val="center"/>
              <w:rPr>
                <w:sz w:val="20"/>
              </w:rPr>
            </w:pPr>
            <w:r w:rsidRPr="003B19AE">
              <w:rPr>
                <w:sz w:val="20"/>
              </w:rPr>
              <w:t>- 100</w:t>
            </w:r>
          </w:p>
        </w:tc>
      </w:tr>
      <w:tr w:rsidR="00B572CF" w:rsidRPr="002A41DD" w:rsidTr="00C61947">
        <w:tc>
          <w:tcPr>
            <w:tcW w:w="1535" w:type="dxa"/>
          </w:tcPr>
          <w:p w:rsidR="001F482C" w:rsidRPr="003C186D" w:rsidRDefault="001F482C" w:rsidP="0059130B">
            <w:pPr>
              <w:rPr>
                <w:sz w:val="20"/>
              </w:rPr>
            </w:pPr>
            <w:r w:rsidRPr="003C186D">
              <w:rPr>
                <w:sz w:val="20"/>
              </w:rPr>
              <w:t>20</w:t>
            </w:r>
            <w:r w:rsidR="0059130B" w:rsidRPr="003C186D">
              <w:rPr>
                <w:sz w:val="20"/>
              </w:rPr>
              <w:t>16</w:t>
            </w:r>
          </w:p>
        </w:tc>
        <w:tc>
          <w:tcPr>
            <w:tcW w:w="1416" w:type="dxa"/>
          </w:tcPr>
          <w:p w:rsidR="001F482C" w:rsidRPr="003C186D" w:rsidRDefault="003C186D" w:rsidP="00992D59">
            <w:pPr>
              <w:jc w:val="center"/>
              <w:rPr>
                <w:sz w:val="20"/>
              </w:rPr>
            </w:pPr>
            <w:r w:rsidRPr="003C186D">
              <w:rPr>
                <w:sz w:val="20"/>
              </w:rPr>
              <w:t>217</w:t>
            </w:r>
          </w:p>
        </w:tc>
        <w:tc>
          <w:tcPr>
            <w:tcW w:w="1268" w:type="dxa"/>
          </w:tcPr>
          <w:p w:rsidR="001F482C" w:rsidRPr="00FB689D" w:rsidRDefault="00FB689D" w:rsidP="00992D59">
            <w:pPr>
              <w:jc w:val="center"/>
              <w:rPr>
                <w:sz w:val="20"/>
              </w:rPr>
            </w:pPr>
            <w:r w:rsidRPr="00FB689D">
              <w:rPr>
                <w:sz w:val="20"/>
              </w:rPr>
              <w:t>324</w:t>
            </w:r>
          </w:p>
        </w:tc>
        <w:tc>
          <w:tcPr>
            <w:tcW w:w="992" w:type="dxa"/>
          </w:tcPr>
          <w:p w:rsidR="001F482C" w:rsidRPr="00FB689D" w:rsidRDefault="00FB689D" w:rsidP="00992D59">
            <w:pPr>
              <w:jc w:val="center"/>
              <w:rPr>
                <w:sz w:val="20"/>
              </w:rPr>
            </w:pPr>
            <w:r w:rsidRPr="00FB689D">
              <w:rPr>
                <w:sz w:val="20"/>
              </w:rPr>
              <w:t>424</w:t>
            </w:r>
          </w:p>
        </w:tc>
        <w:tc>
          <w:tcPr>
            <w:tcW w:w="1843" w:type="dxa"/>
          </w:tcPr>
          <w:p w:rsidR="001F482C" w:rsidRPr="003B19AE" w:rsidRDefault="00FB689D" w:rsidP="00992D59">
            <w:pPr>
              <w:jc w:val="center"/>
              <w:rPr>
                <w:sz w:val="20"/>
              </w:rPr>
            </w:pPr>
            <w:r w:rsidRPr="003B19AE">
              <w:rPr>
                <w:sz w:val="20"/>
              </w:rPr>
              <w:t>- 100</w:t>
            </w:r>
          </w:p>
        </w:tc>
      </w:tr>
      <w:tr w:rsidR="00B572CF" w:rsidRPr="002A41DD" w:rsidTr="00C61947">
        <w:tc>
          <w:tcPr>
            <w:tcW w:w="1535" w:type="dxa"/>
          </w:tcPr>
          <w:p w:rsidR="001F482C" w:rsidRPr="003C186D" w:rsidRDefault="001F482C" w:rsidP="0059130B">
            <w:pPr>
              <w:rPr>
                <w:sz w:val="20"/>
              </w:rPr>
            </w:pPr>
            <w:r w:rsidRPr="003C186D">
              <w:rPr>
                <w:sz w:val="20"/>
              </w:rPr>
              <w:t>201</w:t>
            </w:r>
            <w:r w:rsidR="0059130B" w:rsidRPr="003C186D">
              <w:rPr>
                <w:sz w:val="20"/>
              </w:rPr>
              <w:t>7</w:t>
            </w:r>
          </w:p>
        </w:tc>
        <w:tc>
          <w:tcPr>
            <w:tcW w:w="1416" w:type="dxa"/>
          </w:tcPr>
          <w:p w:rsidR="001F482C" w:rsidRPr="003C186D" w:rsidRDefault="003C186D" w:rsidP="00992D59">
            <w:pPr>
              <w:jc w:val="center"/>
              <w:rPr>
                <w:sz w:val="20"/>
              </w:rPr>
            </w:pPr>
            <w:r w:rsidRPr="003C186D">
              <w:rPr>
                <w:sz w:val="20"/>
              </w:rPr>
              <w:t>214</w:t>
            </w:r>
          </w:p>
        </w:tc>
        <w:tc>
          <w:tcPr>
            <w:tcW w:w="1268" w:type="dxa"/>
          </w:tcPr>
          <w:p w:rsidR="001F482C" w:rsidRPr="00FB689D" w:rsidRDefault="00FB689D" w:rsidP="00992D59">
            <w:pPr>
              <w:jc w:val="center"/>
              <w:rPr>
                <w:sz w:val="20"/>
              </w:rPr>
            </w:pPr>
            <w:r w:rsidRPr="00FB689D">
              <w:rPr>
                <w:sz w:val="20"/>
              </w:rPr>
              <w:t>319</w:t>
            </w:r>
          </w:p>
        </w:tc>
        <w:tc>
          <w:tcPr>
            <w:tcW w:w="992" w:type="dxa"/>
          </w:tcPr>
          <w:p w:rsidR="001F482C" w:rsidRPr="00FB689D" w:rsidRDefault="00FB689D" w:rsidP="00992D59">
            <w:pPr>
              <w:jc w:val="center"/>
              <w:rPr>
                <w:sz w:val="20"/>
              </w:rPr>
            </w:pPr>
            <w:r w:rsidRPr="00FB689D">
              <w:rPr>
                <w:sz w:val="20"/>
              </w:rPr>
              <w:t>428</w:t>
            </w:r>
          </w:p>
        </w:tc>
        <w:tc>
          <w:tcPr>
            <w:tcW w:w="1843" w:type="dxa"/>
          </w:tcPr>
          <w:p w:rsidR="001F482C" w:rsidRPr="003B19AE" w:rsidRDefault="00FB689D" w:rsidP="00992D59">
            <w:pPr>
              <w:jc w:val="center"/>
              <w:rPr>
                <w:sz w:val="20"/>
              </w:rPr>
            </w:pPr>
            <w:r w:rsidRPr="003B19AE">
              <w:rPr>
                <w:sz w:val="20"/>
              </w:rPr>
              <w:t>- 109</w:t>
            </w:r>
          </w:p>
        </w:tc>
      </w:tr>
      <w:tr w:rsidR="00B572CF" w:rsidRPr="002A41DD" w:rsidTr="00C61947">
        <w:tc>
          <w:tcPr>
            <w:tcW w:w="1535" w:type="dxa"/>
          </w:tcPr>
          <w:p w:rsidR="001F482C" w:rsidRPr="003C186D" w:rsidRDefault="001F482C" w:rsidP="0059130B">
            <w:pPr>
              <w:rPr>
                <w:sz w:val="20"/>
              </w:rPr>
            </w:pPr>
            <w:r w:rsidRPr="003C186D">
              <w:rPr>
                <w:sz w:val="20"/>
              </w:rPr>
              <w:t>201</w:t>
            </w:r>
            <w:r w:rsidR="0059130B" w:rsidRPr="003C186D">
              <w:rPr>
                <w:sz w:val="20"/>
              </w:rPr>
              <w:t>8</w:t>
            </w:r>
          </w:p>
        </w:tc>
        <w:tc>
          <w:tcPr>
            <w:tcW w:w="1416" w:type="dxa"/>
          </w:tcPr>
          <w:p w:rsidR="001F482C" w:rsidRPr="003C186D" w:rsidRDefault="003C186D" w:rsidP="00992D59">
            <w:pPr>
              <w:jc w:val="center"/>
              <w:rPr>
                <w:sz w:val="20"/>
              </w:rPr>
            </w:pPr>
            <w:r w:rsidRPr="003C186D">
              <w:rPr>
                <w:sz w:val="20"/>
              </w:rPr>
              <w:t>216</w:t>
            </w:r>
          </w:p>
        </w:tc>
        <w:tc>
          <w:tcPr>
            <w:tcW w:w="1268" w:type="dxa"/>
          </w:tcPr>
          <w:p w:rsidR="001F482C" w:rsidRPr="00FB689D" w:rsidRDefault="00FB689D" w:rsidP="00992D59">
            <w:pPr>
              <w:jc w:val="center"/>
              <w:rPr>
                <w:sz w:val="20"/>
              </w:rPr>
            </w:pPr>
            <w:r w:rsidRPr="00FB689D">
              <w:rPr>
                <w:sz w:val="20"/>
              </w:rPr>
              <w:t>310</w:t>
            </w:r>
          </w:p>
        </w:tc>
        <w:tc>
          <w:tcPr>
            <w:tcW w:w="992" w:type="dxa"/>
          </w:tcPr>
          <w:p w:rsidR="001F482C" w:rsidRPr="00FB689D" w:rsidRDefault="00FB689D" w:rsidP="00992D59">
            <w:pPr>
              <w:jc w:val="center"/>
              <w:rPr>
                <w:sz w:val="20"/>
              </w:rPr>
            </w:pPr>
            <w:r w:rsidRPr="00FB689D">
              <w:rPr>
                <w:sz w:val="20"/>
              </w:rPr>
              <w:t>449</w:t>
            </w:r>
          </w:p>
        </w:tc>
        <w:tc>
          <w:tcPr>
            <w:tcW w:w="1843" w:type="dxa"/>
          </w:tcPr>
          <w:p w:rsidR="001F482C" w:rsidRPr="003B19AE" w:rsidRDefault="00FB689D" w:rsidP="00992D59">
            <w:pPr>
              <w:jc w:val="center"/>
              <w:rPr>
                <w:sz w:val="20"/>
              </w:rPr>
            </w:pPr>
            <w:r w:rsidRPr="003B19AE">
              <w:rPr>
                <w:sz w:val="20"/>
              </w:rPr>
              <w:t>- 139</w:t>
            </w:r>
          </w:p>
        </w:tc>
      </w:tr>
      <w:tr w:rsidR="00B572CF" w:rsidRPr="002A41DD" w:rsidTr="00C61947">
        <w:tc>
          <w:tcPr>
            <w:tcW w:w="1535" w:type="dxa"/>
          </w:tcPr>
          <w:p w:rsidR="001F482C" w:rsidRPr="003C186D" w:rsidRDefault="001F482C" w:rsidP="0059130B">
            <w:pPr>
              <w:rPr>
                <w:sz w:val="20"/>
              </w:rPr>
            </w:pPr>
            <w:r w:rsidRPr="003C186D">
              <w:rPr>
                <w:sz w:val="20"/>
              </w:rPr>
              <w:t>201</w:t>
            </w:r>
            <w:r w:rsidR="0059130B" w:rsidRPr="003C186D">
              <w:rPr>
                <w:sz w:val="20"/>
              </w:rPr>
              <w:t>9</w:t>
            </w:r>
          </w:p>
        </w:tc>
        <w:tc>
          <w:tcPr>
            <w:tcW w:w="1416" w:type="dxa"/>
          </w:tcPr>
          <w:p w:rsidR="001F482C" w:rsidRPr="003C186D" w:rsidRDefault="003C186D" w:rsidP="00992D59">
            <w:pPr>
              <w:jc w:val="center"/>
              <w:rPr>
                <w:sz w:val="20"/>
              </w:rPr>
            </w:pPr>
            <w:r w:rsidRPr="003C186D">
              <w:rPr>
                <w:sz w:val="20"/>
              </w:rPr>
              <w:t>224</w:t>
            </w:r>
          </w:p>
        </w:tc>
        <w:tc>
          <w:tcPr>
            <w:tcW w:w="1268" w:type="dxa"/>
          </w:tcPr>
          <w:p w:rsidR="001F482C" w:rsidRPr="00FB689D" w:rsidRDefault="00FB689D" w:rsidP="00992D59">
            <w:pPr>
              <w:jc w:val="center"/>
              <w:rPr>
                <w:sz w:val="20"/>
              </w:rPr>
            </w:pPr>
            <w:r w:rsidRPr="00FB689D">
              <w:rPr>
                <w:sz w:val="20"/>
              </w:rPr>
              <w:t>284</w:t>
            </w:r>
          </w:p>
        </w:tc>
        <w:tc>
          <w:tcPr>
            <w:tcW w:w="992" w:type="dxa"/>
          </w:tcPr>
          <w:p w:rsidR="001F482C" w:rsidRPr="00FB689D" w:rsidRDefault="00FB689D" w:rsidP="00992D59">
            <w:pPr>
              <w:jc w:val="center"/>
              <w:rPr>
                <w:sz w:val="20"/>
              </w:rPr>
            </w:pPr>
            <w:r w:rsidRPr="00FB689D">
              <w:rPr>
                <w:sz w:val="20"/>
              </w:rPr>
              <w:t>410</w:t>
            </w:r>
          </w:p>
        </w:tc>
        <w:tc>
          <w:tcPr>
            <w:tcW w:w="1843" w:type="dxa"/>
          </w:tcPr>
          <w:p w:rsidR="001F482C" w:rsidRPr="003B19AE" w:rsidRDefault="00FB689D" w:rsidP="00992D59">
            <w:pPr>
              <w:jc w:val="center"/>
              <w:rPr>
                <w:sz w:val="20"/>
              </w:rPr>
            </w:pPr>
            <w:r w:rsidRPr="003B19AE">
              <w:rPr>
                <w:sz w:val="20"/>
              </w:rPr>
              <w:t>- 126</w:t>
            </w:r>
          </w:p>
        </w:tc>
      </w:tr>
    </w:tbl>
    <w:p w:rsidR="001F482C" w:rsidRPr="0059130B" w:rsidRDefault="001F482C" w:rsidP="001F482C">
      <w:pPr>
        <w:rPr>
          <w:i/>
          <w:color w:val="FF0000"/>
          <w:sz w:val="20"/>
        </w:rPr>
      </w:pPr>
      <w:r w:rsidRPr="00065EAD">
        <w:rPr>
          <w:i/>
          <w:sz w:val="20"/>
        </w:rPr>
        <w:t>Źródło:</w:t>
      </w:r>
      <w:r w:rsidRPr="002A41DD">
        <w:rPr>
          <w:i/>
          <w:color w:val="FF0000"/>
          <w:sz w:val="20"/>
        </w:rPr>
        <w:t xml:space="preserve"> </w:t>
      </w:r>
      <w:r w:rsidR="0059130B" w:rsidRPr="0059130B">
        <w:rPr>
          <w:i/>
          <w:sz w:val="20"/>
        </w:rPr>
        <w:t>Urząd Stanu Cywilnego Urzędu Miejskiego w Cieszynie</w:t>
      </w:r>
    </w:p>
    <w:p w:rsidR="002A595F" w:rsidRPr="0059130B" w:rsidRDefault="002A595F" w:rsidP="001F482C">
      <w:pPr>
        <w:jc w:val="both"/>
        <w:rPr>
          <w:i/>
          <w:color w:val="FF0000"/>
          <w:sz w:val="20"/>
        </w:rPr>
      </w:pPr>
    </w:p>
    <w:p w:rsidR="001F482C" w:rsidRPr="003B19AE" w:rsidRDefault="001F482C" w:rsidP="001F482C">
      <w:pPr>
        <w:jc w:val="both"/>
        <w:rPr>
          <w:szCs w:val="24"/>
        </w:rPr>
      </w:pPr>
      <w:r w:rsidRPr="003B19AE">
        <w:rPr>
          <w:szCs w:val="24"/>
        </w:rPr>
        <w:t>Z powyższych danych wynika, iż od kilku lat w Cieszynie dominuje ujemny przyrost naturalny, jednak sytuacja ta jest podobna również w ujęciu globalnym (całego kraju). Sukcesywnie zmniejszająca się liczba urodzeń</w:t>
      </w:r>
      <w:r w:rsidR="00100299" w:rsidRPr="003B19AE">
        <w:rPr>
          <w:szCs w:val="24"/>
        </w:rPr>
        <w:t>,</w:t>
      </w:r>
      <w:r w:rsidRPr="003B19AE">
        <w:rPr>
          <w:szCs w:val="24"/>
        </w:rPr>
        <w:t xml:space="preserve"> przy jednoczesnym wzroście liczby ludności w wieku emerytalnym</w:t>
      </w:r>
      <w:r w:rsidR="00100299" w:rsidRPr="003B19AE">
        <w:rPr>
          <w:szCs w:val="24"/>
        </w:rPr>
        <w:t>,</w:t>
      </w:r>
      <w:r w:rsidRPr="003B19AE">
        <w:rPr>
          <w:szCs w:val="24"/>
        </w:rPr>
        <w:t xml:space="preserve"> prowadzi do starzenia się społeczeństwa, a co za tym idzie: zagrożeń finansowych systemów emerytalnych, rosnąc</w:t>
      </w:r>
      <w:r w:rsidR="00132AA5" w:rsidRPr="003B19AE">
        <w:rPr>
          <w:szCs w:val="24"/>
        </w:rPr>
        <w:t>ych</w:t>
      </w:r>
      <w:r w:rsidRPr="003B19AE">
        <w:rPr>
          <w:szCs w:val="24"/>
        </w:rPr>
        <w:t xml:space="preserve"> wydatk</w:t>
      </w:r>
      <w:r w:rsidR="00132AA5" w:rsidRPr="003B19AE">
        <w:rPr>
          <w:szCs w:val="24"/>
        </w:rPr>
        <w:t>ów</w:t>
      </w:r>
      <w:r w:rsidRPr="003B19AE">
        <w:rPr>
          <w:szCs w:val="24"/>
        </w:rPr>
        <w:t xml:space="preserve"> na opiekę medyczną oraz usług socjaln</w:t>
      </w:r>
      <w:r w:rsidR="00132AA5" w:rsidRPr="003B19AE">
        <w:rPr>
          <w:szCs w:val="24"/>
        </w:rPr>
        <w:t>ych</w:t>
      </w:r>
      <w:r w:rsidRPr="003B19AE">
        <w:rPr>
          <w:szCs w:val="24"/>
        </w:rPr>
        <w:t xml:space="preserve"> skierowan</w:t>
      </w:r>
      <w:r w:rsidR="00132AA5" w:rsidRPr="003B19AE">
        <w:rPr>
          <w:szCs w:val="24"/>
        </w:rPr>
        <w:t>ych</w:t>
      </w:r>
      <w:r w:rsidRPr="003B19AE">
        <w:rPr>
          <w:szCs w:val="24"/>
        </w:rPr>
        <w:t xml:space="preserve"> </w:t>
      </w:r>
      <w:r w:rsidR="00B92650" w:rsidRPr="003B19AE">
        <w:rPr>
          <w:szCs w:val="24"/>
        </w:rPr>
        <w:t>do osób starszych</w:t>
      </w:r>
      <w:r w:rsidRPr="003B19AE">
        <w:rPr>
          <w:szCs w:val="24"/>
        </w:rPr>
        <w:t xml:space="preserve">. Taki stan społeczeństwa wymagać będzie wieloaspektowych działań pomocy społecznej, które </w:t>
      </w:r>
      <w:r w:rsidR="00CE37D6" w:rsidRPr="003B19AE">
        <w:rPr>
          <w:szCs w:val="24"/>
        </w:rPr>
        <w:t xml:space="preserve">z jednej strony </w:t>
      </w:r>
      <w:r w:rsidRPr="003B19AE">
        <w:rPr>
          <w:szCs w:val="24"/>
        </w:rPr>
        <w:t>zabezpieczą potrzeby osób z najstarszej grupy wiekowej zarówno w skali lokalnej</w:t>
      </w:r>
      <w:r w:rsidR="00100299" w:rsidRPr="003B19AE">
        <w:rPr>
          <w:szCs w:val="24"/>
        </w:rPr>
        <w:t>,</w:t>
      </w:r>
      <w:r w:rsidRPr="003B19AE">
        <w:rPr>
          <w:szCs w:val="24"/>
        </w:rPr>
        <w:t xml:space="preserve"> jak i ogólnokrajowej</w:t>
      </w:r>
      <w:r w:rsidR="00CE37D6" w:rsidRPr="003B19AE">
        <w:rPr>
          <w:szCs w:val="24"/>
        </w:rPr>
        <w:t>, a z drugiej strony obejmą szerokim wsparciem rodziny wielopokoleniowe</w:t>
      </w:r>
      <w:r w:rsidRPr="003B19AE">
        <w:rPr>
          <w:szCs w:val="24"/>
        </w:rPr>
        <w:t>.</w:t>
      </w:r>
      <w:r w:rsidR="00EE50A4" w:rsidRPr="003B19AE">
        <w:rPr>
          <w:szCs w:val="24"/>
        </w:rPr>
        <w:t xml:space="preserve"> </w:t>
      </w:r>
    </w:p>
    <w:p w:rsidR="001F482C" w:rsidRPr="002A41DD" w:rsidRDefault="001F482C" w:rsidP="00234DC5">
      <w:pPr>
        <w:jc w:val="both"/>
        <w:rPr>
          <w:color w:val="FF0000"/>
          <w:szCs w:val="24"/>
        </w:rPr>
      </w:pPr>
      <w:r w:rsidRPr="002A41DD">
        <w:rPr>
          <w:color w:val="FF0000"/>
          <w:szCs w:val="24"/>
        </w:rPr>
        <w:tab/>
      </w:r>
    </w:p>
    <w:p w:rsidR="006C4E66" w:rsidRPr="00DF598C" w:rsidRDefault="002A7F03" w:rsidP="00276FC4">
      <w:pPr>
        <w:pStyle w:val="Nagwek2"/>
      </w:pPr>
      <w:bookmarkStart w:id="31" w:name="_Toc81809805"/>
      <w:r w:rsidRPr="00DF598C">
        <w:t>5.2. Pomoc społeczna.</w:t>
      </w:r>
      <w:bookmarkEnd w:id="31"/>
    </w:p>
    <w:p w:rsidR="00F50F59" w:rsidRPr="00DF598C" w:rsidRDefault="00F50F59" w:rsidP="00F73837">
      <w:pPr>
        <w:pStyle w:val="Tekstpodstawowy"/>
        <w:widowControl/>
        <w:suppressAutoHyphens w:val="0"/>
        <w:spacing w:after="0"/>
        <w:jc w:val="both"/>
        <w:rPr>
          <w:szCs w:val="24"/>
        </w:rPr>
      </w:pPr>
    </w:p>
    <w:p w:rsidR="00DF598C" w:rsidRPr="00DF598C" w:rsidRDefault="00DF598C" w:rsidP="00DF598C">
      <w:pPr>
        <w:jc w:val="both"/>
        <w:rPr>
          <w:szCs w:val="24"/>
        </w:rPr>
      </w:pPr>
      <w:r w:rsidRPr="00DF598C">
        <w:rPr>
          <w:szCs w:val="24"/>
        </w:rPr>
        <w:t xml:space="preserve">Miejski Ośrodek Pomocy Społecznej w Cieszynie jest wyodrębnioną jednostką organizacyjną administracji samorządowej realizującą zadania pomocy społecznej. Współpracuje w tym </w:t>
      </w:r>
      <w:r w:rsidRPr="00DF598C">
        <w:rPr>
          <w:szCs w:val="24"/>
        </w:rPr>
        <w:lastRenderedPageBreak/>
        <w:t xml:space="preserve">zakresie z organizacjami pozarządowymi, kościołami, innymi instytucjami oraz osobami fizycznymi. </w:t>
      </w:r>
    </w:p>
    <w:p w:rsidR="00DF598C" w:rsidRPr="00DF598C" w:rsidRDefault="00DF598C" w:rsidP="00DF598C">
      <w:pPr>
        <w:jc w:val="both"/>
        <w:rPr>
          <w:szCs w:val="24"/>
        </w:rPr>
      </w:pPr>
      <w:r w:rsidRPr="00DF598C">
        <w:rPr>
          <w:szCs w:val="24"/>
        </w:rPr>
        <w:t xml:space="preserve">Podstawowy fundament pomocy społecznej stanowią zasady pomocniczości, indywidualizacji świadczeń oraz miarkowania pomocy. Rolą pomocy społecznej jest bowiem pomoc osobom </w:t>
      </w:r>
      <w:r w:rsidR="003B20C2">
        <w:rPr>
          <w:szCs w:val="24"/>
        </w:rPr>
        <w:br/>
      </w:r>
      <w:r w:rsidRPr="00DF598C">
        <w:rPr>
          <w:szCs w:val="24"/>
        </w:rPr>
        <w:t>i rodzinom w przezwyciężeniu trudności życiowych, ale takich</w:t>
      </w:r>
      <w:r w:rsidR="003B20C2">
        <w:rPr>
          <w:szCs w:val="24"/>
        </w:rPr>
        <w:t>,</w:t>
      </w:r>
      <w:r w:rsidRPr="00DF598C">
        <w:rPr>
          <w:szCs w:val="24"/>
        </w:rPr>
        <w:t xml:space="preserve"> których przezwyciężenie jest niemożliwe w ramach posiadanych przez </w:t>
      </w:r>
      <w:r w:rsidR="003B20C2">
        <w:rPr>
          <w:szCs w:val="24"/>
        </w:rPr>
        <w:t>osoby</w:t>
      </w:r>
      <w:r w:rsidRPr="00DF598C">
        <w:rPr>
          <w:szCs w:val="24"/>
        </w:rPr>
        <w:t xml:space="preserve"> uprawnień i możliwości, ich wszelkich środków zaradczych. Zadaniem organów pomocowych jest wyłącznie wspierająca rola tylko wówczas gdy, wszelkie możliwe działania podejmowane przez osobę są niewystarczające, nie zaś zastępowanie osób w wysiłkach w celu poprawy sytuacji. Przy czym niezwykle istotne jest by właściwie określić własne możliwości i zasoby os</w:t>
      </w:r>
      <w:r w:rsidR="006110A1">
        <w:rPr>
          <w:szCs w:val="24"/>
        </w:rPr>
        <w:t>ób</w:t>
      </w:r>
      <w:r w:rsidRPr="00DF598C">
        <w:rPr>
          <w:szCs w:val="24"/>
        </w:rPr>
        <w:t xml:space="preserve">, gdyż rodzaj, forma i rozmiar pomocy muszą być dostosowane do indywidualnych potrzeb, w jej realnym wymiarze </w:t>
      </w:r>
      <w:r w:rsidR="003B20C2">
        <w:rPr>
          <w:szCs w:val="24"/>
        </w:rPr>
        <w:br/>
      </w:r>
      <w:r w:rsidRPr="00DF598C">
        <w:rPr>
          <w:szCs w:val="24"/>
        </w:rPr>
        <w:t xml:space="preserve">w jakim wymagają zaspokojenia, tak by świadczenie było przyznane odpowiednio do okoliczności, ale też przy jego określaniu muszą być brane po uwagę ograniczenia wynikające z  możliwości finansowych organów pomocy społecznej. Powyższe słowa uwydatniają wyłącznie pomocniczą rolę jaką wobec swoich beneficjentów pełni pomoc społeczna. </w:t>
      </w:r>
    </w:p>
    <w:p w:rsidR="00DF598C" w:rsidRPr="00DF598C" w:rsidRDefault="00DF598C" w:rsidP="00DF598C">
      <w:pPr>
        <w:jc w:val="both"/>
        <w:rPr>
          <w:szCs w:val="24"/>
        </w:rPr>
      </w:pPr>
      <w:r w:rsidRPr="00DF598C">
        <w:rPr>
          <w:szCs w:val="24"/>
        </w:rPr>
        <w:t xml:space="preserve">Pomoc społeczna przysługuje osobom z szeregu przesłanek. Starać się o nią mogą wszystkie osoby, które </w:t>
      </w:r>
      <w:r w:rsidR="003B20C2">
        <w:rPr>
          <w:szCs w:val="24"/>
        </w:rPr>
        <w:t xml:space="preserve">znalazły się w trudnej </w:t>
      </w:r>
      <w:r w:rsidRPr="00DF598C">
        <w:rPr>
          <w:szCs w:val="24"/>
        </w:rPr>
        <w:t xml:space="preserve">sytuacji życiowej, w szczególności z powodu: ubóstwa, sieroctwa, bezdomności, potrzeby ochrony macierzyństwa lub wielodzietności, bezrobocia, niepełnosprawności, długotrwałej choroby, bezradności w sprawach opiekuńczo </w:t>
      </w:r>
      <w:r w:rsidR="006129E0">
        <w:rPr>
          <w:szCs w:val="24"/>
        </w:rPr>
        <w:t>-</w:t>
      </w:r>
      <w:r w:rsidRPr="00DF598C">
        <w:rPr>
          <w:szCs w:val="24"/>
        </w:rPr>
        <w:t xml:space="preserve"> wychowawczych. Ponadto, Ośrodek udziela pomocy opuszczającym zakłady karne, ofiarom zdarzeń losowych i sytuacji kryzysowych, klęsk żywiołowych lub ekologicznych, a także osobom i rodzinom z problemem alkoholowym, problemem narkomanii oraz przemocy </w:t>
      </w:r>
      <w:r w:rsidR="003B20C2">
        <w:rPr>
          <w:szCs w:val="24"/>
        </w:rPr>
        <w:br/>
      </w:r>
      <w:r w:rsidRPr="00DF598C">
        <w:rPr>
          <w:szCs w:val="24"/>
        </w:rPr>
        <w:t xml:space="preserve">w rodzinie. Część świadczeń z pomocy społecznej ma charakter obligatoryjny, tj. przysługuje każdemu kto spełnia określone przesłanki. Część zaś ma charakter uznaniowy, co oznacza iż w rozstrzygnięciu o przyznaniu świadczenia musi się uwzględniać  oba rodzaje interesów </w:t>
      </w:r>
      <w:r w:rsidR="006129E0">
        <w:rPr>
          <w:szCs w:val="24"/>
        </w:rPr>
        <w:t>-</w:t>
      </w:r>
      <w:r w:rsidRPr="00DF598C">
        <w:rPr>
          <w:szCs w:val="24"/>
        </w:rPr>
        <w:t xml:space="preserve"> interes społeczny i słuszny interes strony, stąd o treści podejmowanego rozstrzygnięcia decydują okoliczności konkretnego przypadku.</w:t>
      </w:r>
    </w:p>
    <w:p w:rsidR="00DF598C" w:rsidRPr="00DF598C" w:rsidRDefault="00DF598C" w:rsidP="00DF598C">
      <w:pPr>
        <w:jc w:val="both"/>
        <w:rPr>
          <w:szCs w:val="24"/>
        </w:rPr>
      </w:pPr>
      <w:r w:rsidRPr="00DF598C">
        <w:rPr>
          <w:szCs w:val="24"/>
        </w:rPr>
        <w:t xml:space="preserve">Podkreślić należy, iż przyznanie szeregu świadczeń zależne jest od sytuacji dochodowej. Istnieją odrębne kryteria dochodowe dla osoby samotnie gospodarującej i dla osoby </w:t>
      </w:r>
      <w:r w:rsidR="003B20C2">
        <w:rPr>
          <w:szCs w:val="24"/>
        </w:rPr>
        <w:br/>
      </w:r>
      <w:r w:rsidRPr="00DF598C">
        <w:rPr>
          <w:szCs w:val="24"/>
        </w:rPr>
        <w:t>w rodzinie. Kryteria te mają podstawowy wpływ na spełnianie lub nie przez osoby kryterium ubóstwa. Zauważyć też trzeba, iż dochód w rozumieniu ustawy o pomocy społecznej naliczany jest w sposób całkowicie odrębny od dochodu w rozumieniu podatkowym co prowadzi niekiedy do nieporozumień. W świetle ustawy o pomocy społecznej dochodem jest bowiem każde przysporzenie finansowe, pomniejszone o obowiązkowe składki na ubezpieczenie społeczne oraz zdrowotne oraz zaliczkę podatku dochodowego i alimenty świadczone na rzecz innych osób (tylko bieżące, nie zaś zaległe), poza jednorazowym pieniężnym świadczeniem socjalnym, zasiłkiem celowym, wartości świadczenia w naturze,  pomocy materialnej mającej charakter socjalny albo motywacyjny, przyznawanej na podstawie przepisów o systemie oświaty; świadczenia przysługującego osobie bezrobotnej na podstawie przepisów o promocji zatrudnienia i instytucjach rynku pracy z tytułu wykonywania prac społecznie użytecznych; świadczenia pieniężnego dla - działaczy opozycji antykomunistycznej oraz osób represjonowanych z powodów politycznych,  kombatantów oraz niektórych osób  będących ofiarami represji i okresu powojennego; żołnierzy zastępczej służby wojskowej przymusowo zatrudnianych w kopalniach węgla, kamieniołomach, zakładach rud uranu i batalionach budowlanych, osób deportowanych do pracy przymusowej oraz osadzonych w obozach pracy przez III Rzeszę i Związek Socjalistycznych Republik Radzieckich, cywilnym niewidomym ofiarom działań wojennych, dochodu z powierzchni użytków rolnych poniżej 1 h</w:t>
      </w:r>
      <w:r w:rsidR="00B05850">
        <w:rPr>
          <w:szCs w:val="24"/>
        </w:rPr>
        <w:t>a przeliczeniowego,</w:t>
      </w:r>
      <w:r w:rsidRPr="00DF598C">
        <w:rPr>
          <w:szCs w:val="24"/>
        </w:rPr>
        <w:t xml:space="preserve"> świadczenia wychowawczego, świadczenia pieniężnego, o którym mowa w art. 8a ustawie o Karcie Polaka, świadczenia pieniężnego przyznawanego na podstawie art. 9 ustawy o grobach weteranów walk o wolność </w:t>
      </w:r>
      <w:r w:rsidR="00587EC5">
        <w:rPr>
          <w:szCs w:val="24"/>
        </w:rPr>
        <w:br/>
      </w:r>
      <w:r w:rsidRPr="00DF598C">
        <w:rPr>
          <w:szCs w:val="24"/>
        </w:rPr>
        <w:lastRenderedPageBreak/>
        <w:t>i niepodległość, nagrody specjalnej Prezesa Rady Ministrów. Świadczenie uzupełniające ZUS wliczane jest do dochodu tylko w przypadku osób przebywających w domach pomocy społecznej. Wszelkie inne środki finansowe, jakiekolwiek jak nabycie spadku, kredyt, pożyczka, odszkodowanie, sprzedaż mieszkania itp. są w świetle ustawy o pomocy społecznej dochodem i mają wpływ na wysokość przyznawanych świadczeń</w:t>
      </w:r>
      <w:r w:rsidR="00B05850">
        <w:rPr>
          <w:szCs w:val="24"/>
        </w:rPr>
        <w:t>,</w:t>
      </w:r>
      <w:r w:rsidRPr="00DF598C">
        <w:rPr>
          <w:szCs w:val="24"/>
        </w:rPr>
        <w:t xml:space="preserve"> jak i na odpłatność za cz</w:t>
      </w:r>
      <w:r w:rsidR="00B05850">
        <w:rPr>
          <w:szCs w:val="24"/>
        </w:rPr>
        <w:t>ę</w:t>
      </w:r>
      <w:r w:rsidRPr="00DF598C">
        <w:rPr>
          <w:szCs w:val="24"/>
        </w:rPr>
        <w:t>ść świadczeń niepieniężnych jak schronienie, usługi opiekuńcze</w:t>
      </w:r>
      <w:r w:rsidR="00B05850">
        <w:rPr>
          <w:szCs w:val="24"/>
        </w:rPr>
        <w:t>,</w:t>
      </w:r>
      <w:r w:rsidRPr="00DF598C">
        <w:rPr>
          <w:szCs w:val="24"/>
        </w:rPr>
        <w:t xml:space="preserve"> czy pobyt w domu pomocy społecznej. Warto też zauważyć, iż przy świadczeniach niemających charakteru obligatoryjnego, lecz uznaniowy, pracownicy socjalni zobowiązani są brać pod uwagę nie tylko tak rozumiany dochód, ale wszelkie zasoby osoby/rodziny. Zasobem tym jest więc każdy środek finansowy, także nie wliczany formalnie do dochodu, jednak taki, którym osoba/rodzina realnie dysponuje dla zabezpieczenia swoich potrzeb. Tym samym w ocenie zasobów w pełni zasadnie włącza się np. świadczenie wychowawcze czy świadczenie uzupełniające ZUS. </w:t>
      </w:r>
    </w:p>
    <w:p w:rsidR="00DF598C" w:rsidRPr="00DF598C" w:rsidRDefault="00DF598C" w:rsidP="00DF598C">
      <w:pPr>
        <w:jc w:val="both"/>
        <w:rPr>
          <w:szCs w:val="24"/>
        </w:rPr>
      </w:pPr>
      <w:r w:rsidRPr="00DF598C">
        <w:rPr>
          <w:szCs w:val="24"/>
        </w:rPr>
        <w:t>Zauważyć należy, iż o ile wszystkie świadczenia pieniężne realizowane są tylko przy udziale pracowników socjalnych Miejskiego Ośrodka Pomocy Społecznej w Cieszynie to szereg świadczeń niepieniężnych realizowanych jest na zlecenie gminy przez inne podmioty.</w:t>
      </w:r>
    </w:p>
    <w:p w:rsidR="00DF598C" w:rsidRPr="00DF598C" w:rsidRDefault="00DF598C" w:rsidP="00DF598C">
      <w:pPr>
        <w:jc w:val="both"/>
        <w:rPr>
          <w:szCs w:val="24"/>
        </w:rPr>
      </w:pPr>
      <w:r w:rsidRPr="00DF598C">
        <w:rPr>
          <w:szCs w:val="24"/>
        </w:rPr>
        <w:t xml:space="preserve"> W pracy pracowników socjalnych dominującym świadczeniem jest praca socjalna. Jest to "działalność zawodowa mającą na celu pomoc osobom i rodzinom we wzmacnianiu lub odzyskiwaniu zdolności do funkcjonowania w społeczeństwie poprzez pełnienie odpowiednich ról społecznych oraz tworzenie warunków sprzyjających temu celowi". Jest więc to podstawowe narzędzie, oddziaływania pracownika socjalnego, używane celem wzmocnienia lub odzyskania, utraconych zdolności do samodzielnego przezwyciężania trudności życiowych. Ten zawodowy instrument pracowników socjalnych, nakierowany jest zarówno, dla tych osób i rodzin, które funkcjonując w społeczności, mają problemy </w:t>
      </w:r>
      <w:r w:rsidR="00587EC5">
        <w:rPr>
          <w:szCs w:val="24"/>
        </w:rPr>
        <w:br/>
      </w:r>
      <w:r w:rsidRPr="00DF598C">
        <w:rPr>
          <w:szCs w:val="24"/>
        </w:rPr>
        <w:t xml:space="preserve">z prawidłowym realizowaniem swoich funkcji oraz do tych, którzy zatracili zdolność do funkcjonowania w społeczności zarówno w skutek własnego postępowania jak i okoliczności zewnętrznych, na które nie mieli wpływu. Praca socjalna jest  rodzajem </w:t>
      </w:r>
      <w:proofErr w:type="spellStart"/>
      <w:r w:rsidRPr="00DF598C">
        <w:rPr>
          <w:szCs w:val="24"/>
        </w:rPr>
        <w:t>publiczno</w:t>
      </w:r>
      <w:proofErr w:type="spellEnd"/>
      <w:r w:rsidRPr="00DF598C">
        <w:rPr>
          <w:szCs w:val="24"/>
        </w:rPr>
        <w:t xml:space="preserve"> - prawnej usługi świadczonej społeczeństwu przez pomoc społeczną. Istotnym jej elementem obok bezpośrednich oddziaływań na osobę czy rodzinę, jest tworzenie warunków umożliwiających adekwatne wypełnianie ról społecznych do możliwości, które to warunki winien spełniać organ pomocy społecznej. Polega ono na tworzeniu zaplecza technicznego (środków, rzeczy, narzędzi do udostępnienia), finansowego (ekonomicznego wzmocnienia pracy socjalnej poprzez świadczenia pieniężne) i metodycznego (wiedzę specjalistyczną, pozwalającą uświadamiać osobom charakter ich trudności życiowych, wskazywać możliwe rozwiązania jak i pouczać o możliwych konsekwencjach nie brania pod uwagę komunikatów pracownika socjalnego). Warto podkreślić rolę metodycznego zaplecza w pracy socjalnej, gdyż wyodrębnić, można w niej zarówno działania bezpośrednie (w których klient współuczestniczy) jak i pośrednie (prowadzone w jego sprawie, jednak bez bezpośredniego udziału). </w:t>
      </w:r>
    </w:p>
    <w:p w:rsidR="00DF598C" w:rsidRPr="00DF598C" w:rsidRDefault="00DF598C" w:rsidP="00DF598C">
      <w:pPr>
        <w:jc w:val="both"/>
        <w:rPr>
          <w:szCs w:val="24"/>
        </w:rPr>
      </w:pPr>
      <w:r w:rsidRPr="00DF598C">
        <w:rPr>
          <w:szCs w:val="24"/>
        </w:rPr>
        <w:t>W nagłych sytuacjach, pracownicy socjalni współpracują z innymi instytucjami w ramach tzw. interwencji kryzysowej. Stanowi ona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  Interwencją kryzysową obejmuje się osoby i rodziny bez względu na posiadany dochód.</w:t>
      </w:r>
    </w:p>
    <w:p w:rsidR="00DF598C" w:rsidRPr="00DF598C" w:rsidRDefault="00DF598C" w:rsidP="00DF598C">
      <w:pPr>
        <w:jc w:val="both"/>
        <w:rPr>
          <w:szCs w:val="24"/>
        </w:rPr>
      </w:pPr>
      <w:r w:rsidRPr="00DF598C">
        <w:rPr>
          <w:szCs w:val="24"/>
        </w:rPr>
        <w:t>Na koniec 2019 roku MOPS zatrudn</w:t>
      </w:r>
      <w:r w:rsidR="00587EC5">
        <w:rPr>
          <w:szCs w:val="24"/>
        </w:rPr>
        <w:t>iał, na podstawie umowy o pracę,</w:t>
      </w:r>
      <w:r w:rsidRPr="00DF598C">
        <w:rPr>
          <w:szCs w:val="24"/>
        </w:rPr>
        <w:t xml:space="preserve"> 61 osób, w tym 19 pracowników socjalnych (3 starszych specjalistów pracy socjalnej, 8 specjalistów pracy socjalnej,</w:t>
      </w:r>
      <w:r w:rsidR="00587EC5">
        <w:rPr>
          <w:szCs w:val="24"/>
        </w:rPr>
        <w:t xml:space="preserve"> </w:t>
      </w:r>
      <w:r w:rsidRPr="00DF598C">
        <w:rPr>
          <w:szCs w:val="24"/>
        </w:rPr>
        <w:t xml:space="preserve">2 starszych pracowników socjalnych, 6 pracowników socjalnych). </w:t>
      </w:r>
    </w:p>
    <w:p w:rsidR="00DF598C" w:rsidRPr="00CE7C33" w:rsidRDefault="00DF598C" w:rsidP="00DF598C">
      <w:pPr>
        <w:jc w:val="both"/>
        <w:rPr>
          <w:szCs w:val="24"/>
        </w:rPr>
      </w:pPr>
      <w:r w:rsidRPr="00CE7C33">
        <w:rPr>
          <w:szCs w:val="24"/>
        </w:rPr>
        <w:t>Struktura Ośrodka:</w:t>
      </w:r>
    </w:p>
    <w:p w:rsidR="00DF598C" w:rsidRPr="003B761A" w:rsidRDefault="00DF598C" w:rsidP="00402E95">
      <w:pPr>
        <w:pStyle w:val="Akapitzlist"/>
        <w:numPr>
          <w:ilvl w:val="0"/>
          <w:numId w:val="81"/>
        </w:numPr>
        <w:jc w:val="both"/>
      </w:pPr>
      <w:r w:rsidRPr="003B761A">
        <w:lastRenderedPageBreak/>
        <w:t>Kierownik Ośrodka,</w:t>
      </w:r>
    </w:p>
    <w:p w:rsidR="00DF598C" w:rsidRPr="003B761A" w:rsidRDefault="00DF598C" w:rsidP="00402E95">
      <w:pPr>
        <w:pStyle w:val="Akapitzlist"/>
        <w:numPr>
          <w:ilvl w:val="0"/>
          <w:numId w:val="81"/>
        </w:numPr>
        <w:jc w:val="both"/>
      </w:pPr>
      <w:r w:rsidRPr="003B761A">
        <w:t>Zastępca Kierownika,</w:t>
      </w:r>
    </w:p>
    <w:p w:rsidR="00DF598C" w:rsidRPr="003B761A" w:rsidRDefault="00DF598C" w:rsidP="00402E95">
      <w:pPr>
        <w:pStyle w:val="Akapitzlist"/>
        <w:numPr>
          <w:ilvl w:val="0"/>
          <w:numId w:val="81"/>
        </w:numPr>
        <w:jc w:val="both"/>
      </w:pPr>
      <w:r w:rsidRPr="003B761A">
        <w:t>Radca Prawny,</w:t>
      </w:r>
    </w:p>
    <w:p w:rsidR="00DF598C" w:rsidRPr="003B761A" w:rsidRDefault="00DF598C" w:rsidP="00402E95">
      <w:pPr>
        <w:pStyle w:val="Akapitzlist"/>
        <w:numPr>
          <w:ilvl w:val="0"/>
          <w:numId w:val="81"/>
        </w:numPr>
        <w:jc w:val="both"/>
      </w:pPr>
      <w:r w:rsidRPr="003B761A">
        <w:t>Dział Organizacyjny,</w:t>
      </w:r>
    </w:p>
    <w:p w:rsidR="00DF598C" w:rsidRPr="003B761A" w:rsidRDefault="00DF598C" w:rsidP="00402E95">
      <w:pPr>
        <w:pStyle w:val="Akapitzlist"/>
        <w:numPr>
          <w:ilvl w:val="0"/>
          <w:numId w:val="81"/>
        </w:numPr>
        <w:jc w:val="both"/>
      </w:pPr>
      <w:r w:rsidRPr="003B761A">
        <w:t>Dział Finansowo – Księgowy,</w:t>
      </w:r>
    </w:p>
    <w:p w:rsidR="00DF598C" w:rsidRPr="003B761A" w:rsidRDefault="00DF598C" w:rsidP="00402E95">
      <w:pPr>
        <w:pStyle w:val="Akapitzlist"/>
        <w:numPr>
          <w:ilvl w:val="0"/>
          <w:numId w:val="81"/>
        </w:numPr>
        <w:jc w:val="both"/>
      </w:pPr>
      <w:r w:rsidRPr="003B761A">
        <w:t>Dział Pomocy Środowiskowej,</w:t>
      </w:r>
    </w:p>
    <w:p w:rsidR="00DF598C" w:rsidRPr="003B761A" w:rsidRDefault="00DF598C" w:rsidP="00402E95">
      <w:pPr>
        <w:pStyle w:val="Akapitzlist"/>
        <w:numPr>
          <w:ilvl w:val="0"/>
          <w:numId w:val="81"/>
        </w:numPr>
        <w:jc w:val="both"/>
      </w:pPr>
      <w:r w:rsidRPr="003B761A">
        <w:t xml:space="preserve">Zespół </w:t>
      </w:r>
      <w:r w:rsidR="00587EC5">
        <w:t>ds.</w:t>
      </w:r>
      <w:r w:rsidRPr="003B761A">
        <w:t xml:space="preserve"> Wspierania Rodziny i Pieczy Zastępczej,</w:t>
      </w:r>
    </w:p>
    <w:p w:rsidR="00DF598C" w:rsidRPr="003B761A" w:rsidRDefault="00DF598C" w:rsidP="00402E95">
      <w:pPr>
        <w:pStyle w:val="Akapitzlist"/>
        <w:numPr>
          <w:ilvl w:val="0"/>
          <w:numId w:val="81"/>
        </w:numPr>
        <w:jc w:val="both"/>
      </w:pPr>
      <w:r w:rsidRPr="003B761A">
        <w:t>Zespół ds. Domów Pomocy Społecznej i Usług,</w:t>
      </w:r>
    </w:p>
    <w:p w:rsidR="00DF598C" w:rsidRPr="003B761A" w:rsidRDefault="00DF598C" w:rsidP="00402E95">
      <w:pPr>
        <w:pStyle w:val="Akapitzlist"/>
        <w:numPr>
          <w:ilvl w:val="0"/>
          <w:numId w:val="81"/>
        </w:numPr>
        <w:jc w:val="both"/>
      </w:pPr>
      <w:r w:rsidRPr="003B761A">
        <w:t>Zespół ds. Przemocy w Rodzinie,</w:t>
      </w:r>
    </w:p>
    <w:p w:rsidR="00DF598C" w:rsidRPr="003B761A" w:rsidRDefault="00DF598C" w:rsidP="00402E95">
      <w:pPr>
        <w:pStyle w:val="Akapitzlist"/>
        <w:numPr>
          <w:ilvl w:val="0"/>
          <w:numId w:val="81"/>
        </w:numPr>
        <w:jc w:val="both"/>
      </w:pPr>
      <w:r w:rsidRPr="003B761A">
        <w:t>Dział Świadczeń Pomocy Społecznej,</w:t>
      </w:r>
    </w:p>
    <w:p w:rsidR="00DF598C" w:rsidRPr="003B761A" w:rsidRDefault="00DF598C" w:rsidP="00402E95">
      <w:pPr>
        <w:pStyle w:val="Akapitzlist"/>
        <w:numPr>
          <w:ilvl w:val="0"/>
          <w:numId w:val="81"/>
        </w:numPr>
        <w:jc w:val="both"/>
      </w:pPr>
      <w:r w:rsidRPr="003B761A">
        <w:t>Dział Świadczeń Rodzinnych,</w:t>
      </w:r>
    </w:p>
    <w:p w:rsidR="00DF598C" w:rsidRPr="003B761A" w:rsidRDefault="00DF598C" w:rsidP="00402E95">
      <w:pPr>
        <w:pStyle w:val="Akapitzlist"/>
        <w:numPr>
          <w:ilvl w:val="0"/>
          <w:numId w:val="81"/>
        </w:numPr>
        <w:jc w:val="both"/>
      </w:pPr>
      <w:r w:rsidRPr="003B761A">
        <w:t>Dział Pracy Specjalistycznej.</w:t>
      </w:r>
    </w:p>
    <w:p w:rsidR="00CE7C33" w:rsidRDefault="00CE7C33" w:rsidP="00DF598C">
      <w:pPr>
        <w:jc w:val="both"/>
        <w:rPr>
          <w:szCs w:val="24"/>
        </w:rPr>
      </w:pPr>
    </w:p>
    <w:p w:rsidR="00DF598C" w:rsidRPr="00CE7C33" w:rsidRDefault="00DF598C" w:rsidP="00DF598C">
      <w:pPr>
        <w:jc w:val="both"/>
        <w:rPr>
          <w:szCs w:val="24"/>
        </w:rPr>
      </w:pPr>
      <w:r w:rsidRPr="00CE7C33">
        <w:rPr>
          <w:szCs w:val="24"/>
        </w:rPr>
        <w:t>Dane dotyczące realizacji ustawy o pomocy społecznej.</w:t>
      </w:r>
    </w:p>
    <w:p w:rsidR="00DF598C" w:rsidRPr="00DF598C" w:rsidRDefault="00DF598C" w:rsidP="00DF598C">
      <w:pPr>
        <w:jc w:val="both"/>
        <w:rPr>
          <w:szCs w:val="24"/>
        </w:rPr>
      </w:pPr>
      <w:r w:rsidRPr="00DF598C">
        <w:rPr>
          <w:szCs w:val="24"/>
        </w:rPr>
        <w:t>Pomoc społeczna jest instytucją polityki społecznej państwa, mającą na celu umożliwienie</w:t>
      </w:r>
      <w:r>
        <w:rPr>
          <w:szCs w:val="24"/>
        </w:rPr>
        <w:t xml:space="preserve"> </w:t>
      </w:r>
      <w:r w:rsidRPr="00DF598C">
        <w:rPr>
          <w:szCs w:val="24"/>
        </w:rPr>
        <w:t>osobom i rodzinom przezwyciężanie trudnych sytuacji życiowych, których nie są one w stanie</w:t>
      </w:r>
    </w:p>
    <w:p w:rsidR="00DF598C" w:rsidRPr="00DF598C" w:rsidRDefault="00DF598C" w:rsidP="00DF598C">
      <w:pPr>
        <w:jc w:val="both"/>
        <w:rPr>
          <w:szCs w:val="24"/>
        </w:rPr>
      </w:pPr>
      <w:r w:rsidRPr="00DF598C">
        <w:rPr>
          <w:szCs w:val="24"/>
        </w:rPr>
        <w:t xml:space="preserve">pokonać, wykorzystując własne uprawnienia, zasoby i możliwości. Potrzeby osób </w:t>
      </w:r>
      <w:r>
        <w:rPr>
          <w:szCs w:val="24"/>
        </w:rPr>
        <w:br/>
      </w:r>
      <w:r w:rsidRPr="00DF598C">
        <w:rPr>
          <w:szCs w:val="24"/>
        </w:rPr>
        <w:t>i rodzin</w:t>
      </w:r>
      <w:r>
        <w:rPr>
          <w:szCs w:val="24"/>
        </w:rPr>
        <w:t xml:space="preserve"> </w:t>
      </w:r>
      <w:r w:rsidRPr="00DF598C">
        <w:rPr>
          <w:szCs w:val="24"/>
        </w:rPr>
        <w:t xml:space="preserve">korzystających z pomocy powinny zostać uwzględnione jeżeli odpowiadają celom </w:t>
      </w:r>
      <w:r>
        <w:rPr>
          <w:szCs w:val="24"/>
        </w:rPr>
        <w:br/>
      </w:r>
      <w:r w:rsidRPr="00DF598C">
        <w:rPr>
          <w:szCs w:val="24"/>
        </w:rPr>
        <w:t>i mieszczą</w:t>
      </w:r>
      <w:r>
        <w:rPr>
          <w:szCs w:val="24"/>
        </w:rPr>
        <w:t xml:space="preserve"> </w:t>
      </w:r>
      <w:r w:rsidRPr="00DF598C">
        <w:rPr>
          <w:szCs w:val="24"/>
        </w:rPr>
        <w:t>się w możliwościach pomocy społecznej.</w:t>
      </w:r>
    </w:p>
    <w:p w:rsidR="00DF598C" w:rsidRPr="00DF598C" w:rsidRDefault="00DF598C" w:rsidP="00DF598C">
      <w:pPr>
        <w:jc w:val="both"/>
        <w:rPr>
          <w:szCs w:val="24"/>
        </w:rPr>
      </w:pPr>
      <w:r w:rsidRPr="00DF598C">
        <w:rPr>
          <w:szCs w:val="24"/>
        </w:rPr>
        <w:t>Świadczenia z pomocy społecznej dzielą się na świadczenia pieniężne i niepieniężne.</w:t>
      </w:r>
    </w:p>
    <w:p w:rsidR="00DF598C" w:rsidRPr="00CE7C33" w:rsidRDefault="00DF598C" w:rsidP="00CE7C33">
      <w:pPr>
        <w:jc w:val="both"/>
      </w:pPr>
      <w:r w:rsidRPr="00CE7C33">
        <w:t xml:space="preserve">Na </w:t>
      </w:r>
      <w:r w:rsidRPr="00CE7C33">
        <w:rPr>
          <w:b/>
        </w:rPr>
        <w:t>pomoc pieniężną</w:t>
      </w:r>
      <w:r w:rsidRPr="00CE7C33">
        <w:t xml:space="preserve"> składają się:</w:t>
      </w:r>
    </w:p>
    <w:p w:rsidR="00DF598C" w:rsidRPr="00CE7C33" w:rsidRDefault="00DF598C" w:rsidP="00402E95">
      <w:pPr>
        <w:pStyle w:val="Akapitzlist"/>
        <w:numPr>
          <w:ilvl w:val="0"/>
          <w:numId w:val="95"/>
        </w:numPr>
        <w:jc w:val="both"/>
      </w:pPr>
      <w:r w:rsidRPr="00CE7C33">
        <w:t>zasiłek stały,</w:t>
      </w:r>
    </w:p>
    <w:p w:rsidR="00DF598C" w:rsidRPr="00CE7C33" w:rsidRDefault="00DF598C" w:rsidP="00402E95">
      <w:pPr>
        <w:pStyle w:val="Akapitzlist"/>
        <w:numPr>
          <w:ilvl w:val="0"/>
          <w:numId w:val="95"/>
        </w:numPr>
        <w:jc w:val="both"/>
      </w:pPr>
      <w:r w:rsidRPr="00CE7C33">
        <w:t>zasiłek okresowy,</w:t>
      </w:r>
    </w:p>
    <w:p w:rsidR="00DF598C" w:rsidRPr="00CE7C33" w:rsidRDefault="00DF598C" w:rsidP="00402E95">
      <w:pPr>
        <w:pStyle w:val="Akapitzlist"/>
        <w:numPr>
          <w:ilvl w:val="0"/>
          <w:numId w:val="95"/>
        </w:numPr>
        <w:jc w:val="both"/>
      </w:pPr>
      <w:r w:rsidRPr="00CE7C33">
        <w:t>zasiłek celowy i specjalny zasiłek celowy,</w:t>
      </w:r>
    </w:p>
    <w:p w:rsidR="00DF598C" w:rsidRPr="00CE7C33" w:rsidRDefault="00DF598C" w:rsidP="00402E95">
      <w:pPr>
        <w:pStyle w:val="Akapitzlist"/>
        <w:numPr>
          <w:ilvl w:val="0"/>
          <w:numId w:val="95"/>
        </w:numPr>
        <w:jc w:val="both"/>
      </w:pPr>
      <w:r w:rsidRPr="00CE7C33">
        <w:t>zasiłek i pożyczka na ekonomiczne usamodzielnienie,</w:t>
      </w:r>
    </w:p>
    <w:p w:rsidR="00DF598C" w:rsidRPr="00CE7C33" w:rsidRDefault="00DF598C" w:rsidP="00402E95">
      <w:pPr>
        <w:pStyle w:val="Akapitzlist"/>
        <w:numPr>
          <w:ilvl w:val="0"/>
          <w:numId w:val="95"/>
        </w:numPr>
        <w:jc w:val="both"/>
      </w:pPr>
      <w:r w:rsidRPr="00CE7C33">
        <w:t>pomoc na usamodzielnienie oraz na kontynuowanie nauki,</w:t>
      </w:r>
    </w:p>
    <w:p w:rsidR="00DF598C" w:rsidRPr="00CE7C33" w:rsidRDefault="00DF598C" w:rsidP="00402E95">
      <w:pPr>
        <w:pStyle w:val="Akapitzlist"/>
        <w:numPr>
          <w:ilvl w:val="0"/>
          <w:numId w:val="95"/>
        </w:numPr>
        <w:jc w:val="both"/>
      </w:pPr>
      <w:r w:rsidRPr="00CE7C33">
        <w:t xml:space="preserve">świadczenie pieniężne na utrzymanie i pokrycie wydatków związanych z nauką języka polskiego dla cudzoziemców, którzy uzyskali w Rzeczypospolitej Polskiej status uchodźcy, ochronę uzupełniającą lub zezwolenie na pobyt czasowy udzielone </w:t>
      </w:r>
      <w:r w:rsidR="00587EC5">
        <w:br/>
      </w:r>
      <w:r w:rsidRPr="00CE7C33">
        <w:t>w</w:t>
      </w:r>
      <w:r w:rsidR="00587EC5">
        <w:t xml:space="preserve"> </w:t>
      </w:r>
      <w:r w:rsidRPr="00CE7C33">
        <w:t xml:space="preserve">związku z okolicznością, o której mowa w art. 159 ust. 1 pkt 1 lit. c lub d ustawy </w:t>
      </w:r>
      <w:r w:rsidR="00587EC5">
        <w:br/>
      </w:r>
      <w:r w:rsidRPr="00CE7C33">
        <w:t>z dnia 12 grudnia 2013 r. o cudzoziemcach,</w:t>
      </w:r>
    </w:p>
    <w:p w:rsidR="00DF598C" w:rsidRPr="00CE7C33" w:rsidRDefault="00DF598C" w:rsidP="00402E95">
      <w:pPr>
        <w:pStyle w:val="Akapitzlist"/>
        <w:numPr>
          <w:ilvl w:val="0"/>
          <w:numId w:val="95"/>
        </w:numPr>
        <w:jc w:val="both"/>
      </w:pPr>
      <w:r w:rsidRPr="00CE7C33">
        <w:t>wynagrodzenie należne opiekunowi z tytułu sprawowania opieki przyznane przez sąd.</w:t>
      </w:r>
    </w:p>
    <w:p w:rsidR="00DF598C" w:rsidRPr="00DF598C" w:rsidRDefault="00DF598C" w:rsidP="00DF598C">
      <w:pPr>
        <w:jc w:val="both"/>
        <w:rPr>
          <w:szCs w:val="24"/>
        </w:rPr>
      </w:pPr>
      <w:r w:rsidRPr="00DF598C">
        <w:rPr>
          <w:szCs w:val="24"/>
        </w:rPr>
        <w:t xml:space="preserve">Na </w:t>
      </w:r>
      <w:r w:rsidRPr="003B761A">
        <w:rPr>
          <w:b/>
          <w:szCs w:val="24"/>
        </w:rPr>
        <w:t>świadczenia niepieniężne</w:t>
      </w:r>
      <w:r w:rsidRPr="00DF598C">
        <w:rPr>
          <w:szCs w:val="24"/>
        </w:rPr>
        <w:t xml:space="preserve"> natomiast:</w:t>
      </w:r>
    </w:p>
    <w:p w:rsidR="00DF598C" w:rsidRPr="00CE7C33" w:rsidRDefault="00DF598C" w:rsidP="00402E95">
      <w:pPr>
        <w:pStyle w:val="Akapitzlist"/>
        <w:numPr>
          <w:ilvl w:val="0"/>
          <w:numId w:val="96"/>
        </w:numPr>
        <w:jc w:val="both"/>
      </w:pPr>
      <w:r w:rsidRPr="00CE7C33">
        <w:t>praca socjalna,</w:t>
      </w:r>
    </w:p>
    <w:p w:rsidR="00DF598C" w:rsidRPr="00CE7C33" w:rsidRDefault="00DF598C" w:rsidP="00402E95">
      <w:pPr>
        <w:pStyle w:val="Akapitzlist"/>
        <w:numPr>
          <w:ilvl w:val="0"/>
          <w:numId w:val="96"/>
        </w:numPr>
        <w:jc w:val="both"/>
      </w:pPr>
      <w:r w:rsidRPr="00CE7C33">
        <w:t>bilet kredytowany,</w:t>
      </w:r>
    </w:p>
    <w:p w:rsidR="00DF598C" w:rsidRPr="00CE7C33" w:rsidRDefault="00DF598C" w:rsidP="00402E95">
      <w:pPr>
        <w:pStyle w:val="Akapitzlist"/>
        <w:numPr>
          <w:ilvl w:val="0"/>
          <w:numId w:val="96"/>
        </w:numPr>
        <w:jc w:val="both"/>
      </w:pPr>
      <w:r w:rsidRPr="00CE7C33">
        <w:t>składki na ubezpieczenie zdrowotne,</w:t>
      </w:r>
    </w:p>
    <w:p w:rsidR="00DF598C" w:rsidRPr="00CE7C33" w:rsidRDefault="00DF598C" w:rsidP="00402E95">
      <w:pPr>
        <w:pStyle w:val="Akapitzlist"/>
        <w:numPr>
          <w:ilvl w:val="0"/>
          <w:numId w:val="96"/>
        </w:numPr>
        <w:jc w:val="both"/>
      </w:pPr>
      <w:r w:rsidRPr="00CE7C33">
        <w:t>składki na ubezpieczenia społeczne,</w:t>
      </w:r>
    </w:p>
    <w:p w:rsidR="00DF598C" w:rsidRPr="00CE7C33" w:rsidRDefault="00DF598C" w:rsidP="00402E95">
      <w:pPr>
        <w:pStyle w:val="Akapitzlist"/>
        <w:numPr>
          <w:ilvl w:val="0"/>
          <w:numId w:val="96"/>
        </w:numPr>
        <w:jc w:val="both"/>
      </w:pPr>
      <w:r w:rsidRPr="00CE7C33">
        <w:t>pomoc rzeczowa, w tym na ekonomiczne usamodzielnienie,</w:t>
      </w:r>
    </w:p>
    <w:p w:rsidR="00DF598C" w:rsidRPr="00CE7C33" w:rsidRDefault="00DF598C" w:rsidP="00402E95">
      <w:pPr>
        <w:pStyle w:val="Akapitzlist"/>
        <w:numPr>
          <w:ilvl w:val="0"/>
          <w:numId w:val="96"/>
        </w:numPr>
        <w:jc w:val="both"/>
      </w:pPr>
      <w:r w:rsidRPr="00CE7C33">
        <w:t>sprawienie pogrzebu,</w:t>
      </w:r>
    </w:p>
    <w:p w:rsidR="00DF598C" w:rsidRPr="00CE7C33" w:rsidRDefault="00DF598C" w:rsidP="00402E95">
      <w:pPr>
        <w:pStyle w:val="Akapitzlist"/>
        <w:numPr>
          <w:ilvl w:val="0"/>
          <w:numId w:val="96"/>
        </w:numPr>
        <w:jc w:val="both"/>
      </w:pPr>
      <w:r w:rsidRPr="00CE7C33">
        <w:t>poradnictwo specjalistyczne,</w:t>
      </w:r>
    </w:p>
    <w:p w:rsidR="00DF598C" w:rsidRPr="00CE7C33" w:rsidRDefault="00DF598C" w:rsidP="00402E95">
      <w:pPr>
        <w:pStyle w:val="Akapitzlist"/>
        <w:numPr>
          <w:ilvl w:val="0"/>
          <w:numId w:val="96"/>
        </w:numPr>
        <w:jc w:val="both"/>
      </w:pPr>
      <w:r w:rsidRPr="00CE7C33">
        <w:t>interwencja kryzysowa,</w:t>
      </w:r>
    </w:p>
    <w:p w:rsidR="00DF598C" w:rsidRPr="00CE7C33" w:rsidRDefault="00DF598C" w:rsidP="00402E95">
      <w:pPr>
        <w:pStyle w:val="Akapitzlist"/>
        <w:numPr>
          <w:ilvl w:val="0"/>
          <w:numId w:val="96"/>
        </w:numPr>
        <w:jc w:val="both"/>
      </w:pPr>
      <w:r w:rsidRPr="00CE7C33">
        <w:t>schronienie,</w:t>
      </w:r>
    </w:p>
    <w:p w:rsidR="00DF598C" w:rsidRPr="00CE7C33" w:rsidRDefault="00DF598C" w:rsidP="00402E95">
      <w:pPr>
        <w:pStyle w:val="Akapitzlist"/>
        <w:numPr>
          <w:ilvl w:val="0"/>
          <w:numId w:val="96"/>
        </w:numPr>
        <w:jc w:val="both"/>
      </w:pPr>
      <w:r w:rsidRPr="00CE7C33">
        <w:t>posiłek,</w:t>
      </w:r>
    </w:p>
    <w:p w:rsidR="00DF598C" w:rsidRPr="00CE7C33" w:rsidRDefault="00DF598C" w:rsidP="00402E95">
      <w:pPr>
        <w:pStyle w:val="Akapitzlist"/>
        <w:numPr>
          <w:ilvl w:val="0"/>
          <w:numId w:val="96"/>
        </w:numPr>
        <w:jc w:val="both"/>
      </w:pPr>
      <w:r w:rsidRPr="00CE7C33">
        <w:t>niezbędne ubranie,</w:t>
      </w:r>
    </w:p>
    <w:p w:rsidR="00DF598C" w:rsidRPr="00CE7C33" w:rsidRDefault="00DF598C" w:rsidP="00402E95">
      <w:pPr>
        <w:pStyle w:val="Akapitzlist"/>
        <w:numPr>
          <w:ilvl w:val="0"/>
          <w:numId w:val="96"/>
        </w:numPr>
        <w:jc w:val="both"/>
      </w:pPr>
      <w:r w:rsidRPr="00CE7C33">
        <w:t>usługi opiekuńcze w miejscu zamieszkania, w ośrodkach wsparcia oraz w rodzinnych domach pomocy,</w:t>
      </w:r>
    </w:p>
    <w:p w:rsidR="00DF598C" w:rsidRPr="00CE7C33" w:rsidRDefault="00DF598C" w:rsidP="00402E95">
      <w:pPr>
        <w:pStyle w:val="Akapitzlist"/>
        <w:numPr>
          <w:ilvl w:val="0"/>
          <w:numId w:val="96"/>
        </w:numPr>
        <w:jc w:val="both"/>
      </w:pPr>
      <w:r w:rsidRPr="00CE7C33">
        <w:t>specjalistyczne usługi opiekuńcze w miejscu zamieszkania oraz w ośrodkach wsparcia,</w:t>
      </w:r>
    </w:p>
    <w:p w:rsidR="00DF598C" w:rsidRPr="00CE7C33" w:rsidRDefault="00DF598C" w:rsidP="00402E95">
      <w:pPr>
        <w:pStyle w:val="Akapitzlist"/>
        <w:numPr>
          <w:ilvl w:val="0"/>
          <w:numId w:val="96"/>
        </w:numPr>
        <w:jc w:val="both"/>
      </w:pPr>
      <w:r w:rsidRPr="00CE7C33">
        <w:lastRenderedPageBreak/>
        <w:t>mieszkanie chronione,</w:t>
      </w:r>
    </w:p>
    <w:p w:rsidR="00DF598C" w:rsidRPr="00CE7C33" w:rsidRDefault="00DF598C" w:rsidP="00402E95">
      <w:pPr>
        <w:pStyle w:val="Akapitzlist"/>
        <w:numPr>
          <w:ilvl w:val="0"/>
          <w:numId w:val="96"/>
        </w:numPr>
        <w:jc w:val="both"/>
      </w:pPr>
      <w:r w:rsidRPr="00CE7C33">
        <w:t>pobyt i usługi w domu pomocy społecznej.</w:t>
      </w:r>
    </w:p>
    <w:p w:rsidR="00CE7C33" w:rsidRDefault="00CE7C33" w:rsidP="00DF598C">
      <w:pPr>
        <w:jc w:val="both"/>
        <w:rPr>
          <w:b/>
          <w:szCs w:val="24"/>
        </w:rPr>
      </w:pPr>
    </w:p>
    <w:p w:rsidR="00DF598C" w:rsidRPr="00DF598C" w:rsidRDefault="00DF598C" w:rsidP="00DF598C">
      <w:pPr>
        <w:jc w:val="both"/>
        <w:rPr>
          <w:szCs w:val="24"/>
        </w:rPr>
      </w:pPr>
      <w:r w:rsidRPr="003B761A">
        <w:rPr>
          <w:b/>
          <w:szCs w:val="24"/>
        </w:rPr>
        <w:t>Zasiłek stały</w:t>
      </w:r>
      <w:r w:rsidRPr="00DF598C">
        <w:rPr>
          <w:szCs w:val="24"/>
        </w:rPr>
        <w:t xml:space="preserve"> jest świadczeniem pieniężnym które przysługuje pełnoletniej osobie samotnie gospodarującej lub osobie w rodzinie, niezdolnej do pracy z powodu wieku lub całkowicie niezdolnej do pracy, jeśli nie przekracza kryteriów dochodowych osoby samotnie gospodarującej lub osoby w rodzinie. Są też jednak sytuacje gdy osoba nawet spełniające przesłanki wieku lub całkowitej niezdolności do pracy z świadczenia tego nie może skorzystać jak - w przypadku zbiegu uprawnień do zasiłku stałego i renty socjalnej, świadczenia pielęgnacyjnego, specjalnego zasiłku opiekuńczego, dodatku z tytułu samotnego wychowywania dziecka i utraty prawa do zasiłku dla bezrobotnych na skutek upływu ustawowego okresu jego pobierania lub zasiłku dla opiekuna. Zasiłek nie przysługuje także osobie jeśli przebywa już w domu pomocy społecznej jeżeli przed przyjęciem do domu pomocy społecznej lub rozpoczęciem oczekiwania na miejsce w takim domu nie korzystała </w:t>
      </w:r>
      <w:r w:rsidR="00D41F37">
        <w:rPr>
          <w:szCs w:val="24"/>
        </w:rPr>
        <w:br/>
      </w:r>
      <w:r w:rsidRPr="00DF598C">
        <w:rPr>
          <w:szCs w:val="24"/>
        </w:rPr>
        <w:t>z tego świadczenia.</w:t>
      </w:r>
    </w:p>
    <w:p w:rsidR="00CE7C33" w:rsidRDefault="00CE7C33" w:rsidP="00DF598C">
      <w:pPr>
        <w:jc w:val="both"/>
        <w:rPr>
          <w:b/>
          <w:szCs w:val="24"/>
        </w:rPr>
      </w:pPr>
    </w:p>
    <w:p w:rsidR="00DF598C" w:rsidRPr="00DF598C" w:rsidRDefault="00DF598C" w:rsidP="00DF598C">
      <w:pPr>
        <w:jc w:val="both"/>
        <w:rPr>
          <w:szCs w:val="24"/>
        </w:rPr>
      </w:pPr>
      <w:r w:rsidRPr="003B761A">
        <w:rPr>
          <w:b/>
          <w:szCs w:val="24"/>
        </w:rPr>
        <w:t>Zasiłek okresowy</w:t>
      </w:r>
      <w:r w:rsidRPr="00DF598C">
        <w:rPr>
          <w:szCs w:val="24"/>
        </w:rPr>
        <w:t xml:space="preserve"> jest świadczeniem pieniężnym, które przysługuje w szczególności ze względu na długotrwałą chorobę, niepełnosprawność, bezrobocie, możliwość utrzymania lub nabycia uprawnień do świadczeń z innych systemów zabezpieczenia społecznego </w:t>
      </w:r>
      <w:r w:rsidR="00CD28B1">
        <w:rPr>
          <w:szCs w:val="24"/>
        </w:rPr>
        <w:t>-</w:t>
      </w:r>
      <w:r w:rsidRPr="00DF598C">
        <w:rPr>
          <w:szCs w:val="24"/>
        </w:rPr>
        <w:t xml:space="preserve"> zarówno osobie samotnie gospodarującej, której dochód jest niższy od kryterium dochodowego osoby samotnie gospodarującej jak i osobie w rodzinie, której dochód jest niższy od kryterium dochodowego rodziny.</w:t>
      </w:r>
    </w:p>
    <w:p w:rsidR="00CE7C33" w:rsidRDefault="00CE7C33" w:rsidP="00DF598C">
      <w:pPr>
        <w:jc w:val="both"/>
        <w:rPr>
          <w:b/>
          <w:szCs w:val="24"/>
        </w:rPr>
      </w:pPr>
    </w:p>
    <w:p w:rsidR="00DF598C" w:rsidRPr="00DF598C" w:rsidRDefault="00DF598C" w:rsidP="00DF598C">
      <w:pPr>
        <w:jc w:val="both"/>
        <w:rPr>
          <w:szCs w:val="24"/>
        </w:rPr>
      </w:pPr>
      <w:r w:rsidRPr="003B761A">
        <w:rPr>
          <w:b/>
          <w:szCs w:val="24"/>
        </w:rPr>
        <w:t>Zasiłek celowy</w:t>
      </w:r>
      <w:r w:rsidRPr="00DF598C">
        <w:rPr>
          <w:szCs w:val="24"/>
        </w:rPr>
        <w:t xml:space="preserve"> jest świadczeniem pieniężnym, które przysługuje także osobie samotnie gospodarującej lub osobie w rodzinie w sytuacji nie przekraczania </w:t>
      </w:r>
      <w:r w:rsidR="00D41F37">
        <w:rPr>
          <w:szCs w:val="24"/>
        </w:rPr>
        <w:t>odpowiednich progów dochodowych</w:t>
      </w:r>
      <w:r w:rsidRPr="00DF598C">
        <w:rPr>
          <w:szCs w:val="24"/>
        </w:rPr>
        <w:t xml:space="preserve"> ustawy</w:t>
      </w:r>
      <w:r w:rsidR="00D41F37">
        <w:rPr>
          <w:szCs w:val="24"/>
        </w:rPr>
        <w:t>. Z</w:t>
      </w:r>
      <w:r w:rsidRPr="00DF598C">
        <w:rPr>
          <w:szCs w:val="24"/>
        </w:rPr>
        <w:t xml:space="preserve">asiłek celowy może być przyznany w celu zaspokojenia niezbędnej potrzeby bytowej, w szczególności na pokrycie części lub całości kosztów zakupu żywności, leków i leczenia, opału, odzieży, niezbędnych przedmiotów użytku domowego, drobnych remontów i napraw w mieszkaniu, a także kosztów pogrzebu. Zasiłek celowy należy do fakultatywnych form pomocy społecznej, co oznacza, że świadczenie to może, ale nie musi zostać przyznane, nawet w przypadku spełnienia przez wnoszącego o taki zasiłek przesłanek do jego przyznania. Wymaga podkreślenia, że środki finansowe w postaci zasiłku celowego mogą być przyznane na zaspokojenie potrzeby niezbędnej, której osoba/rodzina we własnym zakresie, wykorzystując własne możliwości nie może zaspokoić. Chodzi tu zatem o potrzeby niezrealizowane. Skoro potrzeba została już zaspokojona to oznacza, że strona we własnym zakresie, własnym staraniem mogła to uczynić. Tym samym zasiłek celowy nie służy </w:t>
      </w:r>
      <w:r w:rsidR="00D41F37">
        <w:rPr>
          <w:szCs w:val="24"/>
        </w:rPr>
        <w:br/>
      </w:r>
      <w:r w:rsidRPr="00DF598C">
        <w:rPr>
          <w:szCs w:val="24"/>
        </w:rPr>
        <w:t>w jakikolwiek sposób do refundowania wydatków już poniesionych.</w:t>
      </w:r>
    </w:p>
    <w:p w:rsidR="00CE7C33" w:rsidRDefault="00CE7C33" w:rsidP="00DF598C">
      <w:pPr>
        <w:jc w:val="both"/>
        <w:rPr>
          <w:b/>
          <w:szCs w:val="24"/>
        </w:rPr>
      </w:pPr>
    </w:p>
    <w:p w:rsidR="00DF598C" w:rsidRPr="00DF598C" w:rsidRDefault="00DF598C" w:rsidP="00DF598C">
      <w:pPr>
        <w:jc w:val="both"/>
        <w:rPr>
          <w:szCs w:val="24"/>
        </w:rPr>
      </w:pPr>
      <w:r w:rsidRPr="003B761A">
        <w:rPr>
          <w:b/>
          <w:szCs w:val="24"/>
        </w:rPr>
        <w:t>Zasiłek celowy specjalny</w:t>
      </w:r>
      <w:r w:rsidRPr="00DF598C">
        <w:rPr>
          <w:szCs w:val="24"/>
        </w:rPr>
        <w:t xml:space="preserve"> lub </w:t>
      </w:r>
      <w:r w:rsidRPr="003B761A">
        <w:rPr>
          <w:b/>
          <w:szCs w:val="24"/>
        </w:rPr>
        <w:t>zasiłek celowy zwrotny</w:t>
      </w:r>
      <w:r w:rsidRPr="00DF598C">
        <w:rPr>
          <w:szCs w:val="24"/>
        </w:rPr>
        <w:t xml:space="preserve"> także służą do zaspokojenia podstawowych potrzeb życiowych. W odróżnieniu jednak od zasiłku celowego, mogą być przyznane, w sytuacji, w której dochody osoby samotnie gospodarującej lub osoby w rodzinie przekraczają ustawowe kryteria dochodowe. Jest to świadczenie przyznawane tylko w szczególnych okolicznościach. Jeżeli celem pomocy społecznej jest wspieranie osób i rodzin w okolicznościach, gdy trudnych sytuacji życiowych nie są w stanie pokonać przy wykorzystaniu własnych uprawnień, zasobów i możliwości,  to szczególny przypadek, o jakim przy tym świadczeniu,  musi być na tyle wyrazisty i odbiegający od sytuacji innych osób znajdujących się w trudnej sytuacji, że uzasadnia przyznanie tej formy pomocy z uwagi na okazjonalność, nadzwyczajność występującego zdarzenia, które jest na tyle dotkliwe w skutkach i tak daleko ingerujące w sytuację życiową danej osoby/rodziny że nie jest ona sama w stanie jej pokonać nawet przy uwzględnieniu możliwości ludzkiej zapobiegliwości.</w:t>
      </w:r>
    </w:p>
    <w:p w:rsidR="00DE71FD" w:rsidRPr="002A41DD" w:rsidRDefault="00DE71FD" w:rsidP="00DE71FD">
      <w:pPr>
        <w:jc w:val="both"/>
        <w:rPr>
          <w:color w:val="FF0000"/>
        </w:rPr>
      </w:pPr>
    </w:p>
    <w:p w:rsidR="00C513EC" w:rsidRDefault="00C513EC" w:rsidP="00C513EC">
      <w:pPr>
        <w:pStyle w:val="Legenda"/>
        <w:keepNext/>
      </w:pPr>
      <w:bookmarkStart w:id="32" w:name="_Toc73449864"/>
      <w:bookmarkStart w:id="33" w:name="_Toc74133386"/>
      <w:r>
        <w:t xml:space="preserve">Tabela </w:t>
      </w:r>
      <w:fldSimple w:instr=" SEQ Tabela \* ARABIC ">
        <w:r w:rsidR="00316BE2">
          <w:rPr>
            <w:noProof/>
          </w:rPr>
          <w:t>5</w:t>
        </w:r>
        <w:bookmarkEnd w:id="32"/>
        <w:bookmarkEnd w:id="33"/>
      </w:fldSimple>
    </w:p>
    <w:tbl>
      <w:tblPr>
        <w:tblStyle w:val="Tabela-Siatka"/>
        <w:tblW w:w="0" w:type="auto"/>
        <w:tblLook w:val="04A0" w:firstRow="1" w:lastRow="0" w:firstColumn="1" w:lastColumn="0" w:noHBand="0" w:noVBand="1"/>
      </w:tblPr>
      <w:tblGrid>
        <w:gridCol w:w="1544"/>
        <w:gridCol w:w="1544"/>
        <w:gridCol w:w="1544"/>
        <w:gridCol w:w="1544"/>
        <w:gridCol w:w="1545"/>
        <w:gridCol w:w="1545"/>
      </w:tblGrid>
      <w:tr w:rsidR="00B572CF" w:rsidRPr="002A41DD" w:rsidTr="00DE71FD">
        <w:tc>
          <w:tcPr>
            <w:tcW w:w="9266" w:type="dxa"/>
            <w:gridSpan w:val="6"/>
            <w:shd w:val="clear" w:color="auto" w:fill="DBE5F1" w:themeFill="accent1" w:themeFillTint="33"/>
          </w:tcPr>
          <w:p w:rsidR="00DE71FD" w:rsidRPr="002A41DD" w:rsidRDefault="00DE71FD" w:rsidP="00DE71FD">
            <w:pPr>
              <w:pStyle w:val="NormalnyWeb"/>
              <w:spacing w:before="0" w:beforeAutospacing="0" w:after="0" w:afterAutospacing="0"/>
              <w:ind w:left="567"/>
              <w:jc w:val="center"/>
              <w:rPr>
                <w:b/>
                <w:color w:val="FF0000"/>
                <w:sz w:val="22"/>
                <w:szCs w:val="22"/>
              </w:rPr>
            </w:pPr>
          </w:p>
          <w:p w:rsidR="00DE71FD" w:rsidRPr="00DF598C" w:rsidRDefault="00DE71FD" w:rsidP="00DE71FD">
            <w:pPr>
              <w:pStyle w:val="NormalnyWeb"/>
              <w:spacing w:before="0" w:beforeAutospacing="0" w:after="0" w:afterAutospacing="0"/>
              <w:ind w:left="567"/>
              <w:jc w:val="center"/>
              <w:rPr>
                <w:b/>
                <w:sz w:val="22"/>
                <w:szCs w:val="22"/>
              </w:rPr>
            </w:pPr>
            <w:r w:rsidRPr="00DF598C">
              <w:rPr>
                <w:b/>
                <w:sz w:val="22"/>
                <w:szCs w:val="22"/>
              </w:rPr>
              <w:t xml:space="preserve">Liczba osób objętych pomocą MOPS </w:t>
            </w:r>
          </w:p>
          <w:p w:rsidR="00DE71FD" w:rsidRPr="002A41DD" w:rsidRDefault="00DE71FD" w:rsidP="00DE71FD">
            <w:pPr>
              <w:pStyle w:val="NormalnyWeb"/>
              <w:spacing w:before="0" w:beforeAutospacing="0" w:after="0" w:afterAutospacing="0"/>
              <w:ind w:left="567"/>
              <w:jc w:val="center"/>
              <w:rPr>
                <w:b/>
                <w:color w:val="FF0000"/>
                <w:szCs w:val="22"/>
              </w:rPr>
            </w:pPr>
            <w:r w:rsidRPr="00DF598C">
              <w:rPr>
                <w:b/>
                <w:sz w:val="22"/>
                <w:szCs w:val="22"/>
              </w:rPr>
              <w:t>na podstawie ustawy o pomocy społecznej</w:t>
            </w:r>
          </w:p>
          <w:p w:rsidR="00DE71FD" w:rsidRPr="002A41DD" w:rsidRDefault="00DE71FD" w:rsidP="00DE71FD">
            <w:pPr>
              <w:jc w:val="both"/>
              <w:rPr>
                <w:color w:val="FF0000"/>
              </w:rPr>
            </w:pPr>
          </w:p>
        </w:tc>
      </w:tr>
      <w:tr w:rsidR="00B572CF" w:rsidRPr="002A41DD" w:rsidTr="00DE71FD">
        <w:tc>
          <w:tcPr>
            <w:tcW w:w="1544" w:type="dxa"/>
          </w:tcPr>
          <w:p w:rsidR="00DE71FD" w:rsidRPr="002A41DD" w:rsidRDefault="00DE71FD" w:rsidP="00DE71FD">
            <w:pPr>
              <w:jc w:val="both"/>
              <w:rPr>
                <w:color w:val="FF0000"/>
                <w:sz w:val="20"/>
              </w:rPr>
            </w:pPr>
          </w:p>
        </w:tc>
        <w:tc>
          <w:tcPr>
            <w:tcW w:w="1544" w:type="dxa"/>
          </w:tcPr>
          <w:p w:rsidR="00DE71FD" w:rsidRPr="007540B2" w:rsidRDefault="00C965CA" w:rsidP="00DF598C">
            <w:pPr>
              <w:jc w:val="center"/>
              <w:rPr>
                <w:sz w:val="20"/>
              </w:rPr>
            </w:pPr>
            <w:r w:rsidRPr="007540B2">
              <w:rPr>
                <w:sz w:val="20"/>
              </w:rPr>
              <w:t>20</w:t>
            </w:r>
            <w:r w:rsidR="00DF598C" w:rsidRPr="007540B2">
              <w:rPr>
                <w:sz w:val="20"/>
              </w:rPr>
              <w:t>15</w:t>
            </w:r>
          </w:p>
        </w:tc>
        <w:tc>
          <w:tcPr>
            <w:tcW w:w="1544" w:type="dxa"/>
          </w:tcPr>
          <w:p w:rsidR="00DE71FD" w:rsidRPr="007540B2" w:rsidRDefault="00C965CA" w:rsidP="00DF598C">
            <w:pPr>
              <w:jc w:val="center"/>
              <w:rPr>
                <w:sz w:val="20"/>
              </w:rPr>
            </w:pPr>
            <w:r w:rsidRPr="007540B2">
              <w:rPr>
                <w:sz w:val="20"/>
              </w:rPr>
              <w:t>20</w:t>
            </w:r>
            <w:r w:rsidR="00DF598C" w:rsidRPr="007540B2">
              <w:rPr>
                <w:sz w:val="20"/>
              </w:rPr>
              <w:t>16</w:t>
            </w:r>
          </w:p>
        </w:tc>
        <w:tc>
          <w:tcPr>
            <w:tcW w:w="1544" w:type="dxa"/>
          </w:tcPr>
          <w:p w:rsidR="00DE71FD" w:rsidRPr="007540B2" w:rsidRDefault="00C965CA" w:rsidP="00DF598C">
            <w:pPr>
              <w:jc w:val="center"/>
              <w:rPr>
                <w:sz w:val="20"/>
              </w:rPr>
            </w:pPr>
            <w:r w:rsidRPr="007540B2">
              <w:rPr>
                <w:sz w:val="20"/>
              </w:rPr>
              <w:t>201</w:t>
            </w:r>
            <w:r w:rsidR="00DF598C" w:rsidRPr="007540B2">
              <w:rPr>
                <w:sz w:val="20"/>
              </w:rPr>
              <w:t>7</w:t>
            </w:r>
          </w:p>
        </w:tc>
        <w:tc>
          <w:tcPr>
            <w:tcW w:w="1545" w:type="dxa"/>
          </w:tcPr>
          <w:p w:rsidR="00DE71FD" w:rsidRPr="007540B2" w:rsidRDefault="00C965CA" w:rsidP="00DF598C">
            <w:pPr>
              <w:jc w:val="center"/>
              <w:rPr>
                <w:sz w:val="20"/>
              </w:rPr>
            </w:pPr>
            <w:r w:rsidRPr="007540B2">
              <w:rPr>
                <w:sz w:val="20"/>
              </w:rPr>
              <w:t>201</w:t>
            </w:r>
            <w:r w:rsidR="00DF598C" w:rsidRPr="007540B2">
              <w:rPr>
                <w:sz w:val="20"/>
              </w:rPr>
              <w:t>8</w:t>
            </w:r>
          </w:p>
        </w:tc>
        <w:tc>
          <w:tcPr>
            <w:tcW w:w="1545" w:type="dxa"/>
          </w:tcPr>
          <w:p w:rsidR="00DE71FD" w:rsidRPr="007540B2" w:rsidRDefault="00C965CA" w:rsidP="00DF598C">
            <w:pPr>
              <w:jc w:val="center"/>
              <w:rPr>
                <w:sz w:val="20"/>
              </w:rPr>
            </w:pPr>
            <w:r w:rsidRPr="007540B2">
              <w:rPr>
                <w:sz w:val="20"/>
              </w:rPr>
              <w:t>201</w:t>
            </w:r>
            <w:r w:rsidR="00DF598C" w:rsidRPr="007540B2">
              <w:rPr>
                <w:sz w:val="20"/>
              </w:rPr>
              <w:t>9</w:t>
            </w:r>
          </w:p>
        </w:tc>
      </w:tr>
      <w:tr w:rsidR="007540B2" w:rsidRPr="002A41DD" w:rsidTr="00C965CA">
        <w:tc>
          <w:tcPr>
            <w:tcW w:w="1544" w:type="dxa"/>
            <w:vAlign w:val="center"/>
          </w:tcPr>
          <w:p w:rsidR="007540B2" w:rsidRPr="007540B2" w:rsidRDefault="007540B2" w:rsidP="00C965CA">
            <w:pPr>
              <w:jc w:val="center"/>
              <w:rPr>
                <w:sz w:val="20"/>
              </w:rPr>
            </w:pPr>
          </w:p>
          <w:p w:rsidR="007540B2" w:rsidRPr="007540B2" w:rsidRDefault="007540B2" w:rsidP="00C965CA">
            <w:pPr>
              <w:rPr>
                <w:sz w:val="20"/>
              </w:rPr>
            </w:pPr>
            <w:r w:rsidRPr="007540B2">
              <w:rPr>
                <w:sz w:val="20"/>
              </w:rPr>
              <w:t>liczba rodzin</w:t>
            </w:r>
          </w:p>
          <w:p w:rsidR="007540B2" w:rsidRPr="007540B2" w:rsidRDefault="007540B2" w:rsidP="00C965CA">
            <w:pPr>
              <w:jc w:val="center"/>
              <w:rPr>
                <w:sz w:val="20"/>
              </w:rPr>
            </w:pPr>
          </w:p>
        </w:tc>
        <w:tc>
          <w:tcPr>
            <w:tcW w:w="1544" w:type="dxa"/>
            <w:vAlign w:val="center"/>
          </w:tcPr>
          <w:p w:rsidR="007540B2" w:rsidRPr="007540B2" w:rsidRDefault="007540B2" w:rsidP="00C87B8C">
            <w:pPr>
              <w:jc w:val="center"/>
              <w:rPr>
                <w:sz w:val="20"/>
              </w:rPr>
            </w:pPr>
            <w:r w:rsidRPr="007540B2">
              <w:rPr>
                <w:sz w:val="20"/>
              </w:rPr>
              <w:t>1</w:t>
            </w:r>
            <w:r w:rsidR="00CE7C33">
              <w:rPr>
                <w:sz w:val="20"/>
              </w:rPr>
              <w:t>.</w:t>
            </w:r>
            <w:r w:rsidRPr="007540B2">
              <w:rPr>
                <w:sz w:val="20"/>
              </w:rPr>
              <w:t>005</w:t>
            </w:r>
          </w:p>
        </w:tc>
        <w:tc>
          <w:tcPr>
            <w:tcW w:w="1544" w:type="dxa"/>
            <w:vAlign w:val="center"/>
          </w:tcPr>
          <w:p w:rsidR="007540B2" w:rsidRPr="007540B2" w:rsidRDefault="007540B2" w:rsidP="00C87B8C">
            <w:pPr>
              <w:jc w:val="center"/>
              <w:rPr>
                <w:sz w:val="20"/>
              </w:rPr>
            </w:pPr>
            <w:r w:rsidRPr="007540B2">
              <w:rPr>
                <w:sz w:val="20"/>
              </w:rPr>
              <w:t>915</w:t>
            </w:r>
          </w:p>
        </w:tc>
        <w:tc>
          <w:tcPr>
            <w:tcW w:w="1544" w:type="dxa"/>
            <w:vAlign w:val="center"/>
          </w:tcPr>
          <w:p w:rsidR="007540B2" w:rsidRPr="007540B2" w:rsidRDefault="007540B2" w:rsidP="00C87B8C">
            <w:pPr>
              <w:jc w:val="center"/>
              <w:rPr>
                <w:sz w:val="20"/>
              </w:rPr>
            </w:pPr>
            <w:r w:rsidRPr="007540B2">
              <w:rPr>
                <w:sz w:val="20"/>
              </w:rPr>
              <w:t>843</w:t>
            </w:r>
          </w:p>
        </w:tc>
        <w:tc>
          <w:tcPr>
            <w:tcW w:w="1545" w:type="dxa"/>
            <w:vAlign w:val="center"/>
          </w:tcPr>
          <w:p w:rsidR="007540B2" w:rsidRPr="007540B2" w:rsidRDefault="007540B2" w:rsidP="00C87B8C">
            <w:pPr>
              <w:jc w:val="center"/>
              <w:rPr>
                <w:sz w:val="20"/>
              </w:rPr>
            </w:pPr>
            <w:r w:rsidRPr="007540B2">
              <w:rPr>
                <w:sz w:val="20"/>
              </w:rPr>
              <w:t>702</w:t>
            </w:r>
          </w:p>
        </w:tc>
        <w:tc>
          <w:tcPr>
            <w:tcW w:w="1545" w:type="dxa"/>
            <w:vAlign w:val="center"/>
          </w:tcPr>
          <w:p w:rsidR="007540B2" w:rsidRPr="007540B2" w:rsidRDefault="007540B2" w:rsidP="00C87B8C">
            <w:pPr>
              <w:jc w:val="center"/>
              <w:rPr>
                <w:sz w:val="20"/>
              </w:rPr>
            </w:pPr>
            <w:r w:rsidRPr="007540B2">
              <w:rPr>
                <w:sz w:val="20"/>
              </w:rPr>
              <w:t>731</w:t>
            </w:r>
          </w:p>
        </w:tc>
      </w:tr>
      <w:tr w:rsidR="007540B2" w:rsidRPr="002A41DD" w:rsidTr="00C965CA">
        <w:tc>
          <w:tcPr>
            <w:tcW w:w="1544" w:type="dxa"/>
          </w:tcPr>
          <w:p w:rsidR="007540B2" w:rsidRPr="007540B2" w:rsidRDefault="007540B2" w:rsidP="00C965CA">
            <w:pPr>
              <w:rPr>
                <w:sz w:val="20"/>
              </w:rPr>
            </w:pPr>
            <w:r w:rsidRPr="007540B2">
              <w:rPr>
                <w:sz w:val="20"/>
              </w:rPr>
              <w:t xml:space="preserve">liczba osób </w:t>
            </w:r>
            <w:r w:rsidR="00B12E4A">
              <w:rPr>
                <w:sz w:val="20"/>
              </w:rPr>
              <w:br/>
            </w:r>
            <w:r w:rsidRPr="007540B2">
              <w:rPr>
                <w:sz w:val="20"/>
              </w:rPr>
              <w:t>w rodzinach</w:t>
            </w:r>
          </w:p>
        </w:tc>
        <w:tc>
          <w:tcPr>
            <w:tcW w:w="1544" w:type="dxa"/>
            <w:vAlign w:val="center"/>
          </w:tcPr>
          <w:p w:rsidR="007540B2" w:rsidRPr="007540B2" w:rsidRDefault="007540B2" w:rsidP="00C87B8C">
            <w:pPr>
              <w:jc w:val="center"/>
              <w:rPr>
                <w:sz w:val="20"/>
              </w:rPr>
            </w:pPr>
            <w:r w:rsidRPr="007540B2">
              <w:rPr>
                <w:sz w:val="20"/>
              </w:rPr>
              <w:t>1</w:t>
            </w:r>
            <w:r w:rsidR="00CE7C33">
              <w:rPr>
                <w:sz w:val="20"/>
              </w:rPr>
              <w:t>.</w:t>
            </w:r>
            <w:r w:rsidRPr="007540B2">
              <w:rPr>
                <w:sz w:val="20"/>
              </w:rPr>
              <w:t>926</w:t>
            </w:r>
          </w:p>
        </w:tc>
        <w:tc>
          <w:tcPr>
            <w:tcW w:w="1544" w:type="dxa"/>
            <w:vAlign w:val="center"/>
          </w:tcPr>
          <w:p w:rsidR="007540B2" w:rsidRPr="007540B2" w:rsidRDefault="007540B2" w:rsidP="00C87B8C">
            <w:pPr>
              <w:jc w:val="center"/>
              <w:rPr>
                <w:sz w:val="20"/>
              </w:rPr>
            </w:pPr>
            <w:r w:rsidRPr="007540B2">
              <w:rPr>
                <w:sz w:val="20"/>
              </w:rPr>
              <w:t>1</w:t>
            </w:r>
            <w:r w:rsidR="00CE7C33">
              <w:rPr>
                <w:sz w:val="20"/>
              </w:rPr>
              <w:t>.</w:t>
            </w:r>
            <w:r w:rsidRPr="007540B2">
              <w:rPr>
                <w:sz w:val="20"/>
              </w:rPr>
              <w:t>695</w:t>
            </w:r>
          </w:p>
        </w:tc>
        <w:tc>
          <w:tcPr>
            <w:tcW w:w="1544" w:type="dxa"/>
            <w:vAlign w:val="center"/>
          </w:tcPr>
          <w:p w:rsidR="007540B2" w:rsidRPr="007540B2" w:rsidRDefault="007540B2" w:rsidP="00C87B8C">
            <w:pPr>
              <w:jc w:val="center"/>
              <w:rPr>
                <w:sz w:val="20"/>
              </w:rPr>
            </w:pPr>
            <w:r w:rsidRPr="007540B2">
              <w:rPr>
                <w:sz w:val="20"/>
              </w:rPr>
              <w:t>1</w:t>
            </w:r>
            <w:r w:rsidR="00CE7C33">
              <w:rPr>
                <w:sz w:val="20"/>
              </w:rPr>
              <w:t>.</w:t>
            </w:r>
            <w:r w:rsidRPr="007540B2">
              <w:rPr>
                <w:sz w:val="20"/>
              </w:rPr>
              <w:t>418</w:t>
            </w:r>
          </w:p>
        </w:tc>
        <w:tc>
          <w:tcPr>
            <w:tcW w:w="1545" w:type="dxa"/>
            <w:vAlign w:val="center"/>
          </w:tcPr>
          <w:p w:rsidR="007540B2" w:rsidRPr="007540B2" w:rsidRDefault="007540B2" w:rsidP="00C87B8C">
            <w:pPr>
              <w:jc w:val="center"/>
              <w:rPr>
                <w:sz w:val="20"/>
              </w:rPr>
            </w:pPr>
            <w:r w:rsidRPr="007540B2">
              <w:rPr>
                <w:sz w:val="20"/>
              </w:rPr>
              <w:t>1</w:t>
            </w:r>
            <w:r w:rsidR="00CE7C33">
              <w:rPr>
                <w:sz w:val="20"/>
              </w:rPr>
              <w:t>.</w:t>
            </w:r>
            <w:r w:rsidRPr="007540B2">
              <w:rPr>
                <w:sz w:val="20"/>
              </w:rPr>
              <w:t>107</w:t>
            </w:r>
          </w:p>
        </w:tc>
        <w:tc>
          <w:tcPr>
            <w:tcW w:w="1545" w:type="dxa"/>
            <w:vAlign w:val="center"/>
          </w:tcPr>
          <w:p w:rsidR="007540B2" w:rsidRPr="007540B2" w:rsidRDefault="007540B2" w:rsidP="00C87B8C">
            <w:pPr>
              <w:jc w:val="center"/>
              <w:rPr>
                <w:sz w:val="20"/>
              </w:rPr>
            </w:pPr>
            <w:r w:rsidRPr="007540B2">
              <w:rPr>
                <w:sz w:val="20"/>
              </w:rPr>
              <w:t>1</w:t>
            </w:r>
            <w:r w:rsidR="00CE7C33">
              <w:rPr>
                <w:sz w:val="20"/>
              </w:rPr>
              <w:t>.</w:t>
            </w:r>
            <w:r w:rsidRPr="007540B2">
              <w:rPr>
                <w:sz w:val="20"/>
              </w:rPr>
              <w:t>224</w:t>
            </w:r>
          </w:p>
        </w:tc>
      </w:tr>
    </w:tbl>
    <w:p w:rsidR="00DE71FD" w:rsidRPr="001D3872" w:rsidRDefault="001D3872" w:rsidP="00DE71FD">
      <w:pPr>
        <w:jc w:val="both"/>
        <w:rPr>
          <w:i/>
          <w:sz w:val="20"/>
        </w:rPr>
      </w:pPr>
      <w:r w:rsidRPr="001D3872">
        <w:rPr>
          <w:i/>
          <w:sz w:val="20"/>
        </w:rPr>
        <w:t>Źródło: dane MOPS</w:t>
      </w:r>
    </w:p>
    <w:p w:rsidR="001D3872" w:rsidRDefault="001D3872" w:rsidP="00DE71FD">
      <w:pPr>
        <w:jc w:val="both"/>
        <w:rPr>
          <w:color w:val="FF0000"/>
        </w:rPr>
      </w:pPr>
    </w:p>
    <w:p w:rsidR="00C513EC" w:rsidRDefault="00C513EC" w:rsidP="00C513EC">
      <w:pPr>
        <w:pStyle w:val="Legenda"/>
        <w:keepNext/>
      </w:pPr>
      <w:bookmarkStart w:id="34" w:name="_Toc73449865"/>
      <w:bookmarkStart w:id="35" w:name="_Toc74133387"/>
      <w:r>
        <w:t xml:space="preserve">Tabela </w:t>
      </w:r>
      <w:fldSimple w:instr=" SEQ Tabela \* ARABIC ">
        <w:r w:rsidR="00316BE2">
          <w:rPr>
            <w:noProof/>
          </w:rPr>
          <w:t>6</w:t>
        </w:r>
        <w:bookmarkEnd w:id="34"/>
        <w:bookmarkEnd w:id="35"/>
      </w:fldSimple>
    </w:p>
    <w:tbl>
      <w:tblPr>
        <w:tblStyle w:val="Tabela-Siatka"/>
        <w:tblW w:w="0" w:type="auto"/>
        <w:tblLook w:val="04A0" w:firstRow="1" w:lastRow="0" w:firstColumn="1" w:lastColumn="0" w:noHBand="0" w:noVBand="1"/>
      </w:tblPr>
      <w:tblGrid>
        <w:gridCol w:w="1544"/>
        <w:gridCol w:w="1544"/>
        <w:gridCol w:w="1544"/>
        <w:gridCol w:w="1544"/>
        <w:gridCol w:w="1545"/>
        <w:gridCol w:w="1545"/>
      </w:tblGrid>
      <w:tr w:rsidR="00B572CF" w:rsidRPr="002A41DD" w:rsidTr="003F4192">
        <w:tc>
          <w:tcPr>
            <w:tcW w:w="9266" w:type="dxa"/>
            <w:gridSpan w:val="6"/>
            <w:shd w:val="clear" w:color="auto" w:fill="DBE5F1" w:themeFill="accent1" w:themeFillTint="33"/>
          </w:tcPr>
          <w:p w:rsidR="00C965CA" w:rsidRPr="002A41DD" w:rsidRDefault="00C965CA" w:rsidP="003F4192">
            <w:pPr>
              <w:pStyle w:val="NormalnyWeb"/>
              <w:spacing w:before="0" w:beforeAutospacing="0" w:after="0" w:afterAutospacing="0"/>
              <w:ind w:left="567"/>
              <w:jc w:val="center"/>
              <w:rPr>
                <w:b/>
                <w:color w:val="FF0000"/>
                <w:sz w:val="22"/>
                <w:szCs w:val="22"/>
              </w:rPr>
            </w:pPr>
          </w:p>
          <w:p w:rsidR="00C965CA" w:rsidRPr="002A41DD" w:rsidRDefault="00C965CA" w:rsidP="00C965CA">
            <w:pPr>
              <w:pStyle w:val="NormalnyWeb"/>
              <w:spacing w:before="0" w:beforeAutospacing="0" w:after="0" w:afterAutospacing="0"/>
              <w:ind w:left="567"/>
              <w:jc w:val="center"/>
              <w:rPr>
                <w:b/>
                <w:color w:val="FF0000"/>
                <w:szCs w:val="22"/>
              </w:rPr>
            </w:pPr>
            <w:r w:rsidRPr="00D3495C">
              <w:rPr>
                <w:b/>
                <w:sz w:val="22"/>
                <w:szCs w:val="22"/>
              </w:rPr>
              <w:t>Liczba rodzin objętych pomocą wyłącznie w formie pracy socjalnej</w:t>
            </w:r>
          </w:p>
          <w:p w:rsidR="00C965CA" w:rsidRPr="002A41DD" w:rsidRDefault="00C965CA" w:rsidP="003F4192">
            <w:pPr>
              <w:jc w:val="both"/>
              <w:rPr>
                <w:color w:val="FF0000"/>
              </w:rPr>
            </w:pPr>
          </w:p>
        </w:tc>
      </w:tr>
      <w:tr w:rsidR="00B572CF" w:rsidRPr="002A41DD" w:rsidTr="003F4192">
        <w:tc>
          <w:tcPr>
            <w:tcW w:w="1544" w:type="dxa"/>
          </w:tcPr>
          <w:p w:rsidR="00C965CA" w:rsidRPr="002A41DD" w:rsidRDefault="00C965CA" w:rsidP="003F4192">
            <w:pPr>
              <w:jc w:val="both"/>
              <w:rPr>
                <w:color w:val="FF0000"/>
                <w:sz w:val="20"/>
              </w:rPr>
            </w:pPr>
          </w:p>
        </w:tc>
        <w:tc>
          <w:tcPr>
            <w:tcW w:w="1544" w:type="dxa"/>
          </w:tcPr>
          <w:p w:rsidR="00C965CA" w:rsidRPr="00D3495C" w:rsidRDefault="00C965CA" w:rsidP="00D3495C">
            <w:pPr>
              <w:jc w:val="center"/>
              <w:rPr>
                <w:sz w:val="20"/>
              </w:rPr>
            </w:pPr>
            <w:r w:rsidRPr="00D3495C">
              <w:rPr>
                <w:sz w:val="20"/>
              </w:rPr>
              <w:t>20</w:t>
            </w:r>
            <w:r w:rsidR="00D3495C" w:rsidRPr="00D3495C">
              <w:rPr>
                <w:sz w:val="20"/>
              </w:rPr>
              <w:t>15</w:t>
            </w:r>
          </w:p>
        </w:tc>
        <w:tc>
          <w:tcPr>
            <w:tcW w:w="1544" w:type="dxa"/>
          </w:tcPr>
          <w:p w:rsidR="00C965CA" w:rsidRPr="00D3495C" w:rsidRDefault="00C965CA" w:rsidP="00D3495C">
            <w:pPr>
              <w:jc w:val="center"/>
              <w:rPr>
                <w:sz w:val="20"/>
              </w:rPr>
            </w:pPr>
            <w:r w:rsidRPr="00D3495C">
              <w:rPr>
                <w:sz w:val="20"/>
              </w:rPr>
              <w:t>20</w:t>
            </w:r>
            <w:r w:rsidR="00D3495C" w:rsidRPr="00D3495C">
              <w:rPr>
                <w:sz w:val="20"/>
              </w:rPr>
              <w:t>16</w:t>
            </w:r>
          </w:p>
        </w:tc>
        <w:tc>
          <w:tcPr>
            <w:tcW w:w="1544" w:type="dxa"/>
          </w:tcPr>
          <w:p w:rsidR="00C965CA" w:rsidRPr="00D3495C" w:rsidRDefault="00C965CA" w:rsidP="00D3495C">
            <w:pPr>
              <w:jc w:val="center"/>
              <w:rPr>
                <w:sz w:val="20"/>
              </w:rPr>
            </w:pPr>
            <w:r w:rsidRPr="00D3495C">
              <w:rPr>
                <w:sz w:val="20"/>
              </w:rPr>
              <w:t>201</w:t>
            </w:r>
            <w:r w:rsidR="00D3495C" w:rsidRPr="00D3495C">
              <w:rPr>
                <w:sz w:val="20"/>
              </w:rPr>
              <w:t>7</w:t>
            </w:r>
          </w:p>
        </w:tc>
        <w:tc>
          <w:tcPr>
            <w:tcW w:w="1545" w:type="dxa"/>
          </w:tcPr>
          <w:p w:rsidR="00C965CA" w:rsidRPr="00D3495C" w:rsidRDefault="00C965CA" w:rsidP="00D3495C">
            <w:pPr>
              <w:jc w:val="center"/>
              <w:rPr>
                <w:sz w:val="20"/>
              </w:rPr>
            </w:pPr>
            <w:r w:rsidRPr="00D3495C">
              <w:rPr>
                <w:sz w:val="20"/>
              </w:rPr>
              <w:t>201</w:t>
            </w:r>
            <w:r w:rsidR="00D3495C" w:rsidRPr="00D3495C">
              <w:rPr>
                <w:sz w:val="20"/>
              </w:rPr>
              <w:t>8</w:t>
            </w:r>
          </w:p>
        </w:tc>
        <w:tc>
          <w:tcPr>
            <w:tcW w:w="1545" w:type="dxa"/>
          </w:tcPr>
          <w:p w:rsidR="00C965CA" w:rsidRPr="00D3495C" w:rsidRDefault="00C965CA" w:rsidP="00D3495C">
            <w:pPr>
              <w:jc w:val="center"/>
              <w:rPr>
                <w:sz w:val="20"/>
              </w:rPr>
            </w:pPr>
            <w:r w:rsidRPr="00D3495C">
              <w:rPr>
                <w:sz w:val="20"/>
              </w:rPr>
              <w:t>201</w:t>
            </w:r>
            <w:r w:rsidR="00D3495C" w:rsidRPr="00D3495C">
              <w:rPr>
                <w:sz w:val="20"/>
              </w:rPr>
              <w:t>9</w:t>
            </w:r>
          </w:p>
        </w:tc>
      </w:tr>
      <w:tr w:rsidR="00D3495C" w:rsidRPr="002A41DD" w:rsidTr="003F4192">
        <w:tc>
          <w:tcPr>
            <w:tcW w:w="1544" w:type="dxa"/>
            <w:vAlign w:val="center"/>
          </w:tcPr>
          <w:p w:rsidR="00D3495C" w:rsidRPr="002A41DD" w:rsidRDefault="00D3495C" w:rsidP="003F4192">
            <w:pPr>
              <w:jc w:val="center"/>
              <w:rPr>
                <w:color w:val="FF0000"/>
                <w:sz w:val="20"/>
              </w:rPr>
            </w:pPr>
          </w:p>
          <w:p w:rsidR="00D3495C" w:rsidRPr="00D3495C" w:rsidRDefault="00D3495C" w:rsidP="003F4192">
            <w:pPr>
              <w:rPr>
                <w:sz w:val="20"/>
              </w:rPr>
            </w:pPr>
            <w:r w:rsidRPr="00D3495C">
              <w:rPr>
                <w:sz w:val="20"/>
              </w:rPr>
              <w:t>liczba rodzin</w:t>
            </w:r>
          </w:p>
          <w:p w:rsidR="00D3495C" w:rsidRPr="002A41DD" w:rsidRDefault="00D3495C" w:rsidP="003F4192">
            <w:pPr>
              <w:jc w:val="center"/>
              <w:rPr>
                <w:color w:val="FF0000"/>
                <w:sz w:val="20"/>
              </w:rPr>
            </w:pPr>
          </w:p>
        </w:tc>
        <w:tc>
          <w:tcPr>
            <w:tcW w:w="1544" w:type="dxa"/>
            <w:vAlign w:val="center"/>
          </w:tcPr>
          <w:p w:rsidR="00D3495C" w:rsidRPr="00D3495C" w:rsidRDefault="00D3495C" w:rsidP="00C87B8C">
            <w:pPr>
              <w:jc w:val="center"/>
              <w:rPr>
                <w:sz w:val="20"/>
              </w:rPr>
            </w:pPr>
            <w:r w:rsidRPr="00D3495C">
              <w:rPr>
                <w:sz w:val="20"/>
              </w:rPr>
              <w:t>186</w:t>
            </w:r>
          </w:p>
        </w:tc>
        <w:tc>
          <w:tcPr>
            <w:tcW w:w="1544" w:type="dxa"/>
            <w:vAlign w:val="center"/>
          </w:tcPr>
          <w:p w:rsidR="00D3495C" w:rsidRPr="00D3495C" w:rsidRDefault="00D3495C" w:rsidP="00C87B8C">
            <w:pPr>
              <w:jc w:val="center"/>
              <w:rPr>
                <w:sz w:val="20"/>
              </w:rPr>
            </w:pPr>
            <w:r w:rsidRPr="00D3495C">
              <w:rPr>
                <w:sz w:val="20"/>
              </w:rPr>
              <w:t>211</w:t>
            </w:r>
          </w:p>
        </w:tc>
        <w:tc>
          <w:tcPr>
            <w:tcW w:w="1544" w:type="dxa"/>
            <w:vAlign w:val="center"/>
          </w:tcPr>
          <w:p w:rsidR="00D3495C" w:rsidRPr="00D3495C" w:rsidRDefault="00D3495C" w:rsidP="00C87B8C">
            <w:pPr>
              <w:jc w:val="center"/>
              <w:rPr>
                <w:sz w:val="20"/>
              </w:rPr>
            </w:pPr>
            <w:r w:rsidRPr="00D3495C">
              <w:rPr>
                <w:sz w:val="20"/>
              </w:rPr>
              <w:t>196</w:t>
            </w:r>
          </w:p>
        </w:tc>
        <w:tc>
          <w:tcPr>
            <w:tcW w:w="1545" w:type="dxa"/>
            <w:vAlign w:val="center"/>
          </w:tcPr>
          <w:p w:rsidR="00D3495C" w:rsidRPr="00D3495C" w:rsidRDefault="00D3495C" w:rsidP="00C87B8C">
            <w:pPr>
              <w:jc w:val="center"/>
              <w:rPr>
                <w:sz w:val="20"/>
              </w:rPr>
            </w:pPr>
            <w:r w:rsidRPr="00D3495C">
              <w:rPr>
                <w:sz w:val="20"/>
              </w:rPr>
              <w:t>156</w:t>
            </w:r>
          </w:p>
        </w:tc>
        <w:tc>
          <w:tcPr>
            <w:tcW w:w="1545" w:type="dxa"/>
            <w:vAlign w:val="center"/>
          </w:tcPr>
          <w:p w:rsidR="00D3495C" w:rsidRPr="00D3495C" w:rsidRDefault="00D3495C" w:rsidP="00C87B8C">
            <w:pPr>
              <w:jc w:val="center"/>
              <w:rPr>
                <w:sz w:val="20"/>
              </w:rPr>
            </w:pPr>
            <w:r w:rsidRPr="00D3495C">
              <w:rPr>
                <w:sz w:val="20"/>
              </w:rPr>
              <w:t>188</w:t>
            </w:r>
          </w:p>
        </w:tc>
      </w:tr>
      <w:tr w:rsidR="00D3495C" w:rsidRPr="002A41DD" w:rsidTr="003F4192">
        <w:tc>
          <w:tcPr>
            <w:tcW w:w="1544" w:type="dxa"/>
            <w:vAlign w:val="center"/>
          </w:tcPr>
          <w:p w:rsidR="00D3495C" w:rsidRPr="00D3495C" w:rsidRDefault="00D3495C" w:rsidP="00B12E4A">
            <w:pPr>
              <w:rPr>
                <w:sz w:val="20"/>
              </w:rPr>
            </w:pPr>
            <w:r w:rsidRPr="00D3495C">
              <w:rPr>
                <w:sz w:val="20"/>
              </w:rPr>
              <w:t xml:space="preserve">liczba osób </w:t>
            </w:r>
            <w:r w:rsidR="00B12E4A">
              <w:rPr>
                <w:sz w:val="20"/>
              </w:rPr>
              <w:br/>
            </w:r>
            <w:r w:rsidRPr="00D3495C">
              <w:rPr>
                <w:sz w:val="20"/>
              </w:rPr>
              <w:t>w rodzinach</w:t>
            </w:r>
          </w:p>
        </w:tc>
        <w:tc>
          <w:tcPr>
            <w:tcW w:w="1544" w:type="dxa"/>
            <w:vAlign w:val="center"/>
          </w:tcPr>
          <w:p w:rsidR="00D3495C" w:rsidRPr="00D3495C" w:rsidRDefault="00D3495C" w:rsidP="00C87B8C">
            <w:pPr>
              <w:jc w:val="center"/>
              <w:rPr>
                <w:sz w:val="20"/>
              </w:rPr>
            </w:pPr>
            <w:r w:rsidRPr="00D3495C">
              <w:rPr>
                <w:sz w:val="20"/>
              </w:rPr>
              <w:t>353</w:t>
            </w:r>
          </w:p>
        </w:tc>
        <w:tc>
          <w:tcPr>
            <w:tcW w:w="1544" w:type="dxa"/>
            <w:vAlign w:val="center"/>
          </w:tcPr>
          <w:p w:rsidR="00D3495C" w:rsidRPr="00D3495C" w:rsidRDefault="00D3495C" w:rsidP="00C87B8C">
            <w:pPr>
              <w:jc w:val="center"/>
              <w:rPr>
                <w:sz w:val="20"/>
              </w:rPr>
            </w:pPr>
            <w:r w:rsidRPr="00D3495C">
              <w:rPr>
                <w:sz w:val="20"/>
              </w:rPr>
              <w:t>391</w:t>
            </w:r>
          </w:p>
        </w:tc>
        <w:tc>
          <w:tcPr>
            <w:tcW w:w="1544" w:type="dxa"/>
            <w:vAlign w:val="center"/>
          </w:tcPr>
          <w:p w:rsidR="00D3495C" w:rsidRPr="00D3495C" w:rsidRDefault="00D3495C" w:rsidP="00C87B8C">
            <w:pPr>
              <w:jc w:val="center"/>
              <w:rPr>
                <w:sz w:val="20"/>
              </w:rPr>
            </w:pPr>
            <w:r w:rsidRPr="00D3495C">
              <w:rPr>
                <w:sz w:val="20"/>
              </w:rPr>
              <w:t>304</w:t>
            </w:r>
          </w:p>
        </w:tc>
        <w:tc>
          <w:tcPr>
            <w:tcW w:w="1545" w:type="dxa"/>
            <w:vAlign w:val="center"/>
          </w:tcPr>
          <w:p w:rsidR="00D3495C" w:rsidRPr="00D3495C" w:rsidRDefault="00D3495C" w:rsidP="00C87B8C">
            <w:pPr>
              <w:jc w:val="center"/>
              <w:rPr>
                <w:sz w:val="20"/>
              </w:rPr>
            </w:pPr>
            <w:r w:rsidRPr="00D3495C">
              <w:rPr>
                <w:sz w:val="20"/>
              </w:rPr>
              <w:t>255</w:t>
            </w:r>
          </w:p>
        </w:tc>
        <w:tc>
          <w:tcPr>
            <w:tcW w:w="1545" w:type="dxa"/>
            <w:vAlign w:val="center"/>
          </w:tcPr>
          <w:p w:rsidR="00D3495C" w:rsidRPr="00D3495C" w:rsidRDefault="00D3495C" w:rsidP="00C87B8C">
            <w:pPr>
              <w:jc w:val="center"/>
              <w:rPr>
                <w:sz w:val="20"/>
              </w:rPr>
            </w:pPr>
            <w:r w:rsidRPr="00D3495C">
              <w:rPr>
                <w:sz w:val="20"/>
              </w:rPr>
              <w:t>278</w:t>
            </w:r>
          </w:p>
        </w:tc>
      </w:tr>
    </w:tbl>
    <w:p w:rsidR="001D3872" w:rsidRPr="001D3872" w:rsidRDefault="001D3872" w:rsidP="001D3872">
      <w:pPr>
        <w:pStyle w:val="Tekstpodstawowy"/>
        <w:jc w:val="both"/>
        <w:rPr>
          <w:i/>
          <w:sz w:val="20"/>
        </w:rPr>
      </w:pPr>
      <w:r w:rsidRPr="001D3872">
        <w:rPr>
          <w:i/>
          <w:sz w:val="20"/>
        </w:rPr>
        <w:t>Źródło: dane MOPS</w:t>
      </w:r>
    </w:p>
    <w:p w:rsidR="00C513EC" w:rsidRDefault="00C513EC" w:rsidP="00C513EC">
      <w:pPr>
        <w:pStyle w:val="Legenda"/>
        <w:keepNext/>
      </w:pPr>
      <w:bookmarkStart w:id="36" w:name="_Toc73449866"/>
      <w:bookmarkStart w:id="37" w:name="_Toc74133388"/>
      <w:r>
        <w:t xml:space="preserve">Tabela </w:t>
      </w:r>
      <w:fldSimple w:instr=" SEQ Tabela \* ARABIC ">
        <w:r w:rsidR="00316BE2">
          <w:rPr>
            <w:noProof/>
          </w:rPr>
          <w:t>7</w:t>
        </w:r>
        <w:bookmarkEnd w:id="36"/>
        <w:bookmarkEnd w:id="37"/>
      </w:fldSimple>
    </w:p>
    <w:tbl>
      <w:tblPr>
        <w:tblStyle w:val="Tabela-Siatka11"/>
        <w:tblW w:w="0" w:type="auto"/>
        <w:tblLook w:val="04A0" w:firstRow="1" w:lastRow="0" w:firstColumn="1" w:lastColumn="0" w:noHBand="0" w:noVBand="1"/>
      </w:tblPr>
      <w:tblGrid>
        <w:gridCol w:w="1035"/>
        <w:gridCol w:w="2554"/>
        <w:gridCol w:w="1307"/>
        <w:gridCol w:w="1163"/>
        <w:gridCol w:w="1266"/>
        <w:gridCol w:w="829"/>
        <w:gridCol w:w="1134"/>
      </w:tblGrid>
      <w:tr w:rsidR="00BD2F40" w:rsidRPr="00C87B8C" w:rsidTr="007F2B29">
        <w:trPr>
          <w:trHeight w:val="556"/>
        </w:trPr>
        <w:tc>
          <w:tcPr>
            <w:tcW w:w="9288" w:type="dxa"/>
            <w:gridSpan w:val="7"/>
            <w:shd w:val="clear" w:color="auto" w:fill="DBE5F1" w:themeFill="accent1" w:themeFillTint="33"/>
          </w:tcPr>
          <w:p w:rsidR="006129E0" w:rsidRDefault="006129E0" w:rsidP="00BD2F40">
            <w:pPr>
              <w:widowControl/>
              <w:suppressAutoHyphens w:val="0"/>
              <w:overflowPunct/>
              <w:autoSpaceDE/>
              <w:autoSpaceDN/>
              <w:adjustRightInd/>
              <w:jc w:val="center"/>
              <w:rPr>
                <w:b/>
                <w:bCs/>
                <w:sz w:val="22"/>
                <w:szCs w:val="22"/>
              </w:rPr>
            </w:pPr>
          </w:p>
          <w:p w:rsidR="00BD2F40" w:rsidRDefault="00BD2F40" w:rsidP="00BD2F40">
            <w:pPr>
              <w:widowControl/>
              <w:suppressAutoHyphens w:val="0"/>
              <w:overflowPunct/>
              <w:autoSpaceDE/>
              <w:autoSpaceDN/>
              <w:adjustRightInd/>
              <w:jc w:val="center"/>
              <w:rPr>
                <w:b/>
                <w:bCs/>
                <w:sz w:val="22"/>
                <w:szCs w:val="22"/>
              </w:rPr>
            </w:pPr>
            <w:r w:rsidRPr="00BD2F40">
              <w:rPr>
                <w:b/>
                <w:bCs/>
                <w:sz w:val="22"/>
                <w:szCs w:val="22"/>
              </w:rPr>
              <w:t>Świadczenia z pomocy społecznej w 2015 roku</w:t>
            </w:r>
          </w:p>
          <w:p w:rsidR="006129E0" w:rsidRPr="00BD2F40" w:rsidRDefault="006129E0" w:rsidP="00BD2F40">
            <w:pPr>
              <w:widowControl/>
              <w:suppressAutoHyphens w:val="0"/>
              <w:overflowPunct/>
              <w:autoSpaceDE/>
              <w:autoSpaceDN/>
              <w:adjustRightInd/>
              <w:jc w:val="center"/>
              <w:rPr>
                <w:b/>
                <w:bCs/>
                <w:sz w:val="22"/>
                <w:szCs w:val="22"/>
              </w:rPr>
            </w:pPr>
          </w:p>
        </w:tc>
      </w:tr>
      <w:tr w:rsidR="00BD2F40" w:rsidRPr="00C87B8C" w:rsidTr="00BD2F40">
        <w:trPr>
          <w:trHeight w:val="975"/>
        </w:trPr>
        <w:tc>
          <w:tcPr>
            <w:tcW w:w="1058" w:type="dxa"/>
            <w:shd w:val="clear" w:color="auto" w:fill="FFFFFF" w:themeFill="background1"/>
          </w:tcPr>
          <w:p w:rsidR="00BD2F40" w:rsidRPr="00BD2F40" w:rsidRDefault="00BD2F40" w:rsidP="00BD2F40">
            <w:pPr>
              <w:widowControl/>
              <w:suppressAutoHyphens w:val="0"/>
              <w:overflowPunct/>
              <w:autoSpaceDE/>
              <w:autoSpaceDN/>
              <w:adjustRightInd/>
              <w:rPr>
                <w:bCs/>
                <w:sz w:val="20"/>
              </w:rPr>
            </w:pPr>
            <w:r>
              <w:rPr>
                <w:bCs/>
                <w:sz w:val="20"/>
              </w:rPr>
              <w:t>L.dz.</w:t>
            </w:r>
          </w:p>
        </w:tc>
        <w:tc>
          <w:tcPr>
            <w:tcW w:w="2599" w:type="dxa"/>
            <w:shd w:val="clear" w:color="auto" w:fill="FFFFFF" w:themeFill="background1"/>
            <w:hideMark/>
          </w:tcPr>
          <w:p w:rsidR="00BD2F40" w:rsidRPr="00BD2F40" w:rsidRDefault="006129E0" w:rsidP="00BD2F40">
            <w:pPr>
              <w:widowControl/>
              <w:suppressAutoHyphens w:val="0"/>
              <w:overflowPunct/>
              <w:autoSpaceDE/>
              <w:autoSpaceDN/>
              <w:adjustRightInd/>
              <w:rPr>
                <w:bCs/>
                <w:sz w:val="20"/>
              </w:rPr>
            </w:pPr>
            <w:r>
              <w:rPr>
                <w:bCs/>
                <w:sz w:val="20"/>
              </w:rPr>
              <w:t>f</w:t>
            </w:r>
            <w:r w:rsidR="00BD2F40" w:rsidRPr="00BD2F40">
              <w:rPr>
                <w:bCs/>
                <w:sz w:val="20"/>
              </w:rPr>
              <w:t>ormy pomocy</w:t>
            </w:r>
          </w:p>
        </w:tc>
        <w:tc>
          <w:tcPr>
            <w:tcW w:w="1314" w:type="dxa"/>
            <w:shd w:val="clear" w:color="auto" w:fill="FFFFFF" w:themeFill="background1"/>
            <w:hideMark/>
          </w:tcPr>
          <w:p w:rsidR="00BD2F40" w:rsidRPr="00BD2F40" w:rsidRDefault="006129E0" w:rsidP="007F2B29">
            <w:pPr>
              <w:pStyle w:val="NormalnyWeb"/>
              <w:spacing w:before="0" w:beforeAutospacing="0" w:after="0" w:afterAutospacing="0"/>
              <w:jc w:val="center"/>
              <w:rPr>
                <w:sz w:val="20"/>
                <w:szCs w:val="20"/>
              </w:rPr>
            </w:pPr>
            <w:r>
              <w:rPr>
                <w:sz w:val="20"/>
                <w:szCs w:val="20"/>
              </w:rPr>
              <w:t>l</w:t>
            </w:r>
            <w:r w:rsidR="00BD2F40" w:rsidRPr="00BD2F40">
              <w:rPr>
                <w:sz w:val="20"/>
                <w:szCs w:val="20"/>
              </w:rPr>
              <w:t>iczba osób, którym przyznano świadczenie</w:t>
            </w:r>
          </w:p>
        </w:tc>
        <w:tc>
          <w:tcPr>
            <w:tcW w:w="1170" w:type="dxa"/>
            <w:shd w:val="clear" w:color="auto" w:fill="FFFFFF" w:themeFill="background1"/>
            <w:hideMark/>
          </w:tcPr>
          <w:p w:rsidR="00BD2F40" w:rsidRPr="00BD2F40" w:rsidRDefault="006129E0" w:rsidP="007F2B29">
            <w:pPr>
              <w:pStyle w:val="NormalnyWeb"/>
              <w:spacing w:before="0" w:beforeAutospacing="0" w:after="0" w:afterAutospacing="0"/>
              <w:jc w:val="center"/>
              <w:rPr>
                <w:sz w:val="20"/>
                <w:szCs w:val="20"/>
              </w:rPr>
            </w:pPr>
            <w:r>
              <w:rPr>
                <w:sz w:val="20"/>
                <w:szCs w:val="20"/>
              </w:rPr>
              <w:t>l</w:t>
            </w:r>
            <w:r w:rsidR="00BD2F40" w:rsidRPr="00BD2F40">
              <w:rPr>
                <w:sz w:val="20"/>
                <w:szCs w:val="20"/>
              </w:rPr>
              <w:t>iczba świadczeń</w:t>
            </w:r>
          </w:p>
        </w:tc>
        <w:tc>
          <w:tcPr>
            <w:tcW w:w="1170" w:type="dxa"/>
            <w:shd w:val="clear" w:color="auto" w:fill="FFFFFF" w:themeFill="background1"/>
            <w:hideMark/>
          </w:tcPr>
          <w:p w:rsidR="00BD2F40" w:rsidRPr="00BD2F40" w:rsidRDefault="006129E0" w:rsidP="007F2B29">
            <w:pPr>
              <w:pStyle w:val="NormalnyWeb"/>
              <w:spacing w:before="0" w:beforeAutospacing="0" w:after="0" w:afterAutospacing="0"/>
              <w:jc w:val="center"/>
              <w:rPr>
                <w:sz w:val="20"/>
                <w:szCs w:val="20"/>
              </w:rPr>
            </w:pPr>
            <w:r>
              <w:rPr>
                <w:sz w:val="20"/>
                <w:szCs w:val="20"/>
              </w:rPr>
              <w:t>k</w:t>
            </w:r>
            <w:r w:rsidR="00BD2F40" w:rsidRPr="00BD2F40">
              <w:rPr>
                <w:sz w:val="20"/>
                <w:szCs w:val="20"/>
              </w:rPr>
              <w:t>wota świadczeń</w:t>
            </w:r>
          </w:p>
        </w:tc>
        <w:tc>
          <w:tcPr>
            <w:tcW w:w="835" w:type="dxa"/>
            <w:shd w:val="clear" w:color="auto" w:fill="FFFFFF" w:themeFill="background1"/>
            <w:hideMark/>
          </w:tcPr>
          <w:p w:rsidR="00BD2F40" w:rsidRPr="00BD2F40" w:rsidRDefault="006129E0" w:rsidP="007F2B29">
            <w:pPr>
              <w:pStyle w:val="NormalnyWeb"/>
              <w:spacing w:before="0" w:beforeAutospacing="0" w:after="0" w:afterAutospacing="0"/>
              <w:jc w:val="center"/>
              <w:rPr>
                <w:sz w:val="20"/>
                <w:szCs w:val="20"/>
              </w:rPr>
            </w:pPr>
            <w:r>
              <w:rPr>
                <w:sz w:val="20"/>
                <w:szCs w:val="20"/>
              </w:rPr>
              <w:t>l</w:t>
            </w:r>
            <w:r w:rsidR="00BD2F40" w:rsidRPr="00BD2F40">
              <w:rPr>
                <w:sz w:val="20"/>
                <w:szCs w:val="20"/>
              </w:rPr>
              <w:t>iczba rodzin</w:t>
            </w:r>
          </w:p>
        </w:tc>
        <w:tc>
          <w:tcPr>
            <w:tcW w:w="1142" w:type="dxa"/>
            <w:shd w:val="clear" w:color="auto" w:fill="FFFFFF" w:themeFill="background1"/>
            <w:hideMark/>
          </w:tcPr>
          <w:p w:rsidR="00BD2F40" w:rsidRPr="00BD2F40" w:rsidRDefault="006129E0" w:rsidP="007F2B29">
            <w:pPr>
              <w:pStyle w:val="NormalnyWeb"/>
              <w:spacing w:before="0" w:beforeAutospacing="0" w:after="0" w:afterAutospacing="0"/>
              <w:jc w:val="center"/>
              <w:rPr>
                <w:sz w:val="20"/>
                <w:szCs w:val="20"/>
              </w:rPr>
            </w:pPr>
            <w:r>
              <w:rPr>
                <w:sz w:val="20"/>
                <w:szCs w:val="20"/>
              </w:rPr>
              <w:t>l</w:t>
            </w:r>
            <w:r w:rsidR="00BD2F40" w:rsidRPr="00BD2F40">
              <w:rPr>
                <w:sz w:val="20"/>
                <w:szCs w:val="20"/>
              </w:rPr>
              <w:t xml:space="preserve">iczba osób </w:t>
            </w:r>
            <w:r w:rsidR="00BD2F40" w:rsidRPr="00BD2F40">
              <w:rPr>
                <w:sz w:val="20"/>
                <w:szCs w:val="20"/>
              </w:rPr>
              <w:br/>
              <w:t>w rodzinach</w:t>
            </w:r>
          </w:p>
        </w:tc>
      </w:tr>
      <w:tr w:rsidR="00BD2F40" w:rsidRPr="00C87B8C" w:rsidTr="007F2B29">
        <w:trPr>
          <w:trHeight w:val="402"/>
        </w:trPr>
        <w:tc>
          <w:tcPr>
            <w:tcW w:w="1058" w:type="dxa"/>
          </w:tcPr>
          <w:p w:rsidR="00BD2F40" w:rsidRPr="00C87B8C" w:rsidRDefault="00BD2F40" w:rsidP="00C87B8C">
            <w:pPr>
              <w:widowControl/>
              <w:suppressAutoHyphens w:val="0"/>
              <w:overflowPunct/>
              <w:autoSpaceDE/>
              <w:autoSpaceDN/>
              <w:adjustRightInd/>
              <w:rPr>
                <w:sz w:val="20"/>
              </w:rPr>
            </w:pPr>
            <w:r>
              <w:rPr>
                <w:sz w:val="20"/>
              </w:rPr>
              <w:t>1</w:t>
            </w:r>
          </w:p>
        </w:tc>
        <w:tc>
          <w:tcPr>
            <w:tcW w:w="2599" w:type="dxa"/>
            <w:hideMark/>
          </w:tcPr>
          <w:p w:rsidR="00BD2F40" w:rsidRPr="00C87B8C" w:rsidRDefault="006129E0" w:rsidP="00C87B8C">
            <w:pPr>
              <w:widowControl/>
              <w:suppressAutoHyphens w:val="0"/>
              <w:overflowPunct/>
              <w:autoSpaceDE/>
              <w:autoSpaceDN/>
              <w:adjustRightInd/>
              <w:rPr>
                <w:sz w:val="20"/>
              </w:rPr>
            </w:pPr>
            <w:r>
              <w:rPr>
                <w:sz w:val="20"/>
              </w:rPr>
              <w:t>razem</w:t>
            </w:r>
            <w:r w:rsidR="00BD2F40" w:rsidRPr="00C87B8C">
              <w:rPr>
                <w:sz w:val="20"/>
              </w:rPr>
              <w:t xml:space="preserve"> </w:t>
            </w:r>
          </w:p>
        </w:tc>
        <w:tc>
          <w:tcPr>
            <w:tcW w:w="1314"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1</w:t>
            </w:r>
            <w:r w:rsidR="006129E0">
              <w:rPr>
                <w:bCs/>
                <w:sz w:val="20"/>
              </w:rPr>
              <w:t>.</w:t>
            </w:r>
            <w:r w:rsidRPr="00C87B8C">
              <w:rPr>
                <w:bCs/>
                <w:sz w:val="20"/>
              </w:rPr>
              <w:t>302</w:t>
            </w:r>
          </w:p>
        </w:tc>
        <w:tc>
          <w:tcPr>
            <w:tcW w:w="1170"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2</w:t>
            </w:r>
            <w:r w:rsidR="006129E0">
              <w:rPr>
                <w:bCs/>
                <w:sz w:val="20"/>
              </w:rPr>
              <w:t>.</w:t>
            </w:r>
            <w:r w:rsidRPr="00C87B8C">
              <w:rPr>
                <w:bCs/>
                <w:sz w:val="20"/>
              </w:rPr>
              <w:t>398</w:t>
            </w:r>
            <w:r w:rsidR="006129E0">
              <w:rPr>
                <w:bCs/>
                <w:sz w:val="20"/>
              </w:rPr>
              <w:t>.</w:t>
            </w:r>
            <w:r w:rsidRPr="00C87B8C">
              <w:rPr>
                <w:bCs/>
                <w:sz w:val="20"/>
              </w:rPr>
              <w:t>130</w:t>
            </w:r>
            <w:r w:rsidR="006129E0">
              <w:rPr>
                <w:bCs/>
                <w:sz w:val="20"/>
              </w:rPr>
              <w:t>,00</w:t>
            </w:r>
          </w:p>
        </w:tc>
        <w:tc>
          <w:tcPr>
            <w:tcW w:w="835"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806</w:t>
            </w:r>
          </w:p>
        </w:tc>
        <w:tc>
          <w:tcPr>
            <w:tcW w:w="1142"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1</w:t>
            </w:r>
            <w:r w:rsidR="006129E0">
              <w:rPr>
                <w:bCs/>
                <w:sz w:val="20"/>
              </w:rPr>
              <w:t>.</w:t>
            </w:r>
            <w:r w:rsidRPr="00C87B8C">
              <w:rPr>
                <w:bCs/>
                <w:sz w:val="20"/>
              </w:rPr>
              <w:t>538</w:t>
            </w:r>
          </w:p>
        </w:tc>
      </w:tr>
      <w:tr w:rsidR="00BD2F40" w:rsidRPr="00C87B8C" w:rsidTr="007F2B29">
        <w:trPr>
          <w:trHeight w:val="402"/>
        </w:trPr>
        <w:tc>
          <w:tcPr>
            <w:tcW w:w="1058" w:type="dxa"/>
          </w:tcPr>
          <w:p w:rsidR="00BD2F40" w:rsidRPr="00C87B8C" w:rsidRDefault="00BD2F40" w:rsidP="00C87B8C">
            <w:pPr>
              <w:widowControl/>
              <w:suppressAutoHyphens w:val="0"/>
              <w:overflowPunct/>
              <w:autoSpaceDE/>
              <w:autoSpaceDN/>
              <w:adjustRightInd/>
              <w:rPr>
                <w:sz w:val="20"/>
              </w:rPr>
            </w:pPr>
            <w:r>
              <w:rPr>
                <w:sz w:val="20"/>
              </w:rPr>
              <w:t>2</w:t>
            </w:r>
          </w:p>
        </w:tc>
        <w:tc>
          <w:tcPr>
            <w:tcW w:w="2599" w:type="dxa"/>
            <w:hideMark/>
          </w:tcPr>
          <w:p w:rsidR="00BD2F40" w:rsidRPr="00C87B8C" w:rsidRDefault="008B64C0" w:rsidP="006129E0">
            <w:pPr>
              <w:widowControl/>
              <w:suppressAutoHyphens w:val="0"/>
              <w:overflowPunct/>
              <w:autoSpaceDE/>
              <w:autoSpaceDN/>
              <w:adjustRightInd/>
              <w:rPr>
                <w:sz w:val="20"/>
              </w:rPr>
            </w:pPr>
            <w:r>
              <w:rPr>
                <w:sz w:val="20"/>
              </w:rPr>
              <w:t>z</w:t>
            </w:r>
            <w:r w:rsidR="006129E0">
              <w:rPr>
                <w:sz w:val="20"/>
              </w:rPr>
              <w:t>asiłki stałe - ogółem</w:t>
            </w:r>
          </w:p>
        </w:tc>
        <w:tc>
          <w:tcPr>
            <w:tcW w:w="1314"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125</w:t>
            </w:r>
          </w:p>
        </w:tc>
        <w:tc>
          <w:tcPr>
            <w:tcW w:w="1170"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1</w:t>
            </w:r>
            <w:r w:rsidR="006129E0">
              <w:rPr>
                <w:bCs/>
                <w:sz w:val="20"/>
              </w:rPr>
              <w:t>.</w:t>
            </w:r>
            <w:r w:rsidRPr="00C87B8C">
              <w:rPr>
                <w:bCs/>
                <w:sz w:val="20"/>
              </w:rPr>
              <w:t>166</w:t>
            </w:r>
          </w:p>
        </w:tc>
        <w:tc>
          <w:tcPr>
            <w:tcW w:w="1170"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489</w:t>
            </w:r>
            <w:r w:rsidR="006129E0">
              <w:rPr>
                <w:bCs/>
                <w:sz w:val="20"/>
              </w:rPr>
              <w:t>.</w:t>
            </w:r>
            <w:r w:rsidRPr="00C87B8C">
              <w:rPr>
                <w:bCs/>
                <w:sz w:val="20"/>
              </w:rPr>
              <w:t>632</w:t>
            </w:r>
            <w:r w:rsidR="006129E0">
              <w:rPr>
                <w:bCs/>
                <w:sz w:val="20"/>
              </w:rPr>
              <w:t>,00</w:t>
            </w:r>
          </w:p>
        </w:tc>
        <w:tc>
          <w:tcPr>
            <w:tcW w:w="835"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125</w:t>
            </w:r>
          </w:p>
        </w:tc>
        <w:tc>
          <w:tcPr>
            <w:tcW w:w="1142" w:type="dxa"/>
            <w:hideMark/>
          </w:tcPr>
          <w:p w:rsidR="00BD2F40" w:rsidRPr="00C87B8C" w:rsidRDefault="00BD2F40" w:rsidP="00641A4A">
            <w:pPr>
              <w:widowControl/>
              <w:suppressAutoHyphens w:val="0"/>
              <w:overflowPunct/>
              <w:autoSpaceDE/>
              <w:autoSpaceDN/>
              <w:adjustRightInd/>
              <w:jc w:val="center"/>
              <w:rPr>
                <w:bCs/>
                <w:sz w:val="20"/>
              </w:rPr>
            </w:pPr>
            <w:r w:rsidRPr="00C87B8C">
              <w:rPr>
                <w:bCs/>
                <w:sz w:val="20"/>
              </w:rPr>
              <w:t>180</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3</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z tego:</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środki własne</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4</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dotacja</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489</w:t>
            </w:r>
            <w:r w:rsidR="006129E0">
              <w:rPr>
                <w:bCs/>
                <w:sz w:val="20"/>
              </w:rPr>
              <w:t>.</w:t>
            </w:r>
            <w:r w:rsidRPr="00C87B8C">
              <w:rPr>
                <w:bCs/>
                <w:sz w:val="20"/>
              </w:rPr>
              <w:t>632</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5</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 przyznane dla osoby: (z wiersza 2)</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98</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934</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433</w:t>
            </w:r>
            <w:r w:rsidR="006129E0">
              <w:rPr>
                <w:bCs/>
                <w:sz w:val="20"/>
              </w:rPr>
              <w:t>.</w:t>
            </w:r>
            <w:r w:rsidRPr="00C87B8C">
              <w:rPr>
                <w:bCs/>
                <w:sz w:val="20"/>
              </w:rPr>
              <w:t>881</w:t>
            </w:r>
            <w:r w:rsidR="006129E0">
              <w:rPr>
                <w:bCs/>
                <w:sz w:val="20"/>
              </w:rPr>
              <w:t>,00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98</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98</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samotnie gospodarującej</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6</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pozostającej w rodzinie</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27</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232</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55</w:t>
            </w:r>
            <w:r w:rsidR="006129E0">
              <w:rPr>
                <w:bCs/>
                <w:sz w:val="20"/>
              </w:rPr>
              <w:t>.</w:t>
            </w:r>
            <w:r w:rsidRPr="00C87B8C">
              <w:rPr>
                <w:bCs/>
                <w:sz w:val="20"/>
              </w:rPr>
              <w:t>751</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27</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82</w:t>
            </w: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7</w:t>
            </w:r>
          </w:p>
        </w:tc>
        <w:tc>
          <w:tcPr>
            <w:tcW w:w="2599" w:type="dxa"/>
            <w:hideMark/>
          </w:tcPr>
          <w:p w:rsidR="005B3A88" w:rsidRPr="00C87B8C" w:rsidRDefault="008B64C0" w:rsidP="00C87B8C">
            <w:pPr>
              <w:widowControl/>
              <w:suppressAutoHyphens w:val="0"/>
              <w:overflowPunct/>
              <w:autoSpaceDE/>
              <w:autoSpaceDN/>
              <w:adjustRightInd/>
              <w:rPr>
                <w:sz w:val="20"/>
              </w:rPr>
            </w:pPr>
            <w:r>
              <w:rPr>
                <w:sz w:val="20"/>
              </w:rPr>
              <w:t>z</w:t>
            </w:r>
            <w:r w:rsidR="006129E0">
              <w:rPr>
                <w:sz w:val="20"/>
              </w:rPr>
              <w:t>asiłki okresowe - ogółem</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364</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r w:rsidR="006129E0">
              <w:rPr>
                <w:bCs/>
                <w:sz w:val="20"/>
              </w:rPr>
              <w:t>.</w:t>
            </w:r>
            <w:r w:rsidRPr="00C87B8C">
              <w:rPr>
                <w:bCs/>
                <w:sz w:val="20"/>
              </w:rPr>
              <w:t>999</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546</w:t>
            </w:r>
            <w:r w:rsidR="006129E0">
              <w:rPr>
                <w:bCs/>
                <w:sz w:val="20"/>
              </w:rPr>
              <w:t>.</w:t>
            </w:r>
            <w:r w:rsidRPr="00C87B8C">
              <w:rPr>
                <w:bCs/>
                <w:sz w:val="20"/>
              </w:rPr>
              <w:t>966</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364</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r w:rsidR="006129E0">
              <w:rPr>
                <w:bCs/>
                <w:sz w:val="20"/>
              </w:rPr>
              <w:t>.</w:t>
            </w:r>
            <w:r w:rsidRPr="00C87B8C">
              <w:rPr>
                <w:bCs/>
                <w:sz w:val="20"/>
              </w:rPr>
              <w:t>099</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8</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z tego:</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środki własne</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9</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dotacja</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546</w:t>
            </w:r>
            <w:r w:rsidR="001E0E72">
              <w:rPr>
                <w:bCs/>
                <w:sz w:val="20"/>
              </w:rPr>
              <w:t>.</w:t>
            </w:r>
            <w:r w:rsidRPr="00C87B8C">
              <w:rPr>
                <w:bCs/>
                <w:sz w:val="20"/>
              </w:rPr>
              <w:t>966</w:t>
            </w:r>
            <w:r w:rsidR="001E0E72">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10</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 przyznane z powodu: (z wiersza 7)</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192</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r w:rsidR="006129E0">
              <w:rPr>
                <w:bCs/>
                <w:sz w:val="20"/>
              </w:rPr>
              <w:t>.</w:t>
            </w:r>
            <w:r w:rsidRPr="00C87B8C">
              <w:rPr>
                <w:bCs/>
                <w:sz w:val="20"/>
              </w:rPr>
              <w:t>229</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332</w:t>
            </w:r>
            <w:r w:rsidR="006129E0">
              <w:rPr>
                <w:bCs/>
                <w:sz w:val="20"/>
              </w:rPr>
              <w:t>.</w:t>
            </w:r>
            <w:r w:rsidRPr="00C87B8C">
              <w:rPr>
                <w:bCs/>
                <w:sz w:val="20"/>
              </w:rPr>
              <w:t>250</w:t>
            </w:r>
            <w:r w:rsidR="006129E0">
              <w:rPr>
                <w:bCs/>
                <w:sz w:val="20"/>
              </w:rPr>
              <w:t>,00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192</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551</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bezrobocia</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11</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długotrwałej choroby</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43</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111</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28</w:t>
            </w:r>
            <w:r w:rsidR="006129E0">
              <w:rPr>
                <w:bCs/>
                <w:sz w:val="20"/>
              </w:rPr>
              <w:t>.</w:t>
            </w:r>
            <w:r w:rsidRPr="00C87B8C">
              <w:rPr>
                <w:bCs/>
                <w:sz w:val="20"/>
              </w:rPr>
              <w:t>383</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43</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85</w:t>
            </w: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12</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niepełnosprawności</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65</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358</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80</w:t>
            </w:r>
            <w:r w:rsidR="006129E0">
              <w:rPr>
                <w:bCs/>
                <w:sz w:val="20"/>
              </w:rPr>
              <w:t>.</w:t>
            </w:r>
            <w:r w:rsidRPr="00C87B8C">
              <w:rPr>
                <w:bCs/>
                <w:sz w:val="20"/>
              </w:rPr>
              <w:t>873</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65</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173</w:t>
            </w:r>
          </w:p>
        </w:tc>
      </w:tr>
      <w:tr w:rsidR="005B3A88" w:rsidRPr="00C87B8C" w:rsidTr="007F2B29">
        <w:trPr>
          <w:trHeight w:val="283"/>
        </w:trPr>
        <w:tc>
          <w:tcPr>
            <w:tcW w:w="1058" w:type="dxa"/>
          </w:tcPr>
          <w:p w:rsidR="005B3A88" w:rsidRPr="00C87B8C" w:rsidRDefault="005B3A88" w:rsidP="00C87B8C">
            <w:pPr>
              <w:widowControl/>
              <w:suppressAutoHyphens w:val="0"/>
              <w:overflowPunct/>
              <w:autoSpaceDE/>
              <w:autoSpaceDN/>
              <w:adjustRightInd/>
              <w:rPr>
                <w:sz w:val="20"/>
              </w:rPr>
            </w:pPr>
            <w:r>
              <w:rPr>
                <w:sz w:val="20"/>
              </w:rPr>
              <w:t>13</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możliwości utrzymania lub nabycia uprawnień do świadczeń z innych systemów zabezpieczenia społecznego</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6</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28</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10</w:t>
            </w:r>
            <w:r w:rsidR="006129E0">
              <w:rPr>
                <w:bCs/>
                <w:sz w:val="20"/>
              </w:rPr>
              <w:t>.</w:t>
            </w:r>
            <w:r w:rsidRPr="00C87B8C">
              <w:rPr>
                <w:bCs/>
                <w:sz w:val="20"/>
              </w:rPr>
              <w:t>809</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6</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17</w:t>
            </w: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14</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innego niż wymienione w wierszach 10-13</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58</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273</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94</w:t>
            </w:r>
            <w:r w:rsidR="006129E0">
              <w:rPr>
                <w:bCs/>
                <w:sz w:val="20"/>
              </w:rPr>
              <w:t>.</w:t>
            </w:r>
            <w:r w:rsidRPr="00C87B8C">
              <w:rPr>
                <w:bCs/>
                <w:sz w:val="20"/>
              </w:rPr>
              <w:t>651</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58</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273</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15</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 (z wiersza 7)</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855"/>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8B64C0" w:rsidP="006129E0">
            <w:pPr>
              <w:widowControl/>
              <w:suppressAutoHyphens w:val="0"/>
              <w:overflowPunct/>
              <w:autoSpaceDE/>
              <w:autoSpaceDN/>
              <w:adjustRightInd/>
              <w:rPr>
                <w:sz w:val="20"/>
              </w:rPr>
            </w:pPr>
            <w:r>
              <w:rPr>
                <w:sz w:val="20"/>
              </w:rPr>
              <w:t>z</w:t>
            </w:r>
            <w:r w:rsidR="006129E0">
              <w:rPr>
                <w:sz w:val="20"/>
              </w:rPr>
              <w:t xml:space="preserve">asiłki okresowe kontynuowane niezależnie od dochodu </w:t>
            </w:r>
            <w:r w:rsidR="005B3A88" w:rsidRPr="00C87B8C">
              <w:rPr>
                <w:sz w:val="20"/>
              </w:rPr>
              <w:t>na podstawie art. 38 ust. 4a i 4b</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16</w:t>
            </w:r>
          </w:p>
        </w:tc>
        <w:tc>
          <w:tcPr>
            <w:tcW w:w="2599" w:type="dxa"/>
            <w:hideMark/>
          </w:tcPr>
          <w:p w:rsidR="005B3A88" w:rsidRPr="00C87B8C" w:rsidRDefault="00641A4A" w:rsidP="00C87B8C">
            <w:pPr>
              <w:widowControl/>
              <w:suppressAutoHyphens w:val="0"/>
              <w:overflowPunct/>
              <w:autoSpaceDE/>
              <w:autoSpaceDN/>
              <w:adjustRightInd/>
              <w:rPr>
                <w:sz w:val="20"/>
              </w:rPr>
            </w:pPr>
            <w:r>
              <w:rPr>
                <w:sz w:val="20"/>
              </w:rPr>
              <w:t>s</w:t>
            </w:r>
            <w:r w:rsidR="005B3A88">
              <w:rPr>
                <w:sz w:val="20"/>
              </w:rPr>
              <w:t>chronienie</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17</w:t>
            </w:r>
          </w:p>
        </w:tc>
        <w:tc>
          <w:tcPr>
            <w:tcW w:w="2599" w:type="dxa"/>
            <w:hideMark/>
          </w:tcPr>
          <w:p w:rsidR="005B3A88" w:rsidRPr="00C87B8C" w:rsidRDefault="00641A4A" w:rsidP="00C87B8C">
            <w:pPr>
              <w:widowControl/>
              <w:suppressAutoHyphens w:val="0"/>
              <w:overflowPunct/>
              <w:autoSpaceDE/>
              <w:autoSpaceDN/>
              <w:adjustRightInd/>
              <w:rPr>
                <w:sz w:val="20"/>
              </w:rPr>
            </w:pPr>
            <w:r>
              <w:rPr>
                <w:sz w:val="20"/>
              </w:rPr>
              <w:t>p</w:t>
            </w:r>
            <w:r w:rsidR="005B3A88">
              <w:rPr>
                <w:sz w:val="20"/>
              </w:rPr>
              <w:t>osiłek</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648</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86</w:t>
            </w:r>
            <w:r w:rsidR="006129E0">
              <w:rPr>
                <w:bCs/>
                <w:sz w:val="20"/>
              </w:rPr>
              <w:t>.</w:t>
            </w:r>
            <w:r w:rsidRPr="00C87B8C">
              <w:rPr>
                <w:bCs/>
                <w:sz w:val="20"/>
              </w:rPr>
              <w:t>609</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500</w:t>
            </w:r>
            <w:r w:rsidR="006129E0">
              <w:rPr>
                <w:bCs/>
                <w:sz w:val="20"/>
              </w:rPr>
              <w:t>.</w:t>
            </w:r>
            <w:r w:rsidRPr="00C87B8C">
              <w:rPr>
                <w:bCs/>
                <w:sz w:val="20"/>
              </w:rPr>
              <w:t>157</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363</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925</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18</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 dla:</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312</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41</w:t>
            </w:r>
            <w:r w:rsidR="006129E0">
              <w:rPr>
                <w:bCs/>
                <w:sz w:val="20"/>
              </w:rPr>
              <w:t>.</w:t>
            </w:r>
            <w:r w:rsidRPr="00C87B8C">
              <w:rPr>
                <w:bCs/>
                <w:sz w:val="20"/>
              </w:rPr>
              <w:t>283</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166</w:t>
            </w:r>
            <w:r w:rsidR="006129E0">
              <w:rPr>
                <w:bCs/>
                <w:sz w:val="20"/>
              </w:rPr>
              <w:t>.</w:t>
            </w:r>
            <w:r w:rsidRPr="00C87B8C">
              <w:rPr>
                <w:bCs/>
                <w:sz w:val="20"/>
              </w:rPr>
              <w:t>225</w:t>
            </w:r>
            <w:r w:rsidR="006129E0">
              <w:rPr>
                <w:bCs/>
                <w:sz w:val="20"/>
              </w:rPr>
              <w:t>,00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170</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696</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dzieci</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19</w:t>
            </w:r>
          </w:p>
        </w:tc>
        <w:tc>
          <w:tcPr>
            <w:tcW w:w="2599" w:type="dxa"/>
            <w:hideMark/>
          </w:tcPr>
          <w:p w:rsidR="005B3A88" w:rsidRPr="00C87B8C" w:rsidRDefault="00641A4A" w:rsidP="00C87B8C">
            <w:pPr>
              <w:widowControl/>
              <w:suppressAutoHyphens w:val="0"/>
              <w:overflowPunct/>
              <w:autoSpaceDE/>
              <w:autoSpaceDN/>
              <w:adjustRightInd/>
              <w:rPr>
                <w:sz w:val="20"/>
              </w:rPr>
            </w:pPr>
            <w:r>
              <w:rPr>
                <w:sz w:val="20"/>
              </w:rPr>
              <w:t>u</w:t>
            </w:r>
            <w:r w:rsidR="005B3A88">
              <w:rPr>
                <w:sz w:val="20"/>
              </w:rPr>
              <w:t>branie</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20</w:t>
            </w:r>
          </w:p>
        </w:tc>
        <w:tc>
          <w:tcPr>
            <w:tcW w:w="2599" w:type="dxa"/>
            <w:hideMark/>
          </w:tcPr>
          <w:p w:rsidR="005B3A88" w:rsidRPr="00C87B8C" w:rsidRDefault="00641A4A" w:rsidP="00C87B8C">
            <w:pPr>
              <w:widowControl/>
              <w:suppressAutoHyphens w:val="0"/>
              <w:overflowPunct/>
              <w:autoSpaceDE/>
              <w:autoSpaceDN/>
              <w:adjustRightInd/>
              <w:rPr>
                <w:sz w:val="20"/>
              </w:rPr>
            </w:pPr>
            <w:r>
              <w:rPr>
                <w:sz w:val="20"/>
              </w:rPr>
              <w:t>usługi opiekuńcze - ogółem</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53</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11</w:t>
            </w:r>
            <w:r w:rsidR="006129E0">
              <w:rPr>
                <w:bCs/>
                <w:sz w:val="20"/>
              </w:rPr>
              <w:t>.</w:t>
            </w:r>
            <w:r w:rsidRPr="00C87B8C">
              <w:rPr>
                <w:bCs/>
                <w:sz w:val="20"/>
              </w:rPr>
              <w:t>813</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133</w:t>
            </w:r>
            <w:r w:rsidR="006129E0">
              <w:rPr>
                <w:bCs/>
                <w:sz w:val="20"/>
              </w:rPr>
              <w:t>.</w:t>
            </w:r>
            <w:r w:rsidRPr="00C87B8C">
              <w:rPr>
                <w:bCs/>
                <w:sz w:val="20"/>
              </w:rPr>
              <w:t>801</w:t>
            </w:r>
            <w:r w:rsidR="006129E0">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51</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70</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21</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6</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83</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2</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specjalistyczne</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1500"/>
        </w:trPr>
        <w:tc>
          <w:tcPr>
            <w:tcW w:w="1058" w:type="dxa"/>
          </w:tcPr>
          <w:p w:rsidR="005B3A88" w:rsidRPr="00C87B8C" w:rsidRDefault="005B3A88" w:rsidP="00C87B8C">
            <w:pPr>
              <w:widowControl/>
              <w:suppressAutoHyphens w:val="0"/>
              <w:overflowPunct/>
              <w:autoSpaceDE/>
              <w:autoSpaceDN/>
              <w:adjustRightInd/>
              <w:rPr>
                <w:sz w:val="20"/>
              </w:rPr>
            </w:pPr>
            <w:r>
              <w:rPr>
                <w:sz w:val="20"/>
              </w:rPr>
              <w:t>22</w:t>
            </w:r>
          </w:p>
        </w:tc>
        <w:tc>
          <w:tcPr>
            <w:tcW w:w="2599" w:type="dxa"/>
            <w:hideMark/>
          </w:tcPr>
          <w:p w:rsidR="005B3A88" w:rsidRPr="00C87B8C" w:rsidRDefault="008B64C0" w:rsidP="00641A4A">
            <w:pPr>
              <w:widowControl/>
              <w:suppressAutoHyphens w:val="0"/>
              <w:overflowPunct/>
              <w:autoSpaceDE/>
              <w:autoSpaceDN/>
              <w:adjustRightInd/>
              <w:rPr>
                <w:sz w:val="20"/>
              </w:rPr>
            </w:pPr>
            <w:r>
              <w:rPr>
                <w:sz w:val="20"/>
              </w:rPr>
              <w:t>z</w:t>
            </w:r>
            <w:r w:rsidR="00641A4A">
              <w:rPr>
                <w:sz w:val="20"/>
              </w:rPr>
              <w:t>asiłek celowy na pokrycie wydatków na świadczenia zdrowotne osobom niemającym dochodu i możliwości uzyskania świadczeń na podstawie przepisów o powszechnym ubezpieczeniu w NFZ</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23</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 dla:</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osób bezdomnych</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645"/>
        </w:trPr>
        <w:tc>
          <w:tcPr>
            <w:tcW w:w="1058" w:type="dxa"/>
          </w:tcPr>
          <w:p w:rsidR="005B3A88" w:rsidRPr="00C87B8C" w:rsidRDefault="005B3A88" w:rsidP="00C87B8C">
            <w:pPr>
              <w:widowControl/>
              <w:suppressAutoHyphens w:val="0"/>
              <w:overflowPunct/>
              <w:autoSpaceDE/>
              <w:autoSpaceDN/>
              <w:adjustRightInd/>
              <w:rPr>
                <w:sz w:val="20"/>
              </w:rPr>
            </w:pPr>
            <w:r>
              <w:rPr>
                <w:sz w:val="20"/>
              </w:rPr>
              <w:t>24</w:t>
            </w:r>
          </w:p>
        </w:tc>
        <w:tc>
          <w:tcPr>
            <w:tcW w:w="2599" w:type="dxa"/>
            <w:hideMark/>
          </w:tcPr>
          <w:p w:rsidR="005B3A88" w:rsidRPr="00C87B8C" w:rsidRDefault="008B64C0" w:rsidP="00641A4A">
            <w:pPr>
              <w:widowControl/>
              <w:suppressAutoHyphens w:val="0"/>
              <w:overflowPunct/>
              <w:autoSpaceDE/>
              <w:autoSpaceDN/>
              <w:adjustRightInd/>
              <w:rPr>
                <w:sz w:val="20"/>
              </w:rPr>
            </w:pPr>
            <w:r>
              <w:rPr>
                <w:sz w:val="20"/>
              </w:rPr>
              <w:t>z</w:t>
            </w:r>
            <w:r w:rsidR="00641A4A">
              <w:rPr>
                <w:sz w:val="20"/>
              </w:rPr>
              <w:t xml:space="preserve">asiłki celowe na pokrycie wydatków powstałych </w:t>
            </w:r>
            <w:r w:rsidR="00641A4A">
              <w:rPr>
                <w:sz w:val="20"/>
              </w:rPr>
              <w:br/>
              <w:t>w wyniku zdarzenia losowego</w:t>
            </w:r>
            <w:r w:rsidR="005B3A88" w:rsidRPr="00C87B8C">
              <w:rPr>
                <w:sz w:val="20"/>
              </w:rPr>
              <w:t xml:space="preserve"> </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25</w:t>
            </w:r>
          </w:p>
        </w:tc>
        <w:tc>
          <w:tcPr>
            <w:tcW w:w="2599" w:type="dxa"/>
            <w:hideMark/>
          </w:tcPr>
          <w:p w:rsidR="005B3A88" w:rsidRPr="00C87B8C" w:rsidRDefault="008B64C0" w:rsidP="00641A4A">
            <w:pPr>
              <w:widowControl/>
              <w:suppressAutoHyphens w:val="0"/>
              <w:overflowPunct/>
              <w:autoSpaceDE/>
              <w:autoSpaceDN/>
              <w:adjustRightInd/>
              <w:rPr>
                <w:sz w:val="20"/>
              </w:rPr>
            </w:pPr>
            <w:r>
              <w:rPr>
                <w:sz w:val="20"/>
              </w:rPr>
              <w:t>z</w:t>
            </w:r>
            <w:r w:rsidR="00641A4A">
              <w:rPr>
                <w:sz w:val="20"/>
              </w:rPr>
              <w:t>asiłki celowe w formie biletu kredytowanego</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26</w:t>
            </w:r>
          </w:p>
        </w:tc>
        <w:tc>
          <w:tcPr>
            <w:tcW w:w="2599" w:type="dxa"/>
            <w:hideMark/>
          </w:tcPr>
          <w:p w:rsidR="005B3A88" w:rsidRPr="00C87B8C" w:rsidRDefault="00641A4A" w:rsidP="005B3A88">
            <w:pPr>
              <w:widowControl/>
              <w:suppressAutoHyphens w:val="0"/>
              <w:overflowPunct/>
              <w:autoSpaceDE/>
              <w:autoSpaceDN/>
              <w:adjustRightInd/>
              <w:rPr>
                <w:sz w:val="20"/>
              </w:rPr>
            </w:pPr>
            <w:r>
              <w:rPr>
                <w:sz w:val="20"/>
              </w:rPr>
              <w:t>s</w:t>
            </w:r>
            <w:r w:rsidR="005B3A88">
              <w:rPr>
                <w:sz w:val="20"/>
              </w:rPr>
              <w:t>prawienie pogrzebu</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7</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7</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12</w:t>
            </w:r>
            <w:r w:rsidR="00641A4A">
              <w:rPr>
                <w:bCs/>
                <w:sz w:val="20"/>
              </w:rPr>
              <w:t>.</w:t>
            </w:r>
            <w:r w:rsidRPr="00C87B8C">
              <w:rPr>
                <w:bCs/>
                <w:sz w:val="20"/>
              </w:rPr>
              <w:t>368</w:t>
            </w:r>
            <w:r w:rsidR="00641A4A">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7</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7</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27</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r w:rsidR="00641A4A">
              <w:rPr>
                <w:bCs/>
                <w:sz w:val="20"/>
              </w:rPr>
              <w:t>.</w:t>
            </w:r>
            <w:r w:rsidRPr="00C87B8C">
              <w:rPr>
                <w:bCs/>
                <w:sz w:val="20"/>
              </w:rPr>
              <w:t>695</w:t>
            </w:r>
            <w:r w:rsidR="00641A4A">
              <w:rPr>
                <w:bCs/>
                <w:sz w:val="20"/>
              </w:rPr>
              <w:t>,00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osobom bezdomnym</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28</w:t>
            </w:r>
          </w:p>
        </w:tc>
        <w:tc>
          <w:tcPr>
            <w:tcW w:w="2599" w:type="dxa"/>
            <w:hideMark/>
          </w:tcPr>
          <w:p w:rsidR="00641A4A" w:rsidRDefault="00641A4A" w:rsidP="00C87B8C">
            <w:pPr>
              <w:widowControl/>
              <w:suppressAutoHyphens w:val="0"/>
              <w:overflowPunct/>
              <w:autoSpaceDE/>
              <w:autoSpaceDN/>
              <w:adjustRightInd/>
              <w:rPr>
                <w:sz w:val="20"/>
              </w:rPr>
            </w:pPr>
            <w:r>
              <w:rPr>
                <w:sz w:val="20"/>
              </w:rPr>
              <w:t xml:space="preserve">inne zasiłki celowe </w:t>
            </w:r>
            <w:r>
              <w:rPr>
                <w:sz w:val="20"/>
              </w:rPr>
              <w:br/>
              <w:t>i w naturze - ogółem</w:t>
            </w:r>
          </w:p>
          <w:p w:rsidR="005B3A88" w:rsidRPr="00C87B8C" w:rsidRDefault="005B3A88" w:rsidP="00C87B8C">
            <w:pPr>
              <w:widowControl/>
              <w:suppressAutoHyphens w:val="0"/>
              <w:overflowPunct/>
              <w:autoSpaceDE/>
              <w:autoSpaceDN/>
              <w:adjustRightInd/>
              <w:rPr>
                <w:sz w:val="20"/>
              </w:rPr>
            </w:pP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723</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715</w:t>
            </w:r>
            <w:r w:rsidR="00641A4A">
              <w:rPr>
                <w:bCs/>
                <w:sz w:val="20"/>
              </w:rPr>
              <w:t>.</w:t>
            </w:r>
            <w:r w:rsidRPr="00C87B8C">
              <w:rPr>
                <w:bCs/>
                <w:sz w:val="20"/>
              </w:rPr>
              <w:t>206</w:t>
            </w:r>
            <w:r w:rsidR="00641A4A">
              <w:rPr>
                <w:bCs/>
                <w:sz w:val="20"/>
              </w:rPr>
              <w:t>,00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542</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w:t>
            </w:r>
            <w:r w:rsidR="00641A4A">
              <w:rPr>
                <w:bCs/>
                <w:sz w:val="20"/>
              </w:rPr>
              <w:t>.</w:t>
            </w:r>
            <w:r w:rsidRPr="00C87B8C">
              <w:rPr>
                <w:bCs/>
                <w:sz w:val="20"/>
              </w:rPr>
              <w:t>178</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29</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153</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519</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90</w:t>
            </w:r>
            <w:r w:rsidR="00641A4A">
              <w:rPr>
                <w:bCs/>
                <w:sz w:val="20"/>
              </w:rPr>
              <w:t>.</w:t>
            </w:r>
            <w:r w:rsidRPr="00C87B8C">
              <w:rPr>
                <w:bCs/>
                <w:sz w:val="20"/>
              </w:rPr>
              <w:t>788</w:t>
            </w:r>
            <w:r w:rsidR="00641A4A">
              <w:rPr>
                <w:bCs/>
                <w:sz w:val="20"/>
              </w:rPr>
              <w:t>,00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153</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371</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zasiłki specjalne celowe</w:t>
            </w:r>
          </w:p>
        </w:tc>
        <w:tc>
          <w:tcPr>
            <w:tcW w:w="1314" w:type="dxa"/>
            <w:vMerge/>
            <w:hideMark/>
          </w:tcPr>
          <w:p w:rsidR="005B3A88" w:rsidRPr="00C87B8C" w:rsidRDefault="005B3A88" w:rsidP="00C87B8C">
            <w:pPr>
              <w:widowControl/>
              <w:suppressAutoHyphens w:val="0"/>
              <w:overflowPunct/>
              <w:autoSpaceDE/>
              <w:autoSpaceDN/>
              <w:adjustRightInd/>
              <w:rPr>
                <w:bCs/>
                <w:sz w:val="20"/>
              </w:rPr>
            </w:pPr>
          </w:p>
        </w:tc>
        <w:tc>
          <w:tcPr>
            <w:tcW w:w="1170" w:type="dxa"/>
            <w:vMerge/>
            <w:hideMark/>
          </w:tcPr>
          <w:p w:rsidR="005B3A88" w:rsidRPr="00C87B8C" w:rsidRDefault="005B3A88" w:rsidP="00C87B8C">
            <w:pPr>
              <w:widowControl/>
              <w:suppressAutoHyphens w:val="0"/>
              <w:overflowPunct/>
              <w:autoSpaceDE/>
              <w:autoSpaceDN/>
              <w:adjustRightInd/>
              <w:rPr>
                <w:bCs/>
                <w:sz w:val="20"/>
              </w:rPr>
            </w:pPr>
          </w:p>
        </w:tc>
        <w:tc>
          <w:tcPr>
            <w:tcW w:w="1170" w:type="dxa"/>
            <w:vMerge/>
            <w:hideMark/>
          </w:tcPr>
          <w:p w:rsidR="005B3A88" w:rsidRPr="00C87B8C" w:rsidRDefault="005B3A88" w:rsidP="00C87B8C">
            <w:pPr>
              <w:widowControl/>
              <w:suppressAutoHyphens w:val="0"/>
              <w:overflowPunct/>
              <w:autoSpaceDE/>
              <w:autoSpaceDN/>
              <w:adjustRightInd/>
              <w:rPr>
                <w:bCs/>
                <w:sz w:val="20"/>
              </w:rPr>
            </w:pPr>
          </w:p>
        </w:tc>
        <w:tc>
          <w:tcPr>
            <w:tcW w:w="835" w:type="dxa"/>
            <w:vMerge/>
            <w:hideMark/>
          </w:tcPr>
          <w:p w:rsidR="005B3A88" w:rsidRPr="00C87B8C" w:rsidRDefault="005B3A88" w:rsidP="00C87B8C">
            <w:pPr>
              <w:widowControl/>
              <w:suppressAutoHyphens w:val="0"/>
              <w:overflowPunct/>
              <w:autoSpaceDE/>
              <w:autoSpaceDN/>
              <w:adjustRightInd/>
              <w:rPr>
                <w:bCs/>
                <w:sz w:val="20"/>
              </w:rPr>
            </w:pPr>
          </w:p>
        </w:tc>
        <w:tc>
          <w:tcPr>
            <w:tcW w:w="1142" w:type="dxa"/>
            <w:vMerge/>
            <w:hideMark/>
          </w:tcPr>
          <w:p w:rsidR="005B3A88" w:rsidRPr="00C87B8C" w:rsidRDefault="005B3A88" w:rsidP="00C87B8C">
            <w:pPr>
              <w:widowControl/>
              <w:suppressAutoHyphens w:val="0"/>
              <w:overflowPunct/>
              <w:autoSpaceDE/>
              <w:autoSpaceDN/>
              <w:adjustRightInd/>
              <w:rPr>
                <w:bCs/>
                <w:sz w:val="20"/>
              </w:rPr>
            </w:pPr>
          </w:p>
        </w:tc>
      </w:tr>
      <w:tr w:rsidR="005B3A88" w:rsidRPr="00C87B8C" w:rsidTr="007F2B29">
        <w:trPr>
          <w:trHeight w:val="570"/>
        </w:trPr>
        <w:tc>
          <w:tcPr>
            <w:tcW w:w="1058" w:type="dxa"/>
          </w:tcPr>
          <w:p w:rsidR="005B3A88" w:rsidRPr="00C87B8C" w:rsidRDefault="005B3A88" w:rsidP="00C87B8C">
            <w:pPr>
              <w:widowControl/>
              <w:suppressAutoHyphens w:val="0"/>
              <w:overflowPunct/>
              <w:autoSpaceDE/>
              <w:autoSpaceDN/>
              <w:adjustRightInd/>
              <w:rPr>
                <w:sz w:val="20"/>
              </w:rPr>
            </w:pPr>
            <w:r>
              <w:rPr>
                <w:sz w:val="20"/>
              </w:rPr>
              <w:t>30</w:t>
            </w:r>
          </w:p>
        </w:tc>
        <w:tc>
          <w:tcPr>
            <w:tcW w:w="2599" w:type="dxa"/>
            <w:hideMark/>
          </w:tcPr>
          <w:p w:rsidR="00641A4A" w:rsidRDefault="00641A4A" w:rsidP="00C87B8C">
            <w:pPr>
              <w:widowControl/>
              <w:suppressAutoHyphens w:val="0"/>
              <w:overflowPunct/>
              <w:autoSpaceDE/>
              <w:autoSpaceDN/>
              <w:adjustRightInd/>
              <w:rPr>
                <w:sz w:val="20"/>
              </w:rPr>
            </w:pPr>
            <w:r>
              <w:rPr>
                <w:sz w:val="20"/>
              </w:rPr>
              <w:t>zasiłki celowe przyznane niezależnie od dochodu</w:t>
            </w:r>
          </w:p>
          <w:p w:rsidR="005B3A88" w:rsidRPr="00C87B8C" w:rsidRDefault="00641A4A" w:rsidP="00641A4A">
            <w:pPr>
              <w:widowControl/>
              <w:suppressAutoHyphens w:val="0"/>
              <w:overflowPunct/>
              <w:autoSpaceDE/>
              <w:autoSpaceDN/>
              <w:adjustRightInd/>
              <w:rPr>
                <w:sz w:val="20"/>
              </w:rPr>
            </w:pPr>
            <w:r>
              <w:rPr>
                <w:sz w:val="20"/>
              </w:rPr>
              <w:t>n</w:t>
            </w:r>
            <w:r w:rsidR="005B3A88" w:rsidRPr="00C87B8C">
              <w:rPr>
                <w:sz w:val="20"/>
              </w:rPr>
              <w:t>a podstawie art. 39a ust. 1</w:t>
            </w:r>
            <w:r>
              <w:rPr>
                <w:sz w:val="20"/>
              </w:rPr>
              <w:br/>
            </w:r>
            <w:r w:rsidR="005B3A88" w:rsidRPr="00C87B8C">
              <w:rPr>
                <w:sz w:val="20"/>
              </w:rPr>
              <w:t>i 2</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390"/>
        </w:trPr>
        <w:tc>
          <w:tcPr>
            <w:tcW w:w="1058" w:type="dxa"/>
          </w:tcPr>
          <w:p w:rsidR="005B3A88" w:rsidRPr="00C87B8C" w:rsidRDefault="005B3A88" w:rsidP="00C87B8C">
            <w:pPr>
              <w:widowControl/>
              <w:suppressAutoHyphens w:val="0"/>
              <w:overflowPunct/>
              <w:autoSpaceDE/>
              <w:autoSpaceDN/>
              <w:adjustRightInd/>
              <w:rPr>
                <w:sz w:val="20"/>
              </w:rPr>
            </w:pPr>
            <w:r>
              <w:rPr>
                <w:sz w:val="20"/>
              </w:rPr>
              <w:t>31</w:t>
            </w:r>
          </w:p>
        </w:tc>
        <w:tc>
          <w:tcPr>
            <w:tcW w:w="2599" w:type="dxa"/>
            <w:hideMark/>
          </w:tcPr>
          <w:p w:rsidR="005B3A88" w:rsidRPr="00C87B8C" w:rsidRDefault="00641A4A" w:rsidP="00C87B8C">
            <w:pPr>
              <w:widowControl/>
              <w:suppressAutoHyphens w:val="0"/>
              <w:overflowPunct/>
              <w:autoSpaceDE/>
              <w:autoSpaceDN/>
              <w:adjustRightInd/>
              <w:rPr>
                <w:sz w:val="20"/>
              </w:rPr>
            </w:pPr>
            <w:r>
              <w:rPr>
                <w:sz w:val="20"/>
              </w:rPr>
              <w:t>pomoc na ekonomiczne usamodzielnienie - ogółem</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vMerge w:val="restart"/>
          </w:tcPr>
          <w:p w:rsidR="005B3A88" w:rsidRPr="00C87B8C" w:rsidRDefault="005B3A88" w:rsidP="00C87B8C">
            <w:pPr>
              <w:widowControl/>
              <w:suppressAutoHyphens w:val="0"/>
              <w:overflowPunct/>
              <w:autoSpaceDE/>
              <w:autoSpaceDN/>
              <w:adjustRightInd/>
              <w:rPr>
                <w:sz w:val="20"/>
              </w:rPr>
            </w:pPr>
            <w:r>
              <w:rPr>
                <w:sz w:val="20"/>
              </w:rPr>
              <w:t>32</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tym:</w:t>
            </w:r>
          </w:p>
        </w:tc>
        <w:tc>
          <w:tcPr>
            <w:tcW w:w="1314"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vMerge w:val="restart"/>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vMerge/>
          </w:tcPr>
          <w:p w:rsidR="005B3A88" w:rsidRPr="00C87B8C" w:rsidRDefault="005B3A88" w:rsidP="00C87B8C">
            <w:pPr>
              <w:widowControl/>
              <w:suppressAutoHyphens w:val="0"/>
              <w:overflowPunct/>
              <w:autoSpaceDE/>
              <w:autoSpaceDN/>
              <w:adjustRightInd/>
              <w:rPr>
                <w:sz w:val="20"/>
              </w:rPr>
            </w:pP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w naturze</w:t>
            </w:r>
          </w:p>
        </w:tc>
        <w:tc>
          <w:tcPr>
            <w:tcW w:w="1314"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70" w:type="dxa"/>
            <w:vMerge/>
            <w:hideMark/>
          </w:tcPr>
          <w:p w:rsidR="005B3A88" w:rsidRPr="00C87B8C" w:rsidRDefault="005B3A88" w:rsidP="00641A4A">
            <w:pPr>
              <w:widowControl/>
              <w:suppressAutoHyphens w:val="0"/>
              <w:overflowPunct/>
              <w:autoSpaceDE/>
              <w:autoSpaceDN/>
              <w:adjustRightInd/>
              <w:jc w:val="center"/>
              <w:rPr>
                <w:bCs/>
                <w:sz w:val="20"/>
              </w:rPr>
            </w:pPr>
          </w:p>
        </w:tc>
        <w:tc>
          <w:tcPr>
            <w:tcW w:w="835" w:type="dxa"/>
            <w:vMerge/>
            <w:hideMark/>
          </w:tcPr>
          <w:p w:rsidR="005B3A88" w:rsidRPr="00C87B8C" w:rsidRDefault="005B3A88" w:rsidP="00641A4A">
            <w:pPr>
              <w:widowControl/>
              <w:suppressAutoHyphens w:val="0"/>
              <w:overflowPunct/>
              <w:autoSpaceDE/>
              <w:autoSpaceDN/>
              <w:adjustRightInd/>
              <w:jc w:val="center"/>
              <w:rPr>
                <w:bCs/>
                <w:sz w:val="20"/>
              </w:rPr>
            </w:pPr>
          </w:p>
        </w:tc>
        <w:tc>
          <w:tcPr>
            <w:tcW w:w="1142" w:type="dxa"/>
            <w:vMerge/>
            <w:hideMark/>
          </w:tcPr>
          <w:p w:rsidR="005B3A88" w:rsidRPr="00C87B8C" w:rsidRDefault="005B3A88" w:rsidP="00641A4A">
            <w:pPr>
              <w:widowControl/>
              <w:suppressAutoHyphens w:val="0"/>
              <w:overflowPunct/>
              <w:autoSpaceDE/>
              <w:autoSpaceDN/>
              <w:adjustRightInd/>
              <w:jc w:val="center"/>
              <w:rPr>
                <w:bCs/>
                <w:sz w:val="20"/>
              </w:rPr>
            </w:pP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33</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zasiłki</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402"/>
        </w:trPr>
        <w:tc>
          <w:tcPr>
            <w:tcW w:w="1058" w:type="dxa"/>
          </w:tcPr>
          <w:p w:rsidR="005B3A88" w:rsidRPr="00C87B8C" w:rsidRDefault="005B3A88" w:rsidP="00C87B8C">
            <w:pPr>
              <w:widowControl/>
              <w:suppressAutoHyphens w:val="0"/>
              <w:overflowPunct/>
              <w:autoSpaceDE/>
              <w:autoSpaceDN/>
              <w:adjustRightInd/>
              <w:rPr>
                <w:sz w:val="20"/>
              </w:rPr>
            </w:pPr>
            <w:r>
              <w:rPr>
                <w:sz w:val="20"/>
              </w:rPr>
              <w:t>34</w:t>
            </w:r>
          </w:p>
        </w:tc>
        <w:tc>
          <w:tcPr>
            <w:tcW w:w="2599" w:type="dxa"/>
            <w:hideMark/>
          </w:tcPr>
          <w:p w:rsidR="005B3A88" w:rsidRPr="00C87B8C" w:rsidRDefault="005B3A88" w:rsidP="00C87B8C">
            <w:pPr>
              <w:widowControl/>
              <w:suppressAutoHyphens w:val="0"/>
              <w:overflowPunct/>
              <w:autoSpaceDE/>
              <w:autoSpaceDN/>
              <w:adjustRightInd/>
              <w:rPr>
                <w:sz w:val="20"/>
              </w:rPr>
            </w:pPr>
            <w:r w:rsidRPr="00C87B8C">
              <w:rPr>
                <w:sz w:val="20"/>
              </w:rPr>
              <w:t>pożyczka</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r w:rsidR="005B3A88" w:rsidRPr="00C87B8C" w:rsidTr="007F2B29">
        <w:trPr>
          <w:trHeight w:val="645"/>
        </w:trPr>
        <w:tc>
          <w:tcPr>
            <w:tcW w:w="1058" w:type="dxa"/>
          </w:tcPr>
          <w:p w:rsidR="005B3A88" w:rsidRPr="00C87B8C" w:rsidRDefault="005B3A88" w:rsidP="00C87B8C">
            <w:pPr>
              <w:widowControl/>
              <w:suppressAutoHyphens w:val="0"/>
              <w:overflowPunct/>
              <w:autoSpaceDE/>
              <w:autoSpaceDN/>
              <w:adjustRightInd/>
              <w:rPr>
                <w:sz w:val="20"/>
              </w:rPr>
            </w:pPr>
            <w:r>
              <w:rPr>
                <w:sz w:val="20"/>
              </w:rPr>
              <w:t>35</w:t>
            </w:r>
          </w:p>
        </w:tc>
        <w:tc>
          <w:tcPr>
            <w:tcW w:w="2599" w:type="dxa"/>
            <w:hideMark/>
          </w:tcPr>
          <w:p w:rsidR="005B3A88" w:rsidRPr="00C87B8C" w:rsidRDefault="00641A4A" w:rsidP="00C87B8C">
            <w:pPr>
              <w:widowControl/>
              <w:suppressAutoHyphens w:val="0"/>
              <w:overflowPunct/>
              <w:autoSpaceDE/>
              <w:autoSpaceDN/>
              <w:adjustRightInd/>
              <w:rPr>
                <w:sz w:val="20"/>
              </w:rPr>
            </w:pPr>
            <w:r>
              <w:rPr>
                <w:sz w:val="20"/>
              </w:rPr>
              <w:t>poradnictwo specjalistyczne</w:t>
            </w:r>
            <w:r w:rsidR="005B3A88" w:rsidRPr="00C87B8C">
              <w:rPr>
                <w:sz w:val="20"/>
              </w:rPr>
              <w:t xml:space="preserve"> (prawne, psychologiczne, rodzinne)</w:t>
            </w:r>
          </w:p>
        </w:tc>
        <w:tc>
          <w:tcPr>
            <w:tcW w:w="1314"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1170"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X</w:t>
            </w:r>
          </w:p>
        </w:tc>
        <w:tc>
          <w:tcPr>
            <w:tcW w:w="835"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c>
          <w:tcPr>
            <w:tcW w:w="1142" w:type="dxa"/>
            <w:hideMark/>
          </w:tcPr>
          <w:p w:rsidR="005B3A88" w:rsidRPr="00C87B8C" w:rsidRDefault="005B3A88" w:rsidP="00641A4A">
            <w:pPr>
              <w:widowControl/>
              <w:suppressAutoHyphens w:val="0"/>
              <w:overflowPunct/>
              <w:autoSpaceDE/>
              <w:autoSpaceDN/>
              <w:adjustRightInd/>
              <w:jc w:val="center"/>
              <w:rPr>
                <w:bCs/>
                <w:sz w:val="20"/>
              </w:rPr>
            </w:pPr>
            <w:r w:rsidRPr="00C87B8C">
              <w:rPr>
                <w:bCs/>
                <w:sz w:val="20"/>
              </w:rPr>
              <w:t>0</w:t>
            </w:r>
          </w:p>
        </w:tc>
      </w:tr>
    </w:tbl>
    <w:p w:rsidR="00C87B8C" w:rsidRPr="005B3A88" w:rsidRDefault="005B3A88" w:rsidP="00C87B8C">
      <w:pPr>
        <w:widowControl/>
        <w:suppressAutoHyphens w:val="0"/>
        <w:overflowPunct/>
        <w:autoSpaceDE/>
        <w:autoSpaceDN/>
        <w:adjustRightInd/>
        <w:rPr>
          <w:rFonts w:eastAsia="Calibri"/>
          <w:i/>
          <w:sz w:val="20"/>
        </w:rPr>
      </w:pPr>
      <w:r w:rsidRPr="005B3A88">
        <w:rPr>
          <w:rFonts w:eastAsia="Calibri"/>
          <w:i/>
          <w:sz w:val="20"/>
        </w:rPr>
        <w:t>Źródło: dane MOPS</w:t>
      </w:r>
    </w:p>
    <w:p w:rsidR="00C87B8C" w:rsidRDefault="00C87B8C" w:rsidP="002A7F03">
      <w:pPr>
        <w:pStyle w:val="NormalnyWeb"/>
        <w:spacing w:before="0" w:beforeAutospacing="0" w:after="0" w:afterAutospacing="0"/>
        <w:ind w:left="567"/>
        <w:rPr>
          <w:b/>
          <w:color w:val="FF0000"/>
        </w:rPr>
      </w:pPr>
    </w:p>
    <w:p w:rsidR="00C513EC" w:rsidRDefault="00C513EC" w:rsidP="00C513EC">
      <w:pPr>
        <w:pStyle w:val="Legenda"/>
        <w:keepNext/>
      </w:pPr>
      <w:bookmarkStart w:id="38" w:name="_Toc73449867"/>
      <w:bookmarkStart w:id="39" w:name="_Toc74133389"/>
      <w:r>
        <w:t xml:space="preserve">Tabela </w:t>
      </w:r>
      <w:fldSimple w:instr=" SEQ Tabela \* ARABIC ">
        <w:r w:rsidR="00316BE2">
          <w:rPr>
            <w:noProof/>
          </w:rPr>
          <w:t>8</w:t>
        </w:r>
        <w:bookmarkEnd w:id="38"/>
        <w:bookmarkEnd w:id="39"/>
      </w:fldSimple>
    </w:p>
    <w:tbl>
      <w:tblPr>
        <w:tblStyle w:val="Tabela-Siatka11"/>
        <w:tblW w:w="0" w:type="auto"/>
        <w:tblLook w:val="04A0" w:firstRow="1" w:lastRow="0" w:firstColumn="1" w:lastColumn="0" w:noHBand="0" w:noVBand="1"/>
      </w:tblPr>
      <w:tblGrid>
        <w:gridCol w:w="1035"/>
        <w:gridCol w:w="2554"/>
        <w:gridCol w:w="1307"/>
        <w:gridCol w:w="1163"/>
        <w:gridCol w:w="1266"/>
        <w:gridCol w:w="829"/>
        <w:gridCol w:w="1134"/>
      </w:tblGrid>
      <w:tr w:rsidR="005B3A88" w:rsidRPr="00BD2F40" w:rsidTr="007F2B29">
        <w:trPr>
          <w:trHeight w:val="556"/>
        </w:trPr>
        <w:tc>
          <w:tcPr>
            <w:tcW w:w="9288" w:type="dxa"/>
            <w:gridSpan w:val="7"/>
            <w:shd w:val="clear" w:color="auto" w:fill="DBE5F1" w:themeFill="accent1" w:themeFillTint="33"/>
          </w:tcPr>
          <w:p w:rsidR="005B3A88" w:rsidRPr="00BD2F40" w:rsidRDefault="005B3A88" w:rsidP="007F2B29">
            <w:pPr>
              <w:widowControl/>
              <w:suppressAutoHyphens w:val="0"/>
              <w:overflowPunct/>
              <w:autoSpaceDE/>
              <w:autoSpaceDN/>
              <w:adjustRightInd/>
              <w:jc w:val="center"/>
              <w:rPr>
                <w:b/>
                <w:bCs/>
                <w:sz w:val="22"/>
                <w:szCs w:val="22"/>
              </w:rPr>
            </w:pPr>
            <w:r w:rsidRPr="00BD2F40">
              <w:rPr>
                <w:b/>
                <w:bCs/>
                <w:sz w:val="22"/>
                <w:szCs w:val="22"/>
              </w:rPr>
              <w:t>Świadc</w:t>
            </w:r>
            <w:r>
              <w:rPr>
                <w:b/>
                <w:bCs/>
                <w:sz w:val="22"/>
                <w:szCs w:val="22"/>
              </w:rPr>
              <w:t>zenia z pomocy społecznej w 2016</w:t>
            </w:r>
            <w:r w:rsidRPr="00BD2F40">
              <w:rPr>
                <w:b/>
                <w:bCs/>
                <w:sz w:val="22"/>
                <w:szCs w:val="22"/>
              </w:rPr>
              <w:t xml:space="preserve"> roku</w:t>
            </w:r>
          </w:p>
        </w:tc>
      </w:tr>
      <w:tr w:rsidR="00641A4A" w:rsidRPr="00BD2F40" w:rsidTr="007F2B29">
        <w:trPr>
          <w:trHeight w:val="975"/>
        </w:trPr>
        <w:tc>
          <w:tcPr>
            <w:tcW w:w="1058" w:type="dxa"/>
            <w:shd w:val="clear" w:color="auto" w:fill="FFFFFF" w:themeFill="background1"/>
          </w:tcPr>
          <w:p w:rsidR="00641A4A" w:rsidRPr="00BD2F40" w:rsidRDefault="00641A4A" w:rsidP="007F2B29">
            <w:pPr>
              <w:widowControl/>
              <w:suppressAutoHyphens w:val="0"/>
              <w:overflowPunct/>
              <w:autoSpaceDE/>
              <w:autoSpaceDN/>
              <w:adjustRightInd/>
              <w:rPr>
                <w:bCs/>
                <w:sz w:val="20"/>
              </w:rPr>
            </w:pPr>
            <w:r>
              <w:rPr>
                <w:bCs/>
                <w:sz w:val="20"/>
              </w:rPr>
              <w:t>L.dz.</w:t>
            </w:r>
          </w:p>
        </w:tc>
        <w:tc>
          <w:tcPr>
            <w:tcW w:w="2599" w:type="dxa"/>
            <w:shd w:val="clear" w:color="auto" w:fill="FFFFFF" w:themeFill="background1"/>
            <w:hideMark/>
          </w:tcPr>
          <w:p w:rsidR="00641A4A" w:rsidRPr="00BD2F40" w:rsidRDefault="00641A4A" w:rsidP="00641A4A">
            <w:pPr>
              <w:widowControl/>
              <w:suppressAutoHyphens w:val="0"/>
              <w:overflowPunct/>
              <w:autoSpaceDE/>
              <w:autoSpaceDN/>
              <w:adjustRightInd/>
              <w:rPr>
                <w:bCs/>
                <w:sz w:val="20"/>
              </w:rPr>
            </w:pPr>
            <w:r>
              <w:rPr>
                <w:bCs/>
                <w:sz w:val="20"/>
              </w:rPr>
              <w:t>f</w:t>
            </w:r>
            <w:r w:rsidRPr="00BD2F40">
              <w:rPr>
                <w:bCs/>
                <w:sz w:val="20"/>
              </w:rPr>
              <w:t>ormy pomocy</w:t>
            </w:r>
          </w:p>
        </w:tc>
        <w:tc>
          <w:tcPr>
            <w:tcW w:w="1314"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osób, którym przyznano świadczenie</w:t>
            </w:r>
          </w:p>
        </w:tc>
        <w:tc>
          <w:tcPr>
            <w:tcW w:w="1170"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świadczeń</w:t>
            </w:r>
          </w:p>
        </w:tc>
        <w:tc>
          <w:tcPr>
            <w:tcW w:w="1170"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k</w:t>
            </w:r>
            <w:r w:rsidRPr="00BD2F40">
              <w:rPr>
                <w:sz w:val="20"/>
                <w:szCs w:val="20"/>
              </w:rPr>
              <w:t>wota świadczeń</w:t>
            </w:r>
          </w:p>
        </w:tc>
        <w:tc>
          <w:tcPr>
            <w:tcW w:w="835"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rodzin</w:t>
            </w:r>
          </w:p>
        </w:tc>
        <w:tc>
          <w:tcPr>
            <w:tcW w:w="1142"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 xml:space="preserve">iczba osób </w:t>
            </w:r>
            <w:r w:rsidRPr="00BD2F40">
              <w:rPr>
                <w:sz w:val="20"/>
                <w:szCs w:val="20"/>
              </w:rPr>
              <w:br/>
              <w:t>w rodzinach</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1</w:t>
            </w:r>
          </w:p>
        </w:tc>
        <w:tc>
          <w:tcPr>
            <w:tcW w:w="2599" w:type="dxa"/>
            <w:hideMark/>
          </w:tcPr>
          <w:p w:rsidR="00641A4A" w:rsidRPr="00C87B8C" w:rsidRDefault="00641A4A" w:rsidP="00641A4A">
            <w:pPr>
              <w:widowControl/>
              <w:suppressAutoHyphens w:val="0"/>
              <w:overflowPunct/>
              <w:autoSpaceDE/>
              <w:autoSpaceDN/>
              <w:adjustRightInd/>
              <w:rPr>
                <w:sz w:val="20"/>
              </w:rPr>
            </w:pPr>
            <w:r>
              <w:rPr>
                <w:sz w:val="20"/>
              </w:rPr>
              <w:t>razem</w:t>
            </w:r>
            <w:r w:rsidRPr="00C87B8C">
              <w:rPr>
                <w:sz w:val="20"/>
              </w:rPr>
              <w:t xml:space="preserve"> </w:t>
            </w:r>
          </w:p>
        </w:tc>
        <w:tc>
          <w:tcPr>
            <w:tcW w:w="1314" w:type="dxa"/>
          </w:tcPr>
          <w:p w:rsidR="00641A4A" w:rsidRPr="00FA5E61" w:rsidRDefault="00641A4A" w:rsidP="00641A4A">
            <w:pPr>
              <w:jc w:val="center"/>
              <w:rPr>
                <w:bCs/>
                <w:sz w:val="20"/>
              </w:rPr>
            </w:pPr>
            <w:r w:rsidRPr="00FA5E61">
              <w:rPr>
                <w:bCs/>
                <w:sz w:val="20"/>
              </w:rPr>
              <w:t>1</w:t>
            </w:r>
            <w:r w:rsidR="008B64C0">
              <w:rPr>
                <w:bCs/>
                <w:sz w:val="20"/>
              </w:rPr>
              <w:t>.</w:t>
            </w:r>
            <w:r w:rsidRPr="00FA5E61">
              <w:rPr>
                <w:bCs/>
                <w:sz w:val="20"/>
              </w:rPr>
              <w:t>037</w:t>
            </w:r>
          </w:p>
        </w:tc>
        <w:tc>
          <w:tcPr>
            <w:tcW w:w="1170"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1</w:t>
            </w:r>
            <w:r w:rsidR="001E0E72">
              <w:rPr>
                <w:bCs/>
                <w:sz w:val="20"/>
              </w:rPr>
              <w:t>.</w:t>
            </w:r>
            <w:r w:rsidRPr="00FA5E61">
              <w:rPr>
                <w:bCs/>
                <w:sz w:val="20"/>
              </w:rPr>
              <w:t>819</w:t>
            </w:r>
            <w:r w:rsidR="001E0E72">
              <w:rPr>
                <w:bCs/>
                <w:sz w:val="20"/>
              </w:rPr>
              <w:t>.</w:t>
            </w:r>
            <w:r w:rsidRPr="00FA5E61">
              <w:rPr>
                <w:bCs/>
                <w:sz w:val="20"/>
              </w:rPr>
              <w:t>425</w:t>
            </w:r>
            <w:r w:rsidR="001E0E72">
              <w:rPr>
                <w:bCs/>
                <w:sz w:val="20"/>
              </w:rPr>
              <w:t>,00</w:t>
            </w:r>
          </w:p>
        </w:tc>
        <w:tc>
          <w:tcPr>
            <w:tcW w:w="835" w:type="dxa"/>
          </w:tcPr>
          <w:p w:rsidR="00641A4A" w:rsidRPr="00FA5E61" w:rsidRDefault="00641A4A" w:rsidP="00641A4A">
            <w:pPr>
              <w:jc w:val="center"/>
              <w:rPr>
                <w:bCs/>
                <w:sz w:val="20"/>
              </w:rPr>
            </w:pPr>
            <w:r w:rsidRPr="00FA5E61">
              <w:rPr>
                <w:bCs/>
                <w:sz w:val="20"/>
              </w:rPr>
              <w:t>694</w:t>
            </w:r>
          </w:p>
        </w:tc>
        <w:tc>
          <w:tcPr>
            <w:tcW w:w="1142" w:type="dxa"/>
          </w:tcPr>
          <w:p w:rsidR="00641A4A" w:rsidRPr="00FA5E61" w:rsidRDefault="00641A4A" w:rsidP="00641A4A">
            <w:pPr>
              <w:jc w:val="center"/>
              <w:rPr>
                <w:bCs/>
                <w:sz w:val="20"/>
              </w:rPr>
            </w:pPr>
            <w:r w:rsidRPr="00FA5E61">
              <w:rPr>
                <w:bCs/>
                <w:sz w:val="20"/>
              </w:rPr>
              <w:t>1</w:t>
            </w:r>
            <w:r w:rsidR="001E0E72">
              <w:rPr>
                <w:bCs/>
                <w:sz w:val="20"/>
              </w:rPr>
              <w:t>.</w:t>
            </w:r>
            <w:r w:rsidRPr="00FA5E61">
              <w:rPr>
                <w:bCs/>
                <w:sz w:val="20"/>
              </w:rPr>
              <w:t>280</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2</w:t>
            </w:r>
          </w:p>
        </w:tc>
        <w:tc>
          <w:tcPr>
            <w:tcW w:w="2599" w:type="dxa"/>
            <w:hideMark/>
          </w:tcPr>
          <w:p w:rsidR="00641A4A" w:rsidRPr="00C87B8C" w:rsidRDefault="008B64C0" w:rsidP="00641A4A">
            <w:pPr>
              <w:widowControl/>
              <w:suppressAutoHyphens w:val="0"/>
              <w:overflowPunct/>
              <w:autoSpaceDE/>
              <w:autoSpaceDN/>
              <w:adjustRightInd/>
              <w:rPr>
                <w:sz w:val="20"/>
              </w:rPr>
            </w:pPr>
            <w:r>
              <w:rPr>
                <w:sz w:val="20"/>
              </w:rPr>
              <w:t>z</w:t>
            </w:r>
            <w:r w:rsidR="00641A4A">
              <w:rPr>
                <w:sz w:val="20"/>
              </w:rPr>
              <w:t>asiłki stałe - ogółem</w:t>
            </w:r>
          </w:p>
        </w:tc>
        <w:tc>
          <w:tcPr>
            <w:tcW w:w="1314" w:type="dxa"/>
          </w:tcPr>
          <w:p w:rsidR="00641A4A" w:rsidRPr="00FA5E61" w:rsidRDefault="00641A4A" w:rsidP="00641A4A">
            <w:pPr>
              <w:jc w:val="center"/>
              <w:rPr>
                <w:bCs/>
                <w:sz w:val="20"/>
              </w:rPr>
            </w:pPr>
            <w:r w:rsidRPr="00FA5E61">
              <w:rPr>
                <w:bCs/>
                <w:sz w:val="20"/>
              </w:rPr>
              <w:t>124</w:t>
            </w:r>
          </w:p>
        </w:tc>
        <w:tc>
          <w:tcPr>
            <w:tcW w:w="1170" w:type="dxa"/>
          </w:tcPr>
          <w:p w:rsidR="00641A4A" w:rsidRPr="00FA5E61" w:rsidRDefault="00641A4A" w:rsidP="00641A4A">
            <w:pPr>
              <w:jc w:val="center"/>
              <w:rPr>
                <w:bCs/>
                <w:sz w:val="20"/>
              </w:rPr>
            </w:pPr>
            <w:r w:rsidRPr="00FA5E61">
              <w:rPr>
                <w:bCs/>
                <w:sz w:val="20"/>
              </w:rPr>
              <w:t>1119</w:t>
            </w:r>
          </w:p>
        </w:tc>
        <w:tc>
          <w:tcPr>
            <w:tcW w:w="1170" w:type="dxa"/>
          </w:tcPr>
          <w:p w:rsidR="00641A4A" w:rsidRPr="00FA5E61" w:rsidRDefault="00641A4A" w:rsidP="00641A4A">
            <w:pPr>
              <w:jc w:val="center"/>
              <w:rPr>
                <w:bCs/>
                <w:sz w:val="20"/>
              </w:rPr>
            </w:pPr>
            <w:r w:rsidRPr="00FA5E61">
              <w:rPr>
                <w:bCs/>
                <w:sz w:val="20"/>
              </w:rPr>
              <w:t>506</w:t>
            </w:r>
            <w:r w:rsidR="001E0E72">
              <w:rPr>
                <w:bCs/>
                <w:sz w:val="20"/>
              </w:rPr>
              <w:t>.</w:t>
            </w:r>
            <w:r w:rsidRPr="00FA5E61">
              <w:rPr>
                <w:bCs/>
                <w:sz w:val="20"/>
              </w:rPr>
              <w:t>483</w:t>
            </w:r>
            <w:r w:rsidR="001E0E72">
              <w:rPr>
                <w:bCs/>
                <w:sz w:val="20"/>
              </w:rPr>
              <w:t>,00</w:t>
            </w:r>
          </w:p>
        </w:tc>
        <w:tc>
          <w:tcPr>
            <w:tcW w:w="835" w:type="dxa"/>
          </w:tcPr>
          <w:p w:rsidR="00641A4A" w:rsidRPr="00FA5E61" w:rsidRDefault="00641A4A" w:rsidP="00641A4A">
            <w:pPr>
              <w:jc w:val="center"/>
              <w:rPr>
                <w:bCs/>
                <w:sz w:val="20"/>
              </w:rPr>
            </w:pPr>
            <w:r w:rsidRPr="00FA5E61">
              <w:rPr>
                <w:bCs/>
                <w:sz w:val="20"/>
              </w:rPr>
              <w:t>124</w:t>
            </w:r>
          </w:p>
        </w:tc>
        <w:tc>
          <w:tcPr>
            <w:tcW w:w="1142" w:type="dxa"/>
          </w:tcPr>
          <w:p w:rsidR="00641A4A" w:rsidRPr="00FA5E61" w:rsidRDefault="00641A4A" w:rsidP="00641A4A">
            <w:pPr>
              <w:jc w:val="center"/>
              <w:rPr>
                <w:bCs/>
                <w:sz w:val="20"/>
              </w:rPr>
            </w:pPr>
            <w:r w:rsidRPr="00FA5E61">
              <w:rPr>
                <w:bCs/>
                <w:sz w:val="20"/>
              </w:rPr>
              <w:t>171</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3</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z tego:</w:t>
            </w:r>
          </w:p>
        </w:tc>
        <w:tc>
          <w:tcPr>
            <w:tcW w:w="1314" w:type="dxa"/>
            <w:vMerge w:val="restart"/>
          </w:tcPr>
          <w:p w:rsidR="00641A4A" w:rsidRPr="00FA5E61" w:rsidRDefault="00641A4A" w:rsidP="00641A4A">
            <w:pPr>
              <w:jc w:val="center"/>
              <w:rPr>
                <w:bCs/>
                <w:sz w:val="20"/>
              </w:rPr>
            </w:pPr>
            <w:r w:rsidRPr="00FA5E61">
              <w:rPr>
                <w:bCs/>
                <w:sz w:val="20"/>
              </w:rPr>
              <w:t>X</w:t>
            </w:r>
          </w:p>
        </w:tc>
        <w:tc>
          <w:tcPr>
            <w:tcW w:w="1170" w:type="dxa"/>
            <w:vMerge w:val="restart"/>
          </w:tcPr>
          <w:p w:rsidR="00641A4A" w:rsidRPr="00FA5E61" w:rsidRDefault="00641A4A" w:rsidP="00641A4A">
            <w:pPr>
              <w:jc w:val="center"/>
              <w:rPr>
                <w:bCs/>
                <w:sz w:val="20"/>
              </w:rPr>
            </w:pPr>
            <w:r w:rsidRPr="00FA5E61">
              <w:rPr>
                <w:bCs/>
                <w:sz w:val="20"/>
              </w:rPr>
              <w:t>X</w:t>
            </w:r>
          </w:p>
        </w:tc>
        <w:tc>
          <w:tcPr>
            <w:tcW w:w="1170" w:type="dxa"/>
            <w:vMerge w:val="restart"/>
          </w:tcPr>
          <w:p w:rsidR="00641A4A" w:rsidRPr="00FA5E61" w:rsidRDefault="00641A4A" w:rsidP="00641A4A">
            <w:pPr>
              <w:jc w:val="center"/>
              <w:rPr>
                <w:bCs/>
                <w:sz w:val="20"/>
              </w:rPr>
            </w:pPr>
            <w:r w:rsidRPr="00FA5E61">
              <w:rPr>
                <w:bCs/>
                <w:sz w:val="20"/>
              </w:rPr>
              <w:t>0</w:t>
            </w:r>
          </w:p>
        </w:tc>
        <w:tc>
          <w:tcPr>
            <w:tcW w:w="835" w:type="dxa"/>
            <w:vMerge w:val="restart"/>
          </w:tcPr>
          <w:p w:rsidR="00641A4A" w:rsidRPr="00FA5E61" w:rsidRDefault="00641A4A" w:rsidP="00641A4A">
            <w:pPr>
              <w:jc w:val="center"/>
              <w:rPr>
                <w:bCs/>
                <w:sz w:val="20"/>
              </w:rPr>
            </w:pPr>
            <w:r w:rsidRPr="00FA5E61">
              <w:rPr>
                <w:bCs/>
                <w:sz w:val="20"/>
              </w:rPr>
              <w:t>X</w:t>
            </w:r>
          </w:p>
        </w:tc>
        <w:tc>
          <w:tcPr>
            <w:tcW w:w="1142" w:type="dxa"/>
            <w:vMerge w:val="restart"/>
          </w:tcPr>
          <w:p w:rsidR="00641A4A" w:rsidRPr="00FA5E61" w:rsidRDefault="00641A4A" w:rsidP="00641A4A">
            <w:pPr>
              <w:jc w:val="center"/>
              <w:rPr>
                <w:bCs/>
                <w:sz w:val="20"/>
              </w:rPr>
            </w:pPr>
            <w:r w:rsidRPr="00FA5E61">
              <w:rPr>
                <w:bCs/>
                <w:sz w:val="20"/>
              </w:rPr>
              <w:t>X</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środki własne</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4</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dotacja</w:t>
            </w:r>
          </w:p>
        </w:tc>
        <w:tc>
          <w:tcPr>
            <w:tcW w:w="1314"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506</w:t>
            </w:r>
            <w:r w:rsidR="001E0E72">
              <w:rPr>
                <w:bCs/>
                <w:sz w:val="20"/>
              </w:rPr>
              <w:t>.</w:t>
            </w:r>
            <w:r w:rsidRPr="00FA5E61">
              <w:rPr>
                <w:bCs/>
                <w:sz w:val="20"/>
              </w:rPr>
              <w:t>483</w:t>
            </w:r>
            <w:r w:rsidR="001E0E72">
              <w:rPr>
                <w:bCs/>
                <w:sz w:val="20"/>
              </w:rPr>
              <w:t>,00</w:t>
            </w:r>
          </w:p>
        </w:tc>
        <w:tc>
          <w:tcPr>
            <w:tcW w:w="835" w:type="dxa"/>
          </w:tcPr>
          <w:p w:rsidR="00641A4A" w:rsidRPr="00FA5E61" w:rsidRDefault="00641A4A" w:rsidP="00641A4A">
            <w:pPr>
              <w:jc w:val="center"/>
              <w:rPr>
                <w:bCs/>
                <w:sz w:val="20"/>
              </w:rPr>
            </w:pPr>
            <w:r w:rsidRPr="00FA5E61">
              <w:rPr>
                <w:bCs/>
                <w:sz w:val="20"/>
              </w:rPr>
              <w:t>X</w:t>
            </w:r>
          </w:p>
        </w:tc>
        <w:tc>
          <w:tcPr>
            <w:tcW w:w="1142" w:type="dxa"/>
          </w:tcPr>
          <w:p w:rsidR="00641A4A" w:rsidRPr="00FA5E61" w:rsidRDefault="00641A4A" w:rsidP="00641A4A">
            <w:pPr>
              <w:jc w:val="center"/>
              <w:rPr>
                <w:bCs/>
                <w:sz w:val="20"/>
              </w:rPr>
            </w:pPr>
            <w:r w:rsidRPr="00FA5E61">
              <w:rPr>
                <w:bCs/>
                <w:sz w:val="20"/>
              </w:rPr>
              <w:t>X</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5</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 przyznane dla osoby: (z wiersza 2)</w:t>
            </w:r>
          </w:p>
        </w:tc>
        <w:tc>
          <w:tcPr>
            <w:tcW w:w="1314" w:type="dxa"/>
            <w:vMerge w:val="restart"/>
          </w:tcPr>
          <w:p w:rsidR="00641A4A" w:rsidRPr="00FA5E61" w:rsidRDefault="00641A4A" w:rsidP="00641A4A">
            <w:pPr>
              <w:jc w:val="center"/>
              <w:rPr>
                <w:bCs/>
                <w:sz w:val="20"/>
              </w:rPr>
            </w:pPr>
            <w:r w:rsidRPr="00FA5E61">
              <w:rPr>
                <w:bCs/>
                <w:sz w:val="20"/>
              </w:rPr>
              <w:t>99</w:t>
            </w:r>
          </w:p>
        </w:tc>
        <w:tc>
          <w:tcPr>
            <w:tcW w:w="1170" w:type="dxa"/>
            <w:vMerge w:val="restart"/>
          </w:tcPr>
          <w:p w:rsidR="00641A4A" w:rsidRPr="00FA5E61" w:rsidRDefault="00641A4A" w:rsidP="00641A4A">
            <w:pPr>
              <w:jc w:val="center"/>
              <w:rPr>
                <w:bCs/>
                <w:sz w:val="20"/>
              </w:rPr>
            </w:pPr>
            <w:r w:rsidRPr="00FA5E61">
              <w:rPr>
                <w:bCs/>
                <w:sz w:val="20"/>
              </w:rPr>
              <w:t>877</w:t>
            </w:r>
          </w:p>
        </w:tc>
        <w:tc>
          <w:tcPr>
            <w:tcW w:w="1170" w:type="dxa"/>
            <w:vMerge w:val="restart"/>
          </w:tcPr>
          <w:p w:rsidR="00641A4A" w:rsidRPr="00FA5E61" w:rsidRDefault="00641A4A" w:rsidP="00641A4A">
            <w:pPr>
              <w:jc w:val="center"/>
              <w:rPr>
                <w:bCs/>
                <w:sz w:val="20"/>
              </w:rPr>
            </w:pPr>
            <w:r w:rsidRPr="00FA5E61">
              <w:rPr>
                <w:bCs/>
                <w:sz w:val="20"/>
              </w:rPr>
              <w:t>442</w:t>
            </w:r>
            <w:r w:rsidR="001E0E72">
              <w:rPr>
                <w:bCs/>
                <w:sz w:val="20"/>
              </w:rPr>
              <w:t>.</w:t>
            </w:r>
            <w:r w:rsidRPr="00FA5E61">
              <w:rPr>
                <w:bCs/>
                <w:sz w:val="20"/>
              </w:rPr>
              <w:t>711</w:t>
            </w:r>
            <w:r w:rsidR="001E0E72">
              <w:rPr>
                <w:bCs/>
                <w:sz w:val="20"/>
              </w:rPr>
              <w:t>,00</w:t>
            </w:r>
          </w:p>
        </w:tc>
        <w:tc>
          <w:tcPr>
            <w:tcW w:w="835" w:type="dxa"/>
            <w:vMerge w:val="restart"/>
          </w:tcPr>
          <w:p w:rsidR="00641A4A" w:rsidRPr="00FA5E61" w:rsidRDefault="00641A4A" w:rsidP="00641A4A">
            <w:pPr>
              <w:jc w:val="center"/>
              <w:rPr>
                <w:bCs/>
                <w:sz w:val="20"/>
              </w:rPr>
            </w:pPr>
            <w:r w:rsidRPr="00FA5E61">
              <w:rPr>
                <w:bCs/>
                <w:sz w:val="20"/>
              </w:rPr>
              <w:t>99</w:t>
            </w:r>
          </w:p>
        </w:tc>
        <w:tc>
          <w:tcPr>
            <w:tcW w:w="1142" w:type="dxa"/>
            <w:vMerge w:val="restart"/>
          </w:tcPr>
          <w:p w:rsidR="00641A4A" w:rsidRPr="00FA5E61" w:rsidRDefault="00641A4A" w:rsidP="00641A4A">
            <w:pPr>
              <w:jc w:val="center"/>
              <w:rPr>
                <w:bCs/>
                <w:sz w:val="20"/>
              </w:rPr>
            </w:pPr>
            <w:r w:rsidRPr="00FA5E61">
              <w:rPr>
                <w:bCs/>
                <w:sz w:val="20"/>
              </w:rPr>
              <w:t>99</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samotnie gospodarującej</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6</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pozostającej w rodzinie</w:t>
            </w:r>
          </w:p>
        </w:tc>
        <w:tc>
          <w:tcPr>
            <w:tcW w:w="1314" w:type="dxa"/>
          </w:tcPr>
          <w:p w:rsidR="00641A4A" w:rsidRPr="00FA5E61" w:rsidRDefault="00641A4A" w:rsidP="00641A4A">
            <w:pPr>
              <w:jc w:val="center"/>
              <w:rPr>
                <w:bCs/>
                <w:sz w:val="20"/>
              </w:rPr>
            </w:pPr>
            <w:r w:rsidRPr="00FA5E61">
              <w:rPr>
                <w:bCs/>
                <w:sz w:val="20"/>
              </w:rPr>
              <w:t>25</w:t>
            </w:r>
          </w:p>
        </w:tc>
        <w:tc>
          <w:tcPr>
            <w:tcW w:w="1170" w:type="dxa"/>
          </w:tcPr>
          <w:p w:rsidR="00641A4A" w:rsidRPr="00FA5E61" w:rsidRDefault="00641A4A" w:rsidP="00641A4A">
            <w:pPr>
              <w:jc w:val="center"/>
              <w:rPr>
                <w:bCs/>
                <w:sz w:val="20"/>
              </w:rPr>
            </w:pPr>
            <w:r w:rsidRPr="00FA5E61">
              <w:rPr>
                <w:bCs/>
                <w:sz w:val="20"/>
              </w:rPr>
              <w:t>242</w:t>
            </w:r>
          </w:p>
        </w:tc>
        <w:tc>
          <w:tcPr>
            <w:tcW w:w="1170" w:type="dxa"/>
          </w:tcPr>
          <w:p w:rsidR="00641A4A" w:rsidRPr="00FA5E61" w:rsidRDefault="00641A4A" w:rsidP="00641A4A">
            <w:pPr>
              <w:jc w:val="center"/>
              <w:rPr>
                <w:bCs/>
                <w:sz w:val="20"/>
              </w:rPr>
            </w:pPr>
            <w:r w:rsidRPr="00FA5E61">
              <w:rPr>
                <w:bCs/>
                <w:sz w:val="20"/>
              </w:rPr>
              <w:t>63</w:t>
            </w:r>
            <w:r w:rsidR="001E0E72">
              <w:rPr>
                <w:bCs/>
                <w:sz w:val="20"/>
              </w:rPr>
              <w:t>.</w:t>
            </w:r>
            <w:r w:rsidRPr="00FA5E61">
              <w:rPr>
                <w:bCs/>
                <w:sz w:val="20"/>
              </w:rPr>
              <w:t>772</w:t>
            </w:r>
            <w:r w:rsidR="001E0E72">
              <w:rPr>
                <w:bCs/>
                <w:sz w:val="20"/>
              </w:rPr>
              <w:t>,00</w:t>
            </w:r>
          </w:p>
        </w:tc>
        <w:tc>
          <w:tcPr>
            <w:tcW w:w="835" w:type="dxa"/>
          </w:tcPr>
          <w:p w:rsidR="00641A4A" w:rsidRPr="00FA5E61" w:rsidRDefault="00641A4A" w:rsidP="00641A4A">
            <w:pPr>
              <w:jc w:val="center"/>
              <w:rPr>
                <w:bCs/>
                <w:sz w:val="20"/>
              </w:rPr>
            </w:pPr>
            <w:r w:rsidRPr="00FA5E61">
              <w:rPr>
                <w:bCs/>
                <w:sz w:val="20"/>
              </w:rPr>
              <w:t>25</w:t>
            </w:r>
          </w:p>
        </w:tc>
        <w:tc>
          <w:tcPr>
            <w:tcW w:w="1142" w:type="dxa"/>
          </w:tcPr>
          <w:p w:rsidR="00641A4A" w:rsidRPr="00FA5E61" w:rsidRDefault="00641A4A" w:rsidP="00641A4A">
            <w:pPr>
              <w:jc w:val="center"/>
              <w:rPr>
                <w:bCs/>
                <w:sz w:val="20"/>
              </w:rPr>
            </w:pPr>
            <w:r w:rsidRPr="00FA5E61">
              <w:rPr>
                <w:bCs/>
                <w:sz w:val="20"/>
              </w:rPr>
              <w:t>72</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7</w:t>
            </w:r>
          </w:p>
        </w:tc>
        <w:tc>
          <w:tcPr>
            <w:tcW w:w="2599" w:type="dxa"/>
            <w:hideMark/>
          </w:tcPr>
          <w:p w:rsidR="00641A4A" w:rsidRPr="00C87B8C" w:rsidRDefault="008B64C0" w:rsidP="00641A4A">
            <w:pPr>
              <w:widowControl/>
              <w:suppressAutoHyphens w:val="0"/>
              <w:overflowPunct/>
              <w:autoSpaceDE/>
              <w:autoSpaceDN/>
              <w:adjustRightInd/>
              <w:rPr>
                <w:sz w:val="20"/>
              </w:rPr>
            </w:pPr>
            <w:r>
              <w:rPr>
                <w:sz w:val="20"/>
              </w:rPr>
              <w:t>z</w:t>
            </w:r>
            <w:r w:rsidR="00641A4A">
              <w:rPr>
                <w:sz w:val="20"/>
              </w:rPr>
              <w:t>asiłki okresowe - ogółem</w:t>
            </w:r>
          </w:p>
        </w:tc>
        <w:tc>
          <w:tcPr>
            <w:tcW w:w="1314" w:type="dxa"/>
          </w:tcPr>
          <w:p w:rsidR="00641A4A" w:rsidRPr="00FA5E61" w:rsidRDefault="00641A4A" w:rsidP="00641A4A">
            <w:pPr>
              <w:jc w:val="center"/>
              <w:rPr>
                <w:bCs/>
                <w:sz w:val="20"/>
              </w:rPr>
            </w:pPr>
            <w:r w:rsidRPr="00FA5E61">
              <w:rPr>
                <w:bCs/>
                <w:sz w:val="20"/>
              </w:rPr>
              <w:t>290</w:t>
            </w:r>
          </w:p>
        </w:tc>
        <w:tc>
          <w:tcPr>
            <w:tcW w:w="1170" w:type="dxa"/>
          </w:tcPr>
          <w:p w:rsidR="00641A4A" w:rsidRPr="00FA5E61" w:rsidRDefault="00641A4A" w:rsidP="00641A4A">
            <w:pPr>
              <w:jc w:val="center"/>
              <w:rPr>
                <w:bCs/>
                <w:sz w:val="20"/>
              </w:rPr>
            </w:pPr>
            <w:r w:rsidRPr="00FA5E61">
              <w:rPr>
                <w:bCs/>
                <w:sz w:val="20"/>
              </w:rPr>
              <w:t>1395</w:t>
            </w:r>
          </w:p>
        </w:tc>
        <w:tc>
          <w:tcPr>
            <w:tcW w:w="1170" w:type="dxa"/>
          </w:tcPr>
          <w:p w:rsidR="00641A4A" w:rsidRPr="00FA5E61" w:rsidRDefault="00641A4A" w:rsidP="00641A4A">
            <w:pPr>
              <w:jc w:val="center"/>
              <w:rPr>
                <w:bCs/>
                <w:sz w:val="20"/>
              </w:rPr>
            </w:pPr>
            <w:r w:rsidRPr="00FA5E61">
              <w:rPr>
                <w:bCs/>
                <w:sz w:val="20"/>
              </w:rPr>
              <w:t>383</w:t>
            </w:r>
            <w:r w:rsidR="001E0E72">
              <w:rPr>
                <w:bCs/>
                <w:sz w:val="20"/>
              </w:rPr>
              <w:t>.</w:t>
            </w:r>
            <w:r w:rsidRPr="00FA5E61">
              <w:rPr>
                <w:bCs/>
                <w:sz w:val="20"/>
              </w:rPr>
              <w:t>696</w:t>
            </w:r>
            <w:r w:rsidR="001E0E72">
              <w:rPr>
                <w:bCs/>
                <w:sz w:val="20"/>
              </w:rPr>
              <w:t>,00</w:t>
            </w:r>
          </w:p>
        </w:tc>
        <w:tc>
          <w:tcPr>
            <w:tcW w:w="835" w:type="dxa"/>
          </w:tcPr>
          <w:p w:rsidR="00641A4A" w:rsidRPr="00FA5E61" w:rsidRDefault="00641A4A" w:rsidP="00641A4A">
            <w:pPr>
              <w:jc w:val="center"/>
              <w:rPr>
                <w:bCs/>
                <w:sz w:val="20"/>
              </w:rPr>
            </w:pPr>
            <w:r w:rsidRPr="00FA5E61">
              <w:rPr>
                <w:bCs/>
                <w:sz w:val="20"/>
              </w:rPr>
              <w:t>290</w:t>
            </w:r>
          </w:p>
        </w:tc>
        <w:tc>
          <w:tcPr>
            <w:tcW w:w="1142" w:type="dxa"/>
          </w:tcPr>
          <w:p w:rsidR="00641A4A" w:rsidRPr="00FA5E61" w:rsidRDefault="00641A4A" w:rsidP="00641A4A">
            <w:pPr>
              <w:jc w:val="center"/>
              <w:rPr>
                <w:bCs/>
                <w:sz w:val="20"/>
              </w:rPr>
            </w:pPr>
            <w:r w:rsidRPr="00FA5E61">
              <w:rPr>
                <w:bCs/>
                <w:sz w:val="20"/>
              </w:rPr>
              <w:t>667</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8</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z tego:</w:t>
            </w:r>
          </w:p>
        </w:tc>
        <w:tc>
          <w:tcPr>
            <w:tcW w:w="1314" w:type="dxa"/>
            <w:vMerge w:val="restart"/>
          </w:tcPr>
          <w:p w:rsidR="00641A4A" w:rsidRPr="00FA5E61" w:rsidRDefault="00641A4A" w:rsidP="00641A4A">
            <w:pPr>
              <w:jc w:val="center"/>
              <w:rPr>
                <w:bCs/>
                <w:sz w:val="20"/>
              </w:rPr>
            </w:pPr>
            <w:r w:rsidRPr="00FA5E61">
              <w:rPr>
                <w:bCs/>
                <w:sz w:val="20"/>
              </w:rPr>
              <w:t>X</w:t>
            </w:r>
          </w:p>
        </w:tc>
        <w:tc>
          <w:tcPr>
            <w:tcW w:w="1170" w:type="dxa"/>
            <w:vMerge w:val="restart"/>
          </w:tcPr>
          <w:p w:rsidR="00641A4A" w:rsidRPr="00FA5E61" w:rsidRDefault="00641A4A" w:rsidP="00641A4A">
            <w:pPr>
              <w:jc w:val="center"/>
              <w:rPr>
                <w:bCs/>
                <w:sz w:val="20"/>
              </w:rPr>
            </w:pPr>
            <w:r w:rsidRPr="00FA5E61">
              <w:rPr>
                <w:bCs/>
                <w:sz w:val="20"/>
              </w:rPr>
              <w:t>X</w:t>
            </w:r>
          </w:p>
        </w:tc>
        <w:tc>
          <w:tcPr>
            <w:tcW w:w="1170" w:type="dxa"/>
            <w:vMerge w:val="restart"/>
          </w:tcPr>
          <w:p w:rsidR="00641A4A" w:rsidRPr="00FA5E61" w:rsidRDefault="00641A4A" w:rsidP="00641A4A">
            <w:pPr>
              <w:jc w:val="center"/>
              <w:rPr>
                <w:bCs/>
                <w:sz w:val="20"/>
              </w:rPr>
            </w:pPr>
            <w:r w:rsidRPr="00FA5E61">
              <w:rPr>
                <w:bCs/>
                <w:sz w:val="20"/>
              </w:rPr>
              <w:t>0</w:t>
            </w:r>
          </w:p>
        </w:tc>
        <w:tc>
          <w:tcPr>
            <w:tcW w:w="835" w:type="dxa"/>
            <w:vMerge w:val="restart"/>
          </w:tcPr>
          <w:p w:rsidR="00641A4A" w:rsidRPr="00FA5E61" w:rsidRDefault="00641A4A" w:rsidP="00641A4A">
            <w:pPr>
              <w:jc w:val="center"/>
              <w:rPr>
                <w:bCs/>
                <w:sz w:val="20"/>
              </w:rPr>
            </w:pPr>
            <w:r w:rsidRPr="00FA5E61">
              <w:rPr>
                <w:bCs/>
                <w:sz w:val="20"/>
              </w:rPr>
              <w:t>X</w:t>
            </w:r>
          </w:p>
        </w:tc>
        <w:tc>
          <w:tcPr>
            <w:tcW w:w="1142" w:type="dxa"/>
            <w:vMerge w:val="restart"/>
          </w:tcPr>
          <w:p w:rsidR="00641A4A" w:rsidRPr="00FA5E61" w:rsidRDefault="00641A4A" w:rsidP="00641A4A">
            <w:pPr>
              <w:jc w:val="center"/>
              <w:rPr>
                <w:bCs/>
                <w:sz w:val="20"/>
              </w:rPr>
            </w:pPr>
            <w:r w:rsidRPr="00FA5E61">
              <w:rPr>
                <w:bCs/>
                <w:sz w:val="20"/>
              </w:rPr>
              <w:t>X</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środki własne</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9</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dotacja</w:t>
            </w:r>
          </w:p>
        </w:tc>
        <w:tc>
          <w:tcPr>
            <w:tcW w:w="1314"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383</w:t>
            </w:r>
            <w:r w:rsidR="001E0E72">
              <w:rPr>
                <w:bCs/>
                <w:sz w:val="20"/>
              </w:rPr>
              <w:t>.</w:t>
            </w:r>
            <w:r w:rsidRPr="00FA5E61">
              <w:rPr>
                <w:bCs/>
                <w:sz w:val="20"/>
              </w:rPr>
              <w:t>696</w:t>
            </w:r>
            <w:r w:rsidR="001E0E72">
              <w:rPr>
                <w:bCs/>
                <w:sz w:val="20"/>
              </w:rPr>
              <w:t>,00</w:t>
            </w:r>
          </w:p>
        </w:tc>
        <w:tc>
          <w:tcPr>
            <w:tcW w:w="835" w:type="dxa"/>
          </w:tcPr>
          <w:p w:rsidR="00641A4A" w:rsidRPr="00FA5E61" w:rsidRDefault="00641A4A" w:rsidP="00641A4A">
            <w:pPr>
              <w:jc w:val="center"/>
              <w:rPr>
                <w:bCs/>
                <w:sz w:val="20"/>
              </w:rPr>
            </w:pPr>
            <w:r w:rsidRPr="00FA5E61">
              <w:rPr>
                <w:bCs/>
                <w:sz w:val="20"/>
              </w:rPr>
              <w:t>X</w:t>
            </w:r>
          </w:p>
        </w:tc>
        <w:tc>
          <w:tcPr>
            <w:tcW w:w="1142" w:type="dxa"/>
          </w:tcPr>
          <w:p w:rsidR="00641A4A" w:rsidRPr="00FA5E61" w:rsidRDefault="00641A4A" w:rsidP="00641A4A">
            <w:pPr>
              <w:jc w:val="center"/>
              <w:rPr>
                <w:bCs/>
                <w:sz w:val="20"/>
              </w:rPr>
            </w:pPr>
            <w:r w:rsidRPr="00FA5E61">
              <w:rPr>
                <w:bCs/>
                <w:sz w:val="20"/>
              </w:rPr>
              <w:t>X</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10</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 przyznane z powodu: (z wiersza 7)</w:t>
            </w:r>
          </w:p>
        </w:tc>
        <w:tc>
          <w:tcPr>
            <w:tcW w:w="1314" w:type="dxa"/>
            <w:vMerge w:val="restart"/>
          </w:tcPr>
          <w:p w:rsidR="00641A4A" w:rsidRPr="00FA5E61" w:rsidRDefault="00641A4A" w:rsidP="00641A4A">
            <w:pPr>
              <w:jc w:val="center"/>
              <w:rPr>
                <w:bCs/>
                <w:sz w:val="20"/>
              </w:rPr>
            </w:pPr>
            <w:r w:rsidRPr="00FA5E61">
              <w:rPr>
                <w:bCs/>
                <w:sz w:val="20"/>
              </w:rPr>
              <w:t>179</w:t>
            </w:r>
          </w:p>
        </w:tc>
        <w:tc>
          <w:tcPr>
            <w:tcW w:w="1170" w:type="dxa"/>
            <w:vMerge w:val="restart"/>
          </w:tcPr>
          <w:p w:rsidR="00641A4A" w:rsidRPr="00FA5E61" w:rsidRDefault="00641A4A" w:rsidP="00641A4A">
            <w:pPr>
              <w:jc w:val="center"/>
              <w:rPr>
                <w:bCs/>
                <w:sz w:val="20"/>
              </w:rPr>
            </w:pPr>
            <w:r w:rsidRPr="00FA5E61">
              <w:rPr>
                <w:bCs/>
                <w:sz w:val="20"/>
              </w:rPr>
              <w:t>788</w:t>
            </w:r>
          </w:p>
        </w:tc>
        <w:tc>
          <w:tcPr>
            <w:tcW w:w="1170" w:type="dxa"/>
            <w:vMerge w:val="restart"/>
          </w:tcPr>
          <w:p w:rsidR="00641A4A" w:rsidRPr="00FA5E61" w:rsidRDefault="00641A4A" w:rsidP="00641A4A">
            <w:pPr>
              <w:jc w:val="center"/>
              <w:rPr>
                <w:bCs/>
                <w:sz w:val="20"/>
              </w:rPr>
            </w:pPr>
            <w:r w:rsidRPr="00FA5E61">
              <w:rPr>
                <w:bCs/>
                <w:sz w:val="20"/>
              </w:rPr>
              <w:t>222</w:t>
            </w:r>
            <w:r w:rsidR="001E0E72">
              <w:rPr>
                <w:bCs/>
                <w:sz w:val="20"/>
              </w:rPr>
              <w:t>.</w:t>
            </w:r>
            <w:r w:rsidRPr="00FA5E61">
              <w:rPr>
                <w:bCs/>
                <w:sz w:val="20"/>
              </w:rPr>
              <w:t>010</w:t>
            </w:r>
            <w:r w:rsidR="001E0E72">
              <w:rPr>
                <w:bCs/>
                <w:sz w:val="20"/>
              </w:rPr>
              <w:t>,00</w:t>
            </w:r>
          </w:p>
        </w:tc>
        <w:tc>
          <w:tcPr>
            <w:tcW w:w="835" w:type="dxa"/>
            <w:vMerge w:val="restart"/>
          </w:tcPr>
          <w:p w:rsidR="00641A4A" w:rsidRPr="00FA5E61" w:rsidRDefault="00641A4A" w:rsidP="00641A4A">
            <w:pPr>
              <w:jc w:val="center"/>
              <w:rPr>
                <w:bCs/>
                <w:sz w:val="20"/>
              </w:rPr>
            </w:pPr>
            <w:r w:rsidRPr="00FA5E61">
              <w:rPr>
                <w:bCs/>
                <w:sz w:val="20"/>
              </w:rPr>
              <w:t>179</w:t>
            </w:r>
          </w:p>
        </w:tc>
        <w:tc>
          <w:tcPr>
            <w:tcW w:w="1142" w:type="dxa"/>
            <w:vMerge w:val="restart"/>
          </w:tcPr>
          <w:p w:rsidR="00641A4A" w:rsidRPr="00FA5E61" w:rsidRDefault="00641A4A" w:rsidP="00641A4A">
            <w:pPr>
              <w:jc w:val="center"/>
              <w:rPr>
                <w:bCs/>
                <w:sz w:val="20"/>
              </w:rPr>
            </w:pPr>
            <w:r w:rsidRPr="00FA5E61">
              <w:rPr>
                <w:bCs/>
                <w:sz w:val="20"/>
              </w:rPr>
              <w:t>384</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bezrobocia</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11</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długotrwałej choroby</w:t>
            </w:r>
          </w:p>
        </w:tc>
        <w:tc>
          <w:tcPr>
            <w:tcW w:w="1314" w:type="dxa"/>
          </w:tcPr>
          <w:p w:rsidR="00641A4A" w:rsidRPr="00FA5E61" w:rsidRDefault="00641A4A" w:rsidP="00641A4A">
            <w:pPr>
              <w:jc w:val="center"/>
              <w:rPr>
                <w:bCs/>
                <w:sz w:val="20"/>
              </w:rPr>
            </w:pPr>
            <w:r w:rsidRPr="00FA5E61">
              <w:rPr>
                <w:bCs/>
                <w:sz w:val="20"/>
              </w:rPr>
              <w:t>60</w:t>
            </w:r>
          </w:p>
        </w:tc>
        <w:tc>
          <w:tcPr>
            <w:tcW w:w="1170" w:type="dxa"/>
          </w:tcPr>
          <w:p w:rsidR="00641A4A" w:rsidRPr="00FA5E61" w:rsidRDefault="00641A4A" w:rsidP="00641A4A">
            <w:pPr>
              <w:jc w:val="center"/>
              <w:rPr>
                <w:bCs/>
                <w:sz w:val="20"/>
              </w:rPr>
            </w:pPr>
            <w:r w:rsidRPr="00FA5E61">
              <w:rPr>
                <w:bCs/>
                <w:sz w:val="20"/>
              </w:rPr>
              <w:t>133</w:t>
            </w:r>
          </w:p>
        </w:tc>
        <w:tc>
          <w:tcPr>
            <w:tcW w:w="1170" w:type="dxa"/>
          </w:tcPr>
          <w:p w:rsidR="00641A4A" w:rsidRPr="00FA5E61" w:rsidRDefault="00641A4A" w:rsidP="00641A4A">
            <w:pPr>
              <w:jc w:val="center"/>
              <w:rPr>
                <w:bCs/>
                <w:sz w:val="20"/>
              </w:rPr>
            </w:pPr>
            <w:r w:rsidRPr="00FA5E61">
              <w:rPr>
                <w:bCs/>
                <w:sz w:val="20"/>
              </w:rPr>
              <w:t>37</w:t>
            </w:r>
            <w:r w:rsidR="001E0E72">
              <w:rPr>
                <w:bCs/>
                <w:sz w:val="20"/>
              </w:rPr>
              <w:t>.</w:t>
            </w:r>
            <w:r w:rsidRPr="00FA5E61">
              <w:rPr>
                <w:bCs/>
                <w:sz w:val="20"/>
              </w:rPr>
              <w:t>835</w:t>
            </w:r>
            <w:r w:rsidR="001E0E72">
              <w:rPr>
                <w:bCs/>
                <w:sz w:val="20"/>
              </w:rPr>
              <w:t>,00</w:t>
            </w:r>
          </w:p>
        </w:tc>
        <w:tc>
          <w:tcPr>
            <w:tcW w:w="835" w:type="dxa"/>
          </w:tcPr>
          <w:p w:rsidR="00641A4A" w:rsidRPr="00FA5E61" w:rsidRDefault="00641A4A" w:rsidP="00641A4A">
            <w:pPr>
              <w:jc w:val="center"/>
              <w:rPr>
                <w:bCs/>
                <w:sz w:val="20"/>
              </w:rPr>
            </w:pPr>
            <w:r w:rsidRPr="00FA5E61">
              <w:rPr>
                <w:bCs/>
                <w:sz w:val="20"/>
              </w:rPr>
              <w:t>60</w:t>
            </w:r>
          </w:p>
        </w:tc>
        <w:tc>
          <w:tcPr>
            <w:tcW w:w="1142" w:type="dxa"/>
          </w:tcPr>
          <w:p w:rsidR="00641A4A" w:rsidRPr="00FA5E61" w:rsidRDefault="00641A4A" w:rsidP="00641A4A">
            <w:pPr>
              <w:jc w:val="center"/>
              <w:rPr>
                <w:bCs/>
                <w:sz w:val="20"/>
              </w:rPr>
            </w:pPr>
            <w:r w:rsidRPr="00FA5E61">
              <w:rPr>
                <w:bCs/>
                <w:sz w:val="20"/>
              </w:rPr>
              <w:t>134</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12</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niepełnosprawności</w:t>
            </w:r>
          </w:p>
        </w:tc>
        <w:tc>
          <w:tcPr>
            <w:tcW w:w="1314" w:type="dxa"/>
          </w:tcPr>
          <w:p w:rsidR="00641A4A" w:rsidRPr="00FA5E61" w:rsidRDefault="00641A4A" w:rsidP="00641A4A">
            <w:pPr>
              <w:jc w:val="center"/>
              <w:rPr>
                <w:bCs/>
                <w:sz w:val="20"/>
              </w:rPr>
            </w:pPr>
            <w:r w:rsidRPr="00FA5E61">
              <w:rPr>
                <w:bCs/>
                <w:sz w:val="20"/>
              </w:rPr>
              <w:t>71</w:t>
            </w:r>
          </w:p>
        </w:tc>
        <w:tc>
          <w:tcPr>
            <w:tcW w:w="1170" w:type="dxa"/>
          </w:tcPr>
          <w:p w:rsidR="00641A4A" w:rsidRPr="00FA5E61" w:rsidRDefault="00641A4A" w:rsidP="00641A4A">
            <w:pPr>
              <w:jc w:val="center"/>
              <w:rPr>
                <w:bCs/>
                <w:sz w:val="20"/>
              </w:rPr>
            </w:pPr>
            <w:r w:rsidRPr="00FA5E61">
              <w:rPr>
                <w:bCs/>
                <w:sz w:val="20"/>
              </w:rPr>
              <w:t>296</w:t>
            </w:r>
          </w:p>
        </w:tc>
        <w:tc>
          <w:tcPr>
            <w:tcW w:w="1170" w:type="dxa"/>
          </w:tcPr>
          <w:p w:rsidR="00641A4A" w:rsidRPr="00FA5E61" w:rsidRDefault="00641A4A" w:rsidP="00641A4A">
            <w:pPr>
              <w:jc w:val="center"/>
              <w:rPr>
                <w:bCs/>
                <w:sz w:val="20"/>
              </w:rPr>
            </w:pPr>
            <w:r w:rsidRPr="00FA5E61">
              <w:rPr>
                <w:bCs/>
                <w:sz w:val="20"/>
              </w:rPr>
              <w:t>63</w:t>
            </w:r>
            <w:r w:rsidR="001E0E72">
              <w:rPr>
                <w:bCs/>
                <w:sz w:val="20"/>
              </w:rPr>
              <w:t>.</w:t>
            </w:r>
            <w:r w:rsidRPr="00FA5E61">
              <w:rPr>
                <w:bCs/>
                <w:sz w:val="20"/>
              </w:rPr>
              <w:t>234</w:t>
            </w:r>
            <w:r w:rsidR="001E0E72">
              <w:rPr>
                <w:bCs/>
                <w:sz w:val="20"/>
              </w:rPr>
              <w:t>,00</w:t>
            </w:r>
          </w:p>
        </w:tc>
        <w:tc>
          <w:tcPr>
            <w:tcW w:w="835" w:type="dxa"/>
          </w:tcPr>
          <w:p w:rsidR="00641A4A" w:rsidRPr="00FA5E61" w:rsidRDefault="00641A4A" w:rsidP="00641A4A">
            <w:pPr>
              <w:jc w:val="center"/>
              <w:rPr>
                <w:bCs/>
                <w:sz w:val="20"/>
              </w:rPr>
            </w:pPr>
            <w:r w:rsidRPr="00FA5E61">
              <w:rPr>
                <w:bCs/>
                <w:sz w:val="20"/>
              </w:rPr>
              <w:t>71</w:t>
            </w:r>
          </w:p>
        </w:tc>
        <w:tc>
          <w:tcPr>
            <w:tcW w:w="1142" w:type="dxa"/>
          </w:tcPr>
          <w:p w:rsidR="00641A4A" w:rsidRPr="00FA5E61" w:rsidRDefault="00641A4A" w:rsidP="00641A4A">
            <w:pPr>
              <w:jc w:val="center"/>
              <w:rPr>
                <w:bCs/>
                <w:sz w:val="20"/>
              </w:rPr>
            </w:pPr>
            <w:r w:rsidRPr="00FA5E61">
              <w:rPr>
                <w:bCs/>
                <w:sz w:val="20"/>
              </w:rPr>
              <w:t>172</w:t>
            </w:r>
          </w:p>
        </w:tc>
      </w:tr>
      <w:tr w:rsidR="00641A4A" w:rsidRPr="00C87B8C" w:rsidTr="007F2B29">
        <w:trPr>
          <w:trHeight w:val="283"/>
        </w:trPr>
        <w:tc>
          <w:tcPr>
            <w:tcW w:w="1058" w:type="dxa"/>
          </w:tcPr>
          <w:p w:rsidR="00641A4A" w:rsidRPr="00C87B8C" w:rsidRDefault="00641A4A" w:rsidP="007F2B29">
            <w:pPr>
              <w:widowControl/>
              <w:suppressAutoHyphens w:val="0"/>
              <w:overflowPunct/>
              <w:autoSpaceDE/>
              <w:autoSpaceDN/>
              <w:adjustRightInd/>
              <w:rPr>
                <w:sz w:val="20"/>
              </w:rPr>
            </w:pPr>
            <w:r>
              <w:rPr>
                <w:sz w:val="20"/>
              </w:rPr>
              <w:t>13</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 xml:space="preserve">możliwości utrzymania lub nabycia uprawnień do świadczeń z innych </w:t>
            </w:r>
            <w:r w:rsidRPr="00C87B8C">
              <w:rPr>
                <w:sz w:val="20"/>
              </w:rPr>
              <w:lastRenderedPageBreak/>
              <w:t>systemów zabezpieczenia społecznego</w:t>
            </w:r>
          </w:p>
        </w:tc>
        <w:tc>
          <w:tcPr>
            <w:tcW w:w="1314" w:type="dxa"/>
          </w:tcPr>
          <w:p w:rsidR="00641A4A" w:rsidRPr="00FA5E61" w:rsidRDefault="00641A4A" w:rsidP="00641A4A">
            <w:pPr>
              <w:jc w:val="center"/>
              <w:rPr>
                <w:bCs/>
                <w:sz w:val="20"/>
              </w:rPr>
            </w:pPr>
            <w:r w:rsidRPr="00FA5E61">
              <w:rPr>
                <w:bCs/>
                <w:sz w:val="20"/>
              </w:rPr>
              <w:lastRenderedPageBreak/>
              <w:t>4</w:t>
            </w:r>
          </w:p>
        </w:tc>
        <w:tc>
          <w:tcPr>
            <w:tcW w:w="1170" w:type="dxa"/>
          </w:tcPr>
          <w:p w:rsidR="00641A4A" w:rsidRPr="00FA5E61" w:rsidRDefault="00641A4A" w:rsidP="00641A4A">
            <w:pPr>
              <w:jc w:val="center"/>
              <w:rPr>
                <w:bCs/>
                <w:sz w:val="20"/>
              </w:rPr>
            </w:pPr>
            <w:r w:rsidRPr="00FA5E61">
              <w:rPr>
                <w:bCs/>
                <w:sz w:val="20"/>
              </w:rPr>
              <w:t>15</w:t>
            </w:r>
          </w:p>
        </w:tc>
        <w:tc>
          <w:tcPr>
            <w:tcW w:w="1170" w:type="dxa"/>
          </w:tcPr>
          <w:p w:rsidR="00641A4A" w:rsidRPr="00FA5E61" w:rsidRDefault="00641A4A" w:rsidP="00641A4A">
            <w:pPr>
              <w:jc w:val="center"/>
              <w:rPr>
                <w:bCs/>
                <w:sz w:val="20"/>
              </w:rPr>
            </w:pPr>
            <w:r w:rsidRPr="00FA5E61">
              <w:rPr>
                <w:bCs/>
                <w:sz w:val="20"/>
              </w:rPr>
              <w:t>7</w:t>
            </w:r>
            <w:r w:rsidR="001E0E72">
              <w:rPr>
                <w:bCs/>
                <w:sz w:val="20"/>
              </w:rPr>
              <w:t>.</w:t>
            </w:r>
            <w:r w:rsidRPr="00FA5E61">
              <w:rPr>
                <w:bCs/>
                <w:sz w:val="20"/>
              </w:rPr>
              <w:t>452</w:t>
            </w:r>
            <w:r w:rsidR="001E0E72">
              <w:rPr>
                <w:bCs/>
                <w:sz w:val="20"/>
              </w:rPr>
              <w:t>,00</w:t>
            </w:r>
          </w:p>
        </w:tc>
        <w:tc>
          <w:tcPr>
            <w:tcW w:w="835" w:type="dxa"/>
          </w:tcPr>
          <w:p w:rsidR="00641A4A" w:rsidRPr="00FA5E61" w:rsidRDefault="00641A4A" w:rsidP="00641A4A">
            <w:pPr>
              <w:jc w:val="center"/>
              <w:rPr>
                <w:bCs/>
                <w:sz w:val="20"/>
              </w:rPr>
            </w:pPr>
            <w:r w:rsidRPr="00FA5E61">
              <w:rPr>
                <w:bCs/>
                <w:sz w:val="20"/>
              </w:rPr>
              <w:t>4</w:t>
            </w:r>
          </w:p>
        </w:tc>
        <w:tc>
          <w:tcPr>
            <w:tcW w:w="1142" w:type="dxa"/>
          </w:tcPr>
          <w:p w:rsidR="00641A4A" w:rsidRPr="00FA5E61" w:rsidRDefault="00641A4A" w:rsidP="00641A4A">
            <w:pPr>
              <w:jc w:val="center"/>
              <w:rPr>
                <w:bCs/>
                <w:sz w:val="20"/>
              </w:rPr>
            </w:pPr>
            <w:r w:rsidRPr="00FA5E61">
              <w:rPr>
                <w:bCs/>
                <w:sz w:val="20"/>
              </w:rPr>
              <w:t>9</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lastRenderedPageBreak/>
              <w:t>14</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innego niż wymienione w wierszach 10-13</w:t>
            </w:r>
          </w:p>
        </w:tc>
        <w:tc>
          <w:tcPr>
            <w:tcW w:w="1314" w:type="dxa"/>
          </w:tcPr>
          <w:p w:rsidR="00641A4A" w:rsidRPr="00FA5E61" w:rsidRDefault="00641A4A" w:rsidP="00641A4A">
            <w:pPr>
              <w:jc w:val="center"/>
              <w:rPr>
                <w:bCs/>
                <w:sz w:val="20"/>
              </w:rPr>
            </w:pPr>
            <w:r w:rsidRPr="00FA5E61">
              <w:rPr>
                <w:bCs/>
                <w:sz w:val="20"/>
              </w:rPr>
              <w:t>57</w:t>
            </w:r>
          </w:p>
        </w:tc>
        <w:tc>
          <w:tcPr>
            <w:tcW w:w="1170" w:type="dxa"/>
          </w:tcPr>
          <w:p w:rsidR="00641A4A" w:rsidRPr="00FA5E61" w:rsidRDefault="00641A4A" w:rsidP="00641A4A">
            <w:pPr>
              <w:jc w:val="center"/>
              <w:rPr>
                <w:bCs/>
                <w:sz w:val="20"/>
              </w:rPr>
            </w:pPr>
            <w:r w:rsidRPr="00FA5E61">
              <w:rPr>
                <w:bCs/>
                <w:sz w:val="20"/>
              </w:rPr>
              <w:t>163</w:t>
            </w:r>
          </w:p>
        </w:tc>
        <w:tc>
          <w:tcPr>
            <w:tcW w:w="1170" w:type="dxa"/>
          </w:tcPr>
          <w:p w:rsidR="00641A4A" w:rsidRPr="00FA5E61" w:rsidRDefault="00641A4A" w:rsidP="00641A4A">
            <w:pPr>
              <w:jc w:val="center"/>
              <w:rPr>
                <w:bCs/>
                <w:sz w:val="20"/>
              </w:rPr>
            </w:pPr>
            <w:r w:rsidRPr="00FA5E61">
              <w:rPr>
                <w:bCs/>
                <w:sz w:val="20"/>
              </w:rPr>
              <w:t>53</w:t>
            </w:r>
            <w:r w:rsidR="001E0E72">
              <w:rPr>
                <w:bCs/>
                <w:sz w:val="20"/>
              </w:rPr>
              <w:t>.</w:t>
            </w:r>
            <w:r w:rsidRPr="00FA5E61">
              <w:rPr>
                <w:bCs/>
                <w:sz w:val="20"/>
              </w:rPr>
              <w:t>165</w:t>
            </w:r>
            <w:r w:rsidR="001E0E72">
              <w:rPr>
                <w:bCs/>
                <w:sz w:val="20"/>
              </w:rPr>
              <w:t>,00</w:t>
            </w:r>
          </w:p>
        </w:tc>
        <w:tc>
          <w:tcPr>
            <w:tcW w:w="835" w:type="dxa"/>
          </w:tcPr>
          <w:p w:rsidR="00641A4A" w:rsidRPr="00FA5E61" w:rsidRDefault="00641A4A" w:rsidP="00641A4A">
            <w:pPr>
              <w:jc w:val="center"/>
              <w:rPr>
                <w:bCs/>
                <w:sz w:val="20"/>
              </w:rPr>
            </w:pPr>
            <w:r w:rsidRPr="00FA5E61">
              <w:rPr>
                <w:bCs/>
                <w:sz w:val="20"/>
              </w:rPr>
              <w:t>57</w:t>
            </w:r>
          </w:p>
        </w:tc>
        <w:tc>
          <w:tcPr>
            <w:tcW w:w="1142" w:type="dxa"/>
          </w:tcPr>
          <w:p w:rsidR="00641A4A" w:rsidRPr="00FA5E61" w:rsidRDefault="00641A4A" w:rsidP="00641A4A">
            <w:pPr>
              <w:jc w:val="center"/>
              <w:rPr>
                <w:bCs/>
                <w:sz w:val="20"/>
              </w:rPr>
            </w:pPr>
            <w:r w:rsidRPr="00FA5E61">
              <w:rPr>
                <w:bCs/>
                <w:sz w:val="20"/>
              </w:rPr>
              <w:t>178</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15</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 (z wiersza 7)</w:t>
            </w:r>
          </w:p>
        </w:tc>
        <w:tc>
          <w:tcPr>
            <w:tcW w:w="1314" w:type="dxa"/>
            <w:vMerge w:val="restart"/>
          </w:tcPr>
          <w:p w:rsidR="00641A4A" w:rsidRPr="00FA5E61" w:rsidRDefault="00641A4A" w:rsidP="00641A4A">
            <w:pPr>
              <w:jc w:val="center"/>
              <w:rPr>
                <w:bCs/>
                <w:sz w:val="20"/>
              </w:rPr>
            </w:pPr>
            <w:r w:rsidRPr="00FA5E61">
              <w:rPr>
                <w:bCs/>
                <w:sz w:val="20"/>
              </w:rPr>
              <w:t>0</w:t>
            </w:r>
          </w:p>
        </w:tc>
        <w:tc>
          <w:tcPr>
            <w:tcW w:w="1170" w:type="dxa"/>
            <w:vMerge w:val="restart"/>
          </w:tcPr>
          <w:p w:rsidR="00641A4A" w:rsidRPr="00FA5E61" w:rsidRDefault="00641A4A" w:rsidP="00641A4A">
            <w:pPr>
              <w:jc w:val="center"/>
              <w:rPr>
                <w:bCs/>
                <w:sz w:val="20"/>
              </w:rPr>
            </w:pPr>
            <w:r w:rsidRPr="00FA5E61">
              <w:rPr>
                <w:bCs/>
                <w:sz w:val="20"/>
              </w:rPr>
              <w:t>X</w:t>
            </w:r>
          </w:p>
        </w:tc>
        <w:tc>
          <w:tcPr>
            <w:tcW w:w="1170" w:type="dxa"/>
            <w:vMerge w:val="restart"/>
          </w:tcPr>
          <w:p w:rsidR="00641A4A" w:rsidRPr="00FA5E61" w:rsidRDefault="00641A4A" w:rsidP="00641A4A">
            <w:pPr>
              <w:jc w:val="center"/>
              <w:rPr>
                <w:bCs/>
                <w:sz w:val="20"/>
              </w:rPr>
            </w:pPr>
            <w:r w:rsidRPr="00FA5E61">
              <w:rPr>
                <w:bCs/>
                <w:sz w:val="20"/>
              </w:rPr>
              <w:t>0</w:t>
            </w:r>
          </w:p>
        </w:tc>
        <w:tc>
          <w:tcPr>
            <w:tcW w:w="835" w:type="dxa"/>
            <w:vMerge w:val="restart"/>
          </w:tcPr>
          <w:p w:rsidR="00641A4A" w:rsidRPr="00FA5E61" w:rsidRDefault="00641A4A" w:rsidP="00641A4A">
            <w:pPr>
              <w:jc w:val="center"/>
              <w:rPr>
                <w:bCs/>
                <w:sz w:val="20"/>
              </w:rPr>
            </w:pPr>
            <w:r w:rsidRPr="00FA5E61">
              <w:rPr>
                <w:bCs/>
                <w:sz w:val="20"/>
              </w:rPr>
              <w:t>0</w:t>
            </w:r>
          </w:p>
        </w:tc>
        <w:tc>
          <w:tcPr>
            <w:tcW w:w="1142" w:type="dxa"/>
            <w:vMerge w:val="restart"/>
          </w:tcPr>
          <w:p w:rsidR="00641A4A" w:rsidRPr="00FA5E61" w:rsidRDefault="00641A4A" w:rsidP="00641A4A">
            <w:pPr>
              <w:jc w:val="center"/>
              <w:rPr>
                <w:bCs/>
                <w:sz w:val="20"/>
              </w:rPr>
            </w:pPr>
            <w:r w:rsidRPr="00FA5E61">
              <w:rPr>
                <w:bCs/>
                <w:sz w:val="20"/>
              </w:rPr>
              <w:t>0</w:t>
            </w:r>
          </w:p>
        </w:tc>
      </w:tr>
      <w:tr w:rsidR="00641A4A" w:rsidRPr="00C87B8C" w:rsidTr="007F2B29">
        <w:trPr>
          <w:trHeight w:val="855"/>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8B64C0" w:rsidP="00641A4A">
            <w:pPr>
              <w:widowControl/>
              <w:suppressAutoHyphens w:val="0"/>
              <w:overflowPunct/>
              <w:autoSpaceDE/>
              <w:autoSpaceDN/>
              <w:adjustRightInd/>
              <w:rPr>
                <w:sz w:val="20"/>
              </w:rPr>
            </w:pPr>
            <w:r>
              <w:rPr>
                <w:sz w:val="20"/>
              </w:rPr>
              <w:t>z</w:t>
            </w:r>
            <w:r w:rsidR="00641A4A">
              <w:rPr>
                <w:sz w:val="20"/>
              </w:rPr>
              <w:t xml:space="preserve">asiłki okresowe kontynuowane niezależnie od dochodu </w:t>
            </w:r>
            <w:r w:rsidR="00641A4A" w:rsidRPr="00C87B8C">
              <w:rPr>
                <w:sz w:val="20"/>
              </w:rPr>
              <w:t>na podstawie art. 38 ust. 4a i 4b</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16</w:t>
            </w:r>
          </w:p>
        </w:tc>
        <w:tc>
          <w:tcPr>
            <w:tcW w:w="2599" w:type="dxa"/>
            <w:hideMark/>
          </w:tcPr>
          <w:p w:rsidR="00641A4A" w:rsidRPr="00C87B8C" w:rsidRDefault="00641A4A" w:rsidP="00641A4A">
            <w:pPr>
              <w:widowControl/>
              <w:suppressAutoHyphens w:val="0"/>
              <w:overflowPunct/>
              <w:autoSpaceDE/>
              <w:autoSpaceDN/>
              <w:adjustRightInd/>
              <w:rPr>
                <w:sz w:val="20"/>
              </w:rPr>
            </w:pPr>
            <w:r>
              <w:rPr>
                <w:sz w:val="20"/>
              </w:rPr>
              <w:t>schronienie</w:t>
            </w:r>
          </w:p>
        </w:tc>
        <w:tc>
          <w:tcPr>
            <w:tcW w:w="1314" w:type="dxa"/>
          </w:tcPr>
          <w:p w:rsidR="00641A4A" w:rsidRPr="00FA5E61" w:rsidRDefault="00641A4A" w:rsidP="00641A4A">
            <w:pPr>
              <w:jc w:val="center"/>
              <w:rPr>
                <w:bCs/>
                <w:sz w:val="20"/>
              </w:rPr>
            </w:pPr>
            <w:r w:rsidRPr="00FA5E61">
              <w:rPr>
                <w:bCs/>
                <w:sz w:val="20"/>
              </w:rPr>
              <w:t>29</w:t>
            </w:r>
          </w:p>
        </w:tc>
        <w:tc>
          <w:tcPr>
            <w:tcW w:w="1170"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29</w:t>
            </w:r>
          </w:p>
        </w:tc>
        <w:tc>
          <w:tcPr>
            <w:tcW w:w="1142" w:type="dxa"/>
          </w:tcPr>
          <w:p w:rsidR="00641A4A" w:rsidRPr="00FA5E61" w:rsidRDefault="00641A4A" w:rsidP="00641A4A">
            <w:pPr>
              <w:jc w:val="center"/>
              <w:rPr>
                <w:bCs/>
                <w:sz w:val="20"/>
              </w:rPr>
            </w:pPr>
            <w:r w:rsidRPr="00FA5E61">
              <w:rPr>
                <w:bCs/>
                <w:sz w:val="20"/>
              </w:rPr>
              <w:t>31</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17</w:t>
            </w:r>
          </w:p>
        </w:tc>
        <w:tc>
          <w:tcPr>
            <w:tcW w:w="2599" w:type="dxa"/>
            <w:hideMark/>
          </w:tcPr>
          <w:p w:rsidR="00641A4A" w:rsidRPr="00C87B8C" w:rsidRDefault="00641A4A" w:rsidP="00641A4A">
            <w:pPr>
              <w:widowControl/>
              <w:suppressAutoHyphens w:val="0"/>
              <w:overflowPunct/>
              <w:autoSpaceDE/>
              <w:autoSpaceDN/>
              <w:adjustRightInd/>
              <w:rPr>
                <w:sz w:val="20"/>
              </w:rPr>
            </w:pPr>
            <w:r>
              <w:rPr>
                <w:sz w:val="20"/>
              </w:rPr>
              <w:t>posiłek</w:t>
            </w:r>
          </w:p>
        </w:tc>
        <w:tc>
          <w:tcPr>
            <w:tcW w:w="1314" w:type="dxa"/>
          </w:tcPr>
          <w:p w:rsidR="00641A4A" w:rsidRPr="00FA5E61" w:rsidRDefault="00641A4A" w:rsidP="00641A4A">
            <w:pPr>
              <w:jc w:val="center"/>
              <w:rPr>
                <w:bCs/>
                <w:sz w:val="20"/>
              </w:rPr>
            </w:pPr>
            <w:r w:rsidRPr="00FA5E61">
              <w:rPr>
                <w:bCs/>
                <w:sz w:val="20"/>
              </w:rPr>
              <w:t>498</w:t>
            </w:r>
          </w:p>
        </w:tc>
        <w:tc>
          <w:tcPr>
            <w:tcW w:w="1170" w:type="dxa"/>
          </w:tcPr>
          <w:p w:rsidR="00641A4A" w:rsidRPr="00FA5E61" w:rsidRDefault="00641A4A" w:rsidP="00641A4A">
            <w:pPr>
              <w:jc w:val="center"/>
              <w:rPr>
                <w:bCs/>
                <w:sz w:val="20"/>
              </w:rPr>
            </w:pPr>
            <w:r w:rsidRPr="00FA5E61">
              <w:rPr>
                <w:bCs/>
                <w:sz w:val="20"/>
              </w:rPr>
              <w:t>58</w:t>
            </w:r>
            <w:r w:rsidR="001E0E72">
              <w:rPr>
                <w:bCs/>
                <w:sz w:val="20"/>
              </w:rPr>
              <w:t>.</w:t>
            </w:r>
            <w:r w:rsidRPr="00FA5E61">
              <w:rPr>
                <w:bCs/>
                <w:sz w:val="20"/>
              </w:rPr>
              <w:t>921</w:t>
            </w:r>
          </w:p>
        </w:tc>
        <w:tc>
          <w:tcPr>
            <w:tcW w:w="1170" w:type="dxa"/>
          </w:tcPr>
          <w:p w:rsidR="00641A4A" w:rsidRPr="00FA5E61" w:rsidRDefault="00641A4A" w:rsidP="00641A4A">
            <w:pPr>
              <w:jc w:val="center"/>
              <w:rPr>
                <w:bCs/>
                <w:sz w:val="20"/>
              </w:rPr>
            </w:pPr>
            <w:r w:rsidRPr="00FA5E61">
              <w:rPr>
                <w:bCs/>
                <w:sz w:val="20"/>
              </w:rPr>
              <w:t>369</w:t>
            </w:r>
            <w:r w:rsidR="001E0E72">
              <w:rPr>
                <w:bCs/>
                <w:sz w:val="20"/>
              </w:rPr>
              <w:t>.</w:t>
            </w:r>
            <w:r w:rsidRPr="00FA5E61">
              <w:rPr>
                <w:bCs/>
                <w:sz w:val="20"/>
              </w:rPr>
              <w:t>380</w:t>
            </w:r>
            <w:r w:rsidR="001E0E72">
              <w:rPr>
                <w:bCs/>
                <w:sz w:val="20"/>
              </w:rPr>
              <w:t>,00</w:t>
            </w:r>
          </w:p>
        </w:tc>
        <w:tc>
          <w:tcPr>
            <w:tcW w:w="835" w:type="dxa"/>
          </w:tcPr>
          <w:p w:rsidR="00641A4A" w:rsidRPr="00FA5E61" w:rsidRDefault="00641A4A" w:rsidP="00641A4A">
            <w:pPr>
              <w:jc w:val="center"/>
              <w:rPr>
                <w:bCs/>
                <w:sz w:val="20"/>
              </w:rPr>
            </w:pPr>
            <w:r w:rsidRPr="00FA5E61">
              <w:rPr>
                <w:bCs/>
                <w:sz w:val="20"/>
              </w:rPr>
              <w:t>282</w:t>
            </w:r>
          </w:p>
        </w:tc>
        <w:tc>
          <w:tcPr>
            <w:tcW w:w="1142" w:type="dxa"/>
          </w:tcPr>
          <w:p w:rsidR="00641A4A" w:rsidRPr="00FA5E61" w:rsidRDefault="00641A4A" w:rsidP="00641A4A">
            <w:pPr>
              <w:jc w:val="center"/>
              <w:rPr>
                <w:bCs/>
                <w:sz w:val="20"/>
              </w:rPr>
            </w:pPr>
            <w:r w:rsidRPr="00FA5E61">
              <w:rPr>
                <w:bCs/>
                <w:sz w:val="20"/>
              </w:rPr>
              <w:t>702</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18</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 dla:</w:t>
            </w:r>
          </w:p>
        </w:tc>
        <w:tc>
          <w:tcPr>
            <w:tcW w:w="1314" w:type="dxa"/>
            <w:vMerge w:val="restart"/>
          </w:tcPr>
          <w:p w:rsidR="00641A4A" w:rsidRPr="00FA5E61" w:rsidRDefault="00641A4A" w:rsidP="00641A4A">
            <w:pPr>
              <w:jc w:val="center"/>
              <w:rPr>
                <w:bCs/>
                <w:sz w:val="20"/>
              </w:rPr>
            </w:pPr>
            <w:r w:rsidRPr="00FA5E61">
              <w:rPr>
                <w:bCs/>
                <w:sz w:val="20"/>
              </w:rPr>
              <w:t>228</w:t>
            </w:r>
          </w:p>
        </w:tc>
        <w:tc>
          <w:tcPr>
            <w:tcW w:w="1170" w:type="dxa"/>
            <w:vMerge w:val="restart"/>
          </w:tcPr>
          <w:p w:rsidR="00641A4A" w:rsidRPr="00FA5E61" w:rsidRDefault="00641A4A" w:rsidP="00641A4A">
            <w:pPr>
              <w:jc w:val="center"/>
              <w:rPr>
                <w:bCs/>
                <w:sz w:val="20"/>
              </w:rPr>
            </w:pPr>
            <w:r w:rsidRPr="00FA5E61">
              <w:rPr>
                <w:bCs/>
                <w:sz w:val="20"/>
              </w:rPr>
              <w:t>26</w:t>
            </w:r>
            <w:r w:rsidR="001E0E72">
              <w:rPr>
                <w:bCs/>
                <w:sz w:val="20"/>
              </w:rPr>
              <w:t>.</w:t>
            </w:r>
            <w:r w:rsidRPr="00FA5E61">
              <w:rPr>
                <w:bCs/>
                <w:sz w:val="20"/>
              </w:rPr>
              <w:t>269</w:t>
            </w:r>
          </w:p>
        </w:tc>
        <w:tc>
          <w:tcPr>
            <w:tcW w:w="1170" w:type="dxa"/>
            <w:vMerge w:val="restart"/>
          </w:tcPr>
          <w:p w:rsidR="00641A4A" w:rsidRPr="00FA5E61" w:rsidRDefault="00641A4A" w:rsidP="00641A4A">
            <w:pPr>
              <w:jc w:val="center"/>
              <w:rPr>
                <w:bCs/>
                <w:sz w:val="20"/>
              </w:rPr>
            </w:pPr>
            <w:r w:rsidRPr="00FA5E61">
              <w:rPr>
                <w:bCs/>
                <w:sz w:val="20"/>
              </w:rPr>
              <w:t>111</w:t>
            </w:r>
            <w:r w:rsidR="001E0E72">
              <w:rPr>
                <w:bCs/>
                <w:sz w:val="20"/>
              </w:rPr>
              <w:t>.</w:t>
            </w:r>
            <w:r w:rsidRPr="00FA5E61">
              <w:rPr>
                <w:bCs/>
                <w:sz w:val="20"/>
              </w:rPr>
              <w:t>005</w:t>
            </w:r>
            <w:r w:rsidR="001E0E72">
              <w:rPr>
                <w:bCs/>
                <w:sz w:val="20"/>
              </w:rPr>
              <w:t>,00</w:t>
            </w:r>
          </w:p>
        </w:tc>
        <w:tc>
          <w:tcPr>
            <w:tcW w:w="835" w:type="dxa"/>
            <w:vMerge w:val="restart"/>
          </w:tcPr>
          <w:p w:rsidR="00641A4A" w:rsidRPr="00FA5E61" w:rsidRDefault="00641A4A" w:rsidP="00641A4A">
            <w:pPr>
              <w:jc w:val="center"/>
              <w:rPr>
                <w:bCs/>
                <w:sz w:val="20"/>
              </w:rPr>
            </w:pPr>
            <w:r w:rsidRPr="00FA5E61">
              <w:rPr>
                <w:bCs/>
                <w:sz w:val="20"/>
              </w:rPr>
              <w:t>128</w:t>
            </w:r>
          </w:p>
        </w:tc>
        <w:tc>
          <w:tcPr>
            <w:tcW w:w="1142" w:type="dxa"/>
            <w:vMerge w:val="restart"/>
          </w:tcPr>
          <w:p w:rsidR="00641A4A" w:rsidRPr="00FA5E61" w:rsidRDefault="00641A4A" w:rsidP="00641A4A">
            <w:pPr>
              <w:jc w:val="center"/>
              <w:rPr>
                <w:bCs/>
                <w:sz w:val="20"/>
              </w:rPr>
            </w:pPr>
            <w:r w:rsidRPr="00FA5E61">
              <w:rPr>
                <w:bCs/>
                <w:sz w:val="20"/>
              </w:rPr>
              <w:t>506</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dzieci</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19</w:t>
            </w:r>
          </w:p>
        </w:tc>
        <w:tc>
          <w:tcPr>
            <w:tcW w:w="2599" w:type="dxa"/>
            <w:hideMark/>
          </w:tcPr>
          <w:p w:rsidR="00641A4A" w:rsidRPr="00C87B8C" w:rsidRDefault="00641A4A" w:rsidP="00641A4A">
            <w:pPr>
              <w:widowControl/>
              <w:suppressAutoHyphens w:val="0"/>
              <w:overflowPunct/>
              <w:autoSpaceDE/>
              <w:autoSpaceDN/>
              <w:adjustRightInd/>
              <w:rPr>
                <w:sz w:val="20"/>
              </w:rPr>
            </w:pPr>
            <w:r>
              <w:rPr>
                <w:sz w:val="20"/>
              </w:rPr>
              <w:t>ubranie</w:t>
            </w:r>
          </w:p>
        </w:tc>
        <w:tc>
          <w:tcPr>
            <w:tcW w:w="1314"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20</w:t>
            </w:r>
          </w:p>
        </w:tc>
        <w:tc>
          <w:tcPr>
            <w:tcW w:w="2599" w:type="dxa"/>
            <w:hideMark/>
          </w:tcPr>
          <w:p w:rsidR="00641A4A" w:rsidRPr="00C87B8C" w:rsidRDefault="00641A4A" w:rsidP="00641A4A">
            <w:pPr>
              <w:widowControl/>
              <w:suppressAutoHyphens w:val="0"/>
              <w:overflowPunct/>
              <w:autoSpaceDE/>
              <w:autoSpaceDN/>
              <w:adjustRightInd/>
              <w:rPr>
                <w:sz w:val="20"/>
              </w:rPr>
            </w:pPr>
            <w:r>
              <w:rPr>
                <w:sz w:val="20"/>
              </w:rPr>
              <w:t>usługi opiekuńcze - ogółem</w:t>
            </w:r>
          </w:p>
        </w:tc>
        <w:tc>
          <w:tcPr>
            <w:tcW w:w="1314" w:type="dxa"/>
          </w:tcPr>
          <w:p w:rsidR="00641A4A" w:rsidRPr="00FA5E61" w:rsidRDefault="00641A4A" w:rsidP="00641A4A">
            <w:pPr>
              <w:jc w:val="center"/>
              <w:rPr>
                <w:bCs/>
                <w:sz w:val="20"/>
              </w:rPr>
            </w:pPr>
            <w:r w:rsidRPr="00FA5E61">
              <w:rPr>
                <w:bCs/>
                <w:sz w:val="20"/>
              </w:rPr>
              <w:t>50</w:t>
            </w:r>
          </w:p>
        </w:tc>
        <w:tc>
          <w:tcPr>
            <w:tcW w:w="1170" w:type="dxa"/>
          </w:tcPr>
          <w:p w:rsidR="00641A4A" w:rsidRPr="00FA5E61" w:rsidRDefault="00641A4A" w:rsidP="00641A4A">
            <w:pPr>
              <w:jc w:val="center"/>
              <w:rPr>
                <w:bCs/>
                <w:sz w:val="20"/>
              </w:rPr>
            </w:pPr>
            <w:r w:rsidRPr="00FA5E61">
              <w:rPr>
                <w:bCs/>
                <w:sz w:val="20"/>
              </w:rPr>
              <w:t>7</w:t>
            </w:r>
            <w:r w:rsidR="001E0E72">
              <w:rPr>
                <w:bCs/>
                <w:sz w:val="20"/>
              </w:rPr>
              <w:t>.</w:t>
            </w:r>
            <w:r w:rsidRPr="00FA5E61">
              <w:rPr>
                <w:bCs/>
                <w:sz w:val="20"/>
              </w:rPr>
              <w:t>773</w:t>
            </w:r>
          </w:p>
        </w:tc>
        <w:tc>
          <w:tcPr>
            <w:tcW w:w="1170" w:type="dxa"/>
          </w:tcPr>
          <w:p w:rsidR="00641A4A" w:rsidRPr="00FA5E61" w:rsidRDefault="00641A4A" w:rsidP="00641A4A">
            <w:pPr>
              <w:jc w:val="center"/>
              <w:rPr>
                <w:bCs/>
                <w:sz w:val="20"/>
              </w:rPr>
            </w:pPr>
            <w:r w:rsidRPr="00FA5E61">
              <w:rPr>
                <w:bCs/>
                <w:sz w:val="20"/>
              </w:rPr>
              <w:t>87</w:t>
            </w:r>
            <w:r w:rsidR="001E0E72">
              <w:rPr>
                <w:bCs/>
                <w:sz w:val="20"/>
              </w:rPr>
              <w:t>.</w:t>
            </w:r>
            <w:r w:rsidRPr="00FA5E61">
              <w:rPr>
                <w:bCs/>
                <w:sz w:val="20"/>
              </w:rPr>
              <w:t>258</w:t>
            </w:r>
            <w:r w:rsidR="001E0E72">
              <w:rPr>
                <w:bCs/>
                <w:sz w:val="20"/>
              </w:rPr>
              <w:t>,00</w:t>
            </w:r>
          </w:p>
        </w:tc>
        <w:tc>
          <w:tcPr>
            <w:tcW w:w="835" w:type="dxa"/>
          </w:tcPr>
          <w:p w:rsidR="00641A4A" w:rsidRPr="00FA5E61" w:rsidRDefault="00641A4A" w:rsidP="00641A4A">
            <w:pPr>
              <w:jc w:val="center"/>
              <w:rPr>
                <w:bCs/>
                <w:sz w:val="20"/>
              </w:rPr>
            </w:pPr>
            <w:r w:rsidRPr="00FA5E61">
              <w:rPr>
                <w:bCs/>
                <w:sz w:val="20"/>
              </w:rPr>
              <w:t>49</w:t>
            </w:r>
          </w:p>
        </w:tc>
        <w:tc>
          <w:tcPr>
            <w:tcW w:w="1142" w:type="dxa"/>
          </w:tcPr>
          <w:p w:rsidR="00641A4A" w:rsidRPr="00FA5E61" w:rsidRDefault="00641A4A" w:rsidP="00641A4A">
            <w:pPr>
              <w:jc w:val="center"/>
              <w:rPr>
                <w:bCs/>
                <w:sz w:val="20"/>
              </w:rPr>
            </w:pPr>
            <w:r w:rsidRPr="00FA5E61">
              <w:rPr>
                <w:bCs/>
                <w:sz w:val="20"/>
              </w:rPr>
              <w:t>61</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21</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w:t>
            </w:r>
          </w:p>
        </w:tc>
        <w:tc>
          <w:tcPr>
            <w:tcW w:w="1314" w:type="dxa"/>
            <w:vMerge w:val="restart"/>
          </w:tcPr>
          <w:p w:rsidR="00641A4A" w:rsidRPr="00FA5E61" w:rsidRDefault="00641A4A" w:rsidP="00641A4A">
            <w:pPr>
              <w:jc w:val="center"/>
              <w:rPr>
                <w:bCs/>
                <w:sz w:val="20"/>
              </w:rPr>
            </w:pPr>
            <w:r w:rsidRPr="00FA5E61">
              <w:rPr>
                <w:bCs/>
                <w:sz w:val="20"/>
              </w:rPr>
              <w:t>1</w:t>
            </w:r>
          </w:p>
        </w:tc>
        <w:tc>
          <w:tcPr>
            <w:tcW w:w="1170" w:type="dxa"/>
            <w:vMerge w:val="restart"/>
          </w:tcPr>
          <w:p w:rsidR="00641A4A" w:rsidRPr="00FA5E61" w:rsidRDefault="00641A4A" w:rsidP="00641A4A">
            <w:pPr>
              <w:jc w:val="center"/>
              <w:rPr>
                <w:bCs/>
                <w:sz w:val="20"/>
              </w:rPr>
            </w:pPr>
            <w:r w:rsidRPr="00FA5E61">
              <w:rPr>
                <w:bCs/>
                <w:sz w:val="20"/>
              </w:rPr>
              <w:t>28</w:t>
            </w:r>
          </w:p>
        </w:tc>
        <w:tc>
          <w:tcPr>
            <w:tcW w:w="1170" w:type="dxa"/>
            <w:vMerge w:val="restart"/>
          </w:tcPr>
          <w:p w:rsidR="00641A4A" w:rsidRPr="00FA5E61" w:rsidRDefault="00641A4A" w:rsidP="00641A4A">
            <w:pPr>
              <w:jc w:val="center"/>
              <w:rPr>
                <w:bCs/>
                <w:sz w:val="20"/>
              </w:rPr>
            </w:pPr>
            <w:r w:rsidRPr="00FA5E61">
              <w:rPr>
                <w:bCs/>
                <w:sz w:val="20"/>
              </w:rPr>
              <w:t>387</w:t>
            </w:r>
          </w:p>
        </w:tc>
        <w:tc>
          <w:tcPr>
            <w:tcW w:w="835" w:type="dxa"/>
            <w:vMerge w:val="restart"/>
          </w:tcPr>
          <w:p w:rsidR="00641A4A" w:rsidRPr="00FA5E61" w:rsidRDefault="00641A4A" w:rsidP="00641A4A">
            <w:pPr>
              <w:jc w:val="center"/>
              <w:rPr>
                <w:bCs/>
                <w:sz w:val="20"/>
              </w:rPr>
            </w:pPr>
            <w:r w:rsidRPr="00FA5E61">
              <w:rPr>
                <w:bCs/>
                <w:sz w:val="20"/>
              </w:rPr>
              <w:t>1</w:t>
            </w:r>
          </w:p>
        </w:tc>
        <w:tc>
          <w:tcPr>
            <w:tcW w:w="1142" w:type="dxa"/>
            <w:vMerge w:val="restart"/>
          </w:tcPr>
          <w:p w:rsidR="00641A4A" w:rsidRPr="00FA5E61" w:rsidRDefault="00641A4A" w:rsidP="00641A4A">
            <w:pPr>
              <w:jc w:val="center"/>
              <w:rPr>
                <w:bCs/>
                <w:sz w:val="20"/>
              </w:rPr>
            </w:pPr>
            <w:r w:rsidRPr="00FA5E61">
              <w:rPr>
                <w:bCs/>
                <w:sz w:val="20"/>
              </w:rPr>
              <w:t>1</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specjalistyczne</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1500"/>
        </w:trPr>
        <w:tc>
          <w:tcPr>
            <w:tcW w:w="1058" w:type="dxa"/>
          </w:tcPr>
          <w:p w:rsidR="00641A4A" w:rsidRPr="00C87B8C" w:rsidRDefault="00641A4A" w:rsidP="007F2B29">
            <w:pPr>
              <w:widowControl/>
              <w:suppressAutoHyphens w:val="0"/>
              <w:overflowPunct/>
              <w:autoSpaceDE/>
              <w:autoSpaceDN/>
              <w:adjustRightInd/>
              <w:rPr>
                <w:sz w:val="20"/>
              </w:rPr>
            </w:pPr>
            <w:r>
              <w:rPr>
                <w:sz w:val="20"/>
              </w:rPr>
              <w:t>22</w:t>
            </w:r>
          </w:p>
        </w:tc>
        <w:tc>
          <w:tcPr>
            <w:tcW w:w="2599" w:type="dxa"/>
            <w:hideMark/>
          </w:tcPr>
          <w:p w:rsidR="00641A4A" w:rsidRPr="00C87B8C" w:rsidRDefault="008B64C0" w:rsidP="00641A4A">
            <w:pPr>
              <w:widowControl/>
              <w:suppressAutoHyphens w:val="0"/>
              <w:overflowPunct/>
              <w:autoSpaceDE/>
              <w:autoSpaceDN/>
              <w:adjustRightInd/>
              <w:rPr>
                <w:sz w:val="20"/>
              </w:rPr>
            </w:pPr>
            <w:r>
              <w:rPr>
                <w:sz w:val="20"/>
              </w:rPr>
              <w:t>z</w:t>
            </w:r>
            <w:r w:rsidR="00641A4A">
              <w:rPr>
                <w:sz w:val="20"/>
              </w:rPr>
              <w:t>asiłek celowy na pokrycie wydatków na świadczenia zdrowotne osobom niemającym dochodu i możliwości uzyskania świadczeń na podstawie przepisów o powszechnym ubezpieczeniu w NFZ</w:t>
            </w:r>
          </w:p>
        </w:tc>
        <w:tc>
          <w:tcPr>
            <w:tcW w:w="1314"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23</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 dla:</w:t>
            </w:r>
          </w:p>
        </w:tc>
        <w:tc>
          <w:tcPr>
            <w:tcW w:w="1314" w:type="dxa"/>
            <w:vMerge w:val="restart"/>
          </w:tcPr>
          <w:p w:rsidR="00641A4A" w:rsidRPr="00FA5E61" w:rsidRDefault="00641A4A" w:rsidP="00641A4A">
            <w:pPr>
              <w:jc w:val="center"/>
              <w:rPr>
                <w:bCs/>
                <w:sz w:val="20"/>
              </w:rPr>
            </w:pPr>
            <w:r w:rsidRPr="00FA5E61">
              <w:rPr>
                <w:bCs/>
                <w:sz w:val="20"/>
              </w:rPr>
              <w:t>0</w:t>
            </w:r>
          </w:p>
        </w:tc>
        <w:tc>
          <w:tcPr>
            <w:tcW w:w="1170" w:type="dxa"/>
            <w:vMerge w:val="restart"/>
          </w:tcPr>
          <w:p w:rsidR="00641A4A" w:rsidRPr="00FA5E61" w:rsidRDefault="00641A4A" w:rsidP="00641A4A">
            <w:pPr>
              <w:jc w:val="center"/>
              <w:rPr>
                <w:bCs/>
                <w:sz w:val="20"/>
              </w:rPr>
            </w:pPr>
            <w:r w:rsidRPr="00FA5E61">
              <w:rPr>
                <w:bCs/>
                <w:sz w:val="20"/>
              </w:rPr>
              <w:t>0</w:t>
            </w:r>
          </w:p>
        </w:tc>
        <w:tc>
          <w:tcPr>
            <w:tcW w:w="1170" w:type="dxa"/>
            <w:vMerge w:val="restart"/>
          </w:tcPr>
          <w:p w:rsidR="00641A4A" w:rsidRPr="00FA5E61" w:rsidRDefault="00641A4A" w:rsidP="00641A4A">
            <w:pPr>
              <w:jc w:val="center"/>
              <w:rPr>
                <w:bCs/>
                <w:sz w:val="20"/>
              </w:rPr>
            </w:pPr>
            <w:r w:rsidRPr="00FA5E61">
              <w:rPr>
                <w:bCs/>
                <w:sz w:val="20"/>
              </w:rPr>
              <w:t>0</w:t>
            </w:r>
          </w:p>
        </w:tc>
        <w:tc>
          <w:tcPr>
            <w:tcW w:w="835" w:type="dxa"/>
            <w:vMerge w:val="restart"/>
          </w:tcPr>
          <w:p w:rsidR="00641A4A" w:rsidRPr="00FA5E61" w:rsidRDefault="00641A4A" w:rsidP="00641A4A">
            <w:pPr>
              <w:jc w:val="center"/>
              <w:rPr>
                <w:bCs/>
                <w:sz w:val="20"/>
              </w:rPr>
            </w:pPr>
            <w:r w:rsidRPr="00FA5E61">
              <w:rPr>
                <w:bCs/>
                <w:sz w:val="20"/>
              </w:rPr>
              <w:t>0</w:t>
            </w:r>
          </w:p>
        </w:tc>
        <w:tc>
          <w:tcPr>
            <w:tcW w:w="1142" w:type="dxa"/>
            <w:vMerge w:val="restart"/>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osób bezdomnych</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645"/>
        </w:trPr>
        <w:tc>
          <w:tcPr>
            <w:tcW w:w="1058" w:type="dxa"/>
          </w:tcPr>
          <w:p w:rsidR="00641A4A" w:rsidRPr="00C87B8C" w:rsidRDefault="00641A4A" w:rsidP="007F2B29">
            <w:pPr>
              <w:widowControl/>
              <w:suppressAutoHyphens w:val="0"/>
              <w:overflowPunct/>
              <w:autoSpaceDE/>
              <w:autoSpaceDN/>
              <w:adjustRightInd/>
              <w:rPr>
                <w:sz w:val="20"/>
              </w:rPr>
            </w:pPr>
            <w:r>
              <w:rPr>
                <w:sz w:val="20"/>
              </w:rPr>
              <w:t>24</w:t>
            </w:r>
          </w:p>
        </w:tc>
        <w:tc>
          <w:tcPr>
            <w:tcW w:w="2599" w:type="dxa"/>
            <w:hideMark/>
          </w:tcPr>
          <w:p w:rsidR="00641A4A" w:rsidRPr="00C87B8C" w:rsidRDefault="009E18DE" w:rsidP="00641A4A">
            <w:pPr>
              <w:widowControl/>
              <w:suppressAutoHyphens w:val="0"/>
              <w:overflowPunct/>
              <w:autoSpaceDE/>
              <w:autoSpaceDN/>
              <w:adjustRightInd/>
              <w:rPr>
                <w:sz w:val="20"/>
              </w:rPr>
            </w:pPr>
            <w:r>
              <w:rPr>
                <w:sz w:val="20"/>
              </w:rPr>
              <w:t>z</w:t>
            </w:r>
            <w:r w:rsidR="00641A4A">
              <w:rPr>
                <w:sz w:val="20"/>
              </w:rPr>
              <w:t xml:space="preserve">asiłki celowe na pokrycie wydatków powstałych </w:t>
            </w:r>
            <w:r w:rsidR="00641A4A">
              <w:rPr>
                <w:sz w:val="20"/>
              </w:rPr>
              <w:br/>
              <w:t>w wyniku zdarzenia losowego</w:t>
            </w:r>
            <w:r w:rsidR="00641A4A" w:rsidRPr="00C87B8C">
              <w:rPr>
                <w:sz w:val="20"/>
              </w:rPr>
              <w:t xml:space="preserve"> </w:t>
            </w:r>
          </w:p>
        </w:tc>
        <w:tc>
          <w:tcPr>
            <w:tcW w:w="1314"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25</w:t>
            </w:r>
          </w:p>
        </w:tc>
        <w:tc>
          <w:tcPr>
            <w:tcW w:w="2599" w:type="dxa"/>
            <w:hideMark/>
          </w:tcPr>
          <w:p w:rsidR="00641A4A" w:rsidRPr="00C87B8C" w:rsidRDefault="009E18DE" w:rsidP="00641A4A">
            <w:pPr>
              <w:widowControl/>
              <w:suppressAutoHyphens w:val="0"/>
              <w:overflowPunct/>
              <w:autoSpaceDE/>
              <w:autoSpaceDN/>
              <w:adjustRightInd/>
              <w:rPr>
                <w:sz w:val="20"/>
              </w:rPr>
            </w:pPr>
            <w:r>
              <w:rPr>
                <w:sz w:val="20"/>
              </w:rPr>
              <w:t>z</w:t>
            </w:r>
            <w:r w:rsidR="00641A4A">
              <w:rPr>
                <w:sz w:val="20"/>
              </w:rPr>
              <w:t>asiłki celowe w formie biletu kredytowanego</w:t>
            </w:r>
          </w:p>
        </w:tc>
        <w:tc>
          <w:tcPr>
            <w:tcW w:w="1314"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26</w:t>
            </w:r>
          </w:p>
        </w:tc>
        <w:tc>
          <w:tcPr>
            <w:tcW w:w="2599" w:type="dxa"/>
            <w:hideMark/>
          </w:tcPr>
          <w:p w:rsidR="00641A4A" w:rsidRPr="00C87B8C" w:rsidRDefault="00641A4A" w:rsidP="00641A4A">
            <w:pPr>
              <w:widowControl/>
              <w:suppressAutoHyphens w:val="0"/>
              <w:overflowPunct/>
              <w:autoSpaceDE/>
              <w:autoSpaceDN/>
              <w:adjustRightInd/>
              <w:rPr>
                <w:sz w:val="20"/>
              </w:rPr>
            </w:pPr>
            <w:r>
              <w:rPr>
                <w:sz w:val="20"/>
              </w:rPr>
              <w:t>sprawienie pogrzebu</w:t>
            </w:r>
          </w:p>
        </w:tc>
        <w:tc>
          <w:tcPr>
            <w:tcW w:w="1314" w:type="dxa"/>
          </w:tcPr>
          <w:p w:rsidR="00641A4A" w:rsidRPr="00FA5E61" w:rsidRDefault="00641A4A" w:rsidP="00641A4A">
            <w:pPr>
              <w:jc w:val="center"/>
              <w:rPr>
                <w:bCs/>
                <w:sz w:val="20"/>
              </w:rPr>
            </w:pPr>
            <w:r w:rsidRPr="00FA5E61">
              <w:rPr>
                <w:bCs/>
                <w:sz w:val="20"/>
              </w:rPr>
              <w:t>5</w:t>
            </w:r>
          </w:p>
        </w:tc>
        <w:tc>
          <w:tcPr>
            <w:tcW w:w="1170" w:type="dxa"/>
          </w:tcPr>
          <w:p w:rsidR="00641A4A" w:rsidRPr="00FA5E61" w:rsidRDefault="00641A4A" w:rsidP="00641A4A">
            <w:pPr>
              <w:jc w:val="center"/>
              <w:rPr>
                <w:bCs/>
                <w:sz w:val="20"/>
              </w:rPr>
            </w:pPr>
            <w:r w:rsidRPr="00FA5E61">
              <w:rPr>
                <w:bCs/>
                <w:sz w:val="20"/>
              </w:rPr>
              <w:t>5</w:t>
            </w:r>
          </w:p>
        </w:tc>
        <w:tc>
          <w:tcPr>
            <w:tcW w:w="1170" w:type="dxa"/>
          </w:tcPr>
          <w:p w:rsidR="00641A4A" w:rsidRPr="00FA5E61" w:rsidRDefault="00641A4A" w:rsidP="00641A4A">
            <w:pPr>
              <w:jc w:val="center"/>
              <w:rPr>
                <w:bCs/>
                <w:sz w:val="20"/>
              </w:rPr>
            </w:pPr>
            <w:r w:rsidRPr="00FA5E61">
              <w:rPr>
                <w:bCs/>
                <w:sz w:val="20"/>
              </w:rPr>
              <w:t>6</w:t>
            </w:r>
            <w:r w:rsidR="001E0E72">
              <w:rPr>
                <w:bCs/>
                <w:sz w:val="20"/>
              </w:rPr>
              <w:t>.</w:t>
            </w:r>
            <w:r w:rsidRPr="00FA5E61">
              <w:rPr>
                <w:bCs/>
                <w:sz w:val="20"/>
              </w:rPr>
              <w:t>431</w:t>
            </w:r>
            <w:r w:rsidR="001E0E72">
              <w:rPr>
                <w:bCs/>
                <w:sz w:val="20"/>
              </w:rPr>
              <w:t>,00</w:t>
            </w:r>
          </w:p>
        </w:tc>
        <w:tc>
          <w:tcPr>
            <w:tcW w:w="835" w:type="dxa"/>
          </w:tcPr>
          <w:p w:rsidR="00641A4A" w:rsidRPr="00FA5E61" w:rsidRDefault="00641A4A" w:rsidP="00641A4A">
            <w:pPr>
              <w:jc w:val="center"/>
              <w:rPr>
                <w:bCs/>
                <w:sz w:val="20"/>
              </w:rPr>
            </w:pPr>
            <w:r w:rsidRPr="00FA5E61">
              <w:rPr>
                <w:bCs/>
                <w:sz w:val="20"/>
              </w:rPr>
              <w:t>5</w:t>
            </w:r>
          </w:p>
        </w:tc>
        <w:tc>
          <w:tcPr>
            <w:tcW w:w="1142" w:type="dxa"/>
          </w:tcPr>
          <w:p w:rsidR="00641A4A" w:rsidRPr="00FA5E61" w:rsidRDefault="00641A4A" w:rsidP="00641A4A">
            <w:pPr>
              <w:jc w:val="center"/>
              <w:rPr>
                <w:bCs/>
                <w:sz w:val="20"/>
              </w:rPr>
            </w:pPr>
            <w:r w:rsidRPr="00FA5E61">
              <w:rPr>
                <w:bCs/>
                <w:sz w:val="20"/>
              </w:rPr>
              <w:t>5</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27</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w:t>
            </w:r>
          </w:p>
        </w:tc>
        <w:tc>
          <w:tcPr>
            <w:tcW w:w="1314" w:type="dxa"/>
            <w:vMerge w:val="restart"/>
          </w:tcPr>
          <w:p w:rsidR="00641A4A" w:rsidRPr="00FA5E61" w:rsidRDefault="00641A4A" w:rsidP="00641A4A">
            <w:pPr>
              <w:jc w:val="center"/>
              <w:rPr>
                <w:bCs/>
                <w:sz w:val="20"/>
              </w:rPr>
            </w:pPr>
            <w:r w:rsidRPr="00FA5E61">
              <w:rPr>
                <w:bCs/>
                <w:sz w:val="20"/>
              </w:rPr>
              <w:t>0</w:t>
            </w:r>
          </w:p>
        </w:tc>
        <w:tc>
          <w:tcPr>
            <w:tcW w:w="1170" w:type="dxa"/>
            <w:vMerge w:val="restart"/>
          </w:tcPr>
          <w:p w:rsidR="00641A4A" w:rsidRPr="00FA5E61" w:rsidRDefault="00641A4A" w:rsidP="00641A4A">
            <w:pPr>
              <w:jc w:val="center"/>
              <w:rPr>
                <w:bCs/>
                <w:sz w:val="20"/>
              </w:rPr>
            </w:pPr>
            <w:r w:rsidRPr="00FA5E61">
              <w:rPr>
                <w:bCs/>
                <w:sz w:val="20"/>
              </w:rPr>
              <w:t>0</w:t>
            </w:r>
          </w:p>
        </w:tc>
        <w:tc>
          <w:tcPr>
            <w:tcW w:w="1170" w:type="dxa"/>
            <w:vMerge w:val="restart"/>
          </w:tcPr>
          <w:p w:rsidR="00641A4A" w:rsidRPr="00FA5E61" w:rsidRDefault="00641A4A" w:rsidP="00641A4A">
            <w:pPr>
              <w:jc w:val="center"/>
              <w:rPr>
                <w:bCs/>
                <w:sz w:val="20"/>
              </w:rPr>
            </w:pPr>
            <w:r w:rsidRPr="00FA5E61">
              <w:rPr>
                <w:bCs/>
                <w:sz w:val="20"/>
              </w:rPr>
              <w:t>0</w:t>
            </w:r>
          </w:p>
        </w:tc>
        <w:tc>
          <w:tcPr>
            <w:tcW w:w="835" w:type="dxa"/>
            <w:vMerge w:val="restart"/>
          </w:tcPr>
          <w:p w:rsidR="00641A4A" w:rsidRPr="00FA5E61" w:rsidRDefault="00641A4A" w:rsidP="00641A4A">
            <w:pPr>
              <w:jc w:val="center"/>
              <w:rPr>
                <w:bCs/>
                <w:sz w:val="20"/>
              </w:rPr>
            </w:pPr>
            <w:r w:rsidRPr="00FA5E61">
              <w:rPr>
                <w:bCs/>
                <w:sz w:val="20"/>
              </w:rPr>
              <w:t>0</w:t>
            </w:r>
          </w:p>
        </w:tc>
        <w:tc>
          <w:tcPr>
            <w:tcW w:w="1142" w:type="dxa"/>
            <w:vMerge w:val="restart"/>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osobom bezdomnym</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28</w:t>
            </w:r>
          </w:p>
        </w:tc>
        <w:tc>
          <w:tcPr>
            <w:tcW w:w="2599" w:type="dxa"/>
            <w:hideMark/>
          </w:tcPr>
          <w:p w:rsidR="00641A4A" w:rsidRDefault="00641A4A" w:rsidP="00641A4A">
            <w:pPr>
              <w:widowControl/>
              <w:suppressAutoHyphens w:val="0"/>
              <w:overflowPunct/>
              <w:autoSpaceDE/>
              <w:autoSpaceDN/>
              <w:adjustRightInd/>
              <w:rPr>
                <w:sz w:val="20"/>
              </w:rPr>
            </w:pPr>
            <w:r>
              <w:rPr>
                <w:sz w:val="20"/>
              </w:rPr>
              <w:t xml:space="preserve">inne zasiłki celowe </w:t>
            </w:r>
            <w:r>
              <w:rPr>
                <w:sz w:val="20"/>
              </w:rPr>
              <w:br/>
              <w:t>i w naturze - ogółem</w:t>
            </w:r>
          </w:p>
          <w:p w:rsidR="00641A4A" w:rsidRPr="00C87B8C" w:rsidRDefault="00641A4A" w:rsidP="00641A4A">
            <w:pPr>
              <w:widowControl/>
              <w:suppressAutoHyphens w:val="0"/>
              <w:overflowPunct/>
              <w:autoSpaceDE/>
              <w:autoSpaceDN/>
              <w:adjustRightInd/>
              <w:rPr>
                <w:sz w:val="20"/>
              </w:rPr>
            </w:pPr>
          </w:p>
        </w:tc>
        <w:tc>
          <w:tcPr>
            <w:tcW w:w="1314" w:type="dxa"/>
          </w:tcPr>
          <w:p w:rsidR="00641A4A" w:rsidRPr="00FA5E61" w:rsidRDefault="00641A4A" w:rsidP="00641A4A">
            <w:pPr>
              <w:jc w:val="center"/>
              <w:rPr>
                <w:bCs/>
                <w:sz w:val="20"/>
              </w:rPr>
            </w:pPr>
            <w:r w:rsidRPr="00FA5E61">
              <w:rPr>
                <w:bCs/>
                <w:sz w:val="20"/>
              </w:rPr>
              <w:t>531</w:t>
            </w:r>
          </w:p>
        </w:tc>
        <w:tc>
          <w:tcPr>
            <w:tcW w:w="1170"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466</w:t>
            </w:r>
            <w:r w:rsidR="001E0E72">
              <w:rPr>
                <w:bCs/>
                <w:sz w:val="20"/>
              </w:rPr>
              <w:t>.</w:t>
            </w:r>
            <w:r w:rsidRPr="00FA5E61">
              <w:rPr>
                <w:bCs/>
                <w:sz w:val="20"/>
              </w:rPr>
              <w:t>177</w:t>
            </w:r>
            <w:r w:rsidR="001E0E72">
              <w:rPr>
                <w:bCs/>
                <w:sz w:val="20"/>
              </w:rPr>
              <w:t>,00</w:t>
            </w:r>
          </w:p>
        </w:tc>
        <w:tc>
          <w:tcPr>
            <w:tcW w:w="835" w:type="dxa"/>
          </w:tcPr>
          <w:p w:rsidR="00641A4A" w:rsidRPr="00FA5E61" w:rsidRDefault="00641A4A" w:rsidP="00641A4A">
            <w:pPr>
              <w:jc w:val="center"/>
              <w:rPr>
                <w:bCs/>
                <w:sz w:val="20"/>
              </w:rPr>
            </w:pPr>
            <w:r w:rsidRPr="00FA5E61">
              <w:rPr>
                <w:bCs/>
                <w:sz w:val="20"/>
              </w:rPr>
              <w:t>531</w:t>
            </w:r>
          </w:p>
        </w:tc>
        <w:tc>
          <w:tcPr>
            <w:tcW w:w="1142" w:type="dxa"/>
          </w:tcPr>
          <w:p w:rsidR="00641A4A" w:rsidRPr="00FA5E61" w:rsidRDefault="00641A4A" w:rsidP="00641A4A">
            <w:pPr>
              <w:jc w:val="center"/>
              <w:rPr>
                <w:bCs/>
                <w:sz w:val="20"/>
              </w:rPr>
            </w:pPr>
            <w:r w:rsidRPr="00FA5E61">
              <w:rPr>
                <w:bCs/>
                <w:sz w:val="20"/>
              </w:rPr>
              <w:t>931</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t>29</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w:t>
            </w:r>
          </w:p>
        </w:tc>
        <w:tc>
          <w:tcPr>
            <w:tcW w:w="1314" w:type="dxa"/>
            <w:vMerge w:val="restart"/>
          </w:tcPr>
          <w:p w:rsidR="00641A4A" w:rsidRPr="00FA5E61" w:rsidRDefault="00641A4A" w:rsidP="00641A4A">
            <w:pPr>
              <w:jc w:val="center"/>
              <w:rPr>
                <w:bCs/>
                <w:sz w:val="20"/>
              </w:rPr>
            </w:pPr>
            <w:r w:rsidRPr="00FA5E61">
              <w:rPr>
                <w:bCs/>
                <w:sz w:val="20"/>
              </w:rPr>
              <w:t>105</w:t>
            </w:r>
          </w:p>
        </w:tc>
        <w:tc>
          <w:tcPr>
            <w:tcW w:w="1170" w:type="dxa"/>
            <w:vMerge w:val="restart"/>
          </w:tcPr>
          <w:p w:rsidR="00641A4A" w:rsidRPr="00FA5E61" w:rsidRDefault="00641A4A" w:rsidP="00641A4A">
            <w:pPr>
              <w:jc w:val="center"/>
              <w:rPr>
                <w:bCs/>
                <w:sz w:val="20"/>
              </w:rPr>
            </w:pPr>
            <w:r w:rsidRPr="00FA5E61">
              <w:rPr>
                <w:bCs/>
                <w:sz w:val="20"/>
              </w:rPr>
              <w:t>333</w:t>
            </w:r>
          </w:p>
        </w:tc>
        <w:tc>
          <w:tcPr>
            <w:tcW w:w="1170" w:type="dxa"/>
            <w:vMerge w:val="restart"/>
          </w:tcPr>
          <w:p w:rsidR="00641A4A" w:rsidRPr="00FA5E61" w:rsidRDefault="00641A4A" w:rsidP="00641A4A">
            <w:pPr>
              <w:jc w:val="center"/>
              <w:rPr>
                <w:bCs/>
                <w:sz w:val="20"/>
              </w:rPr>
            </w:pPr>
            <w:r w:rsidRPr="00FA5E61">
              <w:rPr>
                <w:bCs/>
                <w:sz w:val="20"/>
              </w:rPr>
              <w:t>53</w:t>
            </w:r>
            <w:r w:rsidR="001E0E72">
              <w:rPr>
                <w:bCs/>
                <w:sz w:val="20"/>
              </w:rPr>
              <w:t>.</w:t>
            </w:r>
            <w:r w:rsidRPr="00FA5E61">
              <w:rPr>
                <w:bCs/>
                <w:sz w:val="20"/>
              </w:rPr>
              <w:t>679</w:t>
            </w:r>
            <w:r w:rsidR="001E0E72">
              <w:rPr>
                <w:bCs/>
                <w:sz w:val="20"/>
              </w:rPr>
              <w:t>,00</w:t>
            </w:r>
          </w:p>
        </w:tc>
        <w:tc>
          <w:tcPr>
            <w:tcW w:w="835" w:type="dxa"/>
            <w:vMerge w:val="restart"/>
          </w:tcPr>
          <w:p w:rsidR="00641A4A" w:rsidRPr="00FA5E61" w:rsidRDefault="00641A4A" w:rsidP="00641A4A">
            <w:pPr>
              <w:jc w:val="center"/>
              <w:rPr>
                <w:bCs/>
                <w:sz w:val="20"/>
              </w:rPr>
            </w:pPr>
            <w:r w:rsidRPr="00FA5E61">
              <w:rPr>
                <w:bCs/>
                <w:sz w:val="20"/>
              </w:rPr>
              <w:t>105</w:t>
            </w:r>
          </w:p>
        </w:tc>
        <w:tc>
          <w:tcPr>
            <w:tcW w:w="1142" w:type="dxa"/>
            <w:vMerge w:val="restart"/>
          </w:tcPr>
          <w:p w:rsidR="00641A4A" w:rsidRPr="00FA5E61" w:rsidRDefault="00641A4A" w:rsidP="00641A4A">
            <w:pPr>
              <w:jc w:val="center"/>
              <w:rPr>
                <w:bCs/>
                <w:sz w:val="20"/>
              </w:rPr>
            </w:pPr>
            <w:r w:rsidRPr="00FA5E61">
              <w:rPr>
                <w:bCs/>
                <w:sz w:val="20"/>
              </w:rPr>
              <w:t>237</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zasiłki specjalne celowe</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570"/>
        </w:trPr>
        <w:tc>
          <w:tcPr>
            <w:tcW w:w="1058" w:type="dxa"/>
          </w:tcPr>
          <w:p w:rsidR="00641A4A" w:rsidRPr="00C87B8C" w:rsidRDefault="00641A4A" w:rsidP="007F2B29">
            <w:pPr>
              <w:widowControl/>
              <w:suppressAutoHyphens w:val="0"/>
              <w:overflowPunct/>
              <w:autoSpaceDE/>
              <w:autoSpaceDN/>
              <w:adjustRightInd/>
              <w:rPr>
                <w:sz w:val="20"/>
              </w:rPr>
            </w:pPr>
            <w:r>
              <w:rPr>
                <w:sz w:val="20"/>
              </w:rPr>
              <w:t>30</w:t>
            </w:r>
          </w:p>
        </w:tc>
        <w:tc>
          <w:tcPr>
            <w:tcW w:w="2599" w:type="dxa"/>
            <w:hideMark/>
          </w:tcPr>
          <w:p w:rsidR="00641A4A" w:rsidRDefault="00641A4A" w:rsidP="00641A4A">
            <w:pPr>
              <w:widowControl/>
              <w:suppressAutoHyphens w:val="0"/>
              <w:overflowPunct/>
              <w:autoSpaceDE/>
              <w:autoSpaceDN/>
              <w:adjustRightInd/>
              <w:rPr>
                <w:sz w:val="20"/>
              </w:rPr>
            </w:pPr>
            <w:r>
              <w:rPr>
                <w:sz w:val="20"/>
              </w:rPr>
              <w:t>zasiłki celowe przyznane niezależnie od dochodu</w:t>
            </w:r>
          </w:p>
          <w:p w:rsidR="00641A4A" w:rsidRPr="00C87B8C" w:rsidRDefault="00641A4A" w:rsidP="00641A4A">
            <w:pPr>
              <w:widowControl/>
              <w:suppressAutoHyphens w:val="0"/>
              <w:overflowPunct/>
              <w:autoSpaceDE/>
              <w:autoSpaceDN/>
              <w:adjustRightInd/>
              <w:rPr>
                <w:sz w:val="20"/>
              </w:rPr>
            </w:pPr>
            <w:r>
              <w:rPr>
                <w:sz w:val="20"/>
              </w:rPr>
              <w:t>n</w:t>
            </w:r>
            <w:r w:rsidRPr="00C87B8C">
              <w:rPr>
                <w:sz w:val="20"/>
              </w:rPr>
              <w:t>a podstawie art. 39a ust. 1</w:t>
            </w:r>
            <w:r>
              <w:rPr>
                <w:sz w:val="20"/>
              </w:rPr>
              <w:br/>
            </w:r>
            <w:r w:rsidRPr="00C87B8C">
              <w:rPr>
                <w:sz w:val="20"/>
              </w:rPr>
              <w:t>i 2</w:t>
            </w:r>
          </w:p>
        </w:tc>
        <w:tc>
          <w:tcPr>
            <w:tcW w:w="1314"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r w:rsidR="00641A4A" w:rsidRPr="00C87B8C" w:rsidTr="007F2B29">
        <w:trPr>
          <w:trHeight w:val="390"/>
        </w:trPr>
        <w:tc>
          <w:tcPr>
            <w:tcW w:w="1058" w:type="dxa"/>
          </w:tcPr>
          <w:p w:rsidR="00641A4A" w:rsidRPr="00C87B8C" w:rsidRDefault="00641A4A" w:rsidP="007F2B29">
            <w:pPr>
              <w:widowControl/>
              <w:suppressAutoHyphens w:val="0"/>
              <w:overflowPunct/>
              <w:autoSpaceDE/>
              <w:autoSpaceDN/>
              <w:adjustRightInd/>
              <w:rPr>
                <w:sz w:val="20"/>
              </w:rPr>
            </w:pPr>
            <w:r>
              <w:rPr>
                <w:sz w:val="20"/>
              </w:rPr>
              <w:t>31</w:t>
            </w:r>
          </w:p>
        </w:tc>
        <w:tc>
          <w:tcPr>
            <w:tcW w:w="2599" w:type="dxa"/>
            <w:hideMark/>
          </w:tcPr>
          <w:p w:rsidR="00641A4A" w:rsidRPr="00C87B8C" w:rsidRDefault="00641A4A" w:rsidP="00641A4A">
            <w:pPr>
              <w:widowControl/>
              <w:suppressAutoHyphens w:val="0"/>
              <w:overflowPunct/>
              <w:autoSpaceDE/>
              <w:autoSpaceDN/>
              <w:adjustRightInd/>
              <w:rPr>
                <w:sz w:val="20"/>
              </w:rPr>
            </w:pPr>
            <w:r>
              <w:rPr>
                <w:sz w:val="20"/>
              </w:rPr>
              <w:t>pomoc na ekonomiczne usamodzielnienie - ogółem</w:t>
            </w:r>
          </w:p>
        </w:tc>
        <w:tc>
          <w:tcPr>
            <w:tcW w:w="1314"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vMerge w:val="restart"/>
          </w:tcPr>
          <w:p w:rsidR="00641A4A" w:rsidRPr="00C87B8C" w:rsidRDefault="00641A4A" w:rsidP="007F2B29">
            <w:pPr>
              <w:widowControl/>
              <w:suppressAutoHyphens w:val="0"/>
              <w:overflowPunct/>
              <w:autoSpaceDE/>
              <w:autoSpaceDN/>
              <w:adjustRightInd/>
              <w:rPr>
                <w:sz w:val="20"/>
              </w:rPr>
            </w:pPr>
            <w:r>
              <w:rPr>
                <w:sz w:val="20"/>
              </w:rPr>
              <w:lastRenderedPageBreak/>
              <w:t>32</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tym:</w:t>
            </w:r>
          </w:p>
        </w:tc>
        <w:tc>
          <w:tcPr>
            <w:tcW w:w="1314" w:type="dxa"/>
            <w:vMerge w:val="restart"/>
          </w:tcPr>
          <w:p w:rsidR="00641A4A" w:rsidRPr="00FA5E61" w:rsidRDefault="00641A4A" w:rsidP="00641A4A">
            <w:pPr>
              <w:jc w:val="center"/>
              <w:rPr>
                <w:bCs/>
                <w:sz w:val="20"/>
              </w:rPr>
            </w:pPr>
            <w:r w:rsidRPr="00FA5E61">
              <w:rPr>
                <w:bCs/>
                <w:sz w:val="20"/>
              </w:rPr>
              <w:t>0</w:t>
            </w:r>
          </w:p>
        </w:tc>
        <w:tc>
          <w:tcPr>
            <w:tcW w:w="1170" w:type="dxa"/>
            <w:vMerge w:val="restart"/>
          </w:tcPr>
          <w:p w:rsidR="00641A4A" w:rsidRPr="00FA5E61" w:rsidRDefault="00641A4A" w:rsidP="00641A4A">
            <w:pPr>
              <w:jc w:val="center"/>
              <w:rPr>
                <w:bCs/>
                <w:sz w:val="20"/>
              </w:rPr>
            </w:pPr>
            <w:r w:rsidRPr="00FA5E61">
              <w:rPr>
                <w:bCs/>
                <w:sz w:val="20"/>
              </w:rPr>
              <w:t>0</w:t>
            </w:r>
          </w:p>
        </w:tc>
        <w:tc>
          <w:tcPr>
            <w:tcW w:w="1170" w:type="dxa"/>
            <w:vMerge w:val="restart"/>
          </w:tcPr>
          <w:p w:rsidR="00641A4A" w:rsidRPr="00FA5E61" w:rsidRDefault="00641A4A" w:rsidP="00641A4A">
            <w:pPr>
              <w:jc w:val="center"/>
              <w:rPr>
                <w:bCs/>
                <w:sz w:val="20"/>
              </w:rPr>
            </w:pPr>
            <w:r w:rsidRPr="00FA5E61">
              <w:rPr>
                <w:bCs/>
                <w:sz w:val="20"/>
              </w:rPr>
              <w:t>0</w:t>
            </w:r>
          </w:p>
        </w:tc>
        <w:tc>
          <w:tcPr>
            <w:tcW w:w="835" w:type="dxa"/>
            <w:vMerge w:val="restart"/>
          </w:tcPr>
          <w:p w:rsidR="00641A4A" w:rsidRPr="00FA5E61" w:rsidRDefault="00641A4A" w:rsidP="00641A4A">
            <w:pPr>
              <w:jc w:val="center"/>
              <w:rPr>
                <w:bCs/>
                <w:sz w:val="20"/>
              </w:rPr>
            </w:pPr>
            <w:r w:rsidRPr="00FA5E61">
              <w:rPr>
                <w:bCs/>
                <w:sz w:val="20"/>
              </w:rPr>
              <w:t>0</w:t>
            </w:r>
          </w:p>
        </w:tc>
        <w:tc>
          <w:tcPr>
            <w:tcW w:w="1142" w:type="dxa"/>
            <w:vMerge w:val="restart"/>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vMerge/>
          </w:tcPr>
          <w:p w:rsidR="00641A4A" w:rsidRPr="00C87B8C" w:rsidRDefault="00641A4A" w:rsidP="007F2B29">
            <w:pPr>
              <w:widowControl/>
              <w:suppressAutoHyphens w:val="0"/>
              <w:overflowPunct/>
              <w:autoSpaceDE/>
              <w:autoSpaceDN/>
              <w:adjustRightInd/>
              <w:rPr>
                <w:sz w:val="20"/>
              </w:rPr>
            </w:pP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w naturze</w:t>
            </w:r>
          </w:p>
        </w:tc>
        <w:tc>
          <w:tcPr>
            <w:tcW w:w="1314"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1170" w:type="dxa"/>
            <w:vMerge/>
          </w:tcPr>
          <w:p w:rsidR="00641A4A" w:rsidRPr="00FA5E61" w:rsidRDefault="00641A4A" w:rsidP="00641A4A">
            <w:pPr>
              <w:widowControl/>
              <w:suppressAutoHyphens w:val="0"/>
              <w:overflowPunct/>
              <w:autoSpaceDE/>
              <w:autoSpaceDN/>
              <w:adjustRightInd/>
              <w:jc w:val="center"/>
              <w:rPr>
                <w:bCs/>
                <w:sz w:val="20"/>
              </w:rPr>
            </w:pPr>
          </w:p>
        </w:tc>
        <w:tc>
          <w:tcPr>
            <w:tcW w:w="835" w:type="dxa"/>
            <w:vMerge/>
          </w:tcPr>
          <w:p w:rsidR="00641A4A" w:rsidRPr="00FA5E61" w:rsidRDefault="00641A4A" w:rsidP="00641A4A">
            <w:pPr>
              <w:widowControl/>
              <w:suppressAutoHyphens w:val="0"/>
              <w:overflowPunct/>
              <w:autoSpaceDE/>
              <w:autoSpaceDN/>
              <w:adjustRightInd/>
              <w:jc w:val="center"/>
              <w:rPr>
                <w:bCs/>
                <w:sz w:val="20"/>
              </w:rPr>
            </w:pPr>
          </w:p>
        </w:tc>
        <w:tc>
          <w:tcPr>
            <w:tcW w:w="1142" w:type="dxa"/>
            <w:vMerge/>
          </w:tcPr>
          <w:p w:rsidR="00641A4A" w:rsidRPr="00FA5E61" w:rsidRDefault="00641A4A" w:rsidP="00641A4A">
            <w:pPr>
              <w:widowControl/>
              <w:suppressAutoHyphens w:val="0"/>
              <w:overflowPunct/>
              <w:autoSpaceDE/>
              <w:autoSpaceDN/>
              <w:adjustRightInd/>
              <w:jc w:val="center"/>
              <w:rPr>
                <w:bCs/>
                <w:sz w:val="20"/>
              </w:rPr>
            </w:pP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33</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zasiłki</w:t>
            </w:r>
          </w:p>
        </w:tc>
        <w:tc>
          <w:tcPr>
            <w:tcW w:w="1314"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r w:rsidR="00641A4A" w:rsidRPr="00C87B8C" w:rsidTr="007F2B29">
        <w:trPr>
          <w:trHeight w:val="402"/>
        </w:trPr>
        <w:tc>
          <w:tcPr>
            <w:tcW w:w="1058" w:type="dxa"/>
          </w:tcPr>
          <w:p w:rsidR="00641A4A" w:rsidRPr="00C87B8C" w:rsidRDefault="00641A4A" w:rsidP="007F2B29">
            <w:pPr>
              <w:widowControl/>
              <w:suppressAutoHyphens w:val="0"/>
              <w:overflowPunct/>
              <w:autoSpaceDE/>
              <w:autoSpaceDN/>
              <w:adjustRightInd/>
              <w:rPr>
                <w:sz w:val="20"/>
              </w:rPr>
            </w:pPr>
            <w:r>
              <w:rPr>
                <w:sz w:val="20"/>
              </w:rPr>
              <w:t>34</w:t>
            </w:r>
          </w:p>
        </w:tc>
        <w:tc>
          <w:tcPr>
            <w:tcW w:w="2599" w:type="dxa"/>
            <w:hideMark/>
          </w:tcPr>
          <w:p w:rsidR="00641A4A" w:rsidRPr="00C87B8C" w:rsidRDefault="00641A4A" w:rsidP="00641A4A">
            <w:pPr>
              <w:widowControl/>
              <w:suppressAutoHyphens w:val="0"/>
              <w:overflowPunct/>
              <w:autoSpaceDE/>
              <w:autoSpaceDN/>
              <w:adjustRightInd/>
              <w:rPr>
                <w:sz w:val="20"/>
              </w:rPr>
            </w:pPr>
            <w:r w:rsidRPr="00C87B8C">
              <w:rPr>
                <w:sz w:val="20"/>
              </w:rPr>
              <w:t>pożyczka</w:t>
            </w:r>
          </w:p>
        </w:tc>
        <w:tc>
          <w:tcPr>
            <w:tcW w:w="1314"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1170" w:type="dxa"/>
          </w:tcPr>
          <w:p w:rsidR="00641A4A" w:rsidRPr="00FA5E61" w:rsidRDefault="00641A4A" w:rsidP="00641A4A">
            <w:pPr>
              <w:jc w:val="center"/>
              <w:rPr>
                <w:bCs/>
                <w:sz w:val="20"/>
              </w:rPr>
            </w:pPr>
            <w:r w:rsidRPr="00FA5E61">
              <w:rPr>
                <w:bCs/>
                <w:sz w:val="20"/>
              </w:rPr>
              <w:t>0</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r w:rsidR="00641A4A" w:rsidRPr="00C87B8C" w:rsidTr="007F2B29">
        <w:trPr>
          <w:trHeight w:val="645"/>
        </w:trPr>
        <w:tc>
          <w:tcPr>
            <w:tcW w:w="1058" w:type="dxa"/>
          </w:tcPr>
          <w:p w:rsidR="00641A4A" w:rsidRPr="00C87B8C" w:rsidRDefault="00641A4A" w:rsidP="007F2B29">
            <w:pPr>
              <w:widowControl/>
              <w:suppressAutoHyphens w:val="0"/>
              <w:overflowPunct/>
              <w:autoSpaceDE/>
              <w:autoSpaceDN/>
              <w:adjustRightInd/>
              <w:rPr>
                <w:sz w:val="20"/>
              </w:rPr>
            </w:pPr>
            <w:r>
              <w:rPr>
                <w:sz w:val="20"/>
              </w:rPr>
              <w:t>35</w:t>
            </w:r>
          </w:p>
        </w:tc>
        <w:tc>
          <w:tcPr>
            <w:tcW w:w="2599" w:type="dxa"/>
            <w:hideMark/>
          </w:tcPr>
          <w:p w:rsidR="00641A4A" w:rsidRPr="00C87B8C" w:rsidRDefault="00641A4A" w:rsidP="00641A4A">
            <w:pPr>
              <w:widowControl/>
              <w:suppressAutoHyphens w:val="0"/>
              <w:overflowPunct/>
              <w:autoSpaceDE/>
              <w:autoSpaceDN/>
              <w:adjustRightInd/>
              <w:rPr>
                <w:sz w:val="20"/>
              </w:rPr>
            </w:pPr>
            <w:r>
              <w:rPr>
                <w:sz w:val="20"/>
              </w:rPr>
              <w:t>poradnictwo specjalistyczne</w:t>
            </w:r>
            <w:r w:rsidRPr="00C87B8C">
              <w:rPr>
                <w:sz w:val="20"/>
              </w:rPr>
              <w:t xml:space="preserve"> (prawne, psychologiczne, rodzinne)</w:t>
            </w:r>
          </w:p>
        </w:tc>
        <w:tc>
          <w:tcPr>
            <w:tcW w:w="1314"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X</w:t>
            </w:r>
          </w:p>
        </w:tc>
        <w:tc>
          <w:tcPr>
            <w:tcW w:w="1170" w:type="dxa"/>
          </w:tcPr>
          <w:p w:rsidR="00641A4A" w:rsidRPr="00FA5E61" w:rsidRDefault="00641A4A" w:rsidP="00641A4A">
            <w:pPr>
              <w:jc w:val="center"/>
              <w:rPr>
                <w:bCs/>
                <w:sz w:val="20"/>
              </w:rPr>
            </w:pPr>
            <w:r w:rsidRPr="00FA5E61">
              <w:rPr>
                <w:bCs/>
                <w:sz w:val="20"/>
              </w:rPr>
              <w:t>X</w:t>
            </w:r>
          </w:p>
        </w:tc>
        <w:tc>
          <w:tcPr>
            <w:tcW w:w="835" w:type="dxa"/>
          </w:tcPr>
          <w:p w:rsidR="00641A4A" w:rsidRPr="00FA5E61" w:rsidRDefault="00641A4A" w:rsidP="00641A4A">
            <w:pPr>
              <w:jc w:val="center"/>
              <w:rPr>
                <w:bCs/>
                <w:sz w:val="20"/>
              </w:rPr>
            </w:pPr>
            <w:r w:rsidRPr="00FA5E61">
              <w:rPr>
                <w:bCs/>
                <w:sz w:val="20"/>
              </w:rPr>
              <w:t>0</w:t>
            </w:r>
          </w:p>
        </w:tc>
        <w:tc>
          <w:tcPr>
            <w:tcW w:w="1142" w:type="dxa"/>
          </w:tcPr>
          <w:p w:rsidR="00641A4A" w:rsidRPr="00FA5E61" w:rsidRDefault="00641A4A" w:rsidP="00641A4A">
            <w:pPr>
              <w:jc w:val="center"/>
              <w:rPr>
                <w:bCs/>
                <w:sz w:val="20"/>
              </w:rPr>
            </w:pPr>
            <w:r w:rsidRPr="00FA5E61">
              <w:rPr>
                <w:bCs/>
                <w:sz w:val="20"/>
              </w:rPr>
              <w:t>0</w:t>
            </w:r>
          </w:p>
        </w:tc>
      </w:tr>
    </w:tbl>
    <w:p w:rsidR="00C87B8C" w:rsidRPr="007F2B29" w:rsidRDefault="007F2B29" w:rsidP="007F2B29">
      <w:pPr>
        <w:pStyle w:val="NormalnyWeb"/>
        <w:spacing w:before="0" w:beforeAutospacing="0" w:after="0" w:afterAutospacing="0"/>
        <w:ind w:left="142"/>
        <w:rPr>
          <w:i/>
          <w:sz w:val="20"/>
          <w:szCs w:val="20"/>
        </w:rPr>
      </w:pPr>
      <w:r w:rsidRPr="007F2B29">
        <w:rPr>
          <w:i/>
          <w:sz w:val="20"/>
          <w:szCs w:val="20"/>
        </w:rPr>
        <w:t>Źródło: dane MOPS</w:t>
      </w:r>
    </w:p>
    <w:p w:rsidR="00C87B8C" w:rsidRDefault="00C87B8C" w:rsidP="002A7F03">
      <w:pPr>
        <w:pStyle w:val="NormalnyWeb"/>
        <w:spacing w:before="0" w:beforeAutospacing="0" w:after="0" w:afterAutospacing="0"/>
        <w:ind w:left="567"/>
        <w:rPr>
          <w:b/>
          <w:color w:val="FF0000"/>
        </w:rPr>
      </w:pPr>
    </w:p>
    <w:p w:rsidR="00C513EC" w:rsidRDefault="00C513EC" w:rsidP="00C513EC">
      <w:pPr>
        <w:pStyle w:val="Legenda"/>
        <w:keepNext/>
      </w:pPr>
      <w:bookmarkStart w:id="40" w:name="_Toc73449868"/>
      <w:bookmarkStart w:id="41" w:name="_Toc74133390"/>
      <w:r>
        <w:t xml:space="preserve">Tabela </w:t>
      </w:r>
      <w:fldSimple w:instr=" SEQ Tabela \* ARABIC ">
        <w:r w:rsidR="00316BE2">
          <w:rPr>
            <w:noProof/>
          </w:rPr>
          <w:t>9</w:t>
        </w:r>
        <w:bookmarkEnd w:id="40"/>
        <w:bookmarkEnd w:id="41"/>
      </w:fldSimple>
    </w:p>
    <w:tbl>
      <w:tblPr>
        <w:tblStyle w:val="Tabela-Siatka11"/>
        <w:tblW w:w="0" w:type="auto"/>
        <w:tblLook w:val="04A0" w:firstRow="1" w:lastRow="0" w:firstColumn="1" w:lastColumn="0" w:noHBand="0" w:noVBand="1"/>
      </w:tblPr>
      <w:tblGrid>
        <w:gridCol w:w="1035"/>
        <w:gridCol w:w="2554"/>
        <w:gridCol w:w="1307"/>
        <w:gridCol w:w="1163"/>
        <w:gridCol w:w="1266"/>
        <w:gridCol w:w="829"/>
        <w:gridCol w:w="1134"/>
      </w:tblGrid>
      <w:tr w:rsidR="007F2B29" w:rsidRPr="00BD2F40" w:rsidTr="007F2B29">
        <w:trPr>
          <w:trHeight w:val="556"/>
        </w:trPr>
        <w:tc>
          <w:tcPr>
            <w:tcW w:w="9288" w:type="dxa"/>
            <w:gridSpan w:val="7"/>
            <w:shd w:val="clear" w:color="auto" w:fill="DBE5F1" w:themeFill="accent1" w:themeFillTint="33"/>
          </w:tcPr>
          <w:p w:rsidR="007F2B29" w:rsidRPr="00BD2F40" w:rsidRDefault="007F2B29" w:rsidP="007F2B29">
            <w:pPr>
              <w:widowControl/>
              <w:suppressAutoHyphens w:val="0"/>
              <w:overflowPunct/>
              <w:autoSpaceDE/>
              <w:autoSpaceDN/>
              <w:adjustRightInd/>
              <w:jc w:val="center"/>
              <w:rPr>
                <w:b/>
                <w:bCs/>
                <w:sz w:val="22"/>
                <w:szCs w:val="22"/>
              </w:rPr>
            </w:pPr>
            <w:r w:rsidRPr="00BD2F40">
              <w:rPr>
                <w:b/>
                <w:bCs/>
                <w:sz w:val="22"/>
                <w:szCs w:val="22"/>
              </w:rPr>
              <w:t>Świadc</w:t>
            </w:r>
            <w:r>
              <w:rPr>
                <w:b/>
                <w:bCs/>
                <w:sz w:val="22"/>
                <w:szCs w:val="22"/>
              </w:rPr>
              <w:t>zenia z pomocy społecznej w 2017</w:t>
            </w:r>
            <w:r w:rsidRPr="00BD2F40">
              <w:rPr>
                <w:b/>
                <w:bCs/>
                <w:sz w:val="22"/>
                <w:szCs w:val="22"/>
              </w:rPr>
              <w:t xml:space="preserve"> roku</w:t>
            </w:r>
          </w:p>
        </w:tc>
      </w:tr>
      <w:tr w:rsidR="00641A4A" w:rsidRPr="00BD2F40" w:rsidTr="007F2B29">
        <w:trPr>
          <w:trHeight w:val="975"/>
        </w:trPr>
        <w:tc>
          <w:tcPr>
            <w:tcW w:w="1058" w:type="dxa"/>
            <w:shd w:val="clear" w:color="auto" w:fill="FFFFFF" w:themeFill="background1"/>
          </w:tcPr>
          <w:p w:rsidR="00641A4A" w:rsidRPr="00BD2F40" w:rsidRDefault="00641A4A" w:rsidP="007F2B29">
            <w:pPr>
              <w:widowControl/>
              <w:suppressAutoHyphens w:val="0"/>
              <w:overflowPunct/>
              <w:autoSpaceDE/>
              <w:autoSpaceDN/>
              <w:adjustRightInd/>
              <w:rPr>
                <w:bCs/>
                <w:sz w:val="20"/>
              </w:rPr>
            </w:pPr>
            <w:r>
              <w:rPr>
                <w:bCs/>
                <w:sz w:val="20"/>
              </w:rPr>
              <w:t>L.dz.</w:t>
            </w:r>
          </w:p>
        </w:tc>
        <w:tc>
          <w:tcPr>
            <w:tcW w:w="2599" w:type="dxa"/>
            <w:shd w:val="clear" w:color="auto" w:fill="FFFFFF" w:themeFill="background1"/>
            <w:hideMark/>
          </w:tcPr>
          <w:p w:rsidR="00641A4A" w:rsidRPr="00BD2F40" w:rsidRDefault="00641A4A" w:rsidP="00641A4A">
            <w:pPr>
              <w:widowControl/>
              <w:suppressAutoHyphens w:val="0"/>
              <w:overflowPunct/>
              <w:autoSpaceDE/>
              <w:autoSpaceDN/>
              <w:adjustRightInd/>
              <w:rPr>
                <w:bCs/>
                <w:sz w:val="20"/>
              </w:rPr>
            </w:pPr>
            <w:r>
              <w:rPr>
                <w:bCs/>
                <w:sz w:val="20"/>
              </w:rPr>
              <w:t>f</w:t>
            </w:r>
            <w:r w:rsidRPr="00BD2F40">
              <w:rPr>
                <w:bCs/>
                <w:sz w:val="20"/>
              </w:rPr>
              <w:t>ormy pomocy</w:t>
            </w:r>
          </w:p>
        </w:tc>
        <w:tc>
          <w:tcPr>
            <w:tcW w:w="1314"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osób, którym przyznano świadczenie</w:t>
            </w:r>
          </w:p>
        </w:tc>
        <w:tc>
          <w:tcPr>
            <w:tcW w:w="1170"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świadczeń</w:t>
            </w:r>
          </w:p>
        </w:tc>
        <w:tc>
          <w:tcPr>
            <w:tcW w:w="1170"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k</w:t>
            </w:r>
            <w:r w:rsidRPr="00BD2F40">
              <w:rPr>
                <w:sz w:val="20"/>
                <w:szCs w:val="20"/>
              </w:rPr>
              <w:t>wota świadczeń</w:t>
            </w:r>
          </w:p>
        </w:tc>
        <w:tc>
          <w:tcPr>
            <w:tcW w:w="835"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rodzin</w:t>
            </w:r>
          </w:p>
        </w:tc>
        <w:tc>
          <w:tcPr>
            <w:tcW w:w="1142"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 xml:space="preserve">iczba osób </w:t>
            </w:r>
            <w:r w:rsidRPr="00BD2F40">
              <w:rPr>
                <w:sz w:val="20"/>
                <w:szCs w:val="20"/>
              </w:rPr>
              <w:br/>
              <w:t>w rodzinach</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razem</w:t>
            </w:r>
            <w:r w:rsidRPr="00C87B8C">
              <w:rPr>
                <w:sz w:val="20"/>
              </w:rPr>
              <w:t xml:space="preserve"> </w:t>
            </w:r>
          </w:p>
        </w:tc>
        <w:tc>
          <w:tcPr>
            <w:tcW w:w="1314" w:type="dxa"/>
          </w:tcPr>
          <w:p w:rsidR="009E18DE" w:rsidRPr="00FA5E61" w:rsidRDefault="009E18DE" w:rsidP="00641A4A">
            <w:pPr>
              <w:jc w:val="center"/>
              <w:rPr>
                <w:bCs/>
                <w:sz w:val="20"/>
              </w:rPr>
            </w:pPr>
            <w:r w:rsidRPr="00FA5E61">
              <w:rPr>
                <w:bCs/>
                <w:sz w:val="20"/>
              </w:rPr>
              <w:t>877</w:t>
            </w:r>
          </w:p>
        </w:tc>
        <w:tc>
          <w:tcPr>
            <w:tcW w:w="1170"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1</w:t>
            </w:r>
            <w:r>
              <w:rPr>
                <w:bCs/>
                <w:sz w:val="20"/>
              </w:rPr>
              <w:t>.</w:t>
            </w:r>
            <w:r w:rsidRPr="00FA5E61">
              <w:rPr>
                <w:bCs/>
                <w:sz w:val="20"/>
              </w:rPr>
              <w:t>762</w:t>
            </w:r>
            <w:r>
              <w:rPr>
                <w:bCs/>
                <w:sz w:val="20"/>
              </w:rPr>
              <w:t>.</w:t>
            </w:r>
            <w:r w:rsidRPr="00FA5E61">
              <w:rPr>
                <w:bCs/>
                <w:sz w:val="20"/>
              </w:rPr>
              <w:t>038</w:t>
            </w:r>
            <w:r>
              <w:rPr>
                <w:bCs/>
                <w:sz w:val="20"/>
              </w:rPr>
              <w:t>,00</w:t>
            </w:r>
          </w:p>
        </w:tc>
        <w:tc>
          <w:tcPr>
            <w:tcW w:w="835" w:type="dxa"/>
          </w:tcPr>
          <w:p w:rsidR="009E18DE" w:rsidRPr="00FA5E61" w:rsidRDefault="009E18DE" w:rsidP="00641A4A">
            <w:pPr>
              <w:jc w:val="center"/>
              <w:rPr>
                <w:bCs/>
                <w:sz w:val="20"/>
              </w:rPr>
            </w:pPr>
            <w:r w:rsidRPr="00FA5E61">
              <w:rPr>
                <w:bCs/>
                <w:sz w:val="20"/>
              </w:rPr>
              <w:t>632</w:t>
            </w:r>
          </w:p>
        </w:tc>
        <w:tc>
          <w:tcPr>
            <w:tcW w:w="1142" w:type="dxa"/>
          </w:tcPr>
          <w:p w:rsidR="009E18DE" w:rsidRPr="00FA5E61" w:rsidRDefault="009E18DE" w:rsidP="00641A4A">
            <w:pPr>
              <w:jc w:val="center"/>
              <w:rPr>
                <w:bCs/>
                <w:sz w:val="20"/>
              </w:rPr>
            </w:pPr>
            <w:r w:rsidRPr="00FA5E61">
              <w:rPr>
                <w:bCs/>
                <w:sz w:val="20"/>
              </w:rPr>
              <w:t>1</w:t>
            </w:r>
            <w:r>
              <w:rPr>
                <w:bCs/>
                <w:sz w:val="20"/>
              </w:rPr>
              <w:t>.</w:t>
            </w:r>
            <w:r w:rsidRPr="00FA5E61">
              <w:rPr>
                <w:bCs/>
                <w:sz w:val="20"/>
              </w:rPr>
              <w:t>054</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zasiłki stałe - ogółem</w:t>
            </w:r>
          </w:p>
        </w:tc>
        <w:tc>
          <w:tcPr>
            <w:tcW w:w="1314" w:type="dxa"/>
          </w:tcPr>
          <w:p w:rsidR="009E18DE" w:rsidRPr="00FA5E61" w:rsidRDefault="009E18DE" w:rsidP="00641A4A">
            <w:pPr>
              <w:jc w:val="center"/>
              <w:rPr>
                <w:bCs/>
                <w:sz w:val="20"/>
              </w:rPr>
            </w:pPr>
            <w:r w:rsidRPr="00FA5E61">
              <w:rPr>
                <w:bCs/>
                <w:sz w:val="20"/>
              </w:rPr>
              <w:t>112</w:t>
            </w:r>
          </w:p>
        </w:tc>
        <w:tc>
          <w:tcPr>
            <w:tcW w:w="1170" w:type="dxa"/>
          </w:tcPr>
          <w:p w:rsidR="009E18DE" w:rsidRPr="00FA5E61" w:rsidRDefault="009E18DE" w:rsidP="00641A4A">
            <w:pPr>
              <w:jc w:val="center"/>
              <w:rPr>
                <w:bCs/>
                <w:sz w:val="20"/>
              </w:rPr>
            </w:pPr>
            <w:r w:rsidRPr="00FA5E61">
              <w:rPr>
                <w:bCs/>
                <w:sz w:val="20"/>
              </w:rPr>
              <w:t>1</w:t>
            </w:r>
            <w:r>
              <w:rPr>
                <w:bCs/>
                <w:sz w:val="20"/>
              </w:rPr>
              <w:t>.</w:t>
            </w:r>
            <w:r w:rsidRPr="00FA5E61">
              <w:rPr>
                <w:bCs/>
                <w:sz w:val="20"/>
              </w:rPr>
              <w:t>123</w:t>
            </w:r>
          </w:p>
        </w:tc>
        <w:tc>
          <w:tcPr>
            <w:tcW w:w="1170" w:type="dxa"/>
          </w:tcPr>
          <w:p w:rsidR="009E18DE" w:rsidRPr="00FA5E61" w:rsidRDefault="009E18DE" w:rsidP="00641A4A">
            <w:pPr>
              <w:jc w:val="center"/>
              <w:rPr>
                <w:bCs/>
                <w:sz w:val="20"/>
              </w:rPr>
            </w:pPr>
            <w:r w:rsidRPr="00FA5E61">
              <w:rPr>
                <w:bCs/>
                <w:sz w:val="20"/>
              </w:rPr>
              <w:t>507</w:t>
            </w:r>
            <w:r>
              <w:rPr>
                <w:bCs/>
                <w:sz w:val="20"/>
              </w:rPr>
              <w:t>.</w:t>
            </w:r>
            <w:r w:rsidRPr="00FA5E61">
              <w:rPr>
                <w:bCs/>
                <w:sz w:val="20"/>
              </w:rPr>
              <w:t>518</w:t>
            </w:r>
            <w:r>
              <w:rPr>
                <w:bCs/>
                <w:sz w:val="20"/>
              </w:rPr>
              <w:t>,00</w:t>
            </w:r>
          </w:p>
        </w:tc>
        <w:tc>
          <w:tcPr>
            <w:tcW w:w="835" w:type="dxa"/>
          </w:tcPr>
          <w:p w:rsidR="009E18DE" w:rsidRPr="00FA5E61" w:rsidRDefault="009E18DE" w:rsidP="00641A4A">
            <w:pPr>
              <w:jc w:val="center"/>
              <w:rPr>
                <w:bCs/>
                <w:sz w:val="20"/>
              </w:rPr>
            </w:pPr>
            <w:r w:rsidRPr="00FA5E61">
              <w:rPr>
                <w:bCs/>
                <w:sz w:val="20"/>
              </w:rPr>
              <w:t>112</w:t>
            </w:r>
          </w:p>
        </w:tc>
        <w:tc>
          <w:tcPr>
            <w:tcW w:w="1142" w:type="dxa"/>
          </w:tcPr>
          <w:p w:rsidR="009E18DE" w:rsidRPr="00FA5E61" w:rsidRDefault="009E18DE" w:rsidP="00641A4A">
            <w:pPr>
              <w:jc w:val="center"/>
              <w:rPr>
                <w:bCs/>
                <w:sz w:val="20"/>
              </w:rPr>
            </w:pPr>
            <w:r w:rsidRPr="00FA5E61">
              <w:rPr>
                <w:bCs/>
                <w:sz w:val="20"/>
              </w:rPr>
              <w:t>148</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3</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z tego:</w:t>
            </w:r>
          </w:p>
        </w:tc>
        <w:tc>
          <w:tcPr>
            <w:tcW w:w="1314" w:type="dxa"/>
            <w:vMerge w:val="restart"/>
          </w:tcPr>
          <w:p w:rsidR="009E18DE" w:rsidRPr="00FA5E61" w:rsidRDefault="009E18DE" w:rsidP="00641A4A">
            <w:pPr>
              <w:jc w:val="center"/>
              <w:rPr>
                <w:bCs/>
                <w:sz w:val="20"/>
              </w:rPr>
            </w:pPr>
            <w:r w:rsidRPr="00FA5E61">
              <w:rPr>
                <w:bCs/>
                <w:sz w:val="20"/>
              </w:rPr>
              <w:t>X</w:t>
            </w:r>
          </w:p>
        </w:tc>
        <w:tc>
          <w:tcPr>
            <w:tcW w:w="1170" w:type="dxa"/>
            <w:vMerge w:val="restart"/>
          </w:tcPr>
          <w:p w:rsidR="009E18DE" w:rsidRPr="00FA5E61" w:rsidRDefault="009E18DE" w:rsidP="00641A4A">
            <w:pPr>
              <w:jc w:val="center"/>
              <w:rPr>
                <w:bCs/>
                <w:sz w:val="20"/>
              </w:rPr>
            </w:pPr>
            <w:r w:rsidRPr="00FA5E61">
              <w:rPr>
                <w:bCs/>
                <w:sz w:val="20"/>
              </w:rPr>
              <w:t>X</w:t>
            </w:r>
          </w:p>
        </w:tc>
        <w:tc>
          <w:tcPr>
            <w:tcW w:w="1170" w:type="dxa"/>
            <w:vMerge w:val="restart"/>
          </w:tcPr>
          <w:p w:rsidR="009E18DE" w:rsidRPr="00FA5E61" w:rsidRDefault="009E18DE" w:rsidP="00641A4A">
            <w:pPr>
              <w:jc w:val="center"/>
              <w:rPr>
                <w:bCs/>
                <w:sz w:val="20"/>
              </w:rPr>
            </w:pPr>
            <w:r w:rsidRPr="00FA5E61">
              <w:rPr>
                <w:bCs/>
                <w:sz w:val="20"/>
              </w:rPr>
              <w:t>0</w:t>
            </w:r>
          </w:p>
        </w:tc>
        <w:tc>
          <w:tcPr>
            <w:tcW w:w="835" w:type="dxa"/>
            <w:vMerge w:val="restart"/>
          </w:tcPr>
          <w:p w:rsidR="009E18DE" w:rsidRPr="00FA5E61" w:rsidRDefault="009E18DE" w:rsidP="00641A4A">
            <w:pPr>
              <w:jc w:val="center"/>
              <w:rPr>
                <w:bCs/>
                <w:sz w:val="20"/>
              </w:rPr>
            </w:pPr>
            <w:r w:rsidRPr="00FA5E61">
              <w:rPr>
                <w:bCs/>
                <w:sz w:val="20"/>
              </w:rPr>
              <w:t>X</w:t>
            </w:r>
          </w:p>
        </w:tc>
        <w:tc>
          <w:tcPr>
            <w:tcW w:w="1142" w:type="dxa"/>
            <w:vMerge w:val="restart"/>
          </w:tcPr>
          <w:p w:rsidR="009E18DE" w:rsidRPr="00FA5E61" w:rsidRDefault="009E18DE" w:rsidP="00641A4A">
            <w:pPr>
              <w:jc w:val="center"/>
              <w:rPr>
                <w:bCs/>
                <w:sz w:val="20"/>
              </w:rPr>
            </w:pPr>
            <w:r w:rsidRPr="00FA5E61">
              <w:rPr>
                <w:bCs/>
                <w:sz w:val="20"/>
              </w:rPr>
              <w:t>X</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środki własne</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4</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dotacja</w:t>
            </w:r>
          </w:p>
        </w:tc>
        <w:tc>
          <w:tcPr>
            <w:tcW w:w="1314"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507</w:t>
            </w:r>
            <w:r>
              <w:rPr>
                <w:bCs/>
                <w:sz w:val="20"/>
              </w:rPr>
              <w:t>.</w:t>
            </w:r>
            <w:r w:rsidRPr="00FA5E61">
              <w:rPr>
                <w:bCs/>
                <w:sz w:val="20"/>
              </w:rPr>
              <w:t>518</w:t>
            </w:r>
            <w:r>
              <w:rPr>
                <w:bCs/>
                <w:sz w:val="20"/>
              </w:rPr>
              <w:t>,00</w:t>
            </w:r>
          </w:p>
        </w:tc>
        <w:tc>
          <w:tcPr>
            <w:tcW w:w="835" w:type="dxa"/>
          </w:tcPr>
          <w:p w:rsidR="009E18DE" w:rsidRPr="00FA5E61" w:rsidRDefault="009E18DE" w:rsidP="00641A4A">
            <w:pPr>
              <w:jc w:val="center"/>
              <w:rPr>
                <w:bCs/>
                <w:sz w:val="20"/>
              </w:rPr>
            </w:pPr>
            <w:r w:rsidRPr="00FA5E61">
              <w:rPr>
                <w:bCs/>
                <w:sz w:val="20"/>
              </w:rPr>
              <w:t>X</w:t>
            </w:r>
          </w:p>
        </w:tc>
        <w:tc>
          <w:tcPr>
            <w:tcW w:w="1142" w:type="dxa"/>
          </w:tcPr>
          <w:p w:rsidR="009E18DE" w:rsidRPr="00FA5E61" w:rsidRDefault="009E18DE" w:rsidP="00641A4A">
            <w:pPr>
              <w:jc w:val="center"/>
              <w:rPr>
                <w:bCs/>
                <w:sz w:val="20"/>
              </w:rPr>
            </w:pPr>
            <w:r w:rsidRPr="00FA5E61">
              <w:rPr>
                <w:bCs/>
                <w:sz w:val="20"/>
              </w:rPr>
              <w:t>X</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5</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przyznane dla osoby: (z wiersza 2)</w:t>
            </w:r>
          </w:p>
        </w:tc>
        <w:tc>
          <w:tcPr>
            <w:tcW w:w="1314" w:type="dxa"/>
            <w:vMerge w:val="restart"/>
          </w:tcPr>
          <w:p w:rsidR="009E18DE" w:rsidRPr="00FA5E61" w:rsidRDefault="009E18DE" w:rsidP="00641A4A">
            <w:pPr>
              <w:jc w:val="center"/>
              <w:rPr>
                <w:bCs/>
                <w:sz w:val="20"/>
              </w:rPr>
            </w:pPr>
            <w:r w:rsidRPr="00FA5E61">
              <w:rPr>
                <w:bCs/>
                <w:sz w:val="20"/>
              </w:rPr>
              <w:t>92</w:t>
            </w:r>
          </w:p>
        </w:tc>
        <w:tc>
          <w:tcPr>
            <w:tcW w:w="1170" w:type="dxa"/>
            <w:vMerge w:val="restart"/>
          </w:tcPr>
          <w:p w:rsidR="009E18DE" w:rsidRPr="00FA5E61" w:rsidRDefault="009E18DE" w:rsidP="00641A4A">
            <w:pPr>
              <w:jc w:val="center"/>
              <w:rPr>
                <w:bCs/>
                <w:sz w:val="20"/>
              </w:rPr>
            </w:pPr>
            <w:r w:rsidRPr="00FA5E61">
              <w:rPr>
                <w:bCs/>
                <w:sz w:val="20"/>
              </w:rPr>
              <w:t>930</w:t>
            </w:r>
          </w:p>
        </w:tc>
        <w:tc>
          <w:tcPr>
            <w:tcW w:w="1170" w:type="dxa"/>
            <w:vMerge w:val="restart"/>
          </w:tcPr>
          <w:p w:rsidR="009E18DE" w:rsidRPr="00FA5E61" w:rsidRDefault="009E18DE" w:rsidP="00641A4A">
            <w:pPr>
              <w:jc w:val="center"/>
              <w:rPr>
                <w:bCs/>
                <w:sz w:val="20"/>
              </w:rPr>
            </w:pPr>
            <w:r w:rsidRPr="00FA5E61">
              <w:rPr>
                <w:bCs/>
                <w:sz w:val="20"/>
              </w:rPr>
              <w:t>464</w:t>
            </w:r>
            <w:r>
              <w:rPr>
                <w:bCs/>
                <w:sz w:val="20"/>
              </w:rPr>
              <w:t>.</w:t>
            </w:r>
            <w:r w:rsidRPr="00FA5E61">
              <w:rPr>
                <w:bCs/>
                <w:sz w:val="20"/>
              </w:rPr>
              <w:t>733</w:t>
            </w:r>
            <w:r>
              <w:rPr>
                <w:bCs/>
                <w:sz w:val="20"/>
              </w:rPr>
              <w:t>,00</w:t>
            </w:r>
          </w:p>
        </w:tc>
        <w:tc>
          <w:tcPr>
            <w:tcW w:w="835" w:type="dxa"/>
            <w:vMerge w:val="restart"/>
          </w:tcPr>
          <w:p w:rsidR="009E18DE" w:rsidRPr="00FA5E61" w:rsidRDefault="009E18DE" w:rsidP="00641A4A">
            <w:pPr>
              <w:jc w:val="center"/>
              <w:rPr>
                <w:bCs/>
                <w:sz w:val="20"/>
              </w:rPr>
            </w:pPr>
            <w:r w:rsidRPr="00FA5E61">
              <w:rPr>
                <w:bCs/>
                <w:sz w:val="20"/>
              </w:rPr>
              <w:t>92</w:t>
            </w:r>
          </w:p>
        </w:tc>
        <w:tc>
          <w:tcPr>
            <w:tcW w:w="1142" w:type="dxa"/>
            <w:vMerge w:val="restart"/>
          </w:tcPr>
          <w:p w:rsidR="009E18DE" w:rsidRPr="00FA5E61" w:rsidRDefault="009E18DE" w:rsidP="00641A4A">
            <w:pPr>
              <w:jc w:val="center"/>
              <w:rPr>
                <w:bCs/>
                <w:sz w:val="20"/>
              </w:rPr>
            </w:pPr>
            <w:r w:rsidRPr="00FA5E61">
              <w:rPr>
                <w:bCs/>
                <w:sz w:val="20"/>
              </w:rPr>
              <w:t>92</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samotnie gospodarującej</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6</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pozostającej w rodzinie</w:t>
            </w:r>
          </w:p>
        </w:tc>
        <w:tc>
          <w:tcPr>
            <w:tcW w:w="1314" w:type="dxa"/>
          </w:tcPr>
          <w:p w:rsidR="009E18DE" w:rsidRPr="00FA5E61" w:rsidRDefault="009E18DE" w:rsidP="00641A4A">
            <w:pPr>
              <w:jc w:val="center"/>
              <w:rPr>
                <w:bCs/>
                <w:sz w:val="20"/>
              </w:rPr>
            </w:pPr>
            <w:r w:rsidRPr="00FA5E61">
              <w:rPr>
                <w:bCs/>
                <w:sz w:val="20"/>
              </w:rPr>
              <w:t>20</w:t>
            </w:r>
          </w:p>
        </w:tc>
        <w:tc>
          <w:tcPr>
            <w:tcW w:w="1170" w:type="dxa"/>
          </w:tcPr>
          <w:p w:rsidR="009E18DE" w:rsidRPr="00FA5E61" w:rsidRDefault="009E18DE" w:rsidP="00641A4A">
            <w:pPr>
              <w:jc w:val="center"/>
              <w:rPr>
                <w:bCs/>
                <w:sz w:val="20"/>
              </w:rPr>
            </w:pPr>
            <w:r w:rsidRPr="00FA5E61">
              <w:rPr>
                <w:bCs/>
                <w:sz w:val="20"/>
              </w:rPr>
              <w:t>193</w:t>
            </w:r>
          </w:p>
        </w:tc>
        <w:tc>
          <w:tcPr>
            <w:tcW w:w="1170" w:type="dxa"/>
          </w:tcPr>
          <w:p w:rsidR="009E18DE" w:rsidRPr="00FA5E61" w:rsidRDefault="009E18DE" w:rsidP="00641A4A">
            <w:pPr>
              <w:jc w:val="center"/>
              <w:rPr>
                <w:bCs/>
                <w:sz w:val="20"/>
              </w:rPr>
            </w:pPr>
            <w:r w:rsidRPr="00FA5E61">
              <w:rPr>
                <w:bCs/>
                <w:sz w:val="20"/>
              </w:rPr>
              <w:t>42</w:t>
            </w:r>
            <w:r>
              <w:rPr>
                <w:bCs/>
                <w:sz w:val="20"/>
              </w:rPr>
              <w:t>.</w:t>
            </w:r>
            <w:r w:rsidRPr="00FA5E61">
              <w:rPr>
                <w:bCs/>
                <w:sz w:val="20"/>
              </w:rPr>
              <w:t>785</w:t>
            </w:r>
            <w:r>
              <w:rPr>
                <w:bCs/>
                <w:sz w:val="20"/>
              </w:rPr>
              <w:t>,00</w:t>
            </w:r>
          </w:p>
        </w:tc>
        <w:tc>
          <w:tcPr>
            <w:tcW w:w="835" w:type="dxa"/>
          </w:tcPr>
          <w:p w:rsidR="009E18DE" w:rsidRPr="00FA5E61" w:rsidRDefault="009E18DE" w:rsidP="00641A4A">
            <w:pPr>
              <w:jc w:val="center"/>
              <w:rPr>
                <w:bCs/>
                <w:sz w:val="20"/>
              </w:rPr>
            </w:pPr>
            <w:r w:rsidRPr="00FA5E61">
              <w:rPr>
                <w:bCs/>
                <w:sz w:val="20"/>
              </w:rPr>
              <w:t>20</w:t>
            </w:r>
          </w:p>
        </w:tc>
        <w:tc>
          <w:tcPr>
            <w:tcW w:w="1142" w:type="dxa"/>
          </w:tcPr>
          <w:p w:rsidR="009E18DE" w:rsidRPr="00FA5E61" w:rsidRDefault="009E18DE" w:rsidP="00641A4A">
            <w:pPr>
              <w:jc w:val="center"/>
              <w:rPr>
                <w:bCs/>
                <w:sz w:val="20"/>
              </w:rPr>
            </w:pPr>
            <w:r w:rsidRPr="00FA5E61">
              <w:rPr>
                <w:bCs/>
                <w:sz w:val="20"/>
              </w:rPr>
              <w:t>56</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7</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zasiłki okresowe - ogółem</w:t>
            </w:r>
          </w:p>
        </w:tc>
        <w:tc>
          <w:tcPr>
            <w:tcW w:w="1314" w:type="dxa"/>
          </w:tcPr>
          <w:p w:rsidR="009E18DE" w:rsidRPr="00FA5E61" w:rsidRDefault="009E18DE" w:rsidP="00641A4A">
            <w:pPr>
              <w:jc w:val="center"/>
              <w:rPr>
                <w:bCs/>
                <w:sz w:val="20"/>
              </w:rPr>
            </w:pPr>
            <w:r w:rsidRPr="00FA5E61">
              <w:rPr>
                <w:bCs/>
                <w:sz w:val="20"/>
              </w:rPr>
              <w:t>306</w:t>
            </w:r>
          </w:p>
        </w:tc>
        <w:tc>
          <w:tcPr>
            <w:tcW w:w="1170" w:type="dxa"/>
          </w:tcPr>
          <w:p w:rsidR="009E18DE" w:rsidRPr="00FA5E61" w:rsidRDefault="009E18DE" w:rsidP="00641A4A">
            <w:pPr>
              <w:jc w:val="center"/>
              <w:rPr>
                <w:bCs/>
                <w:sz w:val="20"/>
              </w:rPr>
            </w:pPr>
            <w:r w:rsidRPr="00FA5E61">
              <w:rPr>
                <w:bCs/>
                <w:sz w:val="20"/>
              </w:rPr>
              <w:t>1199</w:t>
            </w:r>
          </w:p>
        </w:tc>
        <w:tc>
          <w:tcPr>
            <w:tcW w:w="1170" w:type="dxa"/>
          </w:tcPr>
          <w:p w:rsidR="009E18DE" w:rsidRPr="00FA5E61" w:rsidRDefault="009E18DE" w:rsidP="00641A4A">
            <w:pPr>
              <w:jc w:val="center"/>
              <w:rPr>
                <w:bCs/>
                <w:sz w:val="20"/>
              </w:rPr>
            </w:pPr>
            <w:r w:rsidRPr="00FA5E61">
              <w:rPr>
                <w:bCs/>
                <w:sz w:val="20"/>
              </w:rPr>
              <w:t>329</w:t>
            </w:r>
            <w:r>
              <w:rPr>
                <w:bCs/>
                <w:sz w:val="20"/>
              </w:rPr>
              <w:t>.</w:t>
            </w:r>
            <w:r w:rsidRPr="00FA5E61">
              <w:rPr>
                <w:bCs/>
                <w:sz w:val="20"/>
              </w:rPr>
              <w:t>470</w:t>
            </w:r>
            <w:r>
              <w:rPr>
                <w:bCs/>
                <w:sz w:val="20"/>
              </w:rPr>
              <w:t>,00</w:t>
            </w:r>
          </w:p>
        </w:tc>
        <w:tc>
          <w:tcPr>
            <w:tcW w:w="835" w:type="dxa"/>
          </w:tcPr>
          <w:p w:rsidR="009E18DE" w:rsidRPr="00FA5E61" w:rsidRDefault="009E18DE" w:rsidP="00641A4A">
            <w:pPr>
              <w:jc w:val="center"/>
              <w:rPr>
                <w:bCs/>
                <w:sz w:val="20"/>
              </w:rPr>
            </w:pPr>
            <w:r w:rsidRPr="00FA5E61">
              <w:rPr>
                <w:bCs/>
                <w:sz w:val="20"/>
              </w:rPr>
              <w:t>306</w:t>
            </w:r>
          </w:p>
        </w:tc>
        <w:tc>
          <w:tcPr>
            <w:tcW w:w="1142" w:type="dxa"/>
          </w:tcPr>
          <w:p w:rsidR="009E18DE" w:rsidRPr="00FA5E61" w:rsidRDefault="009E18DE" w:rsidP="00641A4A">
            <w:pPr>
              <w:jc w:val="center"/>
              <w:rPr>
                <w:bCs/>
                <w:sz w:val="20"/>
              </w:rPr>
            </w:pPr>
            <w:r w:rsidRPr="00FA5E61">
              <w:rPr>
                <w:bCs/>
                <w:sz w:val="20"/>
              </w:rPr>
              <w:t>661</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8</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z tego:</w:t>
            </w:r>
          </w:p>
        </w:tc>
        <w:tc>
          <w:tcPr>
            <w:tcW w:w="1314" w:type="dxa"/>
            <w:vMerge w:val="restart"/>
          </w:tcPr>
          <w:p w:rsidR="009E18DE" w:rsidRPr="00FA5E61" w:rsidRDefault="009E18DE" w:rsidP="00641A4A">
            <w:pPr>
              <w:jc w:val="center"/>
              <w:rPr>
                <w:bCs/>
                <w:sz w:val="20"/>
              </w:rPr>
            </w:pPr>
            <w:r w:rsidRPr="00FA5E61">
              <w:rPr>
                <w:bCs/>
                <w:sz w:val="20"/>
              </w:rPr>
              <w:t>X</w:t>
            </w:r>
          </w:p>
        </w:tc>
        <w:tc>
          <w:tcPr>
            <w:tcW w:w="1170" w:type="dxa"/>
            <w:vMerge w:val="restart"/>
          </w:tcPr>
          <w:p w:rsidR="009E18DE" w:rsidRPr="00FA5E61" w:rsidRDefault="009E18DE" w:rsidP="00641A4A">
            <w:pPr>
              <w:jc w:val="center"/>
              <w:rPr>
                <w:bCs/>
                <w:sz w:val="20"/>
              </w:rPr>
            </w:pPr>
            <w:r w:rsidRPr="00FA5E61">
              <w:rPr>
                <w:bCs/>
                <w:sz w:val="20"/>
              </w:rPr>
              <w:t>X</w:t>
            </w:r>
          </w:p>
        </w:tc>
        <w:tc>
          <w:tcPr>
            <w:tcW w:w="1170" w:type="dxa"/>
            <w:vMerge w:val="restart"/>
          </w:tcPr>
          <w:p w:rsidR="009E18DE" w:rsidRPr="00FA5E61" w:rsidRDefault="009E18DE" w:rsidP="00641A4A">
            <w:pPr>
              <w:jc w:val="center"/>
              <w:rPr>
                <w:bCs/>
                <w:sz w:val="20"/>
              </w:rPr>
            </w:pPr>
            <w:r w:rsidRPr="00FA5E61">
              <w:rPr>
                <w:bCs/>
                <w:sz w:val="20"/>
              </w:rPr>
              <w:t>0</w:t>
            </w:r>
          </w:p>
        </w:tc>
        <w:tc>
          <w:tcPr>
            <w:tcW w:w="835" w:type="dxa"/>
            <w:vMerge w:val="restart"/>
          </w:tcPr>
          <w:p w:rsidR="009E18DE" w:rsidRPr="00FA5E61" w:rsidRDefault="009E18DE" w:rsidP="00641A4A">
            <w:pPr>
              <w:jc w:val="center"/>
              <w:rPr>
                <w:bCs/>
                <w:sz w:val="20"/>
              </w:rPr>
            </w:pPr>
            <w:r w:rsidRPr="00FA5E61">
              <w:rPr>
                <w:bCs/>
                <w:sz w:val="20"/>
              </w:rPr>
              <w:t>X</w:t>
            </w:r>
          </w:p>
        </w:tc>
        <w:tc>
          <w:tcPr>
            <w:tcW w:w="1142" w:type="dxa"/>
            <w:vMerge w:val="restart"/>
          </w:tcPr>
          <w:p w:rsidR="009E18DE" w:rsidRPr="00FA5E61" w:rsidRDefault="009E18DE" w:rsidP="00641A4A">
            <w:pPr>
              <w:jc w:val="center"/>
              <w:rPr>
                <w:bCs/>
                <w:sz w:val="20"/>
              </w:rPr>
            </w:pPr>
            <w:r w:rsidRPr="00FA5E61">
              <w:rPr>
                <w:bCs/>
                <w:sz w:val="20"/>
              </w:rPr>
              <w:t>X</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środki własne</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9</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dotacja</w:t>
            </w:r>
          </w:p>
        </w:tc>
        <w:tc>
          <w:tcPr>
            <w:tcW w:w="1314"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329</w:t>
            </w:r>
            <w:r>
              <w:rPr>
                <w:bCs/>
                <w:sz w:val="20"/>
              </w:rPr>
              <w:t>.</w:t>
            </w:r>
            <w:r w:rsidRPr="00FA5E61">
              <w:rPr>
                <w:bCs/>
                <w:sz w:val="20"/>
              </w:rPr>
              <w:t>470</w:t>
            </w:r>
            <w:r>
              <w:rPr>
                <w:bCs/>
                <w:sz w:val="20"/>
              </w:rPr>
              <w:t>,00</w:t>
            </w:r>
          </w:p>
        </w:tc>
        <w:tc>
          <w:tcPr>
            <w:tcW w:w="835" w:type="dxa"/>
          </w:tcPr>
          <w:p w:rsidR="009E18DE" w:rsidRPr="00FA5E61" w:rsidRDefault="009E18DE" w:rsidP="00641A4A">
            <w:pPr>
              <w:jc w:val="center"/>
              <w:rPr>
                <w:bCs/>
                <w:sz w:val="20"/>
              </w:rPr>
            </w:pPr>
            <w:r w:rsidRPr="00FA5E61">
              <w:rPr>
                <w:bCs/>
                <w:sz w:val="20"/>
              </w:rPr>
              <w:t>X</w:t>
            </w:r>
          </w:p>
        </w:tc>
        <w:tc>
          <w:tcPr>
            <w:tcW w:w="1142" w:type="dxa"/>
          </w:tcPr>
          <w:p w:rsidR="009E18DE" w:rsidRPr="00FA5E61" w:rsidRDefault="009E18DE" w:rsidP="00641A4A">
            <w:pPr>
              <w:jc w:val="center"/>
              <w:rPr>
                <w:bCs/>
                <w:sz w:val="20"/>
              </w:rPr>
            </w:pPr>
            <w:r w:rsidRPr="00FA5E61">
              <w:rPr>
                <w:bCs/>
                <w:sz w:val="20"/>
              </w:rPr>
              <w:t>X</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10</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przyznane z powodu: (z wiersza 7)</w:t>
            </w:r>
          </w:p>
        </w:tc>
        <w:tc>
          <w:tcPr>
            <w:tcW w:w="1314" w:type="dxa"/>
            <w:vMerge w:val="restart"/>
          </w:tcPr>
          <w:p w:rsidR="009E18DE" w:rsidRPr="00FA5E61" w:rsidRDefault="009E18DE" w:rsidP="00641A4A">
            <w:pPr>
              <w:jc w:val="center"/>
              <w:rPr>
                <w:bCs/>
                <w:sz w:val="20"/>
              </w:rPr>
            </w:pPr>
            <w:r w:rsidRPr="00FA5E61">
              <w:rPr>
                <w:bCs/>
                <w:sz w:val="20"/>
              </w:rPr>
              <w:t>139</w:t>
            </w:r>
          </w:p>
        </w:tc>
        <w:tc>
          <w:tcPr>
            <w:tcW w:w="1170" w:type="dxa"/>
            <w:vMerge w:val="restart"/>
          </w:tcPr>
          <w:p w:rsidR="009E18DE" w:rsidRPr="00FA5E61" w:rsidRDefault="009E18DE" w:rsidP="00641A4A">
            <w:pPr>
              <w:jc w:val="center"/>
              <w:rPr>
                <w:bCs/>
                <w:sz w:val="20"/>
              </w:rPr>
            </w:pPr>
            <w:r w:rsidRPr="00FA5E61">
              <w:rPr>
                <w:bCs/>
                <w:sz w:val="20"/>
              </w:rPr>
              <w:t>693</w:t>
            </w:r>
          </w:p>
        </w:tc>
        <w:tc>
          <w:tcPr>
            <w:tcW w:w="1170" w:type="dxa"/>
            <w:vMerge w:val="restart"/>
          </w:tcPr>
          <w:p w:rsidR="009E18DE" w:rsidRPr="00FA5E61" w:rsidRDefault="009E18DE" w:rsidP="00641A4A">
            <w:pPr>
              <w:jc w:val="center"/>
              <w:rPr>
                <w:bCs/>
                <w:sz w:val="20"/>
              </w:rPr>
            </w:pPr>
            <w:r w:rsidRPr="00FA5E61">
              <w:rPr>
                <w:bCs/>
                <w:sz w:val="20"/>
              </w:rPr>
              <w:t>192</w:t>
            </w:r>
            <w:r>
              <w:rPr>
                <w:bCs/>
                <w:sz w:val="20"/>
              </w:rPr>
              <w:t>.</w:t>
            </w:r>
            <w:r w:rsidRPr="00FA5E61">
              <w:rPr>
                <w:bCs/>
                <w:sz w:val="20"/>
              </w:rPr>
              <w:t>859</w:t>
            </w:r>
            <w:r>
              <w:rPr>
                <w:bCs/>
                <w:sz w:val="20"/>
              </w:rPr>
              <w:t>,00</w:t>
            </w:r>
          </w:p>
        </w:tc>
        <w:tc>
          <w:tcPr>
            <w:tcW w:w="835" w:type="dxa"/>
            <w:vMerge w:val="restart"/>
          </w:tcPr>
          <w:p w:rsidR="009E18DE" w:rsidRPr="00FA5E61" w:rsidRDefault="009E18DE" w:rsidP="00641A4A">
            <w:pPr>
              <w:jc w:val="center"/>
              <w:rPr>
                <w:bCs/>
                <w:sz w:val="20"/>
              </w:rPr>
            </w:pPr>
            <w:r w:rsidRPr="00FA5E61">
              <w:rPr>
                <w:bCs/>
                <w:sz w:val="20"/>
              </w:rPr>
              <w:t>139</w:t>
            </w:r>
          </w:p>
        </w:tc>
        <w:tc>
          <w:tcPr>
            <w:tcW w:w="1142" w:type="dxa"/>
            <w:vMerge w:val="restart"/>
          </w:tcPr>
          <w:p w:rsidR="009E18DE" w:rsidRPr="00FA5E61" w:rsidRDefault="009E18DE" w:rsidP="00641A4A">
            <w:pPr>
              <w:jc w:val="center"/>
              <w:rPr>
                <w:bCs/>
                <w:sz w:val="20"/>
              </w:rPr>
            </w:pPr>
            <w:r w:rsidRPr="00FA5E61">
              <w:rPr>
                <w:bCs/>
                <w:sz w:val="20"/>
              </w:rPr>
              <w:t>275</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bezrobocia</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11</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długotrwałej choroby</w:t>
            </w:r>
          </w:p>
        </w:tc>
        <w:tc>
          <w:tcPr>
            <w:tcW w:w="1314" w:type="dxa"/>
          </w:tcPr>
          <w:p w:rsidR="009E18DE" w:rsidRPr="00FA5E61" w:rsidRDefault="009E18DE" w:rsidP="00641A4A">
            <w:pPr>
              <w:jc w:val="center"/>
              <w:rPr>
                <w:bCs/>
                <w:sz w:val="20"/>
              </w:rPr>
            </w:pPr>
            <w:r w:rsidRPr="00FA5E61">
              <w:rPr>
                <w:bCs/>
                <w:sz w:val="20"/>
              </w:rPr>
              <w:t>37</w:t>
            </w:r>
          </w:p>
        </w:tc>
        <w:tc>
          <w:tcPr>
            <w:tcW w:w="1170" w:type="dxa"/>
          </w:tcPr>
          <w:p w:rsidR="009E18DE" w:rsidRPr="00FA5E61" w:rsidRDefault="009E18DE" w:rsidP="00641A4A">
            <w:pPr>
              <w:jc w:val="center"/>
              <w:rPr>
                <w:bCs/>
                <w:sz w:val="20"/>
              </w:rPr>
            </w:pPr>
            <w:r w:rsidRPr="00FA5E61">
              <w:rPr>
                <w:bCs/>
                <w:sz w:val="20"/>
              </w:rPr>
              <w:t>100</w:t>
            </w:r>
          </w:p>
        </w:tc>
        <w:tc>
          <w:tcPr>
            <w:tcW w:w="1170" w:type="dxa"/>
          </w:tcPr>
          <w:p w:rsidR="009E18DE" w:rsidRPr="00FA5E61" w:rsidRDefault="009E18DE" w:rsidP="00641A4A">
            <w:pPr>
              <w:jc w:val="center"/>
              <w:rPr>
                <w:bCs/>
                <w:sz w:val="20"/>
              </w:rPr>
            </w:pPr>
            <w:r w:rsidRPr="00FA5E61">
              <w:rPr>
                <w:bCs/>
                <w:sz w:val="20"/>
              </w:rPr>
              <w:t>28</w:t>
            </w:r>
            <w:r>
              <w:rPr>
                <w:bCs/>
                <w:sz w:val="20"/>
              </w:rPr>
              <w:t>.</w:t>
            </w:r>
            <w:r w:rsidRPr="00FA5E61">
              <w:rPr>
                <w:bCs/>
                <w:sz w:val="20"/>
              </w:rPr>
              <w:t>519</w:t>
            </w:r>
            <w:r>
              <w:rPr>
                <w:bCs/>
                <w:sz w:val="20"/>
              </w:rPr>
              <w:t>,00</w:t>
            </w:r>
          </w:p>
        </w:tc>
        <w:tc>
          <w:tcPr>
            <w:tcW w:w="835" w:type="dxa"/>
          </w:tcPr>
          <w:p w:rsidR="009E18DE" w:rsidRPr="00FA5E61" w:rsidRDefault="009E18DE" w:rsidP="00641A4A">
            <w:pPr>
              <w:jc w:val="center"/>
              <w:rPr>
                <w:bCs/>
                <w:sz w:val="20"/>
              </w:rPr>
            </w:pPr>
            <w:r w:rsidRPr="00FA5E61">
              <w:rPr>
                <w:bCs/>
                <w:sz w:val="20"/>
              </w:rPr>
              <w:t>37</w:t>
            </w:r>
          </w:p>
        </w:tc>
        <w:tc>
          <w:tcPr>
            <w:tcW w:w="1142" w:type="dxa"/>
          </w:tcPr>
          <w:p w:rsidR="009E18DE" w:rsidRPr="00FA5E61" w:rsidRDefault="009E18DE" w:rsidP="00641A4A">
            <w:pPr>
              <w:jc w:val="center"/>
              <w:rPr>
                <w:bCs/>
                <w:sz w:val="20"/>
              </w:rPr>
            </w:pPr>
            <w:r w:rsidRPr="00FA5E61">
              <w:rPr>
                <w:bCs/>
                <w:sz w:val="20"/>
              </w:rPr>
              <w:t>68</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12</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niepełnosprawności</w:t>
            </w:r>
          </w:p>
        </w:tc>
        <w:tc>
          <w:tcPr>
            <w:tcW w:w="1314" w:type="dxa"/>
          </w:tcPr>
          <w:p w:rsidR="009E18DE" w:rsidRPr="00FA5E61" w:rsidRDefault="009E18DE" w:rsidP="00641A4A">
            <w:pPr>
              <w:jc w:val="center"/>
              <w:rPr>
                <w:bCs/>
                <w:sz w:val="20"/>
              </w:rPr>
            </w:pPr>
            <w:r w:rsidRPr="00FA5E61">
              <w:rPr>
                <w:bCs/>
                <w:sz w:val="20"/>
              </w:rPr>
              <w:t>64</w:t>
            </w:r>
          </w:p>
        </w:tc>
        <w:tc>
          <w:tcPr>
            <w:tcW w:w="1170" w:type="dxa"/>
          </w:tcPr>
          <w:p w:rsidR="009E18DE" w:rsidRPr="00FA5E61" w:rsidRDefault="009E18DE" w:rsidP="00641A4A">
            <w:pPr>
              <w:jc w:val="center"/>
              <w:rPr>
                <w:bCs/>
                <w:sz w:val="20"/>
              </w:rPr>
            </w:pPr>
            <w:r w:rsidRPr="00FA5E61">
              <w:rPr>
                <w:bCs/>
                <w:sz w:val="20"/>
              </w:rPr>
              <w:t>235</w:t>
            </w:r>
          </w:p>
        </w:tc>
        <w:tc>
          <w:tcPr>
            <w:tcW w:w="1170" w:type="dxa"/>
          </w:tcPr>
          <w:p w:rsidR="009E18DE" w:rsidRPr="00FA5E61" w:rsidRDefault="009E18DE" w:rsidP="00641A4A">
            <w:pPr>
              <w:jc w:val="center"/>
              <w:rPr>
                <w:bCs/>
                <w:sz w:val="20"/>
              </w:rPr>
            </w:pPr>
            <w:r w:rsidRPr="00FA5E61">
              <w:rPr>
                <w:bCs/>
                <w:sz w:val="20"/>
              </w:rPr>
              <w:t>50</w:t>
            </w:r>
            <w:r>
              <w:rPr>
                <w:bCs/>
                <w:sz w:val="20"/>
              </w:rPr>
              <w:t>.</w:t>
            </w:r>
            <w:r w:rsidRPr="00FA5E61">
              <w:rPr>
                <w:bCs/>
                <w:sz w:val="20"/>
              </w:rPr>
              <w:t>869</w:t>
            </w:r>
            <w:r>
              <w:rPr>
                <w:bCs/>
                <w:sz w:val="20"/>
              </w:rPr>
              <w:t>,00</w:t>
            </w:r>
          </w:p>
        </w:tc>
        <w:tc>
          <w:tcPr>
            <w:tcW w:w="835" w:type="dxa"/>
          </w:tcPr>
          <w:p w:rsidR="009E18DE" w:rsidRPr="00FA5E61" w:rsidRDefault="009E18DE" w:rsidP="00641A4A">
            <w:pPr>
              <w:jc w:val="center"/>
              <w:rPr>
                <w:bCs/>
                <w:sz w:val="20"/>
              </w:rPr>
            </w:pPr>
            <w:r w:rsidRPr="00FA5E61">
              <w:rPr>
                <w:bCs/>
                <w:sz w:val="20"/>
              </w:rPr>
              <w:t>64</w:t>
            </w:r>
          </w:p>
        </w:tc>
        <w:tc>
          <w:tcPr>
            <w:tcW w:w="1142" w:type="dxa"/>
          </w:tcPr>
          <w:p w:rsidR="009E18DE" w:rsidRPr="00FA5E61" w:rsidRDefault="009E18DE" w:rsidP="00641A4A">
            <w:pPr>
              <w:jc w:val="center"/>
              <w:rPr>
                <w:bCs/>
                <w:sz w:val="20"/>
              </w:rPr>
            </w:pPr>
            <w:r w:rsidRPr="00FA5E61">
              <w:rPr>
                <w:bCs/>
                <w:sz w:val="20"/>
              </w:rPr>
              <w:t>160</w:t>
            </w:r>
          </w:p>
        </w:tc>
      </w:tr>
      <w:tr w:rsidR="009E18DE" w:rsidRPr="00C87B8C" w:rsidTr="007F2B29">
        <w:trPr>
          <w:trHeight w:val="283"/>
        </w:trPr>
        <w:tc>
          <w:tcPr>
            <w:tcW w:w="1058" w:type="dxa"/>
          </w:tcPr>
          <w:p w:rsidR="009E18DE" w:rsidRPr="00C87B8C" w:rsidRDefault="009E18DE" w:rsidP="007F2B29">
            <w:pPr>
              <w:widowControl/>
              <w:suppressAutoHyphens w:val="0"/>
              <w:overflowPunct/>
              <w:autoSpaceDE/>
              <w:autoSpaceDN/>
              <w:adjustRightInd/>
              <w:rPr>
                <w:sz w:val="20"/>
              </w:rPr>
            </w:pPr>
            <w:r>
              <w:rPr>
                <w:sz w:val="20"/>
              </w:rPr>
              <w:t>13</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możliwości utrzymania lub nabycia uprawnień do świadczeń z innych systemów zabezpieczenia społecznego</w:t>
            </w:r>
          </w:p>
        </w:tc>
        <w:tc>
          <w:tcPr>
            <w:tcW w:w="1314" w:type="dxa"/>
          </w:tcPr>
          <w:p w:rsidR="009E18DE" w:rsidRPr="00FA5E61" w:rsidRDefault="009E18DE" w:rsidP="00641A4A">
            <w:pPr>
              <w:jc w:val="center"/>
              <w:rPr>
                <w:bCs/>
                <w:sz w:val="20"/>
              </w:rPr>
            </w:pPr>
            <w:r w:rsidRPr="00FA5E61">
              <w:rPr>
                <w:bCs/>
                <w:sz w:val="20"/>
              </w:rPr>
              <w:t>3</w:t>
            </w:r>
          </w:p>
        </w:tc>
        <w:tc>
          <w:tcPr>
            <w:tcW w:w="1170" w:type="dxa"/>
          </w:tcPr>
          <w:p w:rsidR="009E18DE" w:rsidRPr="00FA5E61" w:rsidRDefault="009E18DE" w:rsidP="00641A4A">
            <w:pPr>
              <w:jc w:val="center"/>
              <w:rPr>
                <w:bCs/>
                <w:sz w:val="20"/>
              </w:rPr>
            </w:pPr>
            <w:r w:rsidRPr="00FA5E61">
              <w:rPr>
                <w:bCs/>
                <w:sz w:val="20"/>
              </w:rPr>
              <w:t>6</w:t>
            </w:r>
          </w:p>
        </w:tc>
        <w:tc>
          <w:tcPr>
            <w:tcW w:w="1170" w:type="dxa"/>
          </w:tcPr>
          <w:p w:rsidR="009E18DE" w:rsidRPr="00FA5E61" w:rsidRDefault="009E18DE" w:rsidP="00641A4A">
            <w:pPr>
              <w:jc w:val="center"/>
              <w:rPr>
                <w:bCs/>
                <w:sz w:val="20"/>
              </w:rPr>
            </w:pPr>
            <w:r w:rsidRPr="00FA5E61">
              <w:rPr>
                <w:bCs/>
                <w:sz w:val="20"/>
              </w:rPr>
              <w:t>2</w:t>
            </w:r>
            <w:r>
              <w:rPr>
                <w:bCs/>
                <w:sz w:val="20"/>
              </w:rPr>
              <w:t>.</w:t>
            </w:r>
            <w:r w:rsidRPr="00FA5E61">
              <w:rPr>
                <w:bCs/>
                <w:sz w:val="20"/>
              </w:rPr>
              <w:t>260</w:t>
            </w:r>
            <w:r>
              <w:rPr>
                <w:bCs/>
                <w:sz w:val="20"/>
              </w:rPr>
              <w:t>,00</w:t>
            </w:r>
          </w:p>
        </w:tc>
        <w:tc>
          <w:tcPr>
            <w:tcW w:w="835" w:type="dxa"/>
          </w:tcPr>
          <w:p w:rsidR="009E18DE" w:rsidRPr="00FA5E61" w:rsidRDefault="009E18DE" w:rsidP="00641A4A">
            <w:pPr>
              <w:jc w:val="center"/>
              <w:rPr>
                <w:bCs/>
                <w:sz w:val="20"/>
              </w:rPr>
            </w:pPr>
            <w:r w:rsidRPr="00FA5E61">
              <w:rPr>
                <w:bCs/>
                <w:sz w:val="20"/>
              </w:rPr>
              <w:t>3</w:t>
            </w:r>
          </w:p>
        </w:tc>
        <w:tc>
          <w:tcPr>
            <w:tcW w:w="1142" w:type="dxa"/>
          </w:tcPr>
          <w:p w:rsidR="009E18DE" w:rsidRPr="00FA5E61" w:rsidRDefault="009E18DE" w:rsidP="00641A4A">
            <w:pPr>
              <w:jc w:val="center"/>
              <w:rPr>
                <w:bCs/>
                <w:sz w:val="20"/>
              </w:rPr>
            </w:pPr>
            <w:r w:rsidRPr="00FA5E61">
              <w:rPr>
                <w:bCs/>
                <w:sz w:val="20"/>
              </w:rPr>
              <w:t>6</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14</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innego niż wymienione w wierszach 10-13</w:t>
            </w:r>
          </w:p>
        </w:tc>
        <w:tc>
          <w:tcPr>
            <w:tcW w:w="1314" w:type="dxa"/>
          </w:tcPr>
          <w:p w:rsidR="009E18DE" w:rsidRPr="00FA5E61" w:rsidRDefault="009E18DE" w:rsidP="00641A4A">
            <w:pPr>
              <w:jc w:val="center"/>
              <w:rPr>
                <w:bCs/>
                <w:sz w:val="20"/>
              </w:rPr>
            </w:pPr>
            <w:r w:rsidRPr="00FA5E61">
              <w:rPr>
                <w:bCs/>
                <w:sz w:val="20"/>
              </w:rPr>
              <w:t>63</w:t>
            </w:r>
          </w:p>
        </w:tc>
        <w:tc>
          <w:tcPr>
            <w:tcW w:w="1170" w:type="dxa"/>
          </w:tcPr>
          <w:p w:rsidR="009E18DE" w:rsidRPr="00FA5E61" w:rsidRDefault="009E18DE" w:rsidP="00641A4A">
            <w:pPr>
              <w:jc w:val="center"/>
              <w:rPr>
                <w:bCs/>
                <w:sz w:val="20"/>
              </w:rPr>
            </w:pPr>
            <w:r w:rsidRPr="00FA5E61">
              <w:rPr>
                <w:bCs/>
                <w:sz w:val="20"/>
              </w:rPr>
              <w:t>165</w:t>
            </w:r>
          </w:p>
        </w:tc>
        <w:tc>
          <w:tcPr>
            <w:tcW w:w="1170" w:type="dxa"/>
          </w:tcPr>
          <w:p w:rsidR="009E18DE" w:rsidRPr="00FA5E61" w:rsidRDefault="009E18DE" w:rsidP="00641A4A">
            <w:pPr>
              <w:jc w:val="center"/>
              <w:rPr>
                <w:bCs/>
                <w:sz w:val="20"/>
              </w:rPr>
            </w:pPr>
            <w:r w:rsidRPr="00FA5E61">
              <w:rPr>
                <w:bCs/>
                <w:sz w:val="20"/>
              </w:rPr>
              <w:t>54</w:t>
            </w:r>
            <w:r>
              <w:rPr>
                <w:bCs/>
                <w:sz w:val="20"/>
              </w:rPr>
              <w:t>.</w:t>
            </w:r>
            <w:r w:rsidRPr="00FA5E61">
              <w:rPr>
                <w:bCs/>
                <w:sz w:val="20"/>
              </w:rPr>
              <w:t>963</w:t>
            </w:r>
            <w:r>
              <w:rPr>
                <w:bCs/>
                <w:sz w:val="20"/>
              </w:rPr>
              <w:t>,00</w:t>
            </w:r>
          </w:p>
        </w:tc>
        <w:tc>
          <w:tcPr>
            <w:tcW w:w="835" w:type="dxa"/>
          </w:tcPr>
          <w:p w:rsidR="009E18DE" w:rsidRPr="00FA5E61" w:rsidRDefault="009E18DE" w:rsidP="00641A4A">
            <w:pPr>
              <w:jc w:val="center"/>
              <w:rPr>
                <w:bCs/>
                <w:sz w:val="20"/>
              </w:rPr>
            </w:pPr>
            <w:r w:rsidRPr="00FA5E61">
              <w:rPr>
                <w:bCs/>
                <w:sz w:val="20"/>
              </w:rPr>
              <w:t>63</w:t>
            </w:r>
          </w:p>
        </w:tc>
        <w:tc>
          <w:tcPr>
            <w:tcW w:w="1142" w:type="dxa"/>
          </w:tcPr>
          <w:p w:rsidR="009E18DE" w:rsidRPr="00FA5E61" w:rsidRDefault="009E18DE" w:rsidP="00641A4A">
            <w:pPr>
              <w:jc w:val="center"/>
              <w:rPr>
                <w:bCs/>
                <w:sz w:val="20"/>
              </w:rPr>
            </w:pPr>
            <w:r w:rsidRPr="00FA5E61">
              <w:rPr>
                <w:bCs/>
                <w:sz w:val="20"/>
              </w:rPr>
              <w:t>152</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15</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(z wiersza 7)</w:t>
            </w:r>
          </w:p>
        </w:tc>
        <w:tc>
          <w:tcPr>
            <w:tcW w:w="1314" w:type="dxa"/>
            <w:vMerge w:val="restart"/>
          </w:tcPr>
          <w:p w:rsidR="009E18DE" w:rsidRPr="00FA5E61" w:rsidRDefault="009E18DE" w:rsidP="00641A4A">
            <w:pPr>
              <w:jc w:val="center"/>
              <w:rPr>
                <w:bCs/>
                <w:sz w:val="20"/>
              </w:rPr>
            </w:pPr>
            <w:r w:rsidRPr="00FA5E61">
              <w:rPr>
                <w:bCs/>
                <w:sz w:val="20"/>
              </w:rPr>
              <w:t>0</w:t>
            </w:r>
          </w:p>
        </w:tc>
        <w:tc>
          <w:tcPr>
            <w:tcW w:w="1170" w:type="dxa"/>
            <w:vMerge w:val="restart"/>
          </w:tcPr>
          <w:p w:rsidR="009E18DE" w:rsidRPr="00FA5E61" w:rsidRDefault="009E18DE" w:rsidP="00641A4A">
            <w:pPr>
              <w:jc w:val="center"/>
              <w:rPr>
                <w:bCs/>
                <w:sz w:val="20"/>
              </w:rPr>
            </w:pPr>
            <w:r w:rsidRPr="00FA5E61">
              <w:rPr>
                <w:bCs/>
                <w:sz w:val="20"/>
              </w:rPr>
              <w:t>X</w:t>
            </w:r>
          </w:p>
        </w:tc>
        <w:tc>
          <w:tcPr>
            <w:tcW w:w="1170" w:type="dxa"/>
            <w:vMerge w:val="restart"/>
          </w:tcPr>
          <w:p w:rsidR="009E18DE" w:rsidRPr="00FA5E61" w:rsidRDefault="009E18DE" w:rsidP="00641A4A">
            <w:pPr>
              <w:jc w:val="center"/>
              <w:rPr>
                <w:bCs/>
                <w:sz w:val="20"/>
              </w:rPr>
            </w:pPr>
            <w:r w:rsidRPr="00FA5E61">
              <w:rPr>
                <w:bCs/>
                <w:sz w:val="20"/>
              </w:rPr>
              <w:t>0</w:t>
            </w:r>
          </w:p>
        </w:tc>
        <w:tc>
          <w:tcPr>
            <w:tcW w:w="835" w:type="dxa"/>
            <w:vMerge w:val="restart"/>
          </w:tcPr>
          <w:p w:rsidR="009E18DE" w:rsidRPr="00FA5E61" w:rsidRDefault="009E18DE" w:rsidP="00641A4A">
            <w:pPr>
              <w:jc w:val="center"/>
              <w:rPr>
                <w:bCs/>
                <w:sz w:val="20"/>
              </w:rPr>
            </w:pPr>
            <w:r w:rsidRPr="00FA5E61">
              <w:rPr>
                <w:bCs/>
                <w:sz w:val="20"/>
              </w:rPr>
              <w:t>0</w:t>
            </w:r>
          </w:p>
        </w:tc>
        <w:tc>
          <w:tcPr>
            <w:tcW w:w="1142" w:type="dxa"/>
            <w:vMerge w:val="restart"/>
          </w:tcPr>
          <w:p w:rsidR="009E18DE" w:rsidRPr="00FA5E61" w:rsidRDefault="009E18DE" w:rsidP="00641A4A">
            <w:pPr>
              <w:jc w:val="center"/>
              <w:rPr>
                <w:bCs/>
                <w:sz w:val="20"/>
              </w:rPr>
            </w:pPr>
            <w:r w:rsidRPr="00FA5E61">
              <w:rPr>
                <w:bCs/>
                <w:sz w:val="20"/>
              </w:rPr>
              <w:t>0</w:t>
            </w:r>
          </w:p>
        </w:tc>
      </w:tr>
      <w:tr w:rsidR="009E18DE" w:rsidRPr="00C87B8C" w:rsidTr="007F2B29">
        <w:trPr>
          <w:trHeight w:val="855"/>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 xml:space="preserve">zasiłki okresowe kontynuowane niezależnie od dochodu </w:t>
            </w:r>
            <w:r w:rsidRPr="00C87B8C">
              <w:rPr>
                <w:sz w:val="20"/>
              </w:rPr>
              <w:t>na podstawie art. 38 ust. 4a i 4b</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16</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schronienie</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17</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posiłek</w:t>
            </w:r>
          </w:p>
        </w:tc>
        <w:tc>
          <w:tcPr>
            <w:tcW w:w="1314" w:type="dxa"/>
          </w:tcPr>
          <w:p w:rsidR="009E18DE" w:rsidRPr="00FA5E61" w:rsidRDefault="009E18DE" w:rsidP="00641A4A">
            <w:pPr>
              <w:jc w:val="center"/>
              <w:rPr>
                <w:bCs/>
                <w:sz w:val="20"/>
              </w:rPr>
            </w:pPr>
            <w:r w:rsidRPr="00FA5E61">
              <w:rPr>
                <w:bCs/>
                <w:sz w:val="20"/>
              </w:rPr>
              <w:t>363</w:t>
            </w:r>
          </w:p>
        </w:tc>
        <w:tc>
          <w:tcPr>
            <w:tcW w:w="1170" w:type="dxa"/>
          </w:tcPr>
          <w:p w:rsidR="009E18DE" w:rsidRPr="00FA5E61" w:rsidRDefault="009E18DE" w:rsidP="00641A4A">
            <w:pPr>
              <w:jc w:val="center"/>
              <w:rPr>
                <w:bCs/>
                <w:sz w:val="20"/>
              </w:rPr>
            </w:pPr>
            <w:r w:rsidRPr="00FA5E61">
              <w:rPr>
                <w:bCs/>
                <w:sz w:val="20"/>
              </w:rPr>
              <w:t>41</w:t>
            </w:r>
            <w:r>
              <w:rPr>
                <w:bCs/>
                <w:sz w:val="20"/>
              </w:rPr>
              <w:t>.</w:t>
            </w:r>
            <w:r w:rsidRPr="00FA5E61">
              <w:rPr>
                <w:bCs/>
                <w:sz w:val="20"/>
              </w:rPr>
              <w:t>271</w:t>
            </w:r>
          </w:p>
        </w:tc>
        <w:tc>
          <w:tcPr>
            <w:tcW w:w="1170" w:type="dxa"/>
          </w:tcPr>
          <w:p w:rsidR="009E18DE" w:rsidRPr="00FA5E61" w:rsidRDefault="009E18DE" w:rsidP="00641A4A">
            <w:pPr>
              <w:jc w:val="center"/>
              <w:rPr>
                <w:bCs/>
                <w:sz w:val="20"/>
              </w:rPr>
            </w:pPr>
            <w:r w:rsidRPr="00FA5E61">
              <w:rPr>
                <w:bCs/>
                <w:sz w:val="20"/>
              </w:rPr>
              <w:t>240</w:t>
            </w:r>
            <w:r>
              <w:rPr>
                <w:bCs/>
                <w:sz w:val="20"/>
              </w:rPr>
              <w:t>.</w:t>
            </w:r>
            <w:r w:rsidRPr="00FA5E61">
              <w:rPr>
                <w:bCs/>
                <w:sz w:val="20"/>
              </w:rPr>
              <w:t>401</w:t>
            </w:r>
            <w:r>
              <w:rPr>
                <w:bCs/>
                <w:sz w:val="20"/>
              </w:rPr>
              <w:t>,00</w:t>
            </w:r>
          </w:p>
        </w:tc>
        <w:tc>
          <w:tcPr>
            <w:tcW w:w="835" w:type="dxa"/>
          </w:tcPr>
          <w:p w:rsidR="009E18DE" w:rsidRPr="00FA5E61" w:rsidRDefault="009E18DE" w:rsidP="00641A4A">
            <w:pPr>
              <w:jc w:val="center"/>
              <w:rPr>
                <w:bCs/>
                <w:sz w:val="20"/>
              </w:rPr>
            </w:pPr>
            <w:r w:rsidRPr="00FA5E61">
              <w:rPr>
                <w:bCs/>
                <w:sz w:val="20"/>
              </w:rPr>
              <w:t>210</w:t>
            </w:r>
          </w:p>
        </w:tc>
        <w:tc>
          <w:tcPr>
            <w:tcW w:w="1142" w:type="dxa"/>
          </w:tcPr>
          <w:p w:rsidR="009E18DE" w:rsidRPr="00FA5E61" w:rsidRDefault="009E18DE" w:rsidP="00641A4A">
            <w:pPr>
              <w:jc w:val="center"/>
              <w:rPr>
                <w:bCs/>
                <w:sz w:val="20"/>
              </w:rPr>
            </w:pPr>
            <w:r w:rsidRPr="00FA5E61">
              <w:rPr>
                <w:bCs/>
                <w:sz w:val="20"/>
              </w:rPr>
              <w:t>501</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18</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dla:</w:t>
            </w:r>
          </w:p>
        </w:tc>
        <w:tc>
          <w:tcPr>
            <w:tcW w:w="1314" w:type="dxa"/>
            <w:vMerge w:val="restart"/>
          </w:tcPr>
          <w:p w:rsidR="009E18DE" w:rsidRPr="00FA5E61" w:rsidRDefault="009E18DE" w:rsidP="00641A4A">
            <w:pPr>
              <w:jc w:val="center"/>
              <w:rPr>
                <w:bCs/>
                <w:sz w:val="20"/>
              </w:rPr>
            </w:pPr>
            <w:r w:rsidRPr="00FA5E61">
              <w:rPr>
                <w:bCs/>
                <w:sz w:val="20"/>
              </w:rPr>
              <w:t>163</w:t>
            </w:r>
          </w:p>
        </w:tc>
        <w:tc>
          <w:tcPr>
            <w:tcW w:w="1170" w:type="dxa"/>
            <w:vMerge w:val="restart"/>
          </w:tcPr>
          <w:p w:rsidR="009E18DE" w:rsidRPr="00FA5E61" w:rsidRDefault="009E18DE" w:rsidP="00641A4A">
            <w:pPr>
              <w:jc w:val="center"/>
              <w:rPr>
                <w:bCs/>
                <w:sz w:val="20"/>
              </w:rPr>
            </w:pPr>
            <w:r w:rsidRPr="00FA5E61">
              <w:rPr>
                <w:bCs/>
                <w:sz w:val="20"/>
              </w:rPr>
              <w:t>17</w:t>
            </w:r>
            <w:r>
              <w:rPr>
                <w:bCs/>
                <w:sz w:val="20"/>
              </w:rPr>
              <w:t>.</w:t>
            </w:r>
            <w:r w:rsidRPr="00FA5E61">
              <w:rPr>
                <w:bCs/>
                <w:sz w:val="20"/>
              </w:rPr>
              <w:t>661</w:t>
            </w:r>
          </w:p>
        </w:tc>
        <w:tc>
          <w:tcPr>
            <w:tcW w:w="1170" w:type="dxa"/>
            <w:vMerge w:val="restart"/>
          </w:tcPr>
          <w:p w:rsidR="009E18DE" w:rsidRPr="00FA5E61" w:rsidRDefault="009E18DE" w:rsidP="00641A4A">
            <w:pPr>
              <w:jc w:val="center"/>
              <w:rPr>
                <w:bCs/>
                <w:sz w:val="20"/>
              </w:rPr>
            </w:pPr>
            <w:r w:rsidRPr="00FA5E61">
              <w:rPr>
                <w:bCs/>
                <w:sz w:val="20"/>
              </w:rPr>
              <w:t>74</w:t>
            </w:r>
            <w:r>
              <w:rPr>
                <w:bCs/>
                <w:sz w:val="20"/>
              </w:rPr>
              <w:t>.</w:t>
            </w:r>
            <w:r w:rsidRPr="00FA5E61">
              <w:rPr>
                <w:bCs/>
                <w:sz w:val="20"/>
              </w:rPr>
              <w:t>605</w:t>
            </w:r>
            <w:r>
              <w:rPr>
                <w:bCs/>
                <w:sz w:val="20"/>
              </w:rPr>
              <w:t>,00</w:t>
            </w:r>
          </w:p>
        </w:tc>
        <w:tc>
          <w:tcPr>
            <w:tcW w:w="835" w:type="dxa"/>
            <w:vMerge w:val="restart"/>
          </w:tcPr>
          <w:p w:rsidR="009E18DE" w:rsidRPr="00FA5E61" w:rsidRDefault="009E18DE" w:rsidP="00641A4A">
            <w:pPr>
              <w:jc w:val="center"/>
              <w:rPr>
                <w:bCs/>
                <w:sz w:val="20"/>
              </w:rPr>
            </w:pPr>
            <w:r w:rsidRPr="00FA5E61">
              <w:rPr>
                <w:bCs/>
                <w:sz w:val="20"/>
              </w:rPr>
              <w:t>90</w:t>
            </w:r>
          </w:p>
        </w:tc>
        <w:tc>
          <w:tcPr>
            <w:tcW w:w="1142" w:type="dxa"/>
            <w:vMerge w:val="restart"/>
          </w:tcPr>
          <w:p w:rsidR="009E18DE" w:rsidRPr="00FA5E61" w:rsidRDefault="009E18DE" w:rsidP="00641A4A">
            <w:pPr>
              <w:jc w:val="center"/>
              <w:rPr>
                <w:bCs/>
                <w:sz w:val="20"/>
              </w:rPr>
            </w:pPr>
            <w:r w:rsidRPr="00FA5E61">
              <w:rPr>
                <w:bCs/>
                <w:sz w:val="20"/>
              </w:rPr>
              <w:t>351</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dzieci</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154"/>
        </w:trPr>
        <w:tc>
          <w:tcPr>
            <w:tcW w:w="1058" w:type="dxa"/>
          </w:tcPr>
          <w:p w:rsidR="009E18DE" w:rsidRPr="00C87B8C" w:rsidRDefault="009E18DE" w:rsidP="007F2B29">
            <w:pPr>
              <w:widowControl/>
              <w:suppressAutoHyphens w:val="0"/>
              <w:overflowPunct/>
              <w:autoSpaceDE/>
              <w:autoSpaceDN/>
              <w:adjustRightInd/>
              <w:rPr>
                <w:sz w:val="20"/>
              </w:rPr>
            </w:pPr>
            <w:r>
              <w:rPr>
                <w:sz w:val="20"/>
              </w:rPr>
              <w:t>19</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ubranie</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20</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usługi opiekuńcze - ogółem</w:t>
            </w:r>
          </w:p>
        </w:tc>
        <w:tc>
          <w:tcPr>
            <w:tcW w:w="1314" w:type="dxa"/>
          </w:tcPr>
          <w:p w:rsidR="009E18DE" w:rsidRPr="00FA5E61" w:rsidRDefault="009E18DE" w:rsidP="00641A4A">
            <w:pPr>
              <w:jc w:val="center"/>
              <w:rPr>
                <w:bCs/>
                <w:sz w:val="20"/>
              </w:rPr>
            </w:pPr>
            <w:r w:rsidRPr="00FA5E61">
              <w:rPr>
                <w:bCs/>
                <w:sz w:val="20"/>
              </w:rPr>
              <w:t>50</w:t>
            </w:r>
          </w:p>
        </w:tc>
        <w:tc>
          <w:tcPr>
            <w:tcW w:w="1170" w:type="dxa"/>
          </w:tcPr>
          <w:p w:rsidR="009E18DE" w:rsidRPr="00FA5E61" w:rsidRDefault="009E18DE" w:rsidP="00641A4A">
            <w:pPr>
              <w:jc w:val="center"/>
              <w:rPr>
                <w:bCs/>
                <w:sz w:val="20"/>
              </w:rPr>
            </w:pPr>
            <w:r w:rsidRPr="00FA5E61">
              <w:rPr>
                <w:bCs/>
                <w:sz w:val="20"/>
              </w:rPr>
              <w:t>8</w:t>
            </w:r>
            <w:r>
              <w:rPr>
                <w:bCs/>
                <w:sz w:val="20"/>
              </w:rPr>
              <w:t>.</w:t>
            </w:r>
            <w:r w:rsidRPr="00FA5E61">
              <w:rPr>
                <w:bCs/>
                <w:sz w:val="20"/>
              </w:rPr>
              <w:t>692</w:t>
            </w:r>
          </w:p>
        </w:tc>
        <w:tc>
          <w:tcPr>
            <w:tcW w:w="1170" w:type="dxa"/>
          </w:tcPr>
          <w:p w:rsidR="009E18DE" w:rsidRPr="00FA5E61" w:rsidRDefault="009E18DE" w:rsidP="00641A4A">
            <w:pPr>
              <w:jc w:val="center"/>
              <w:rPr>
                <w:bCs/>
                <w:sz w:val="20"/>
              </w:rPr>
            </w:pPr>
            <w:r w:rsidRPr="00FA5E61">
              <w:rPr>
                <w:bCs/>
                <w:sz w:val="20"/>
              </w:rPr>
              <w:t>165</w:t>
            </w:r>
            <w:r>
              <w:rPr>
                <w:bCs/>
                <w:sz w:val="20"/>
              </w:rPr>
              <w:t>.</w:t>
            </w:r>
            <w:r w:rsidRPr="00FA5E61">
              <w:rPr>
                <w:bCs/>
                <w:sz w:val="20"/>
              </w:rPr>
              <w:t>302</w:t>
            </w:r>
            <w:r>
              <w:rPr>
                <w:bCs/>
                <w:sz w:val="20"/>
              </w:rPr>
              <w:t>,00</w:t>
            </w:r>
          </w:p>
        </w:tc>
        <w:tc>
          <w:tcPr>
            <w:tcW w:w="835" w:type="dxa"/>
          </w:tcPr>
          <w:p w:rsidR="009E18DE" w:rsidRPr="00FA5E61" w:rsidRDefault="009E18DE" w:rsidP="00641A4A">
            <w:pPr>
              <w:jc w:val="center"/>
              <w:rPr>
                <w:bCs/>
                <w:sz w:val="20"/>
              </w:rPr>
            </w:pPr>
            <w:r w:rsidRPr="00FA5E61">
              <w:rPr>
                <w:bCs/>
                <w:sz w:val="20"/>
              </w:rPr>
              <w:t>47</w:t>
            </w:r>
          </w:p>
        </w:tc>
        <w:tc>
          <w:tcPr>
            <w:tcW w:w="1142" w:type="dxa"/>
          </w:tcPr>
          <w:p w:rsidR="009E18DE" w:rsidRPr="00FA5E61" w:rsidRDefault="009E18DE" w:rsidP="00641A4A">
            <w:pPr>
              <w:jc w:val="center"/>
              <w:rPr>
                <w:bCs/>
                <w:sz w:val="20"/>
              </w:rPr>
            </w:pPr>
            <w:r w:rsidRPr="00FA5E61">
              <w:rPr>
                <w:bCs/>
                <w:sz w:val="20"/>
              </w:rPr>
              <w:t>60</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21</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314" w:type="dxa"/>
            <w:vMerge w:val="restart"/>
          </w:tcPr>
          <w:p w:rsidR="009E18DE" w:rsidRPr="00FA5E61" w:rsidRDefault="009E18DE" w:rsidP="00641A4A">
            <w:pPr>
              <w:jc w:val="center"/>
              <w:rPr>
                <w:bCs/>
                <w:sz w:val="20"/>
              </w:rPr>
            </w:pPr>
            <w:r w:rsidRPr="00FA5E61">
              <w:rPr>
                <w:bCs/>
                <w:sz w:val="20"/>
              </w:rPr>
              <w:t>2</w:t>
            </w:r>
          </w:p>
        </w:tc>
        <w:tc>
          <w:tcPr>
            <w:tcW w:w="1170" w:type="dxa"/>
            <w:vMerge w:val="restart"/>
          </w:tcPr>
          <w:p w:rsidR="009E18DE" w:rsidRPr="00FA5E61" w:rsidRDefault="009E18DE" w:rsidP="00641A4A">
            <w:pPr>
              <w:jc w:val="center"/>
              <w:rPr>
                <w:bCs/>
                <w:sz w:val="20"/>
              </w:rPr>
            </w:pPr>
            <w:r w:rsidRPr="00FA5E61">
              <w:rPr>
                <w:bCs/>
                <w:sz w:val="20"/>
              </w:rPr>
              <w:t>51</w:t>
            </w:r>
          </w:p>
        </w:tc>
        <w:tc>
          <w:tcPr>
            <w:tcW w:w="1170" w:type="dxa"/>
            <w:vMerge w:val="restart"/>
          </w:tcPr>
          <w:p w:rsidR="009E18DE" w:rsidRPr="00FA5E61" w:rsidRDefault="009E18DE" w:rsidP="00641A4A">
            <w:pPr>
              <w:jc w:val="center"/>
              <w:rPr>
                <w:bCs/>
                <w:sz w:val="20"/>
              </w:rPr>
            </w:pPr>
            <w:r w:rsidRPr="00FA5E61">
              <w:rPr>
                <w:bCs/>
                <w:sz w:val="20"/>
              </w:rPr>
              <w:t>1</w:t>
            </w:r>
            <w:r>
              <w:rPr>
                <w:bCs/>
                <w:sz w:val="20"/>
              </w:rPr>
              <w:t>.</w:t>
            </w:r>
            <w:r w:rsidRPr="00FA5E61">
              <w:rPr>
                <w:bCs/>
                <w:sz w:val="20"/>
              </w:rPr>
              <w:t>475</w:t>
            </w:r>
            <w:r>
              <w:rPr>
                <w:bCs/>
                <w:sz w:val="20"/>
              </w:rPr>
              <w:t>,00</w:t>
            </w:r>
          </w:p>
        </w:tc>
        <w:tc>
          <w:tcPr>
            <w:tcW w:w="835" w:type="dxa"/>
            <w:vMerge w:val="restart"/>
          </w:tcPr>
          <w:p w:rsidR="009E18DE" w:rsidRPr="00FA5E61" w:rsidRDefault="009E18DE" w:rsidP="00641A4A">
            <w:pPr>
              <w:jc w:val="center"/>
              <w:rPr>
                <w:bCs/>
                <w:sz w:val="20"/>
              </w:rPr>
            </w:pPr>
            <w:r w:rsidRPr="00FA5E61">
              <w:rPr>
                <w:bCs/>
                <w:sz w:val="20"/>
              </w:rPr>
              <w:t>2</w:t>
            </w:r>
          </w:p>
        </w:tc>
        <w:tc>
          <w:tcPr>
            <w:tcW w:w="1142" w:type="dxa"/>
            <w:vMerge w:val="restart"/>
          </w:tcPr>
          <w:p w:rsidR="009E18DE" w:rsidRPr="00FA5E61" w:rsidRDefault="009E18DE" w:rsidP="00641A4A">
            <w:pPr>
              <w:jc w:val="center"/>
              <w:rPr>
                <w:bCs/>
                <w:sz w:val="20"/>
              </w:rPr>
            </w:pPr>
            <w:r w:rsidRPr="00FA5E61">
              <w:rPr>
                <w:bCs/>
                <w:sz w:val="20"/>
              </w:rPr>
              <w:t>2</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specjalistyczne</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1500"/>
        </w:trPr>
        <w:tc>
          <w:tcPr>
            <w:tcW w:w="1058" w:type="dxa"/>
          </w:tcPr>
          <w:p w:rsidR="009E18DE" w:rsidRPr="00C87B8C" w:rsidRDefault="009E18DE" w:rsidP="007F2B29">
            <w:pPr>
              <w:widowControl/>
              <w:suppressAutoHyphens w:val="0"/>
              <w:overflowPunct/>
              <w:autoSpaceDE/>
              <w:autoSpaceDN/>
              <w:adjustRightInd/>
              <w:rPr>
                <w:sz w:val="20"/>
              </w:rPr>
            </w:pPr>
            <w:r>
              <w:rPr>
                <w:sz w:val="20"/>
              </w:rPr>
              <w:t>22</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zasiłek celowy na pokrycie wydatków na świadczenia zdrowotne osobom niemającym dochodu i możliwości uzyskania świadczeń na podstawie przepisów o powszechnym ubezpieczeniu w NFZ</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23</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dla:</w:t>
            </w:r>
          </w:p>
        </w:tc>
        <w:tc>
          <w:tcPr>
            <w:tcW w:w="1314" w:type="dxa"/>
            <w:vMerge w:val="restart"/>
          </w:tcPr>
          <w:p w:rsidR="009E18DE" w:rsidRPr="00FA5E61" w:rsidRDefault="009E18DE" w:rsidP="00641A4A">
            <w:pPr>
              <w:jc w:val="center"/>
              <w:rPr>
                <w:bCs/>
                <w:sz w:val="20"/>
              </w:rPr>
            </w:pPr>
            <w:r w:rsidRPr="00FA5E61">
              <w:rPr>
                <w:bCs/>
                <w:sz w:val="20"/>
              </w:rPr>
              <w:t>0</w:t>
            </w:r>
          </w:p>
        </w:tc>
        <w:tc>
          <w:tcPr>
            <w:tcW w:w="1170" w:type="dxa"/>
            <w:vMerge w:val="restart"/>
          </w:tcPr>
          <w:p w:rsidR="009E18DE" w:rsidRPr="00FA5E61" w:rsidRDefault="009E18DE" w:rsidP="00641A4A">
            <w:pPr>
              <w:jc w:val="center"/>
              <w:rPr>
                <w:bCs/>
                <w:sz w:val="20"/>
              </w:rPr>
            </w:pPr>
            <w:r w:rsidRPr="00FA5E61">
              <w:rPr>
                <w:bCs/>
                <w:sz w:val="20"/>
              </w:rPr>
              <w:t>0</w:t>
            </w:r>
          </w:p>
        </w:tc>
        <w:tc>
          <w:tcPr>
            <w:tcW w:w="1170" w:type="dxa"/>
            <w:vMerge w:val="restart"/>
          </w:tcPr>
          <w:p w:rsidR="009E18DE" w:rsidRPr="00FA5E61" w:rsidRDefault="009E18DE" w:rsidP="00641A4A">
            <w:pPr>
              <w:jc w:val="center"/>
              <w:rPr>
                <w:bCs/>
                <w:sz w:val="20"/>
              </w:rPr>
            </w:pPr>
            <w:r w:rsidRPr="00FA5E61">
              <w:rPr>
                <w:bCs/>
                <w:sz w:val="20"/>
              </w:rPr>
              <w:t>0</w:t>
            </w:r>
          </w:p>
        </w:tc>
        <w:tc>
          <w:tcPr>
            <w:tcW w:w="835" w:type="dxa"/>
            <w:vMerge w:val="restart"/>
          </w:tcPr>
          <w:p w:rsidR="009E18DE" w:rsidRPr="00FA5E61" w:rsidRDefault="009E18DE" w:rsidP="00641A4A">
            <w:pPr>
              <w:jc w:val="center"/>
              <w:rPr>
                <w:bCs/>
                <w:sz w:val="20"/>
              </w:rPr>
            </w:pPr>
            <w:r w:rsidRPr="00FA5E61">
              <w:rPr>
                <w:bCs/>
                <w:sz w:val="20"/>
              </w:rPr>
              <w:t>0</w:t>
            </w:r>
          </w:p>
        </w:tc>
        <w:tc>
          <w:tcPr>
            <w:tcW w:w="1142" w:type="dxa"/>
            <w:vMerge w:val="restart"/>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osób bezdomnych</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645"/>
        </w:trPr>
        <w:tc>
          <w:tcPr>
            <w:tcW w:w="1058" w:type="dxa"/>
          </w:tcPr>
          <w:p w:rsidR="009E18DE" w:rsidRPr="00C87B8C" w:rsidRDefault="009E18DE" w:rsidP="007F2B29">
            <w:pPr>
              <w:widowControl/>
              <w:suppressAutoHyphens w:val="0"/>
              <w:overflowPunct/>
              <w:autoSpaceDE/>
              <w:autoSpaceDN/>
              <w:adjustRightInd/>
              <w:rPr>
                <w:sz w:val="20"/>
              </w:rPr>
            </w:pPr>
            <w:r>
              <w:rPr>
                <w:sz w:val="20"/>
              </w:rPr>
              <w:t>24</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 xml:space="preserve">zasiłki celowe na pokrycie wydatków powstałych </w:t>
            </w:r>
            <w:r>
              <w:rPr>
                <w:sz w:val="20"/>
              </w:rPr>
              <w:br/>
              <w:t>w wyniku zdarzenia losowego</w:t>
            </w:r>
            <w:r w:rsidRPr="00C87B8C">
              <w:rPr>
                <w:sz w:val="20"/>
              </w:rPr>
              <w:t xml:space="preserve"> </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25</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zasiłki celowe w formie biletu kredytowanego</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26</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sprawienie pogrzebu</w:t>
            </w:r>
          </w:p>
        </w:tc>
        <w:tc>
          <w:tcPr>
            <w:tcW w:w="1314" w:type="dxa"/>
          </w:tcPr>
          <w:p w:rsidR="009E18DE" w:rsidRPr="00FA5E61" w:rsidRDefault="009E18DE" w:rsidP="00641A4A">
            <w:pPr>
              <w:jc w:val="center"/>
              <w:rPr>
                <w:bCs/>
                <w:sz w:val="20"/>
              </w:rPr>
            </w:pPr>
            <w:r w:rsidRPr="00FA5E61">
              <w:rPr>
                <w:bCs/>
                <w:sz w:val="20"/>
              </w:rPr>
              <w:t>9</w:t>
            </w:r>
          </w:p>
        </w:tc>
        <w:tc>
          <w:tcPr>
            <w:tcW w:w="1170" w:type="dxa"/>
          </w:tcPr>
          <w:p w:rsidR="009E18DE" w:rsidRPr="00FA5E61" w:rsidRDefault="009E18DE" w:rsidP="00641A4A">
            <w:pPr>
              <w:jc w:val="center"/>
              <w:rPr>
                <w:bCs/>
                <w:sz w:val="20"/>
              </w:rPr>
            </w:pPr>
            <w:r w:rsidRPr="00FA5E61">
              <w:rPr>
                <w:bCs/>
                <w:sz w:val="20"/>
              </w:rPr>
              <w:t>9</w:t>
            </w:r>
          </w:p>
        </w:tc>
        <w:tc>
          <w:tcPr>
            <w:tcW w:w="1170" w:type="dxa"/>
          </w:tcPr>
          <w:p w:rsidR="009E18DE" w:rsidRPr="00FA5E61" w:rsidRDefault="009E18DE" w:rsidP="00641A4A">
            <w:pPr>
              <w:jc w:val="center"/>
              <w:rPr>
                <w:bCs/>
                <w:sz w:val="20"/>
              </w:rPr>
            </w:pPr>
            <w:r w:rsidRPr="00FA5E61">
              <w:rPr>
                <w:bCs/>
                <w:sz w:val="20"/>
              </w:rPr>
              <w:t>3</w:t>
            </w:r>
            <w:r>
              <w:rPr>
                <w:bCs/>
                <w:sz w:val="20"/>
              </w:rPr>
              <w:t>.</w:t>
            </w:r>
            <w:r w:rsidRPr="00FA5E61">
              <w:rPr>
                <w:bCs/>
                <w:sz w:val="20"/>
              </w:rPr>
              <w:t>170</w:t>
            </w:r>
            <w:r>
              <w:rPr>
                <w:bCs/>
                <w:sz w:val="20"/>
              </w:rPr>
              <w:t>,00</w:t>
            </w:r>
          </w:p>
        </w:tc>
        <w:tc>
          <w:tcPr>
            <w:tcW w:w="835" w:type="dxa"/>
          </w:tcPr>
          <w:p w:rsidR="009E18DE" w:rsidRPr="00FA5E61" w:rsidRDefault="009E18DE" w:rsidP="00641A4A">
            <w:pPr>
              <w:jc w:val="center"/>
              <w:rPr>
                <w:bCs/>
                <w:sz w:val="20"/>
              </w:rPr>
            </w:pPr>
            <w:r w:rsidRPr="00FA5E61">
              <w:rPr>
                <w:bCs/>
                <w:sz w:val="20"/>
              </w:rPr>
              <w:t>9</w:t>
            </w:r>
          </w:p>
        </w:tc>
        <w:tc>
          <w:tcPr>
            <w:tcW w:w="1142" w:type="dxa"/>
          </w:tcPr>
          <w:p w:rsidR="009E18DE" w:rsidRPr="00FA5E61" w:rsidRDefault="009E18DE" w:rsidP="00641A4A">
            <w:pPr>
              <w:jc w:val="center"/>
              <w:rPr>
                <w:bCs/>
                <w:sz w:val="20"/>
              </w:rPr>
            </w:pPr>
            <w:r w:rsidRPr="00FA5E61">
              <w:rPr>
                <w:bCs/>
                <w:sz w:val="20"/>
              </w:rPr>
              <w:t>9</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27</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314" w:type="dxa"/>
            <w:vMerge w:val="restart"/>
          </w:tcPr>
          <w:p w:rsidR="009E18DE" w:rsidRPr="00FA5E61" w:rsidRDefault="009E18DE" w:rsidP="00641A4A">
            <w:pPr>
              <w:jc w:val="center"/>
              <w:rPr>
                <w:bCs/>
                <w:sz w:val="20"/>
              </w:rPr>
            </w:pPr>
            <w:r w:rsidRPr="00FA5E61">
              <w:rPr>
                <w:bCs/>
                <w:sz w:val="20"/>
              </w:rPr>
              <w:t>0</w:t>
            </w:r>
          </w:p>
        </w:tc>
        <w:tc>
          <w:tcPr>
            <w:tcW w:w="1170" w:type="dxa"/>
            <w:vMerge w:val="restart"/>
          </w:tcPr>
          <w:p w:rsidR="009E18DE" w:rsidRPr="00FA5E61" w:rsidRDefault="009E18DE" w:rsidP="00641A4A">
            <w:pPr>
              <w:jc w:val="center"/>
              <w:rPr>
                <w:bCs/>
                <w:sz w:val="20"/>
              </w:rPr>
            </w:pPr>
            <w:r w:rsidRPr="00FA5E61">
              <w:rPr>
                <w:bCs/>
                <w:sz w:val="20"/>
              </w:rPr>
              <w:t>0</w:t>
            </w:r>
          </w:p>
        </w:tc>
        <w:tc>
          <w:tcPr>
            <w:tcW w:w="1170" w:type="dxa"/>
            <w:vMerge w:val="restart"/>
          </w:tcPr>
          <w:p w:rsidR="009E18DE" w:rsidRPr="00FA5E61" w:rsidRDefault="009E18DE" w:rsidP="00641A4A">
            <w:pPr>
              <w:jc w:val="center"/>
              <w:rPr>
                <w:bCs/>
                <w:sz w:val="20"/>
              </w:rPr>
            </w:pPr>
            <w:r w:rsidRPr="00FA5E61">
              <w:rPr>
                <w:bCs/>
                <w:sz w:val="20"/>
              </w:rPr>
              <w:t>0</w:t>
            </w:r>
          </w:p>
        </w:tc>
        <w:tc>
          <w:tcPr>
            <w:tcW w:w="835" w:type="dxa"/>
            <w:vMerge w:val="restart"/>
          </w:tcPr>
          <w:p w:rsidR="009E18DE" w:rsidRPr="00FA5E61" w:rsidRDefault="009E18DE" w:rsidP="00641A4A">
            <w:pPr>
              <w:jc w:val="center"/>
              <w:rPr>
                <w:bCs/>
                <w:sz w:val="20"/>
              </w:rPr>
            </w:pPr>
            <w:r w:rsidRPr="00FA5E61">
              <w:rPr>
                <w:bCs/>
                <w:sz w:val="20"/>
              </w:rPr>
              <w:t>0</w:t>
            </w:r>
          </w:p>
        </w:tc>
        <w:tc>
          <w:tcPr>
            <w:tcW w:w="1142" w:type="dxa"/>
            <w:vMerge w:val="restart"/>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osobom bezdomnym</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28</w:t>
            </w:r>
          </w:p>
        </w:tc>
        <w:tc>
          <w:tcPr>
            <w:tcW w:w="2599" w:type="dxa"/>
            <w:hideMark/>
          </w:tcPr>
          <w:p w:rsidR="009E18DE" w:rsidRDefault="009E18DE" w:rsidP="009E18DE">
            <w:pPr>
              <w:widowControl/>
              <w:suppressAutoHyphens w:val="0"/>
              <w:overflowPunct/>
              <w:autoSpaceDE/>
              <w:autoSpaceDN/>
              <w:adjustRightInd/>
              <w:rPr>
                <w:sz w:val="20"/>
              </w:rPr>
            </w:pPr>
            <w:r>
              <w:rPr>
                <w:sz w:val="20"/>
              </w:rPr>
              <w:t xml:space="preserve">inne zasiłki celowe </w:t>
            </w:r>
            <w:r>
              <w:rPr>
                <w:sz w:val="20"/>
              </w:rPr>
              <w:br/>
              <w:t>i w naturze - ogółem</w:t>
            </w:r>
          </w:p>
          <w:p w:rsidR="009E18DE" w:rsidRPr="00C87B8C" w:rsidRDefault="009E18DE" w:rsidP="009E18DE">
            <w:pPr>
              <w:widowControl/>
              <w:suppressAutoHyphens w:val="0"/>
              <w:overflowPunct/>
              <w:autoSpaceDE/>
              <w:autoSpaceDN/>
              <w:adjustRightInd/>
              <w:rPr>
                <w:sz w:val="20"/>
              </w:rPr>
            </w:pPr>
          </w:p>
        </w:tc>
        <w:tc>
          <w:tcPr>
            <w:tcW w:w="1314" w:type="dxa"/>
          </w:tcPr>
          <w:p w:rsidR="009E18DE" w:rsidRPr="00FA5E61" w:rsidRDefault="009E18DE" w:rsidP="00641A4A">
            <w:pPr>
              <w:jc w:val="center"/>
              <w:rPr>
                <w:bCs/>
                <w:sz w:val="20"/>
              </w:rPr>
            </w:pPr>
            <w:r w:rsidRPr="00FA5E61">
              <w:rPr>
                <w:bCs/>
                <w:sz w:val="20"/>
              </w:rPr>
              <w:t>478</w:t>
            </w:r>
          </w:p>
        </w:tc>
        <w:tc>
          <w:tcPr>
            <w:tcW w:w="1170"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516</w:t>
            </w:r>
            <w:r>
              <w:rPr>
                <w:bCs/>
                <w:sz w:val="20"/>
              </w:rPr>
              <w:t>.</w:t>
            </w:r>
            <w:r w:rsidRPr="00FA5E61">
              <w:rPr>
                <w:bCs/>
                <w:sz w:val="20"/>
              </w:rPr>
              <w:t>177</w:t>
            </w:r>
            <w:r>
              <w:rPr>
                <w:bCs/>
                <w:sz w:val="20"/>
              </w:rPr>
              <w:t>,00</w:t>
            </w:r>
          </w:p>
        </w:tc>
        <w:tc>
          <w:tcPr>
            <w:tcW w:w="835" w:type="dxa"/>
          </w:tcPr>
          <w:p w:rsidR="009E18DE" w:rsidRPr="00FA5E61" w:rsidRDefault="009E18DE" w:rsidP="00641A4A">
            <w:pPr>
              <w:jc w:val="center"/>
              <w:rPr>
                <w:bCs/>
                <w:sz w:val="20"/>
              </w:rPr>
            </w:pPr>
            <w:r w:rsidRPr="00FA5E61">
              <w:rPr>
                <w:bCs/>
                <w:sz w:val="20"/>
              </w:rPr>
              <w:t>414</w:t>
            </w:r>
          </w:p>
        </w:tc>
        <w:tc>
          <w:tcPr>
            <w:tcW w:w="1142" w:type="dxa"/>
          </w:tcPr>
          <w:p w:rsidR="009E18DE" w:rsidRPr="00FA5E61" w:rsidRDefault="009E18DE" w:rsidP="00641A4A">
            <w:pPr>
              <w:jc w:val="center"/>
              <w:rPr>
                <w:bCs/>
                <w:sz w:val="20"/>
              </w:rPr>
            </w:pPr>
            <w:r w:rsidRPr="00FA5E61">
              <w:rPr>
                <w:bCs/>
                <w:sz w:val="20"/>
              </w:rPr>
              <w:t>771</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29</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314" w:type="dxa"/>
            <w:vMerge w:val="restart"/>
          </w:tcPr>
          <w:p w:rsidR="009E18DE" w:rsidRPr="00FA5E61" w:rsidRDefault="009E18DE" w:rsidP="00641A4A">
            <w:pPr>
              <w:jc w:val="center"/>
              <w:rPr>
                <w:bCs/>
                <w:sz w:val="20"/>
              </w:rPr>
            </w:pPr>
            <w:r w:rsidRPr="00FA5E61">
              <w:rPr>
                <w:bCs/>
                <w:sz w:val="20"/>
              </w:rPr>
              <w:t>116</w:t>
            </w:r>
          </w:p>
        </w:tc>
        <w:tc>
          <w:tcPr>
            <w:tcW w:w="1170" w:type="dxa"/>
            <w:vMerge w:val="restart"/>
          </w:tcPr>
          <w:p w:rsidR="009E18DE" w:rsidRPr="00FA5E61" w:rsidRDefault="009E18DE" w:rsidP="00641A4A">
            <w:pPr>
              <w:jc w:val="center"/>
              <w:rPr>
                <w:bCs/>
                <w:sz w:val="20"/>
              </w:rPr>
            </w:pPr>
            <w:r w:rsidRPr="00FA5E61">
              <w:rPr>
                <w:bCs/>
                <w:sz w:val="20"/>
              </w:rPr>
              <w:t>425</w:t>
            </w:r>
          </w:p>
        </w:tc>
        <w:tc>
          <w:tcPr>
            <w:tcW w:w="1170" w:type="dxa"/>
            <w:vMerge w:val="restart"/>
          </w:tcPr>
          <w:p w:rsidR="009E18DE" w:rsidRPr="00FA5E61" w:rsidRDefault="009E18DE" w:rsidP="00641A4A">
            <w:pPr>
              <w:jc w:val="center"/>
              <w:rPr>
                <w:bCs/>
                <w:sz w:val="20"/>
              </w:rPr>
            </w:pPr>
            <w:r w:rsidRPr="00FA5E61">
              <w:rPr>
                <w:bCs/>
                <w:sz w:val="20"/>
              </w:rPr>
              <w:t>74</w:t>
            </w:r>
            <w:r>
              <w:rPr>
                <w:bCs/>
                <w:sz w:val="20"/>
              </w:rPr>
              <w:t>.</w:t>
            </w:r>
            <w:r w:rsidRPr="00FA5E61">
              <w:rPr>
                <w:bCs/>
                <w:sz w:val="20"/>
              </w:rPr>
              <w:t>955</w:t>
            </w:r>
            <w:r>
              <w:rPr>
                <w:bCs/>
                <w:sz w:val="20"/>
              </w:rPr>
              <w:t>,00</w:t>
            </w:r>
          </w:p>
        </w:tc>
        <w:tc>
          <w:tcPr>
            <w:tcW w:w="835" w:type="dxa"/>
            <w:vMerge w:val="restart"/>
          </w:tcPr>
          <w:p w:rsidR="009E18DE" w:rsidRPr="00FA5E61" w:rsidRDefault="009E18DE" w:rsidP="00641A4A">
            <w:pPr>
              <w:jc w:val="center"/>
              <w:rPr>
                <w:bCs/>
                <w:sz w:val="20"/>
              </w:rPr>
            </w:pPr>
            <w:r w:rsidRPr="00FA5E61">
              <w:rPr>
                <w:bCs/>
                <w:sz w:val="20"/>
              </w:rPr>
              <w:t>116</w:t>
            </w:r>
          </w:p>
        </w:tc>
        <w:tc>
          <w:tcPr>
            <w:tcW w:w="1142" w:type="dxa"/>
            <w:vMerge w:val="restart"/>
          </w:tcPr>
          <w:p w:rsidR="009E18DE" w:rsidRPr="00FA5E61" w:rsidRDefault="009E18DE" w:rsidP="00641A4A">
            <w:pPr>
              <w:jc w:val="center"/>
              <w:rPr>
                <w:bCs/>
                <w:sz w:val="20"/>
              </w:rPr>
            </w:pPr>
            <w:r w:rsidRPr="00FA5E61">
              <w:rPr>
                <w:bCs/>
                <w:sz w:val="20"/>
              </w:rPr>
              <w:t>200</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zasiłki specjalne celowe</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570"/>
        </w:trPr>
        <w:tc>
          <w:tcPr>
            <w:tcW w:w="1058" w:type="dxa"/>
          </w:tcPr>
          <w:p w:rsidR="009E18DE" w:rsidRPr="00C87B8C" w:rsidRDefault="009E18DE" w:rsidP="007F2B29">
            <w:pPr>
              <w:widowControl/>
              <w:suppressAutoHyphens w:val="0"/>
              <w:overflowPunct/>
              <w:autoSpaceDE/>
              <w:autoSpaceDN/>
              <w:adjustRightInd/>
              <w:rPr>
                <w:sz w:val="20"/>
              </w:rPr>
            </w:pPr>
            <w:r>
              <w:rPr>
                <w:sz w:val="20"/>
              </w:rPr>
              <w:t>30</w:t>
            </w:r>
          </w:p>
        </w:tc>
        <w:tc>
          <w:tcPr>
            <w:tcW w:w="2599" w:type="dxa"/>
            <w:hideMark/>
          </w:tcPr>
          <w:p w:rsidR="009E18DE" w:rsidRDefault="009E18DE" w:rsidP="009E18DE">
            <w:pPr>
              <w:widowControl/>
              <w:suppressAutoHyphens w:val="0"/>
              <w:overflowPunct/>
              <w:autoSpaceDE/>
              <w:autoSpaceDN/>
              <w:adjustRightInd/>
              <w:rPr>
                <w:sz w:val="20"/>
              </w:rPr>
            </w:pPr>
            <w:r>
              <w:rPr>
                <w:sz w:val="20"/>
              </w:rPr>
              <w:t>zasiłki celowe przyznane niezależnie od dochodu</w:t>
            </w:r>
          </w:p>
          <w:p w:rsidR="009E18DE" w:rsidRPr="00C87B8C" w:rsidRDefault="009E18DE" w:rsidP="009E18DE">
            <w:pPr>
              <w:widowControl/>
              <w:suppressAutoHyphens w:val="0"/>
              <w:overflowPunct/>
              <w:autoSpaceDE/>
              <w:autoSpaceDN/>
              <w:adjustRightInd/>
              <w:rPr>
                <w:sz w:val="20"/>
              </w:rPr>
            </w:pPr>
            <w:r>
              <w:rPr>
                <w:sz w:val="20"/>
              </w:rPr>
              <w:t>n</w:t>
            </w:r>
            <w:r w:rsidRPr="00C87B8C">
              <w:rPr>
                <w:sz w:val="20"/>
              </w:rPr>
              <w:t>a podstawie art. 39a ust. 1</w:t>
            </w:r>
            <w:r>
              <w:rPr>
                <w:sz w:val="20"/>
              </w:rPr>
              <w:br/>
            </w:r>
            <w:r w:rsidRPr="00C87B8C">
              <w:rPr>
                <w:sz w:val="20"/>
              </w:rPr>
              <w:t>i 2</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390"/>
        </w:trPr>
        <w:tc>
          <w:tcPr>
            <w:tcW w:w="1058" w:type="dxa"/>
          </w:tcPr>
          <w:p w:rsidR="009E18DE" w:rsidRPr="00C87B8C" w:rsidRDefault="009E18DE" w:rsidP="007F2B29">
            <w:pPr>
              <w:widowControl/>
              <w:suppressAutoHyphens w:val="0"/>
              <w:overflowPunct/>
              <w:autoSpaceDE/>
              <w:autoSpaceDN/>
              <w:adjustRightInd/>
              <w:rPr>
                <w:sz w:val="20"/>
              </w:rPr>
            </w:pPr>
            <w:r>
              <w:rPr>
                <w:sz w:val="20"/>
              </w:rPr>
              <w:t>31</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pomoc na ekonomiczne usamodzielnienie - ogółem</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32</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314" w:type="dxa"/>
            <w:vMerge w:val="restart"/>
          </w:tcPr>
          <w:p w:rsidR="009E18DE" w:rsidRPr="00FA5E61" w:rsidRDefault="009E18DE" w:rsidP="00641A4A">
            <w:pPr>
              <w:jc w:val="center"/>
              <w:rPr>
                <w:bCs/>
                <w:sz w:val="20"/>
              </w:rPr>
            </w:pPr>
            <w:r w:rsidRPr="00FA5E61">
              <w:rPr>
                <w:bCs/>
                <w:sz w:val="20"/>
              </w:rPr>
              <w:t>0</w:t>
            </w:r>
          </w:p>
        </w:tc>
        <w:tc>
          <w:tcPr>
            <w:tcW w:w="1170" w:type="dxa"/>
            <w:vMerge w:val="restart"/>
          </w:tcPr>
          <w:p w:rsidR="009E18DE" w:rsidRPr="00FA5E61" w:rsidRDefault="009E18DE" w:rsidP="00641A4A">
            <w:pPr>
              <w:jc w:val="center"/>
              <w:rPr>
                <w:bCs/>
                <w:sz w:val="20"/>
              </w:rPr>
            </w:pPr>
            <w:r w:rsidRPr="00FA5E61">
              <w:rPr>
                <w:bCs/>
                <w:sz w:val="20"/>
              </w:rPr>
              <w:t>0</w:t>
            </w:r>
          </w:p>
        </w:tc>
        <w:tc>
          <w:tcPr>
            <w:tcW w:w="1170" w:type="dxa"/>
            <w:vMerge w:val="restart"/>
          </w:tcPr>
          <w:p w:rsidR="009E18DE" w:rsidRPr="00FA5E61" w:rsidRDefault="009E18DE" w:rsidP="00641A4A">
            <w:pPr>
              <w:jc w:val="center"/>
              <w:rPr>
                <w:bCs/>
                <w:sz w:val="20"/>
              </w:rPr>
            </w:pPr>
            <w:r w:rsidRPr="00FA5E61">
              <w:rPr>
                <w:bCs/>
                <w:sz w:val="20"/>
              </w:rPr>
              <w:t>0</w:t>
            </w:r>
          </w:p>
        </w:tc>
        <w:tc>
          <w:tcPr>
            <w:tcW w:w="835" w:type="dxa"/>
            <w:vMerge w:val="restart"/>
          </w:tcPr>
          <w:p w:rsidR="009E18DE" w:rsidRPr="00FA5E61" w:rsidRDefault="009E18DE" w:rsidP="00641A4A">
            <w:pPr>
              <w:jc w:val="center"/>
              <w:rPr>
                <w:bCs/>
                <w:sz w:val="20"/>
              </w:rPr>
            </w:pPr>
            <w:r w:rsidRPr="00FA5E61">
              <w:rPr>
                <w:bCs/>
                <w:sz w:val="20"/>
              </w:rPr>
              <w:t>0</w:t>
            </w:r>
          </w:p>
        </w:tc>
        <w:tc>
          <w:tcPr>
            <w:tcW w:w="1142" w:type="dxa"/>
            <w:vMerge w:val="restart"/>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naturze</w:t>
            </w:r>
          </w:p>
        </w:tc>
        <w:tc>
          <w:tcPr>
            <w:tcW w:w="1314"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1170" w:type="dxa"/>
            <w:vMerge/>
          </w:tcPr>
          <w:p w:rsidR="009E18DE" w:rsidRPr="00FA5E61" w:rsidRDefault="009E18DE" w:rsidP="00641A4A">
            <w:pPr>
              <w:widowControl/>
              <w:suppressAutoHyphens w:val="0"/>
              <w:overflowPunct/>
              <w:autoSpaceDE/>
              <w:autoSpaceDN/>
              <w:adjustRightInd/>
              <w:jc w:val="center"/>
              <w:rPr>
                <w:bCs/>
                <w:sz w:val="20"/>
              </w:rPr>
            </w:pPr>
          </w:p>
        </w:tc>
        <w:tc>
          <w:tcPr>
            <w:tcW w:w="835" w:type="dxa"/>
            <w:vMerge/>
          </w:tcPr>
          <w:p w:rsidR="009E18DE" w:rsidRPr="00FA5E61" w:rsidRDefault="009E18DE" w:rsidP="00641A4A">
            <w:pPr>
              <w:widowControl/>
              <w:suppressAutoHyphens w:val="0"/>
              <w:overflowPunct/>
              <w:autoSpaceDE/>
              <w:autoSpaceDN/>
              <w:adjustRightInd/>
              <w:jc w:val="center"/>
              <w:rPr>
                <w:bCs/>
                <w:sz w:val="20"/>
              </w:rPr>
            </w:pPr>
          </w:p>
        </w:tc>
        <w:tc>
          <w:tcPr>
            <w:tcW w:w="1142" w:type="dxa"/>
            <w:vMerge/>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33</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zasiłki</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34</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pożyczka</w:t>
            </w:r>
          </w:p>
        </w:tc>
        <w:tc>
          <w:tcPr>
            <w:tcW w:w="1314"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1170" w:type="dxa"/>
          </w:tcPr>
          <w:p w:rsidR="009E18DE" w:rsidRPr="00FA5E61" w:rsidRDefault="009E18DE" w:rsidP="00641A4A">
            <w:pPr>
              <w:jc w:val="center"/>
              <w:rPr>
                <w:bCs/>
                <w:sz w:val="20"/>
              </w:rPr>
            </w:pPr>
            <w:r w:rsidRPr="00FA5E61">
              <w:rPr>
                <w:bCs/>
                <w:sz w:val="20"/>
              </w:rPr>
              <w:t>0</w:t>
            </w:r>
          </w:p>
        </w:tc>
        <w:tc>
          <w:tcPr>
            <w:tcW w:w="835" w:type="dxa"/>
          </w:tcPr>
          <w:p w:rsidR="009E18DE" w:rsidRPr="00FA5E61" w:rsidRDefault="009E18DE" w:rsidP="00641A4A">
            <w:pPr>
              <w:jc w:val="center"/>
              <w:rPr>
                <w:bCs/>
                <w:sz w:val="20"/>
              </w:rPr>
            </w:pPr>
            <w:r w:rsidRPr="00FA5E61">
              <w:rPr>
                <w:bCs/>
                <w:sz w:val="20"/>
              </w:rPr>
              <w:t>0</w:t>
            </w:r>
          </w:p>
        </w:tc>
        <w:tc>
          <w:tcPr>
            <w:tcW w:w="1142" w:type="dxa"/>
          </w:tcPr>
          <w:p w:rsidR="009E18DE" w:rsidRPr="00FA5E61" w:rsidRDefault="009E18DE" w:rsidP="00641A4A">
            <w:pPr>
              <w:jc w:val="center"/>
              <w:rPr>
                <w:bCs/>
                <w:sz w:val="20"/>
              </w:rPr>
            </w:pPr>
            <w:r w:rsidRPr="00FA5E61">
              <w:rPr>
                <w:bCs/>
                <w:sz w:val="20"/>
              </w:rPr>
              <w:t>0</w:t>
            </w:r>
          </w:p>
        </w:tc>
      </w:tr>
      <w:tr w:rsidR="009E18DE" w:rsidRPr="00C87B8C" w:rsidTr="007F2B29">
        <w:trPr>
          <w:trHeight w:val="645"/>
        </w:trPr>
        <w:tc>
          <w:tcPr>
            <w:tcW w:w="1058" w:type="dxa"/>
          </w:tcPr>
          <w:p w:rsidR="009E18DE" w:rsidRPr="00C87B8C" w:rsidRDefault="009E18DE" w:rsidP="007F2B29">
            <w:pPr>
              <w:widowControl/>
              <w:suppressAutoHyphens w:val="0"/>
              <w:overflowPunct/>
              <w:autoSpaceDE/>
              <w:autoSpaceDN/>
              <w:adjustRightInd/>
              <w:rPr>
                <w:sz w:val="20"/>
              </w:rPr>
            </w:pPr>
            <w:r>
              <w:rPr>
                <w:sz w:val="20"/>
              </w:rPr>
              <w:lastRenderedPageBreak/>
              <w:t>35</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poradnictwo specjalistyczne</w:t>
            </w:r>
            <w:r w:rsidRPr="00C87B8C">
              <w:rPr>
                <w:sz w:val="20"/>
              </w:rPr>
              <w:t xml:space="preserve"> (prawne, psychologiczne, rodzinne)</w:t>
            </w:r>
          </w:p>
        </w:tc>
        <w:tc>
          <w:tcPr>
            <w:tcW w:w="1314"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X</w:t>
            </w:r>
          </w:p>
        </w:tc>
        <w:tc>
          <w:tcPr>
            <w:tcW w:w="1170" w:type="dxa"/>
          </w:tcPr>
          <w:p w:rsidR="009E18DE" w:rsidRPr="00FA5E61" w:rsidRDefault="009E18DE" w:rsidP="00641A4A">
            <w:pPr>
              <w:jc w:val="center"/>
              <w:rPr>
                <w:bCs/>
                <w:sz w:val="20"/>
              </w:rPr>
            </w:pPr>
            <w:r w:rsidRPr="00FA5E61">
              <w:rPr>
                <w:bCs/>
                <w:sz w:val="20"/>
              </w:rPr>
              <w:t>X</w:t>
            </w:r>
          </w:p>
        </w:tc>
        <w:tc>
          <w:tcPr>
            <w:tcW w:w="835" w:type="dxa"/>
          </w:tcPr>
          <w:p w:rsidR="009E18DE" w:rsidRPr="00FA5E61" w:rsidRDefault="009E18DE" w:rsidP="00641A4A">
            <w:pPr>
              <w:jc w:val="center"/>
              <w:rPr>
                <w:bCs/>
                <w:sz w:val="20"/>
              </w:rPr>
            </w:pPr>
            <w:r w:rsidRPr="00FA5E61">
              <w:rPr>
                <w:bCs/>
                <w:sz w:val="20"/>
              </w:rPr>
              <w:t>25</w:t>
            </w:r>
          </w:p>
        </w:tc>
        <w:tc>
          <w:tcPr>
            <w:tcW w:w="1142" w:type="dxa"/>
          </w:tcPr>
          <w:p w:rsidR="009E18DE" w:rsidRPr="00FA5E61" w:rsidRDefault="009E18DE" w:rsidP="00641A4A">
            <w:pPr>
              <w:jc w:val="center"/>
              <w:rPr>
                <w:bCs/>
                <w:sz w:val="20"/>
              </w:rPr>
            </w:pPr>
            <w:r w:rsidRPr="00FA5E61">
              <w:rPr>
                <w:bCs/>
                <w:sz w:val="20"/>
              </w:rPr>
              <w:t>59</w:t>
            </w:r>
          </w:p>
        </w:tc>
      </w:tr>
    </w:tbl>
    <w:p w:rsidR="00C87B8C" w:rsidRPr="001D3872" w:rsidRDefault="001D3872" w:rsidP="001D3872">
      <w:pPr>
        <w:pStyle w:val="NormalnyWeb"/>
        <w:spacing w:before="0" w:beforeAutospacing="0" w:after="0" w:afterAutospacing="0"/>
        <w:rPr>
          <w:i/>
          <w:sz w:val="20"/>
          <w:szCs w:val="20"/>
        </w:rPr>
      </w:pPr>
      <w:r w:rsidRPr="001D3872">
        <w:rPr>
          <w:i/>
          <w:sz w:val="20"/>
          <w:szCs w:val="20"/>
        </w:rPr>
        <w:t>Źródło: dane MOPS</w:t>
      </w:r>
    </w:p>
    <w:p w:rsidR="00C87B8C" w:rsidRDefault="00C87B8C" w:rsidP="002A7F03">
      <w:pPr>
        <w:pStyle w:val="NormalnyWeb"/>
        <w:spacing w:before="0" w:beforeAutospacing="0" w:after="0" w:afterAutospacing="0"/>
        <w:ind w:left="567"/>
        <w:rPr>
          <w:b/>
          <w:color w:val="FF0000"/>
        </w:rPr>
      </w:pPr>
    </w:p>
    <w:p w:rsidR="00C513EC" w:rsidRDefault="00C513EC" w:rsidP="00C513EC">
      <w:pPr>
        <w:pStyle w:val="Legenda"/>
        <w:keepNext/>
      </w:pPr>
      <w:bookmarkStart w:id="42" w:name="_Toc73449869"/>
      <w:bookmarkStart w:id="43" w:name="_Toc74133391"/>
      <w:r>
        <w:t xml:space="preserve">Tabela </w:t>
      </w:r>
      <w:fldSimple w:instr=" SEQ Tabela \* ARABIC ">
        <w:r w:rsidR="00316BE2">
          <w:rPr>
            <w:noProof/>
          </w:rPr>
          <w:t>10</w:t>
        </w:r>
        <w:bookmarkEnd w:id="42"/>
        <w:bookmarkEnd w:id="43"/>
      </w:fldSimple>
    </w:p>
    <w:tbl>
      <w:tblPr>
        <w:tblStyle w:val="Tabela-Siatka11"/>
        <w:tblW w:w="0" w:type="auto"/>
        <w:tblLook w:val="04A0" w:firstRow="1" w:lastRow="0" w:firstColumn="1" w:lastColumn="0" w:noHBand="0" w:noVBand="1"/>
      </w:tblPr>
      <w:tblGrid>
        <w:gridCol w:w="1035"/>
        <w:gridCol w:w="2554"/>
        <w:gridCol w:w="1307"/>
        <w:gridCol w:w="1163"/>
        <w:gridCol w:w="1266"/>
        <w:gridCol w:w="829"/>
        <w:gridCol w:w="1134"/>
      </w:tblGrid>
      <w:tr w:rsidR="007F2B29" w:rsidRPr="00BD2F40" w:rsidTr="007F2B29">
        <w:trPr>
          <w:trHeight w:val="556"/>
        </w:trPr>
        <w:tc>
          <w:tcPr>
            <w:tcW w:w="9288" w:type="dxa"/>
            <w:gridSpan w:val="7"/>
            <w:shd w:val="clear" w:color="auto" w:fill="DBE5F1" w:themeFill="accent1" w:themeFillTint="33"/>
          </w:tcPr>
          <w:p w:rsidR="007F2B29" w:rsidRPr="00BD2F40" w:rsidRDefault="007F2B29" w:rsidP="007F2B29">
            <w:pPr>
              <w:widowControl/>
              <w:suppressAutoHyphens w:val="0"/>
              <w:overflowPunct/>
              <w:autoSpaceDE/>
              <w:autoSpaceDN/>
              <w:adjustRightInd/>
              <w:jc w:val="center"/>
              <w:rPr>
                <w:b/>
                <w:bCs/>
                <w:sz w:val="22"/>
                <w:szCs w:val="22"/>
              </w:rPr>
            </w:pPr>
            <w:r w:rsidRPr="00BD2F40">
              <w:rPr>
                <w:b/>
                <w:bCs/>
                <w:sz w:val="22"/>
                <w:szCs w:val="22"/>
              </w:rPr>
              <w:t>Świadc</w:t>
            </w:r>
            <w:r>
              <w:rPr>
                <w:b/>
                <w:bCs/>
                <w:sz w:val="22"/>
                <w:szCs w:val="22"/>
              </w:rPr>
              <w:t>zenia z pomocy społecznej w 2018</w:t>
            </w:r>
            <w:r w:rsidRPr="00BD2F40">
              <w:rPr>
                <w:b/>
                <w:bCs/>
                <w:sz w:val="22"/>
                <w:szCs w:val="22"/>
              </w:rPr>
              <w:t xml:space="preserve"> roku</w:t>
            </w:r>
          </w:p>
        </w:tc>
      </w:tr>
      <w:tr w:rsidR="00641A4A" w:rsidRPr="00BD2F40" w:rsidTr="007F2B29">
        <w:trPr>
          <w:trHeight w:val="975"/>
        </w:trPr>
        <w:tc>
          <w:tcPr>
            <w:tcW w:w="1058" w:type="dxa"/>
            <w:shd w:val="clear" w:color="auto" w:fill="FFFFFF" w:themeFill="background1"/>
          </w:tcPr>
          <w:p w:rsidR="00641A4A" w:rsidRPr="00BD2F40" w:rsidRDefault="00641A4A" w:rsidP="007F2B29">
            <w:pPr>
              <w:widowControl/>
              <w:suppressAutoHyphens w:val="0"/>
              <w:overflowPunct/>
              <w:autoSpaceDE/>
              <w:autoSpaceDN/>
              <w:adjustRightInd/>
              <w:rPr>
                <w:bCs/>
                <w:sz w:val="20"/>
              </w:rPr>
            </w:pPr>
            <w:r>
              <w:rPr>
                <w:bCs/>
                <w:sz w:val="20"/>
              </w:rPr>
              <w:t>L.dz.</w:t>
            </w:r>
          </w:p>
        </w:tc>
        <w:tc>
          <w:tcPr>
            <w:tcW w:w="2599" w:type="dxa"/>
            <w:shd w:val="clear" w:color="auto" w:fill="FFFFFF" w:themeFill="background1"/>
            <w:hideMark/>
          </w:tcPr>
          <w:p w:rsidR="00641A4A" w:rsidRPr="00BD2F40" w:rsidRDefault="00641A4A" w:rsidP="00641A4A">
            <w:pPr>
              <w:widowControl/>
              <w:suppressAutoHyphens w:val="0"/>
              <w:overflowPunct/>
              <w:autoSpaceDE/>
              <w:autoSpaceDN/>
              <w:adjustRightInd/>
              <w:rPr>
                <w:bCs/>
                <w:sz w:val="20"/>
              </w:rPr>
            </w:pPr>
            <w:r>
              <w:rPr>
                <w:bCs/>
                <w:sz w:val="20"/>
              </w:rPr>
              <w:t>f</w:t>
            </w:r>
            <w:r w:rsidRPr="00BD2F40">
              <w:rPr>
                <w:bCs/>
                <w:sz w:val="20"/>
              </w:rPr>
              <w:t>ormy pomocy</w:t>
            </w:r>
          </w:p>
        </w:tc>
        <w:tc>
          <w:tcPr>
            <w:tcW w:w="1314"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osób, którym przyznano świadczenie</w:t>
            </w:r>
          </w:p>
        </w:tc>
        <w:tc>
          <w:tcPr>
            <w:tcW w:w="1170"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świadczeń</w:t>
            </w:r>
          </w:p>
        </w:tc>
        <w:tc>
          <w:tcPr>
            <w:tcW w:w="1170"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k</w:t>
            </w:r>
            <w:r w:rsidRPr="00BD2F40">
              <w:rPr>
                <w:sz w:val="20"/>
                <w:szCs w:val="20"/>
              </w:rPr>
              <w:t>wota świadczeń</w:t>
            </w:r>
          </w:p>
        </w:tc>
        <w:tc>
          <w:tcPr>
            <w:tcW w:w="835"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rodzin</w:t>
            </w:r>
          </w:p>
        </w:tc>
        <w:tc>
          <w:tcPr>
            <w:tcW w:w="1142"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 xml:space="preserve">iczba osób </w:t>
            </w:r>
            <w:r w:rsidRPr="00BD2F40">
              <w:rPr>
                <w:sz w:val="20"/>
                <w:szCs w:val="20"/>
              </w:rPr>
              <w:br/>
              <w:t>w rodzinach</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razem</w:t>
            </w:r>
            <w:r w:rsidRPr="00C87B8C">
              <w:rPr>
                <w:sz w:val="20"/>
              </w:rPr>
              <w:t xml:space="preserve"> </w:t>
            </w:r>
          </w:p>
        </w:tc>
        <w:tc>
          <w:tcPr>
            <w:tcW w:w="1314" w:type="dxa"/>
            <w:vAlign w:val="center"/>
          </w:tcPr>
          <w:p w:rsidR="009E18DE" w:rsidRPr="00FA5E61" w:rsidRDefault="009E18DE" w:rsidP="00641A4A">
            <w:pPr>
              <w:jc w:val="center"/>
              <w:rPr>
                <w:bCs/>
                <w:color w:val="000000"/>
                <w:sz w:val="20"/>
              </w:rPr>
            </w:pPr>
            <w:r w:rsidRPr="00FA5E61">
              <w:rPr>
                <w:bCs/>
                <w:color w:val="000000"/>
                <w:sz w:val="20"/>
              </w:rPr>
              <w:t>557</w:t>
            </w:r>
          </w:p>
        </w:tc>
        <w:tc>
          <w:tcPr>
            <w:tcW w:w="1170"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1</w:t>
            </w:r>
            <w:r>
              <w:rPr>
                <w:bCs/>
                <w:color w:val="000000"/>
                <w:sz w:val="20"/>
              </w:rPr>
              <w:t>.</w:t>
            </w:r>
            <w:r w:rsidRPr="00FA5E61">
              <w:rPr>
                <w:bCs/>
                <w:color w:val="000000"/>
                <w:sz w:val="20"/>
              </w:rPr>
              <w:t>358</w:t>
            </w:r>
            <w:r>
              <w:rPr>
                <w:bCs/>
                <w:color w:val="000000"/>
                <w:sz w:val="20"/>
              </w:rPr>
              <w:t>.</w:t>
            </w:r>
            <w:r w:rsidRPr="00FA5E61">
              <w:rPr>
                <w:bCs/>
                <w:color w:val="000000"/>
                <w:sz w:val="20"/>
              </w:rPr>
              <w:t>093</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387</w:t>
            </w:r>
          </w:p>
        </w:tc>
        <w:tc>
          <w:tcPr>
            <w:tcW w:w="1142" w:type="dxa"/>
            <w:vAlign w:val="center"/>
          </w:tcPr>
          <w:p w:rsidR="009E18DE" w:rsidRPr="00FA5E61" w:rsidRDefault="009E18DE" w:rsidP="00641A4A">
            <w:pPr>
              <w:jc w:val="center"/>
              <w:rPr>
                <w:bCs/>
                <w:color w:val="000000"/>
                <w:sz w:val="20"/>
              </w:rPr>
            </w:pPr>
            <w:r w:rsidRPr="00FA5E61">
              <w:rPr>
                <w:bCs/>
                <w:color w:val="000000"/>
                <w:sz w:val="20"/>
              </w:rPr>
              <w:t>658</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zasiłki stałe - ogółem</w:t>
            </w:r>
          </w:p>
        </w:tc>
        <w:tc>
          <w:tcPr>
            <w:tcW w:w="1314" w:type="dxa"/>
            <w:vAlign w:val="center"/>
          </w:tcPr>
          <w:p w:rsidR="009E18DE" w:rsidRPr="00FA5E61" w:rsidRDefault="009E18DE" w:rsidP="00641A4A">
            <w:pPr>
              <w:jc w:val="center"/>
              <w:rPr>
                <w:bCs/>
                <w:color w:val="000000"/>
                <w:sz w:val="20"/>
              </w:rPr>
            </w:pPr>
            <w:r w:rsidRPr="00FA5E61">
              <w:rPr>
                <w:bCs/>
                <w:color w:val="000000"/>
                <w:sz w:val="20"/>
              </w:rPr>
              <w:t>102</w:t>
            </w:r>
          </w:p>
        </w:tc>
        <w:tc>
          <w:tcPr>
            <w:tcW w:w="1170" w:type="dxa"/>
            <w:vAlign w:val="center"/>
          </w:tcPr>
          <w:p w:rsidR="009E18DE" w:rsidRPr="00FA5E61" w:rsidRDefault="009E18DE" w:rsidP="00641A4A">
            <w:pPr>
              <w:jc w:val="center"/>
              <w:rPr>
                <w:bCs/>
                <w:color w:val="000000"/>
                <w:sz w:val="20"/>
              </w:rPr>
            </w:pPr>
            <w:r w:rsidRPr="00FA5E61">
              <w:rPr>
                <w:bCs/>
                <w:color w:val="000000"/>
                <w:sz w:val="20"/>
              </w:rPr>
              <w:t>904</w:t>
            </w:r>
          </w:p>
        </w:tc>
        <w:tc>
          <w:tcPr>
            <w:tcW w:w="1170" w:type="dxa"/>
            <w:vAlign w:val="center"/>
          </w:tcPr>
          <w:p w:rsidR="009E18DE" w:rsidRPr="00FA5E61" w:rsidRDefault="009E18DE" w:rsidP="00641A4A">
            <w:pPr>
              <w:jc w:val="center"/>
              <w:rPr>
                <w:bCs/>
                <w:color w:val="000000"/>
                <w:sz w:val="20"/>
              </w:rPr>
            </w:pPr>
            <w:r w:rsidRPr="00FA5E61">
              <w:rPr>
                <w:bCs/>
                <w:color w:val="000000"/>
                <w:sz w:val="20"/>
              </w:rPr>
              <w:t>413</w:t>
            </w:r>
            <w:r>
              <w:rPr>
                <w:bCs/>
                <w:color w:val="000000"/>
                <w:sz w:val="20"/>
              </w:rPr>
              <w:t>.</w:t>
            </w:r>
            <w:r w:rsidRPr="00FA5E61">
              <w:rPr>
                <w:bCs/>
                <w:color w:val="000000"/>
                <w:sz w:val="20"/>
              </w:rPr>
              <w:t>418</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102</w:t>
            </w:r>
          </w:p>
        </w:tc>
        <w:tc>
          <w:tcPr>
            <w:tcW w:w="1142" w:type="dxa"/>
            <w:vAlign w:val="center"/>
          </w:tcPr>
          <w:p w:rsidR="009E18DE" w:rsidRPr="00FA5E61" w:rsidRDefault="009E18DE" w:rsidP="00641A4A">
            <w:pPr>
              <w:jc w:val="center"/>
              <w:rPr>
                <w:bCs/>
                <w:color w:val="000000"/>
                <w:sz w:val="20"/>
              </w:rPr>
            </w:pPr>
            <w:r w:rsidRPr="00FA5E61">
              <w:rPr>
                <w:bCs/>
                <w:color w:val="000000"/>
                <w:sz w:val="20"/>
              </w:rPr>
              <w:t>122</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3</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z tego:</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X</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X</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środki własne</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4</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dotacja</w:t>
            </w:r>
          </w:p>
        </w:tc>
        <w:tc>
          <w:tcPr>
            <w:tcW w:w="1314"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413</w:t>
            </w:r>
            <w:r>
              <w:rPr>
                <w:bCs/>
                <w:color w:val="000000"/>
                <w:sz w:val="20"/>
              </w:rPr>
              <w:t>.</w:t>
            </w:r>
            <w:r w:rsidRPr="00FA5E61">
              <w:rPr>
                <w:bCs/>
                <w:color w:val="000000"/>
                <w:sz w:val="20"/>
              </w:rPr>
              <w:t>418</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X</w:t>
            </w:r>
          </w:p>
        </w:tc>
        <w:tc>
          <w:tcPr>
            <w:tcW w:w="1142" w:type="dxa"/>
            <w:vAlign w:val="center"/>
          </w:tcPr>
          <w:p w:rsidR="009E18DE" w:rsidRPr="00FA5E61" w:rsidRDefault="009E18DE" w:rsidP="00641A4A">
            <w:pPr>
              <w:jc w:val="center"/>
              <w:rPr>
                <w:bCs/>
                <w:color w:val="000000"/>
                <w:sz w:val="20"/>
              </w:rPr>
            </w:pPr>
            <w:r w:rsidRPr="00FA5E61">
              <w:rPr>
                <w:bCs/>
                <w:color w:val="000000"/>
                <w:sz w:val="20"/>
              </w:rPr>
              <w:t>X</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5</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przyznane dla osoby: (z wiersza 2)</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88</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795</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389</w:t>
            </w:r>
            <w:r>
              <w:rPr>
                <w:bCs/>
                <w:color w:val="000000"/>
                <w:sz w:val="20"/>
              </w:rPr>
              <w:t>.</w:t>
            </w:r>
            <w:r w:rsidRPr="00FA5E61">
              <w:rPr>
                <w:bCs/>
                <w:color w:val="000000"/>
                <w:sz w:val="20"/>
              </w:rPr>
              <w:t>145</w:t>
            </w:r>
            <w:r>
              <w:rPr>
                <w:bCs/>
                <w:color w:val="000000"/>
                <w:sz w:val="20"/>
              </w:rPr>
              <w:t>,00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88</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88</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samotnie gospodarującej</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6</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pozostającej w rodzinie</w:t>
            </w:r>
          </w:p>
        </w:tc>
        <w:tc>
          <w:tcPr>
            <w:tcW w:w="1314" w:type="dxa"/>
            <w:vAlign w:val="center"/>
          </w:tcPr>
          <w:p w:rsidR="009E18DE" w:rsidRPr="00FA5E61" w:rsidRDefault="009E18DE" w:rsidP="00641A4A">
            <w:pPr>
              <w:jc w:val="center"/>
              <w:rPr>
                <w:bCs/>
                <w:color w:val="000000"/>
                <w:sz w:val="20"/>
              </w:rPr>
            </w:pPr>
            <w:r w:rsidRPr="00FA5E61">
              <w:rPr>
                <w:bCs/>
                <w:color w:val="000000"/>
                <w:sz w:val="20"/>
              </w:rPr>
              <w:t>14</w:t>
            </w:r>
          </w:p>
        </w:tc>
        <w:tc>
          <w:tcPr>
            <w:tcW w:w="1170" w:type="dxa"/>
            <w:vAlign w:val="center"/>
          </w:tcPr>
          <w:p w:rsidR="009E18DE" w:rsidRPr="00FA5E61" w:rsidRDefault="009E18DE" w:rsidP="00641A4A">
            <w:pPr>
              <w:jc w:val="center"/>
              <w:rPr>
                <w:bCs/>
                <w:color w:val="000000"/>
                <w:sz w:val="20"/>
              </w:rPr>
            </w:pPr>
            <w:r w:rsidRPr="00FA5E61">
              <w:rPr>
                <w:bCs/>
                <w:color w:val="000000"/>
                <w:sz w:val="20"/>
              </w:rPr>
              <w:t>109</w:t>
            </w:r>
          </w:p>
        </w:tc>
        <w:tc>
          <w:tcPr>
            <w:tcW w:w="1170" w:type="dxa"/>
            <w:vAlign w:val="center"/>
          </w:tcPr>
          <w:p w:rsidR="009E18DE" w:rsidRPr="00FA5E61" w:rsidRDefault="009E18DE" w:rsidP="00641A4A">
            <w:pPr>
              <w:jc w:val="center"/>
              <w:rPr>
                <w:bCs/>
                <w:color w:val="000000"/>
                <w:sz w:val="20"/>
              </w:rPr>
            </w:pPr>
            <w:r w:rsidRPr="00FA5E61">
              <w:rPr>
                <w:bCs/>
                <w:color w:val="000000"/>
                <w:sz w:val="20"/>
              </w:rPr>
              <w:t>24</w:t>
            </w:r>
            <w:r>
              <w:rPr>
                <w:bCs/>
                <w:color w:val="000000"/>
                <w:sz w:val="20"/>
              </w:rPr>
              <w:t>.</w:t>
            </w:r>
            <w:r w:rsidRPr="00FA5E61">
              <w:rPr>
                <w:bCs/>
                <w:color w:val="000000"/>
                <w:sz w:val="20"/>
              </w:rPr>
              <w:t>273</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14</w:t>
            </w:r>
          </w:p>
        </w:tc>
        <w:tc>
          <w:tcPr>
            <w:tcW w:w="1142" w:type="dxa"/>
            <w:vAlign w:val="center"/>
          </w:tcPr>
          <w:p w:rsidR="009E18DE" w:rsidRPr="00FA5E61" w:rsidRDefault="009E18DE" w:rsidP="00641A4A">
            <w:pPr>
              <w:jc w:val="center"/>
              <w:rPr>
                <w:bCs/>
                <w:color w:val="000000"/>
                <w:sz w:val="20"/>
              </w:rPr>
            </w:pPr>
            <w:r w:rsidRPr="00FA5E61">
              <w:rPr>
                <w:bCs/>
                <w:color w:val="000000"/>
                <w:sz w:val="20"/>
              </w:rPr>
              <w:t>34</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7</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zasiłki okresowe - ogółem</w:t>
            </w:r>
          </w:p>
        </w:tc>
        <w:tc>
          <w:tcPr>
            <w:tcW w:w="1314" w:type="dxa"/>
            <w:vAlign w:val="center"/>
          </w:tcPr>
          <w:p w:rsidR="009E18DE" w:rsidRPr="00FA5E61" w:rsidRDefault="009E18DE" w:rsidP="00641A4A">
            <w:pPr>
              <w:jc w:val="center"/>
              <w:rPr>
                <w:bCs/>
                <w:color w:val="000000"/>
                <w:sz w:val="20"/>
              </w:rPr>
            </w:pPr>
            <w:r w:rsidRPr="00FA5E61">
              <w:rPr>
                <w:bCs/>
                <w:color w:val="000000"/>
                <w:sz w:val="20"/>
              </w:rPr>
              <w:t>166</w:t>
            </w:r>
          </w:p>
        </w:tc>
        <w:tc>
          <w:tcPr>
            <w:tcW w:w="1170" w:type="dxa"/>
            <w:vAlign w:val="center"/>
          </w:tcPr>
          <w:p w:rsidR="009E18DE" w:rsidRPr="00FA5E61" w:rsidRDefault="009E18DE" w:rsidP="00641A4A">
            <w:pPr>
              <w:jc w:val="center"/>
              <w:rPr>
                <w:bCs/>
                <w:color w:val="000000"/>
                <w:sz w:val="20"/>
              </w:rPr>
            </w:pPr>
            <w:r w:rsidRPr="00FA5E61">
              <w:rPr>
                <w:bCs/>
                <w:color w:val="000000"/>
                <w:sz w:val="20"/>
              </w:rPr>
              <w:t>751</w:t>
            </w:r>
          </w:p>
        </w:tc>
        <w:tc>
          <w:tcPr>
            <w:tcW w:w="1170" w:type="dxa"/>
            <w:vAlign w:val="center"/>
          </w:tcPr>
          <w:p w:rsidR="009E18DE" w:rsidRPr="00FA5E61" w:rsidRDefault="009E18DE" w:rsidP="00641A4A">
            <w:pPr>
              <w:jc w:val="center"/>
              <w:rPr>
                <w:bCs/>
                <w:color w:val="000000"/>
                <w:sz w:val="20"/>
              </w:rPr>
            </w:pPr>
            <w:r w:rsidRPr="00FA5E61">
              <w:rPr>
                <w:bCs/>
                <w:color w:val="000000"/>
                <w:sz w:val="20"/>
              </w:rPr>
              <w:t>208</w:t>
            </w:r>
            <w:r>
              <w:rPr>
                <w:bCs/>
                <w:color w:val="000000"/>
                <w:sz w:val="20"/>
              </w:rPr>
              <w:t>.</w:t>
            </w:r>
            <w:r w:rsidRPr="00FA5E61">
              <w:rPr>
                <w:bCs/>
                <w:color w:val="000000"/>
                <w:sz w:val="20"/>
              </w:rPr>
              <w:t>432</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166</w:t>
            </w:r>
          </w:p>
        </w:tc>
        <w:tc>
          <w:tcPr>
            <w:tcW w:w="1142" w:type="dxa"/>
            <w:vAlign w:val="center"/>
          </w:tcPr>
          <w:p w:rsidR="009E18DE" w:rsidRPr="00FA5E61" w:rsidRDefault="009E18DE" w:rsidP="00641A4A">
            <w:pPr>
              <w:jc w:val="center"/>
              <w:rPr>
                <w:bCs/>
                <w:color w:val="000000"/>
                <w:sz w:val="20"/>
              </w:rPr>
            </w:pPr>
            <w:r w:rsidRPr="00FA5E61">
              <w:rPr>
                <w:bCs/>
                <w:color w:val="000000"/>
                <w:sz w:val="20"/>
              </w:rPr>
              <w:t>347</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8</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z tego:</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X</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X</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środki własne</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9</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dotacja</w:t>
            </w:r>
          </w:p>
        </w:tc>
        <w:tc>
          <w:tcPr>
            <w:tcW w:w="1314"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208</w:t>
            </w:r>
            <w:r>
              <w:rPr>
                <w:bCs/>
                <w:color w:val="000000"/>
                <w:sz w:val="20"/>
              </w:rPr>
              <w:t>.</w:t>
            </w:r>
            <w:r w:rsidRPr="00FA5E61">
              <w:rPr>
                <w:bCs/>
                <w:color w:val="000000"/>
                <w:sz w:val="20"/>
              </w:rPr>
              <w:t>432</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X</w:t>
            </w:r>
          </w:p>
        </w:tc>
        <w:tc>
          <w:tcPr>
            <w:tcW w:w="1142" w:type="dxa"/>
            <w:vAlign w:val="center"/>
          </w:tcPr>
          <w:p w:rsidR="009E18DE" w:rsidRPr="00FA5E61" w:rsidRDefault="009E18DE" w:rsidP="00641A4A">
            <w:pPr>
              <w:jc w:val="center"/>
              <w:rPr>
                <w:bCs/>
                <w:color w:val="000000"/>
                <w:sz w:val="20"/>
              </w:rPr>
            </w:pPr>
            <w:r w:rsidRPr="00FA5E61">
              <w:rPr>
                <w:bCs/>
                <w:color w:val="000000"/>
                <w:sz w:val="20"/>
              </w:rPr>
              <w:t>X</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10</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przyznane z powodu: (z wiersza 7)</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93</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352</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103</w:t>
            </w:r>
            <w:r>
              <w:rPr>
                <w:bCs/>
                <w:color w:val="000000"/>
                <w:sz w:val="20"/>
              </w:rPr>
              <w:t>.</w:t>
            </w:r>
            <w:r w:rsidRPr="00FA5E61">
              <w:rPr>
                <w:bCs/>
                <w:color w:val="000000"/>
                <w:sz w:val="20"/>
              </w:rPr>
              <w:t>074</w:t>
            </w:r>
            <w:r>
              <w:rPr>
                <w:bCs/>
                <w:color w:val="000000"/>
                <w:sz w:val="20"/>
              </w:rPr>
              <w:t>,00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93</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170</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bezrobocia</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11</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długotrwałej choroby</w:t>
            </w:r>
          </w:p>
        </w:tc>
        <w:tc>
          <w:tcPr>
            <w:tcW w:w="1314" w:type="dxa"/>
            <w:vAlign w:val="center"/>
          </w:tcPr>
          <w:p w:rsidR="009E18DE" w:rsidRPr="00FA5E61" w:rsidRDefault="009E18DE" w:rsidP="00641A4A">
            <w:pPr>
              <w:jc w:val="center"/>
              <w:rPr>
                <w:bCs/>
                <w:color w:val="000000"/>
                <w:sz w:val="20"/>
              </w:rPr>
            </w:pPr>
            <w:r w:rsidRPr="00FA5E61">
              <w:rPr>
                <w:bCs/>
                <w:color w:val="000000"/>
                <w:sz w:val="20"/>
              </w:rPr>
              <w:t>53</w:t>
            </w:r>
          </w:p>
        </w:tc>
        <w:tc>
          <w:tcPr>
            <w:tcW w:w="1170" w:type="dxa"/>
            <w:vAlign w:val="center"/>
          </w:tcPr>
          <w:p w:rsidR="009E18DE" w:rsidRPr="00FA5E61" w:rsidRDefault="009E18DE" w:rsidP="00641A4A">
            <w:pPr>
              <w:jc w:val="center"/>
              <w:rPr>
                <w:bCs/>
                <w:color w:val="000000"/>
                <w:sz w:val="20"/>
              </w:rPr>
            </w:pPr>
            <w:r w:rsidRPr="00FA5E61">
              <w:rPr>
                <w:bCs/>
                <w:color w:val="000000"/>
                <w:sz w:val="20"/>
              </w:rPr>
              <w:t>116</w:t>
            </w:r>
          </w:p>
        </w:tc>
        <w:tc>
          <w:tcPr>
            <w:tcW w:w="1170" w:type="dxa"/>
            <w:vAlign w:val="center"/>
          </w:tcPr>
          <w:p w:rsidR="009E18DE" w:rsidRPr="00FA5E61" w:rsidRDefault="009E18DE" w:rsidP="00641A4A">
            <w:pPr>
              <w:jc w:val="center"/>
              <w:rPr>
                <w:bCs/>
                <w:color w:val="000000"/>
                <w:sz w:val="20"/>
              </w:rPr>
            </w:pPr>
            <w:r w:rsidRPr="00FA5E61">
              <w:rPr>
                <w:bCs/>
                <w:color w:val="000000"/>
                <w:sz w:val="20"/>
              </w:rPr>
              <w:t>30</w:t>
            </w:r>
            <w:r>
              <w:rPr>
                <w:bCs/>
                <w:color w:val="000000"/>
                <w:sz w:val="20"/>
              </w:rPr>
              <w:t>.</w:t>
            </w:r>
            <w:r w:rsidRPr="00FA5E61">
              <w:rPr>
                <w:bCs/>
                <w:color w:val="000000"/>
                <w:sz w:val="20"/>
              </w:rPr>
              <w:t>790</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53</w:t>
            </w:r>
          </w:p>
        </w:tc>
        <w:tc>
          <w:tcPr>
            <w:tcW w:w="1142" w:type="dxa"/>
            <w:vAlign w:val="center"/>
          </w:tcPr>
          <w:p w:rsidR="009E18DE" w:rsidRPr="00FA5E61" w:rsidRDefault="009E18DE" w:rsidP="00641A4A">
            <w:pPr>
              <w:jc w:val="center"/>
              <w:rPr>
                <w:bCs/>
                <w:color w:val="000000"/>
                <w:sz w:val="20"/>
              </w:rPr>
            </w:pPr>
            <w:r w:rsidRPr="00FA5E61">
              <w:rPr>
                <w:bCs/>
                <w:color w:val="000000"/>
                <w:sz w:val="20"/>
              </w:rPr>
              <w:t>91</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12</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niepełnosprawności</w:t>
            </w:r>
          </w:p>
        </w:tc>
        <w:tc>
          <w:tcPr>
            <w:tcW w:w="1314" w:type="dxa"/>
            <w:vAlign w:val="center"/>
          </w:tcPr>
          <w:p w:rsidR="009E18DE" w:rsidRPr="00FA5E61" w:rsidRDefault="009E18DE" w:rsidP="00641A4A">
            <w:pPr>
              <w:jc w:val="center"/>
              <w:rPr>
                <w:bCs/>
                <w:color w:val="000000"/>
                <w:sz w:val="20"/>
              </w:rPr>
            </w:pPr>
            <w:r w:rsidRPr="00FA5E61">
              <w:rPr>
                <w:bCs/>
                <w:color w:val="000000"/>
                <w:sz w:val="20"/>
              </w:rPr>
              <w:t>38</w:t>
            </w:r>
          </w:p>
        </w:tc>
        <w:tc>
          <w:tcPr>
            <w:tcW w:w="1170" w:type="dxa"/>
            <w:vAlign w:val="center"/>
          </w:tcPr>
          <w:p w:rsidR="009E18DE" w:rsidRPr="00FA5E61" w:rsidRDefault="009E18DE" w:rsidP="00641A4A">
            <w:pPr>
              <w:jc w:val="center"/>
              <w:rPr>
                <w:bCs/>
                <w:color w:val="000000"/>
                <w:sz w:val="20"/>
              </w:rPr>
            </w:pPr>
            <w:r w:rsidRPr="00FA5E61">
              <w:rPr>
                <w:bCs/>
                <w:color w:val="000000"/>
                <w:sz w:val="20"/>
              </w:rPr>
              <w:t>135</w:t>
            </w:r>
          </w:p>
        </w:tc>
        <w:tc>
          <w:tcPr>
            <w:tcW w:w="1170" w:type="dxa"/>
            <w:vAlign w:val="center"/>
          </w:tcPr>
          <w:p w:rsidR="009E18DE" w:rsidRPr="00FA5E61" w:rsidRDefault="009E18DE" w:rsidP="00641A4A">
            <w:pPr>
              <w:jc w:val="center"/>
              <w:rPr>
                <w:bCs/>
                <w:color w:val="000000"/>
                <w:sz w:val="20"/>
              </w:rPr>
            </w:pPr>
            <w:r w:rsidRPr="00FA5E61">
              <w:rPr>
                <w:bCs/>
                <w:color w:val="000000"/>
                <w:sz w:val="20"/>
              </w:rPr>
              <w:t>25</w:t>
            </w:r>
            <w:r>
              <w:rPr>
                <w:bCs/>
                <w:color w:val="000000"/>
                <w:sz w:val="20"/>
              </w:rPr>
              <w:t>.</w:t>
            </w:r>
            <w:r w:rsidRPr="00FA5E61">
              <w:rPr>
                <w:bCs/>
                <w:color w:val="000000"/>
                <w:sz w:val="20"/>
              </w:rPr>
              <w:t>698</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38</w:t>
            </w:r>
          </w:p>
        </w:tc>
        <w:tc>
          <w:tcPr>
            <w:tcW w:w="1142" w:type="dxa"/>
            <w:vAlign w:val="center"/>
          </w:tcPr>
          <w:p w:rsidR="009E18DE" w:rsidRPr="00FA5E61" w:rsidRDefault="009E18DE" w:rsidP="00641A4A">
            <w:pPr>
              <w:jc w:val="center"/>
              <w:rPr>
                <w:bCs/>
                <w:color w:val="000000"/>
                <w:sz w:val="20"/>
              </w:rPr>
            </w:pPr>
            <w:r w:rsidRPr="00FA5E61">
              <w:rPr>
                <w:bCs/>
                <w:color w:val="000000"/>
                <w:sz w:val="20"/>
              </w:rPr>
              <w:t>91</w:t>
            </w:r>
          </w:p>
        </w:tc>
      </w:tr>
      <w:tr w:rsidR="009E18DE" w:rsidRPr="00C87B8C" w:rsidTr="00FA5E61">
        <w:trPr>
          <w:trHeight w:val="283"/>
        </w:trPr>
        <w:tc>
          <w:tcPr>
            <w:tcW w:w="1058" w:type="dxa"/>
          </w:tcPr>
          <w:p w:rsidR="009E18DE" w:rsidRPr="00C87B8C" w:rsidRDefault="009E18DE" w:rsidP="007F2B29">
            <w:pPr>
              <w:widowControl/>
              <w:suppressAutoHyphens w:val="0"/>
              <w:overflowPunct/>
              <w:autoSpaceDE/>
              <w:autoSpaceDN/>
              <w:adjustRightInd/>
              <w:rPr>
                <w:sz w:val="20"/>
              </w:rPr>
            </w:pPr>
            <w:r>
              <w:rPr>
                <w:sz w:val="20"/>
              </w:rPr>
              <w:t>13</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możliwości utrzymania lub nabycia uprawnień do świadczeń z innych systemów zabezpieczenia społecznego</w:t>
            </w:r>
          </w:p>
        </w:tc>
        <w:tc>
          <w:tcPr>
            <w:tcW w:w="1314" w:type="dxa"/>
            <w:vAlign w:val="center"/>
          </w:tcPr>
          <w:p w:rsidR="009E18DE" w:rsidRPr="00FA5E61" w:rsidRDefault="009E18DE" w:rsidP="00641A4A">
            <w:pPr>
              <w:jc w:val="center"/>
              <w:rPr>
                <w:bCs/>
                <w:color w:val="000000"/>
                <w:sz w:val="20"/>
              </w:rPr>
            </w:pPr>
            <w:r w:rsidRPr="00FA5E61">
              <w:rPr>
                <w:bCs/>
                <w:color w:val="000000"/>
                <w:sz w:val="20"/>
              </w:rPr>
              <w:t>2</w:t>
            </w:r>
          </w:p>
        </w:tc>
        <w:tc>
          <w:tcPr>
            <w:tcW w:w="1170" w:type="dxa"/>
            <w:vAlign w:val="center"/>
          </w:tcPr>
          <w:p w:rsidR="009E18DE" w:rsidRPr="00FA5E61" w:rsidRDefault="009E18DE" w:rsidP="00641A4A">
            <w:pPr>
              <w:jc w:val="center"/>
              <w:rPr>
                <w:bCs/>
                <w:color w:val="000000"/>
                <w:sz w:val="20"/>
              </w:rPr>
            </w:pPr>
            <w:r w:rsidRPr="00FA5E61">
              <w:rPr>
                <w:bCs/>
                <w:color w:val="000000"/>
                <w:sz w:val="20"/>
              </w:rPr>
              <w:t>3</w:t>
            </w:r>
          </w:p>
        </w:tc>
        <w:tc>
          <w:tcPr>
            <w:tcW w:w="1170" w:type="dxa"/>
            <w:vAlign w:val="center"/>
          </w:tcPr>
          <w:p w:rsidR="009E18DE" w:rsidRPr="00FA5E61" w:rsidRDefault="009E18DE" w:rsidP="00641A4A">
            <w:pPr>
              <w:jc w:val="center"/>
              <w:rPr>
                <w:bCs/>
                <w:color w:val="000000"/>
                <w:sz w:val="20"/>
              </w:rPr>
            </w:pPr>
            <w:r w:rsidRPr="00FA5E61">
              <w:rPr>
                <w:bCs/>
                <w:color w:val="000000"/>
                <w:sz w:val="20"/>
              </w:rPr>
              <w:t>891</w:t>
            </w:r>
          </w:p>
        </w:tc>
        <w:tc>
          <w:tcPr>
            <w:tcW w:w="835" w:type="dxa"/>
            <w:vAlign w:val="center"/>
          </w:tcPr>
          <w:p w:rsidR="009E18DE" w:rsidRPr="00FA5E61" w:rsidRDefault="009E18DE" w:rsidP="00641A4A">
            <w:pPr>
              <w:jc w:val="center"/>
              <w:rPr>
                <w:bCs/>
                <w:color w:val="000000"/>
                <w:sz w:val="20"/>
              </w:rPr>
            </w:pPr>
            <w:r w:rsidRPr="00FA5E61">
              <w:rPr>
                <w:bCs/>
                <w:color w:val="000000"/>
                <w:sz w:val="20"/>
              </w:rPr>
              <w:t>2</w:t>
            </w:r>
          </w:p>
        </w:tc>
        <w:tc>
          <w:tcPr>
            <w:tcW w:w="1142" w:type="dxa"/>
            <w:vAlign w:val="center"/>
          </w:tcPr>
          <w:p w:rsidR="009E18DE" w:rsidRPr="00FA5E61" w:rsidRDefault="009E18DE" w:rsidP="00641A4A">
            <w:pPr>
              <w:jc w:val="center"/>
              <w:rPr>
                <w:bCs/>
                <w:color w:val="000000"/>
                <w:sz w:val="20"/>
              </w:rPr>
            </w:pPr>
            <w:r w:rsidRPr="00FA5E61">
              <w:rPr>
                <w:bCs/>
                <w:color w:val="000000"/>
                <w:sz w:val="20"/>
              </w:rPr>
              <w:t>2</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14</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innego niż wymienione w wierszach 10-13</w:t>
            </w:r>
          </w:p>
        </w:tc>
        <w:tc>
          <w:tcPr>
            <w:tcW w:w="1314" w:type="dxa"/>
            <w:vAlign w:val="center"/>
          </w:tcPr>
          <w:p w:rsidR="009E18DE" w:rsidRPr="00FA5E61" w:rsidRDefault="009E18DE" w:rsidP="00641A4A">
            <w:pPr>
              <w:jc w:val="center"/>
              <w:rPr>
                <w:bCs/>
                <w:color w:val="000000"/>
                <w:sz w:val="20"/>
              </w:rPr>
            </w:pPr>
            <w:r w:rsidRPr="00FA5E61">
              <w:rPr>
                <w:bCs/>
                <w:color w:val="000000"/>
                <w:sz w:val="20"/>
              </w:rPr>
              <w:t>52</w:t>
            </w:r>
          </w:p>
        </w:tc>
        <w:tc>
          <w:tcPr>
            <w:tcW w:w="1170" w:type="dxa"/>
            <w:vAlign w:val="center"/>
          </w:tcPr>
          <w:p w:rsidR="009E18DE" w:rsidRPr="00FA5E61" w:rsidRDefault="009E18DE" w:rsidP="00641A4A">
            <w:pPr>
              <w:jc w:val="center"/>
              <w:rPr>
                <w:bCs/>
                <w:color w:val="000000"/>
                <w:sz w:val="20"/>
              </w:rPr>
            </w:pPr>
            <w:r w:rsidRPr="00FA5E61">
              <w:rPr>
                <w:bCs/>
                <w:color w:val="000000"/>
                <w:sz w:val="20"/>
              </w:rPr>
              <w:t>145</w:t>
            </w:r>
          </w:p>
        </w:tc>
        <w:tc>
          <w:tcPr>
            <w:tcW w:w="1170" w:type="dxa"/>
            <w:vAlign w:val="center"/>
          </w:tcPr>
          <w:p w:rsidR="009E18DE" w:rsidRPr="00FA5E61" w:rsidRDefault="009E18DE" w:rsidP="00641A4A">
            <w:pPr>
              <w:jc w:val="center"/>
              <w:rPr>
                <w:bCs/>
                <w:color w:val="000000"/>
                <w:sz w:val="20"/>
              </w:rPr>
            </w:pPr>
            <w:r w:rsidRPr="00FA5E61">
              <w:rPr>
                <w:bCs/>
                <w:color w:val="000000"/>
                <w:sz w:val="20"/>
              </w:rPr>
              <w:t>47</w:t>
            </w:r>
            <w:r>
              <w:rPr>
                <w:bCs/>
                <w:color w:val="000000"/>
                <w:sz w:val="20"/>
              </w:rPr>
              <w:t>.</w:t>
            </w:r>
            <w:r w:rsidRPr="00FA5E61">
              <w:rPr>
                <w:bCs/>
                <w:color w:val="000000"/>
                <w:sz w:val="20"/>
              </w:rPr>
              <w:t>979</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52</w:t>
            </w:r>
          </w:p>
        </w:tc>
        <w:tc>
          <w:tcPr>
            <w:tcW w:w="1142" w:type="dxa"/>
            <w:vAlign w:val="center"/>
          </w:tcPr>
          <w:p w:rsidR="009E18DE" w:rsidRPr="00FA5E61" w:rsidRDefault="009E18DE" w:rsidP="00641A4A">
            <w:pPr>
              <w:jc w:val="center"/>
              <w:rPr>
                <w:bCs/>
                <w:color w:val="000000"/>
                <w:sz w:val="20"/>
              </w:rPr>
            </w:pPr>
            <w:r w:rsidRPr="00FA5E61">
              <w:rPr>
                <w:bCs/>
                <w:color w:val="000000"/>
                <w:sz w:val="20"/>
              </w:rPr>
              <w:t>130</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15</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(z wiersza 7)</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855"/>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 xml:space="preserve">zasiłki okresowe kontynuowane niezależnie od dochodu </w:t>
            </w:r>
            <w:r w:rsidRPr="00C87B8C">
              <w:rPr>
                <w:sz w:val="20"/>
              </w:rPr>
              <w:t>na podstawie art. 38 ust. 4a i 4b</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16</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schronienie</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17</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posiłek</w:t>
            </w:r>
          </w:p>
        </w:tc>
        <w:tc>
          <w:tcPr>
            <w:tcW w:w="1314" w:type="dxa"/>
            <w:vAlign w:val="center"/>
          </w:tcPr>
          <w:p w:rsidR="009E18DE" w:rsidRPr="00FA5E61" w:rsidRDefault="009E18DE" w:rsidP="00641A4A">
            <w:pPr>
              <w:jc w:val="center"/>
              <w:rPr>
                <w:bCs/>
                <w:color w:val="000000"/>
                <w:sz w:val="20"/>
              </w:rPr>
            </w:pPr>
            <w:r w:rsidRPr="00FA5E61">
              <w:rPr>
                <w:bCs/>
                <w:color w:val="000000"/>
                <w:sz w:val="20"/>
              </w:rPr>
              <w:t>231</w:t>
            </w:r>
          </w:p>
        </w:tc>
        <w:tc>
          <w:tcPr>
            <w:tcW w:w="1170" w:type="dxa"/>
            <w:vAlign w:val="center"/>
          </w:tcPr>
          <w:p w:rsidR="009E18DE" w:rsidRPr="00FA5E61" w:rsidRDefault="009E18DE" w:rsidP="00641A4A">
            <w:pPr>
              <w:jc w:val="center"/>
              <w:rPr>
                <w:bCs/>
                <w:color w:val="000000"/>
                <w:sz w:val="20"/>
              </w:rPr>
            </w:pPr>
            <w:r w:rsidRPr="00FA5E61">
              <w:rPr>
                <w:bCs/>
                <w:color w:val="000000"/>
                <w:sz w:val="20"/>
              </w:rPr>
              <w:t>24</w:t>
            </w:r>
            <w:r w:rsidR="00EC2872">
              <w:rPr>
                <w:bCs/>
                <w:color w:val="000000"/>
                <w:sz w:val="20"/>
              </w:rPr>
              <w:t>.</w:t>
            </w:r>
            <w:r w:rsidRPr="00FA5E61">
              <w:rPr>
                <w:bCs/>
                <w:color w:val="000000"/>
                <w:sz w:val="20"/>
              </w:rPr>
              <w:t>173</w:t>
            </w:r>
          </w:p>
        </w:tc>
        <w:tc>
          <w:tcPr>
            <w:tcW w:w="1170" w:type="dxa"/>
            <w:vAlign w:val="center"/>
          </w:tcPr>
          <w:p w:rsidR="009E18DE" w:rsidRPr="00FA5E61" w:rsidRDefault="009E18DE" w:rsidP="00641A4A">
            <w:pPr>
              <w:jc w:val="center"/>
              <w:rPr>
                <w:bCs/>
                <w:color w:val="000000"/>
                <w:sz w:val="20"/>
              </w:rPr>
            </w:pPr>
            <w:r w:rsidRPr="00FA5E61">
              <w:rPr>
                <w:bCs/>
                <w:color w:val="000000"/>
                <w:sz w:val="20"/>
              </w:rPr>
              <w:t>167</w:t>
            </w:r>
            <w:r>
              <w:rPr>
                <w:bCs/>
                <w:color w:val="000000"/>
                <w:sz w:val="20"/>
              </w:rPr>
              <w:t>.</w:t>
            </w:r>
            <w:r w:rsidRPr="00FA5E61">
              <w:rPr>
                <w:bCs/>
                <w:color w:val="000000"/>
                <w:sz w:val="20"/>
              </w:rPr>
              <w:t>791</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147</w:t>
            </w:r>
          </w:p>
        </w:tc>
        <w:tc>
          <w:tcPr>
            <w:tcW w:w="1142" w:type="dxa"/>
            <w:vAlign w:val="center"/>
          </w:tcPr>
          <w:p w:rsidR="009E18DE" w:rsidRPr="00FA5E61" w:rsidRDefault="009E18DE" w:rsidP="00641A4A">
            <w:pPr>
              <w:jc w:val="center"/>
              <w:rPr>
                <w:bCs/>
                <w:color w:val="000000"/>
                <w:sz w:val="20"/>
              </w:rPr>
            </w:pPr>
            <w:r w:rsidRPr="00FA5E61">
              <w:rPr>
                <w:bCs/>
                <w:color w:val="000000"/>
                <w:sz w:val="20"/>
              </w:rPr>
              <w:t>326</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18</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dla:</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110</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9</w:t>
            </w:r>
            <w:r w:rsidR="00EC2872">
              <w:rPr>
                <w:bCs/>
                <w:color w:val="000000"/>
                <w:sz w:val="20"/>
              </w:rPr>
              <w:t>.</w:t>
            </w:r>
            <w:r w:rsidRPr="00FA5E61">
              <w:rPr>
                <w:bCs/>
                <w:color w:val="000000"/>
                <w:sz w:val="20"/>
              </w:rPr>
              <w:t>645</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37</w:t>
            </w:r>
            <w:r>
              <w:rPr>
                <w:bCs/>
                <w:color w:val="000000"/>
                <w:sz w:val="20"/>
              </w:rPr>
              <w:t>.</w:t>
            </w:r>
            <w:r w:rsidRPr="00FA5E61">
              <w:rPr>
                <w:bCs/>
                <w:color w:val="000000"/>
                <w:sz w:val="20"/>
              </w:rPr>
              <w:t>039</w:t>
            </w:r>
            <w:r>
              <w:rPr>
                <w:bCs/>
                <w:color w:val="000000"/>
                <w:sz w:val="20"/>
              </w:rPr>
              <w:t>,00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59</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217</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dzieci</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19</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ubranie</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20</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usługi opiekuńcze - ogółem</w:t>
            </w:r>
          </w:p>
        </w:tc>
        <w:tc>
          <w:tcPr>
            <w:tcW w:w="1314" w:type="dxa"/>
            <w:vAlign w:val="center"/>
          </w:tcPr>
          <w:p w:rsidR="009E18DE" w:rsidRPr="00FA5E61" w:rsidRDefault="009E18DE" w:rsidP="00641A4A">
            <w:pPr>
              <w:jc w:val="center"/>
              <w:rPr>
                <w:bCs/>
                <w:color w:val="000000"/>
                <w:sz w:val="20"/>
              </w:rPr>
            </w:pPr>
            <w:r w:rsidRPr="00FA5E61">
              <w:rPr>
                <w:bCs/>
                <w:color w:val="000000"/>
                <w:sz w:val="20"/>
              </w:rPr>
              <w:t>62</w:t>
            </w:r>
          </w:p>
        </w:tc>
        <w:tc>
          <w:tcPr>
            <w:tcW w:w="1170" w:type="dxa"/>
            <w:vAlign w:val="center"/>
          </w:tcPr>
          <w:p w:rsidR="009E18DE" w:rsidRPr="00FA5E61" w:rsidRDefault="009E18DE" w:rsidP="00641A4A">
            <w:pPr>
              <w:jc w:val="center"/>
              <w:rPr>
                <w:bCs/>
                <w:color w:val="000000"/>
                <w:sz w:val="20"/>
              </w:rPr>
            </w:pPr>
            <w:r w:rsidRPr="00FA5E61">
              <w:rPr>
                <w:bCs/>
                <w:color w:val="000000"/>
                <w:sz w:val="20"/>
              </w:rPr>
              <w:t>7</w:t>
            </w:r>
            <w:r w:rsidR="00EC2872">
              <w:rPr>
                <w:bCs/>
                <w:color w:val="000000"/>
                <w:sz w:val="20"/>
              </w:rPr>
              <w:t>.</w:t>
            </w:r>
            <w:r w:rsidRPr="00FA5E61">
              <w:rPr>
                <w:bCs/>
                <w:color w:val="000000"/>
                <w:sz w:val="20"/>
              </w:rPr>
              <w:t>886</w:t>
            </w:r>
          </w:p>
        </w:tc>
        <w:tc>
          <w:tcPr>
            <w:tcW w:w="1170" w:type="dxa"/>
            <w:vAlign w:val="center"/>
          </w:tcPr>
          <w:p w:rsidR="009E18DE" w:rsidRPr="00FA5E61" w:rsidRDefault="009E18DE" w:rsidP="00641A4A">
            <w:pPr>
              <w:jc w:val="center"/>
              <w:rPr>
                <w:bCs/>
                <w:color w:val="000000"/>
                <w:sz w:val="20"/>
              </w:rPr>
            </w:pPr>
            <w:r w:rsidRPr="00FA5E61">
              <w:rPr>
                <w:bCs/>
                <w:color w:val="000000"/>
                <w:sz w:val="20"/>
              </w:rPr>
              <w:t>170</w:t>
            </w:r>
            <w:r>
              <w:rPr>
                <w:bCs/>
                <w:color w:val="000000"/>
                <w:sz w:val="20"/>
              </w:rPr>
              <w:t>.</w:t>
            </w:r>
            <w:r w:rsidRPr="00FA5E61">
              <w:rPr>
                <w:bCs/>
                <w:color w:val="000000"/>
                <w:sz w:val="20"/>
              </w:rPr>
              <w:t>224</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58</w:t>
            </w:r>
          </w:p>
        </w:tc>
        <w:tc>
          <w:tcPr>
            <w:tcW w:w="1142" w:type="dxa"/>
            <w:vAlign w:val="center"/>
          </w:tcPr>
          <w:p w:rsidR="009E18DE" w:rsidRPr="00FA5E61" w:rsidRDefault="009E18DE" w:rsidP="00641A4A">
            <w:pPr>
              <w:jc w:val="center"/>
              <w:rPr>
                <w:bCs/>
                <w:color w:val="000000"/>
                <w:sz w:val="20"/>
              </w:rPr>
            </w:pPr>
            <w:r w:rsidRPr="00FA5E61">
              <w:rPr>
                <w:bCs/>
                <w:color w:val="000000"/>
                <w:sz w:val="20"/>
              </w:rPr>
              <w:t>81</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21</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5</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196</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4</w:t>
            </w:r>
            <w:r>
              <w:rPr>
                <w:bCs/>
                <w:color w:val="000000"/>
                <w:sz w:val="20"/>
              </w:rPr>
              <w:t>.</w:t>
            </w:r>
            <w:r w:rsidRPr="00FA5E61">
              <w:rPr>
                <w:bCs/>
                <w:color w:val="000000"/>
                <w:sz w:val="20"/>
              </w:rPr>
              <w:t>900</w:t>
            </w:r>
            <w:r>
              <w:rPr>
                <w:bCs/>
                <w:color w:val="000000"/>
                <w:sz w:val="20"/>
              </w:rPr>
              <w:t>,00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4</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10</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specjalistyczne</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566"/>
        </w:trPr>
        <w:tc>
          <w:tcPr>
            <w:tcW w:w="1058" w:type="dxa"/>
          </w:tcPr>
          <w:p w:rsidR="009E18DE" w:rsidRPr="00C87B8C" w:rsidRDefault="009E18DE" w:rsidP="007F2B29">
            <w:pPr>
              <w:widowControl/>
              <w:suppressAutoHyphens w:val="0"/>
              <w:overflowPunct/>
              <w:autoSpaceDE/>
              <w:autoSpaceDN/>
              <w:adjustRightInd/>
              <w:rPr>
                <w:sz w:val="20"/>
              </w:rPr>
            </w:pPr>
            <w:r>
              <w:rPr>
                <w:sz w:val="20"/>
              </w:rPr>
              <w:t>22</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zasiłek celowy na pokrycie wydatków na świadczenia zdrowotne osobom niemającym dochodu i możliwości uzyskania świadczeń na podstawie przepisów o powszechnym ubezpieczeniu w NFZ</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23</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 dla:</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osób bezdomnych</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645"/>
        </w:trPr>
        <w:tc>
          <w:tcPr>
            <w:tcW w:w="1058" w:type="dxa"/>
          </w:tcPr>
          <w:p w:rsidR="009E18DE" w:rsidRPr="00C87B8C" w:rsidRDefault="009E18DE" w:rsidP="007F2B29">
            <w:pPr>
              <w:widowControl/>
              <w:suppressAutoHyphens w:val="0"/>
              <w:overflowPunct/>
              <w:autoSpaceDE/>
              <w:autoSpaceDN/>
              <w:adjustRightInd/>
              <w:rPr>
                <w:sz w:val="20"/>
              </w:rPr>
            </w:pPr>
            <w:r>
              <w:rPr>
                <w:sz w:val="20"/>
              </w:rPr>
              <w:t>24</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 xml:space="preserve">zasiłki celowe na pokrycie wydatków powstałych </w:t>
            </w:r>
            <w:r>
              <w:rPr>
                <w:sz w:val="20"/>
              </w:rPr>
              <w:br/>
              <w:t>w wyniku zdarzenia losowego</w:t>
            </w:r>
            <w:r w:rsidRPr="00C87B8C">
              <w:rPr>
                <w:sz w:val="20"/>
              </w:rPr>
              <w:t xml:space="preserve"> </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25</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zasiłki celowe w formie biletu kredytowanego</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26</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sprawienie pogrzebu</w:t>
            </w:r>
          </w:p>
        </w:tc>
        <w:tc>
          <w:tcPr>
            <w:tcW w:w="1314" w:type="dxa"/>
            <w:vAlign w:val="center"/>
          </w:tcPr>
          <w:p w:rsidR="009E18DE" w:rsidRPr="00FA5E61" w:rsidRDefault="009E18DE" w:rsidP="00641A4A">
            <w:pPr>
              <w:jc w:val="center"/>
              <w:rPr>
                <w:bCs/>
                <w:color w:val="000000"/>
                <w:sz w:val="20"/>
              </w:rPr>
            </w:pPr>
            <w:r w:rsidRPr="00FA5E61">
              <w:rPr>
                <w:bCs/>
                <w:color w:val="000000"/>
                <w:sz w:val="20"/>
              </w:rPr>
              <w:t>12</w:t>
            </w:r>
          </w:p>
        </w:tc>
        <w:tc>
          <w:tcPr>
            <w:tcW w:w="1170" w:type="dxa"/>
            <w:vAlign w:val="center"/>
          </w:tcPr>
          <w:p w:rsidR="009E18DE" w:rsidRPr="00FA5E61" w:rsidRDefault="009E18DE" w:rsidP="00641A4A">
            <w:pPr>
              <w:jc w:val="center"/>
              <w:rPr>
                <w:bCs/>
                <w:color w:val="000000"/>
                <w:sz w:val="20"/>
              </w:rPr>
            </w:pPr>
            <w:r w:rsidRPr="00FA5E61">
              <w:rPr>
                <w:bCs/>
                <w:color w:val="000000"/>
                <w:sz w:val="20"/>
              </w:rPr>
              <w:t>12</w:t>
            </w:r>
          </w:p>
        </w:tc>
        <w:tc>
          <w:tcPr>
            <w:tcW w:w="1170" w:type="dxa"/>
            <w:vAlign w:val="center"/>
          </w:tcPr>
          <w:p w:rsidR="009E18DE" w:rsidRPr="00FA5E61" w:rsidRDefault="009E18DE" w:rsidP="00641A4A">
            <w:pPr>
              <w:jc w:val="center"/>
              <w:rPr>
                <w:bCs/>
                <w:color w:val="000000"/>
                <w:sz w:val="20"/>
              </w:rPr>
            </w:pPr>
            <w:r w:rsidRPr="00FA5E61">
              <w:rPr>
                <w:bCs/>
                <w:color w:val="000000"/>
                <w:sz w:val="20"/>
              </w:rPr>
              <w:t>8</w:t>
            </w:r>
            <w:r>
              <w:rPr>
                <w:bCs/>
                <w:color w:val="000000"/>
                <w:sz w:val="20"/>
              </w:rPr>
              <w:t>.</w:t>
            </w:r>
            <w:r w:rsidRPr="00FA5E61">
              <w:rPr>
                <w:bCs/>
                <w:color w:val="000000"/>
                <w:sz w:val="20"/>
              </w:rPr>
              <w:t>252</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12</w:t>
            </w:r>
          </w:p>
        </w:tc>
        <w:tc>
          <w:tcPr>
            <w:tcW w:w="1142" w:type="dxa"/>
            <w:vAlign w:val="center"/>
          </w:tcPr>
          <w:p w:rsidR="009E18DE" w:rsidRPr="00FA5E61" w:rsidRDefault="009E18DE" w:rsidP="00641A4A">
            <w:pPr>
              <w:jc w:val="center"/>
              <w:rPr>
                <w:bCs/>
                <w:color w:val="000000"/>
                <w:sz w:val="20"/>
              </w:rPr>
            </w:pPr>
            <w:r w:rsidRPr="00FA5E61">
              <w:rPr>
                <w:bCs/>
                <w:color w:val="000000"/>
                <w:sz w:val="20"/>
              </w:rPr>
              <w:t>20</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27</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2</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2</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4</w:t>
            </w:r>
            <w:r>
              <w:rPr>
                <w:bCs/>
                <w:color w:val="000000"/>
                <w:sz w:val="20"/>
              </w:rPr>
              <w:t>.</w:t>
            </w:r>
            <w:r w:rsidRPr="00FA5E61">
              <w:rPr>
                <w:bCs/>
                <w:color w:val="000000"/>
                <w:sz w:val="20"/>
              </w:rPr>
              <w:t>306</w:t>
            </w:r>
            <w:r>
              <w:rPr>
                <w:bCs/>
                <w:color w:val="000000"/>
                <w:sz w:val="20"/>
              </w:rPr>
              <w:t>,00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2</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2</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osobom bezdomnym</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28</w:t>
            </w:r>
          </w:p>
        </w:tc>
        <w:tc>
          <w:tcPr>
            <w:tcW w:w="2599" w:type="dxa"/>
            <w:hideMark/>
          </w:tcPr>
          <w:p w:rsidR="009E18DE" w:rsidRDefault="009E18DE" w:rsidP="009E18DE">
            <w:pPr>
              <w:widowControl/>
              <w:suppressAutoHyphens w:val="0"/>
              <w:overflowPunct/>
              <w:autoSpaceDE/>
              <w:autoSpaceDN/>
              <w:adjustRightInd/>
              <w:rPr>
                <w:sz w:val="20"/>
              </w:rPr>
            </w:pPr>
            <w:r>
              <w:rPr>
                <w:sz w:val="20"/>
              </w:rPr>
              <w:t xml:space="preserve">inne zasiłki celowe </w:t>
            </w:r>
            <w:r>
              <w:rPr>
                <w:sz w:val="20"/>
              </w:rPr>
              <w:br/>
              <w:t>i w naturze - ogółem</w:t>
            </w:r>
          </w:p>
          <w:p w:rsidR="009E18DE" w:rsidRPr="00C87B8C" w:rsidRDefault="009E18DE" w:rsidP="009E18DE">
            <w:pPr>
              <w:widowControl/>
              <w:suppressAutoHyphens w:val="0"/>
              <w:overflowPunct/>
              <w:autoSpaceDE/>
              <w:autoSpaceDN/>
              <w:adjustRightInd/>
              <w:rPr>
                <w:sz w:val="20"/>
              </w:rPr>
            </w:pPr>
          </w:p>
        </w:tc>
        <w:tc>
          <w:tcPr>
            <w:tcW w:w="1314" w:type="dxa"/>
            <w:vAlign w:val="center"/>
          </w:tcPr>
          <w:p w:rsidR="009E18DE" w:rsidRPr="00FA5E61" w:rsidRDefault="009E18DE" w:rsidP="00641A4A">
            <w:pPr>
              <w:jc w:val="center"/>
              <w:rPr>
                <w:bCs/>
                <w:color w:val="000000"/>
                <w:sz w:val="20"/>
              </w:rPr>
            </w:pPr>
            <w:r w:rsidRPr="00FA5E61">
              <w:rPr>
                <w:bCs/>
                <w:color w:val="000000"/>
                <w:sz w:val="20"/>
              </w:rPr>
              <w:t>349</w:t>
            </w:r>
          </w:p>
        </w:tc>
        <w:tc>
          <w:tcPr>
            <w:tcW w:w="1170"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389</w:t>
            </w:r>
            <w:r>
              <w:rPr>
                <w:bCs/>
                <w:color w:val="000000"/>
                <w:sz w:val="20"/>
              </w:rPr>
              <w:t>.</w:t>
            </w:r>
            <w:r w:rsidRPr="00FA5E61">
              <w:rPr>
                <w:bCs/>
                <w:color w:val="000000"/>
                <w:sz w:val="20"/>
              </w:rPr>
              <w:t>976</w:t>
            </w:r>
            <w:r>
              <w:rPr>
                <w:bCs/>
                <w:color w:val="000000"/>
                <w:sz w:val="20"/>
              </w:rPr>
              <w:t>,00</w:t>
            </w:r>
          </w:p>
        </w:tc>
        <w:tc>
          <w:tcPr>
            <w:tcW w:w="835" w:type="dxa"/>
            <w:vAlign w:val="center"/>
          </w:tcPr>
          <w:p w:rsidR="009E18DE" w:rsidRPr="00FA5E61" w:rsidRDefault="009E18DE" w:rsidP="00641A4A">
            <w:pPr>
              <w:jc w:val="center"/>
              <w:rPr>
                <w:bCs/>
                <w:color w:val="000000"/>
                <w:sz w:val="20"/>
              </w:rPr>
            </w:pPr>
            <w:r w:rsidRPr="00FA5E61">
              <w:rPr>
                <w:bCs/>
                <w:color w:val="000000"/>
                <w:sz w:val="20"/>
              </w:rPr>
              <w:t>293</w:t>
            </w:r>
          </w:p>
        </w:tc>
        <w:tc>
          <w:tcPr>
            <w:tcW w:w="1142" w:type="dxa"/>
            <w:vAlign w:val="center"/>
          </w:tcPr>
          <w:p w:rsidR="009E18DE" w:rsidRPr="00FA5E61" w:rsidRDefault="009E18DE" w:rsidP="00641A4A">
            <w:pPr>
              <w:jc w:val="center"/>
              <w:rPr>
                <w:bCs/>
                <w:color w:val="000000"/>
                <w:sz w:val="20"/>
              </w:rPr>
            </w:pPr>
            <w:r w:rsidRPr="00FA5E61">
              <w:rPr>
                <w:bCs/>
                <w:color w:val="000000"/>
                <w:sz w:val="20"/>
              </w:rPr>
              <w:t>518</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29</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107</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486</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80</w:t>
            </w:r>
            <w:r>
              <w:rPr>
                <w:bCs/>
                <w:color w:val="000000"/>
                <w:sz w:val="20"/>
              </w:rPr>
              <w:t>.</w:t>
            </w:r>
            <w:r w:rsidRPr="00FA5E61">
              <w:rPr>
                <w:bCs/>
                <w:color w:val="000000"/>
                <w:sz w:val="20"/>
              </w:rPr>
              <w:t>237</w:t>
            </w:r>
            <w:r>
              <w:rPr>
                <w:bCs/>
                <w:color w:val="000000"/>
                <w:sz w:val="20"/>
              </w:rPr>
              <w:t>,00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107</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178</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zasiłki specjalne celowe</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570"/>
        </w:trPr>
        <w:tc>
          <w:tcPr>
            <w:tcW w:w="1058" w:type="dxa"/>
          </w:tcPr>
          <w:p w:rsidR="009E18DE" w:rsidRPr="00C87B8C" w:rsidRDefault="009E18DE" w:rsidP="007F2B29">
            <w:pPr>
              <w:widowControl/>
              <w:suppressAutoHyphens w:val="0"/>
              <w:overflowPunct/>
              <w:autoSpaceDE/>
              <w:autoSpaceDN/>
              <w:adjustRightInd/>
              <w:rPr>
                <w:sz w:val="20"/>
              </w:rPr>
            </w:pPr>
            <w:r>
              <w:rPr>
                <w:sz w:val="20"/>
              </w:rPr>
              <w:t>30</w:t>
            </w:r>
          </w:p>
        </w:tc>
        <w:tc>
          <w:tcPr>
            <w:tcW w:w="2599" w:type="dxa"/>
            <w:hideMark/>
          </w:tcPr>
          <w:p w:rsidR="009E18DE" w:rsidRDefault="009E18DE" w:rsidP="009E18DE">
            <w:pPr>
              <w:widowControl/>
              <w:suppressAutoHyphens w:val="0"/>
              <w:overflowPunct/>
              <w:autoSpaceDE/>
              <w:autoSpaceDN/>
              <w:adjustRightInd/>
              <w:rPr>
                <w:sz w:val="20"/>
              </w:rPr>
            </w:pPr>
            <w:r>
              <w:rPr>
                <w:sz w:val="20"/>
              </w:rPr>
              <w:t>zasiłki celowe przyznane niezależnie od dochodu</w:t>
            </w:r>
          </w:p>
          <w:p w:rsidR="009E18DE" w:rsidRPr="00C87B8C" w:rsidRDefault="009E18DE" w:rsidP="009E18DE">
            <w:pPr>
              <w:widowControl/>
              <w:suppressAutoHyphens w:val="0"/>
              <w:overflowPunct/>
              <w:autoSpaceDE/>
              <w:autoSpaceDN/>
              <w:adjustRightInd/>
              <w:rPr>
                <w:sz w:val="20"/>
              </w:rPr>
            </w:pPr>
            <w:r>
              <w:rPr>
                <w:sz w:val="20"/>
              </w:rPr>
              <w:t>n</w:t>
            </w:r>
            <w:r w:rsidRPr="00C87B8C">
              <w:rPr>
                <w:sz w:val="20"/>
              </w:rPr>
              <w:t>a podstawie art. 39a ust. 1</w:t>
            </w:r>
            <w:r>
              <w:rPr>
                <w:sz w:val="20"/>
              </w:rPr>
              <w:br/>
            </w:r>
            <w:r w:rsidRPr="00C87B8C">
              <w:rPr>
                <w:sz w:val="20"/>
              </w:rPr>
              <w:t>i 2</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390"/>
        </w:trPr>
        <w:tc>
          <w:tcPr>
            <w:tcW w:w="1058" w:type="dxa"/>
          </w:tcPr>
          <w:p w:rsidR="009E18DE" w:rsidRPr="00C87B8C" w:rsidRDefault="009E18DE" w:rsidP="007F2B29">
            <w:pPr>
              <w:widowControl/>
              <w:suppressAutoHyphens w:val="0"/>
              <w:overflowPunct/>
              <w:autoSpaceDE/>
              <w:autoSpaceDN/>
              <w:adjustRightInd/>
              <w:rPr>
                <w:sz w:val="20"/>
              </w:rPr>
            </w:pPr>
            <w:r>
              <w:rPr>
                <w:sz w:val="20"/>
              </w:rPr>
              <w:t>31</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pomoc na ekonomiczne usamodzielnienie - ogółem</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vMerge w:val="restart"/>
          </w:tcPr>
          <w:p w:rsidR="009E18DE" w:rsidRPr="00C87B8C" w:rsidRDefault="009E18DE" w:rsidP="007F2B29">
            <w:pPr>
              <w:widowControl/>
              <w:suppressAutoHyphens w:val="0"/>
              <w:overflowPunct/>
              <w:autoSpaceDE/>
              <w:autoSpaceDN/>
              <w:adjustRightInd/>
              <w:rPr>
                <w:sz w:val="20"/>
              </w:rPr>
            </w:pPr>
            <w:r>
              <w:rPr>
                <w:sz w:val="20"/>
              </w:rPr>
              <w:t>32</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314"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835" w:type="dxa"/>
            <w:vMerge w:val="restart"/>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Merge w:val="restart"/>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vMerge/>
          </w:tcPr>
          <w:p w:rsidR="009E18DE" w:rsidRPr="00C87B8C" w:rsidRDefault="009E18DE" w:rsidP="007F2B29">
            <w:pPr>
              <w:widowControl/>
              <w:suppressAutoHyphens w:val="0"/>
              <w:overflowPunct/>
              <w:autoSpaceDE/>
              <w:autoSpaceDN/>
              <w:adjustRightInd/>
              <w:rPr>
                <w:sz w:val="20"/>
              </w:rPr>
            </w:pP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w naturze</w:t>
            </w:r>
          </w:p>
        </w:tc>
        <w:tc>
          <w:tcPr>
            <w:tcW w:w="1314"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70"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835" w:type="dxa"/>
            <w:vMerge/>
            <w:vAlign w:val="center"/>
          </w:tcPr>
          <w:p w:rsidR="009E18DE" w:rsidRPr="00FA5E61" w:rsidRDefault="009E18DE" w:rsidP="00641A4A">
            <w:pPr>
              <w:widowControl/>
              <w:suppressAutoHyphens w:val="0"/>
              <w:overflowPunct/>
              <w:autoSpaceDE/>
              <w:autoSpaceDN/>
              <w:adjustRightInd/>
              <w:jc w:val="center"/>
              <w:rPr>
                <w:bCs/>
                <w:sz w:val="20"/>
              </w:rPr>
            </w:pPr>
          </w:p>
        </w:tc>
        <w:tc>
          <w:tcPr>
            <w:tcW w:w="1142" w:type="dxa"/>
            <w:vMerge/>
            <w:vAlign w:val="center"/>
          </w:tcPr>
          <w:p w:rsidR="009E18DE" w:rsidRPr="00FA5E61" w:rsidRDefault="009E18DE" w:rsidP="00641A4A">
            <w:pPr>
              <w:widowControl/>
              <w:suppressAutoHyphens w:val="0"/>
              <w:overflowPunct/>
              <w:autoSpaceDE/>
              <w:autoSpaceDN/>
              <w:adjustRightInd/>
              <w:jc w:val="center"/>
              <w:rPr>
                <w:bCs/>
                <w:sz w:val="20"/>
              </w:rPr>
            </w:pP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33</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zasiłki</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402"/>
        </w:trPr>
        <w:tc>
          <w:tcPr>
            <w:tcW w:w="1058" w:type="dxa"/>
          </w:tcPr>
          <w:p w:rsidR="009E18DE" w:rsidRPr="00C87B8C" w:rsidRDefault="009E18DE" w:rsidP="007F2B29">
            <w:pPr>
              <w:widowControl/>
              <w:suppressAutoHyphens w:val="0"/>
              <w:overflowPunct/>
              <w:autoSpaceDE/>
              <w:autoSpaceDN/>
              <w:adjustRightInd/>
              <w:rPr>
                <w:sz w:val="20"/>
              </w:rPr>
            </w:pPr>
            <w:r>
              <w:rPr>
                <w:sz w:val="20"/>
              </w:rPr>
              <w:t>34</w:t>
            </w:r>
          </w:p>
        </w:tc>
        <w:tc>
          <w:tcPr>
            <w:tcW w:w="2599" w:type="dxa"/>
            <w:hideMark/>
          </w:tcPr>
          <w:p w:rsidR="009E18DE" w:rsidRPr="00C87B8C" w:rsidRDefault="009E18DE" w:rsidP="009E18DE">
            <w:pPr>
              <w:widowControl/>
              <w:suppressAutoHyphens w:val="0"/>
              <w:overflowPunct/>
              <w:autoSpaceDE/>
              <w:autoSpaceDN/>
              <w:adjustRightInd/>
              <w:rPr>
                <w:sz w:val="20"/>
              </w:rPr>
            </w:pPr>
            <w:r w:rsidRPr="00C87B8C">
              <w:rPr>
                <w:sz w:val="20"/>
              </w:rPr>
              <w:t>pożyczka</w:t>
            </w:r>
          </w:p>
        </w:tc>
        <w:tc>
          <w:tcPr>
            <w:tcW w:w="1314"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1170" w:type="dxa"/>
            <w:vAlign w:val="center"/>
          </w:tcPr>
          <w:p w:rsidR="009E18DE" w:rsidRPr="00FA5E61" w:rsidRDefault="009E18DE" w:rsidP="00641A4A">
            <w:pPr>
              <w:jc w:val="center"/>
              <w:rPr>
                <w:bCs/>
                <w:color w:val="000000"/>
                <w:sz w:val="20"/>
              </w:rPr>
            </w:pPr>
            <w:r w:rsidRPr="00FA5E61">
              <w:rPr>
                <w:bCs/>
                <w:color w:val="000000"/>
                <w:sz w:val="20"/>
              </w:rPr>
              <w:t>0</w:t>
            </w:r>
          </w:p>
        </w:tc>
        <w:tc>
          <w:tcPr>
            <w:tcW w:w="835" w:type="dxa"/>
            <w:vAlign w:val="center"/>
          </w:tcPr>
          <w:p w:rsidR="009E18DE" w:rsidRPr="00FA5E61" w:rsidRDefault="009E18DE" w:rsidP="00641A4A">
            <w:pPr>
              <w:jc w:val="center"/>
              <w:rPr>
                <w:bCs/>
                <w:color w:val="000000"/>
                <w:sz w:val="20"/>
              </w:rPr>
            </w:pPr>
            <w:r w:rsidRPr="00FA5E61">
              <w:rPr>
                <w:bCs/>
                <w:color w:val="000000"/>
                <w:sz w:val="20"/>
              </w:rPr>
              <w:t>0</w:t>
            </w:r>
          </w:p>
        </w:tc>
        <w:tc>
          <w:tcPr>
            <w:tcW w:w="1142" w:type="dxa"/>
            <w:vAlign w:val="center"/>
          </w:tcPr>
          <w:p w:rsidR="009E18DE" w:rsidRPr="00FA5E61" w:rsidRDefault="009E18DE" w:rsidP="00641A4A">
            <w:pPr>
              <w:jc w:val="center"/>
              <w:rPr>
                <w:bCs/>
                <w:color w:val="000000"/>
                <w:sz w:val="20"/>
              </w:rPr>
            </w:pPr>
            <w:r w:rsidRPr="00FA5E61">
              <w:rPr>
                <w:bCs/>
                <w:color w:val="000000"/>
                <w:sz w:val="20"/>
              </w:rPr>
              <w:t>0</w:t>
            </w:r>
          </w:p>
        </w:tc>
      </w:tr>
      <w:tr w:rsidR="009E18DE" w:rsidRPr="00C87B8C" w:rsidTr="00FA5E61">
        <w:trPr>
          <w:trHeight w:val="645"/>
        </w:trPr>
        <w:tc>
          <w:tcPr>
            <w:tcW w:w="1058" w:type="dxa"/>
          </w:tcPr>
          <w:p w:rsidR="009E18DE" w:rsidRPr="00C87B8C" w:rsidRDefault="009E18DE" w:rsidP="007F2B29">
            <w:pPr>
              <w:widowControl/>
              <w:suppressAutoHyphens w:val="0"/>
              <w:overflowPunct/>
              <w:autoSpaceDE/>
              <w:autoSpaceDN/>
              <w:adjustRightInd/>
              <w:rPr>
                <w:sz w:val="20"/>
              </w:rPr>
            </w:pPr>
            <w:r>
              <w:rPr>
                <w:sz w:val="20"/>
              </w:rPr>
              <w:t>35</w:t>
            </w:r>
          </w:p>
        </w:tc>
        <w:tc>
          <w:tcPr>
            <w:tcW w:w="2599" w:type="dxa"/>
            <w:hideMark/>
          </w:tcPr>
          <w:p w:rsidR="009E18DE" w:rsidRPr="00C87B8C" w:rsidRDefault="009E18DE" w:rsidP="009E18DE">
            <w:pPr>
              <w:widowControl/>
              <w:suppressAutoHyphens w:val="0"/>
              <w:overflowPunct/>
              <w:autoSpaceDE/>
              <w:autoSpaceDN/>
              <w:adjustRightInd/>
              <w:rPr>
                <w:sz w:val="20"/>
              </w:rPr>
            </w:pPr>
            <w:r>
              <w:rPr>
                <w:sz w:val="20"/>
              </w:rPr>
              <w:t>poradnictwo specjalistyczne</w:t>
            </w:r>
            <w:r w:rsidRPr="00C87B8C">
              <w:rPr>
                <w:sz w:val="20"/>
              </w:rPr>
              <w:t xml:space="preserve"> (prawne, psychologiczne, rodzinne)</w:t>
            </w:r>
          </w:p>
        </w:tc>
        <w:tc>
          <w:tcPr>
            <w:tcW w:w="1314"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X</w:t>
            </w:r>
          </w:p>
        </w:tc>
        <w:tc>
          <w:tcPr>
            <w:tcW w:w="1170" w:type="dxa"/>
            <w:vAlign w:val="center"/>
          </w:tcPr>
          <w:p w:rsidR="009E18DE" w:rsidRPr="00FA5E61" w:rsidRDefault="009E18DE" w:rsidP="00641A4A">
            <w:pPr>
              <w:jc w:val="center"/>
              <w:rPr>
                <w:bCs/>
                <w:color w:val="000000"/>
                <w:sz w:val="20"/>
              </w:rPr>
            </w:pPr>
            <w:r w:rsidRPr="00FA5E61">
              <w:rPr>
                <w:bCs/>
                <w:color w:val="000000"/>
                <w:sz w:val="20"/>
              </w:rPr>
              <w:t>X</w:t>
            </w:r>
          </w:p>
        </w:tc>
        <w:tc>
          <w:tcPr>
            <w:tcW w:w="835" w:type="dxa"/>
            <w:vAlign w:val="center"/>
          </w:tcPr>
          <w:p w:rsidR="009E18DE" w:rsidRPr="00FA5E61" w:rsidRDefault="009E18DE" w:rsidP="00641A4A">
            <w:pPr>
              <w:jc w:val="center"/>
              <w:rPr>
                <w:bCs/>
                <w:color w:val="000000"/>
                <w:sz w:val="20"/>
              </w:rPr>
            </w:pPr>
            <w:r w:rsidRPr="00FA5E61">
              <w:rPr>
                <w:bCs/>
                <w:color w:val="000000"/>
                <w:sz w:val="20"/>
              </w:rPr>
              <w:t>30</w:t>
            </w:r>
          </w:p>
        </w:tc>
        <w:tc>
          <w:tcPr>
            <w:tcW w:w="1142" w:type="dxa"/>
            <w:vAlign w:val="center"/>
          </w:tcPr>
          <w:p w:rsidR="009E18DE" w:rsidRPr="00FA5E61" w:rsidRDefault="009E18DE" w:rsidP="00641A4A">
            <w:pPr>
              <w:jc w:val="center"/>
              <w:rPr>
                <w:bCs/>
                <w:color w:val="000000"/>
                <w:sz w:val="20"/>
              </w:rPr>
            </w:pPr>
            <w:r w:rsidRPr="00FA5E61">
              <w:rPr>
                <w:bCs/>
                <w:color w:val="000000"/>
                <w:sz w:val="20"/>
              </w:rPr>
              <w:t>65</w:t>
            </w:r>
          </w:p>
        </w:tc>
      </w:tr>
    </w:tbl>
    <w:p w:rsidR="007F2B29" w:rsidRPr="007F2B29" w:rsidRDefault="007F2B29" w:rsidP="007F2B29">
      <w:pPr>
        <w:pStyle w:val="NormalnyWeb"/>
        <w:spacing w:before="0" w:beforeAutospacing="0" w:after="0" w:afterAutospacing="0"/>
        <w:ind w:left="927" w:hanging="927"/>
        <w:jc w:val="both"/>
        <w:rPr>
          <w:i/>
          <w:sz w:val="20"/>
          <w:szCs w:val="20"/>
        </w:rPr>
      </w:pPr>
      <w:r w:rsidRPr="007F2B29">
        <w:rPr>
          <w:i/>
          <w:sz w:val="20"/>
          <w:szCs w:val="20"/>
        </w:rPr>
        <w:t>Źródło: dane MOPS</w:t>
      </w:r>
    </w:p>
    <w:p w:rsidR="00C87B8C" w:rsidRDefault="00C87B8C" w:rsidP="002A7F03">
      <w:pPr>
        <w:pStyle w:val="NormalnyWeb"/>
        <w:spacing w:before="0" w:beforeAutospacing="0" w:after="0" w:afterAutospacing="0"/>
        <w:ind w:left="567"/>
        <w:rPr>
          <w:b/>
          <w:color w:val="FF0000"/>
        </w:rPr>
      </w:pPr>
    </w:p>
    <w:p w:rsidR="009E18DE" w:rsidRDefault="009E18DE" w:rsidP="002A7F03">
      <w:pPr>
        <w:pStyle w:val="NormalnyWeb"/>
        <w:spacing w:before="0" w:beforeAutospacing="0" w:after="0" w:afterAutospacing="0"/>
        <w:ind w:left="567"/>
        <w:rPr>
          <w:b/>
          <w:color w:val="FF0000"/>
        </w:rPr>
      </w:pPr>
    </w:p>
    <w:p w:rsidR="00C513EC" w:rsidRDefault="00C513EC" w:rsidP="00C513EC">
      <w:pPr>
        <w:pStyle w:val="Legenda"/>
        <w:keepNext/>
      </w:pPr>
      <w:bookmarkStart w:id="44" w:name="_Toc73449870"/>
      <w:bookmarkStart w:id="45" w:name="_Toc74133392"/>
      <w:r>
        <w:lastRenderedPageBreak/>
        <w:t xml:space="preserve">Tabela </w:t>
      </w:r>
      <w:fldSimple w:instr=" SEQ Tabela \* ARABIC ">
        <w:r w:rsidR="00316BE2">
          <w:rPr>
            <w:noProof/>
          </w:rPr>
          <w:t>11</w:t>
        </w:r>
        <w:bookmarkEnd w:id="44"/>
        <w:bookmarkEnd w:id="45"/>
      </w:fldSimple>
    </w:p>
    <w:tbl>
      <w:tblPr>
        <w:tblStyle w:val="Tabela-Siatka11"/>
        <w:tblW w:w="0" w:type="auto"/>
        <w:tblLook w:val="04A0" w:firstRow="1" w:lastRow="0" w:firstColumn="1" w:lastColumn="0" w:noHBand="0" w:noVBand="1"/>
      </w:tblPr>
      <w:tblGrid>
        <w:gridCol w:w="994"/>
        <w:gridCol w:w="2538"/>
        <w:gridCol w:w="1296"/>
        <w:gridCol w:w="1152"/>
        <w:gridCol w:w="1266"/>
        <w:gridCol w:w="920"/>
        <w:gridCol w:w="1122"/>
      </w:tblGrid>
      <w:tr w:rsidR="007F2B29" w:rsidRPr="00BD2F40" w:rsidTr="007F2B29">
        <w:trPr>
          <w:trHeight w:val="556"/>
        </w:trPr>
        <w:tc>
          <w:tcPr>
            <w:tcW w:w="9288" w:type="dxa"/>
            <w:gridSpan w:val="7"/>
            <w:shd w:val="clear" w:color="auto" w:fill="DBE5F1" w:themeFill="accent1" w:themeFillTint="33"/>
          </w:tcPr>
          <w:p w:rsidR="007F2B29" w:rsidRPr="00BD2F40" w:rsidRDefault="007F2B29" w:rsidP="007F2B29">
            <w:pPr>
              <w:widowControl/>
              <w:suppressAutoHyphens w:val="0"/>
              <w:overflowPunct/>
              <w:autoSpaceDE/>
              <w:autoSpaceDN/>
              <w:adjustRightInd/>
              <w:jc w:val="center"/>
              <w:rPr>
                <w:b/>
                <w:bCs/>
                <w:sz w:val="22"/>
                <w:szCs w:val="22"/>
              </w:rPr>
            </w:pPr>
            <w:r w:rsidRPr="00BD2F40">
              <w:rPr>
                <w:b/>
                <w:bCs/>
                <w:sz w:val="22"/>
                <w:szCs w:val="22"/>
              </w:rPr>
              <w:t>Świadc</w:t>
            </w:r>
            <w:r>
              <w:rPr>
                <w:b/>
                <w:bCs/>
                <w:sz w:val="22"/>
                <w:szCs w:val="22"/>
              </w:rPr>
              <w:t>zenia z pomocy społecznej w 2019</w:t>
            </w:r>
            <w:r w:rsidRPr="00BD2F40">
              <w:rPr>
                <w:b/>
                <w:bCs/>
                <w:sz w:val="22"/>
                <w:szCs w:val="22"/>
              </w:rPr>
              <w:t xml:space="preserve"> roku</w:t>
            </w:r>
          </w:p>
        </w:tc>
      </w:tr>
      <w:tr w:rsidR="00641A4A" w:rsidRPr="00BD2F40" w:rsidTr="009E18DE">
        <w:trPr>
          <w:trHeight w:val="975"/>
        </w:trPr>
        <w:tc>
          <w:tcPr>
            <w:tcW w:w="994" w:type="dxa"/>
            <w:shd w:val="clear" w:color="auto" w:fill="FFFFFF" w:themeFill="background1"/>
          </w:tcPr>
          <w:p w:rsidR="00641A4A" w:rsidRPr="00BD2F40" w:rsidRDefault="00641A4A" w:rsidP="007F2B29">
            <w:pPr>
              <w:widowControl/>
              <w:suppressAutoHyphens w:val="0"/>
              <w:overflowPunct/>
              <w:autoSpaceDE/>
              <w:autoSpaceDN/>
              <w:adjustRightInd/>
              <w:rPr>
                <w:bCs/>
                <w:sz w:val="20"/>
              </w:rPr>
            </w:pPr>
            <w:r>
              <w:rPr>
                <w:bCs/>
                <w:sz w:val="20"/>
              </w:rPr>
              <w:t>L.dz.</w:t>
            </w:r>
          </w:p>
        </w:tc>
        <w:tc>
          <w:tcPr>
            <w:tcW w:w="2538" w:type="dxa"/>
            <w:shd w:val="clear" w:color="auto" w:fill="FFFFFF" w:themeFill="background1"/>
            <w:hideMark/>
          </w:tcPr>
          <w:p w:rsidR="00641A4A" w:rsidRPr="00BD2F40" w:rsidRDefault="00641A4A" w:rsidP="00641A4A">
            <w:pPr>
              <w:widowControl/>
              <w:suppressAutoHyphens w:val="0"/>
              <w:overflowPunct/>
              <w:autoSpaceDE/>
              <w:autoSpaceDN/>
              <w:adjustRightInd/>
              <w:rPr>
                <w:bCs/>
                <w:sz w:val="20"/>
              </w:rPr>
            </w:pPr>
            <w:r>
              <w:rPr>
                <w:bCs/>
                <w:sz w:val="20"/>
              </w:rPr>
              <w:t>f</w:t>
            </w:r>
            <w:r w:rsidRPr="00BD2F40">
              <w:rPr>
                <w:bCs/>
                <w:sz w:val="20"/>
              </w:rPr>
              <w:t>ormy pomocy</w:t>
            </w:r>
          </w:p>
        </w:tc>
        <w:tc>
          <w:tcPr>
            <w:tcW w:w="1296"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osób, którym przyznano świadczenie</w:t>
            </w:r>
          </w:p>
        </w:tc>
        <w:tc>
          <w:tcPr>
            <w:tcW w:w="1152"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świadczeń</w:t>
            </w:r>
          </w:p>
        </w:tc>
        <w:tc>
          <w:tcPr>
            <w:tcW w:w="1266"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k</w:t>
            </w:r>
            <w:r w:rsidRPr="00BD2F40">
              <w:rPr>
                <w:sz w:val="20"/>
                <w:szCs w:val="20"/>
              </w:rPr>
              <w:t>wota świadczeń</w:t>
            </w:r>
          </w:p>
        </w:tc>
        <w:tc>
          <w:tcPr>
            <w:tcW w:w="920"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iczba rodzin</w:t>
            </w:r>
          </w:p>
        </w:tc>
        <w:tc>
          <w:tcPr>
            <w:tcW w:w="1122" w:type="dxa"/>
            <w:shd w:val="clear" w:color="auto" w:fill="FFFFFF" w:themeFill="background1"/>
            <w:hideMark/>
          </w:tcPr>
          <w:p w:rsidR="00641A4A" w:rsidRPr="00BD2F40" w:rsidRDefault="00641A4A" w:rsidP="00641A4A">
            <w:pPr>
              <w:pStyle w:val="NormalnyWeb"/>
              <w:spacing w:before="0" w:beforeAutospacing="0" w:after="0" w:afterAutospacing="0"/>
              <w:jc w:val="center"/>
              <w:rPr>
                <w:sz w:val="20"/>
                <w:szCs w:val="20"/>
              </w:rPr>
            </w:pPr>
            <w:r>
              <w:rPr>
                <w:sz w:val="20"/>
                <w:szCs w:val="20"/>
              </w:rPr>
              <w:t>l</w:t>
            </w:r>
            <w:r w:rsidRPr="00BD2F40">
              <w:rPr>
                <w:sz w:val="20"/>
                <w:szCs w:val="20"/>
              </w:rPr>
              <w:t xml:space="preserve">iczba osób </w:t>
            </w:r>
            <w:r w:rsidRPr="00BD2F40">
              <w:rPr>
                <w:sz w:val="20"/>
                <w:szCs w:val="20"/>
              </w:rPr>
              <w:br/>
              <w:t>w rodzinach</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1</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razem</w:t>
            </w:r>
            <w:r w:rsidRPr="00C87B8C">
              <w:rPr>
                <w:sz w:val="20"/>
              </w:rPr>
              <w:t xml:space="preserve"> </w:t>
            </w:r>
          </w:p>
        </w:tc>
        <w:tc>
          <w:tcPr>
            <w:tcW w:w="1296" w:type="dxa"/>
          </w:tcPr>
          <w:p w:rsidR="009E18DE" w:rsidRPr="00D540CA" w:rsidRDefault="009E18DE" w:rsidP="00D540CA">
            <w:pPr>
              <w:jc w:val="center"/>
              <w:rPr>
                <w:bCs/>
                <w:sz w:val="20"/>
              </w:rPr>
            </w:pPr>
            <w:r w:rsidRPr="00D540CA">
              <w:rPr>
                <w:bCs/>
                <w:sz w:val="20"/>
              </w:rPr>
              <w:t>533</w:t>
            </w:r>
          </w:p>
        </w:tc>
        <w:tc>
          <w:tcPr>
            <w:tcW w:w="1152" w:type="dxa"/>
          </w:tcPr>
          <w:p w:rsidR="009E18DE" w:rsidRPr="00D540CA" w:rsidRDefault="009E18DE" w:rsidP="00D540CA">
            <w:pPr>
              <w:jc w:val="center"/>
              <w:rPr>
                <w:bCs/>
                <w:sz w:val="20"/>
              </w:rPr>
            </w:pPr>
            <w:r w:rsidRPr="00D540CA">
              <w:rPr>
                <w:bCs/>
                <w:sz w:val="20"/>
              </w:rPr>
              <w:t>X</w:t>
            </w:r>
          </w:p>
        </w:tc>
        <w:tc>
          <w:tcPr>
            <w:tcW w:w="1266" w:type="dxa"/>
          </w:tcPr>
          <w:p w:rsidR="009E18DE" w:rsidRPr="00D540CA" w:rsidRDefault="009E18DE" w:rsidP="00D540CA">
            <w:pPr>
              <w:jc w:val="center"/>
              <w:rPr>
                <w:bCs/>
                <w:sz w:val="20"/>
              </w:rPr>
            </w:pPr>
            <w:r w:rsidRPr="00D540CA">
              <w:rPr>
                <w:bCs/>
                <w:sz w:val="20"/>
              </w:rPr>
              <w:t>1</w:t>
            </w:r>
            <w:r>
              <w:rPr>
                <w:bCs/>
                <w:sz w:val="20"/>
              </w:rPr>
              <w:t>.</w:t>
            </w:r>
            <w:r w:rsidRPr="00D540CA">
              <w:rPr>
                <w:bCs/>
                <w:sz w:val="20"/>
              </w:rPr>
              <w:t>374</w:t>
            </w:r>
            <w:r>
              <w:rPr>
                <w:bCs/>
                <w:sz w:val="20"/>
              </w:rPr>
              <w:t>.</w:t>
            </w:r>
            <w:r w:rsidRPr="00D540CA">
              <w:rPr>
                <w:bCs/>
                <w:sz w:val="20"/>
              </w:rPr>
              <w:t>473</w:t>
            </w:r>
            <w:r>
              <w:rPr>
                <w:bCs/>
                <w:sz w:val="20"/>
              </w:rPr>
              <w:t>,00</w:t>
            </w:r>
          </w:p>
        </w:tc>
        <w:tc>
          <w:tcPr>
            <w:tcW w:w="920" w:type="dxa"/>
          </w:tcPr>
          <w:p w:rsidR="009E18DE" w:rsidRPr="00D540CA" w:rsidRDefault="009E18DE" w:rsidP="00D540CA">
            <w:pPr>
              <w:jc w:val="center"/>
              <w:rPr>
                <w:bCs/>
                <w:sz w:val="20"/>
              </w:rPr>
            </w:pPr>
            <w:r w:rsidRPr="00D540CA">
              <w:rPr>
                <w:bCs/>
                <w:sz w:val="20"/>
              </w:rPr>
              <w:t>533</w:t>
            </w:r>
          </w:p>
        </w:tc>
        <w:tc>
          <w:tcPr>
            <w:tcW w:w="1122" w:type="dxa"/>
          </w:tcPr>
          <w:p w:rsidR="009E18DE" w:rsidRPr="00D540CA" w:rsidRDefault="009E18DE" w:rsidP="00D540CA">
            <w:pPr>
              <w:jc w:val="center"/>
              <w:rPr>
                <w:bCs/>
                <w:sz w:val="20"/>
              </w:rPr>
            </w:pPr>
            <w:r w:rsidRPr="00D540CA">
              <w:rPr>
                <w:bCs/>
                <w:sz w:val="20"/>
              </w:rPr>
              <w:t>835</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2</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zasiłki stałe - ogółem</w:t>
            </w:r>
          </w:p>
        </w:tc>
        <w:tc>
          <w:tcPr>
            <w:tcW w:w="1296" w:type="dxa"/>
          </w:tcPr>
          <w:p w:rsidR="009E18DE" w:rsidRPr="00D540CA" w:rsidRDefault="009E18DE" w:rsidP="00D540CA">
            <w:pPr>
              <w:jc w:val="center"/>
              <w:rPr>
                <w:bCs/>
                <w:sz w:val="20"/>
              </w:rPr>
            </w:pPr>
            <w:r w:rsidRPr="00D540CA">
              <w:rPr>
                <w:bCs/>
                <w:sz w:val="20"/>
              </w:rPr>
              <w:t>90</w:t>
            </w:r>
          </w:p>
        </w:tc>
        <w:tc>
          <w:tcPr>
            <w:tcW w:w="1152" w:type="dxa"/>
          </w:tcPr>
          <w:p w:rsidR="009E18DE" w:rsidRPr="00D540CA" w:rsidRDefault="009E18DE" w:rsidP="00D540CA">
            <w:pPr>
              <w:jc w:val="center"/>
              <w:rPr>
                <w:bCs/>
                <w:sz w:val="20"/>
              </w:rPr>
            </w:pPr>
            <w:r w:rsidRPr="00D540CA">
              <w:rPr>
                <w:bCs/>
                <w:sz w:val="20"/>
              </w:rPr>
              <w:t>852</w:t>
            </w:r>
          </w:p>
        </w:tc>
        <w:tc>
          <w:tcPr>
            <w:tcW w:w="1266" w:type="dxa"/>
          </w:tcPr>
          <w:p w:rsidR="009E18DE" w:rsidRPr="00D540CA" w:rsidRDefault="009E18DE" w:rsidP="00D540CA">
            <w:pPr>
              <w:jc w:val="center"/>
              <w:rPr>
                <w:bCs/>
                <w:sz w:val="20"/>
              </w:rPr>
            </w:pPr>
            <w:r w:rsidRPr="00D540CA">
              <w:rPr>
                <w:bCs/>
                <w:sz w:val="20"/>
              </w:rPr>
              <w:t>422</w:t>
            </w:r>
            <w:r>
              <w:rPr>
                <w:bCs/>
                <w:sz w:val="20"/>
              </w:rPr>
              <w:t>.</w:t>
            </w:r>
            <w:r w:rsidRPr="00D540CA">
              <w:rPr>
                <w:bCs/>
                <w:sz w:val="20"/>
              </w:rPr>
              <w:t>283</w:t>
            </w:r>
            <w:r>
              <w:rPr>
                <w:bCs/>
                <w:sz w:val="20"/>
              </w:rPr>
              <w:t>,00</w:t>
            </w:r>
          </w:p>
        </w:tc>
        <w:tc>
          <w:tcPr>
            <w:tcW w:w="920" w:type="dxa"/>
          </w:tcPr>
          <w:p w:rsidR="009E18DE" w:rsidRPr="00D540CA" w:rsidRDefault="009E18DE" w:rsidP="00D540CA">
            <w:pPr>
              <w:jc w:val="center"/>
              <w:rPr>
                <w:bCs/>
                <w:sz w:val="20"/>
              </w:rPr>
            </w:pPr>
            <w:r w:rsidRPr="00D540CA">
              <w:rPr>
                <w:bCs/>
                <w:sz w:val="20"/>
              </w:rPr>
              <w:t>90</w:t>
            </w:r>
          </w:p>
        </w:tc>
        <w:tc>
          <w:tcPr>
            <w:tcW w:w="1122" w:type="dxa"/>
          </w:tcPr>
          <w:p w:rsidR="009E18DE" w:rsidRPr="00D540CA" w:rsidRDefault="009E18DE" w:rsidP="00D540CA">
            <w:pPr>
              <w:jc w:val="center"/>
              <w:rPr>
                <w:bCs/>
                <w:sz w:val="20"/>
              </w:rPr>
            </w:pPr>
            <w:r w:rsidRPr="00D540CA">
              <w:rPr>
                <w:bCs/>
                <w:sz w:val="20"/>
              </w:rPr>
              <w:t>107</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3</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z tego:</w:t>
            </w:r>
          </w:p>
        </w:tc>
        <w:tc>
          <w:tcPr>
            <w:tcW w:w="1296" w:type="dxa"/>
            <w:vMerge w:val="restart"/>
          </w:tcPr>
          <w:p w:rsidR="009E18DE" w:rsidRPr="00D540CA" w:rsidRDefault="009E18DE" w:rsidP="00D540CA">
            <w:pPr>
              <w:jc w:val="center"/>
              <w:rPr>
                <w:bCs/>
                <w:sz w:val="20"/>
              </w:rPr>
            </w:pPr>
            <w:r w:rsidRPr="00D540CA">
              <w:rPr>
                <w:bCs/>
                <w:sz w:val="20"/>
              </w:rPr>
              <w:t>X</w:t>
            </w:r>
          </w:p>
        </w:tc>
        <w:tc>
          <w:tcPr>
            <w:tcW w:w="1152" w:type="dxa"/>
            <w:vMerge w:val="restart"/>
          </w:tcPr>
          <w:p w:rsidR="009E18DE" w:rsidRPr="00D540CA" w:rsidRDefault="009E18DE" w:rsidP="00D540CA">
            <w:pPr>
              <w:jc w:val="center"/>
              <w:rPr>
                <w:bCs/>
                <w:sz w:val="20"/>
              </w:rPr>
            </w:pPr>
            <w:r w:rsidRPr="00D540CA">
              <w:rPr>
                <w:bCs/>
                <w:sz w:val="20"/>
              </w:rPr>
              <w:t>X</w:t>
            </w:r>
          </w:p>
        </w:tc>
        <w:tc>
          <w:tcPr>
            <w:tcW w:w="1266" w:type="dxa"/>
            <w:vMerge w:val="restart"/>
          </w:tcPr>
          <w:p w:rsidR="009E18DE" w:rsidRPr="00D540CA" w:rsidRDefault="009E18DE" w:rsidP="00D540CA">
            <w:pPr>
              <w:jc w:val="center"/>
              <w:rPr>
                <w:bCs/>
                <w:sz w:val="20"/>
              </w:rPr>
            </w:pPr>
            <w:r w:rsidRPr="00D540CA">
              <w:rPr>
                <w:bCs/>
                <w:sz w:val="20"/>
              </w:rPr>
              <w:t>0</w:t>
            </w:r>
          </w:p>
        </w:tc>
        <w:tc>
          <w:tcPr>
            <w:tcW w:w="920" w:type="dxa"/>
            <w:vMerge w:val="restart"/>
          </w:tcPr>
          <w:p w:rsidR="009E18DE" w:rsidRPr="00D540CA" w:rsidRDefault="009E18DE" w:rsidP="00D540CA">
            <w:pPr>
              <w:jc w:val="center"/>
              <w:rPr>
                <w:bCs/>
                <w:sz w:val="20"/>
              </w:rPr>
            </w:pPr>
            <w:r w:rsidRPr="00D540CA">
              <w:rPr>
                <w:bCs/>
                <w:sz w:val="20"/>
              </w:rPr>
              <w:t>X</w:t>
            </w:r>
          </w:p>
        </w:tc>
        <w:tc>
          <w:tcPr>
            <w:tcW w:w="1122" w:type="dxa"/>
            <w:vMerge w:val="restart"/>
          </w:tcPr>
          <w:p w:rsidR="009E18DE" w:rsidRPr="00D540CA" w:rsidRDefault="009E18DE" w:rsidP="00D540CA">
            <w:pPr>
              <w:jc w:val="center"/>
              <w:rPr>
                <w:bCs/>
                <w:sz w:val="20"/>
              </w:rPr>
            </w:pPr>
            <w:r w:rsidRPr="00D540CA">
              <w:rPr>
                <w:bCs/>
                <w:sz w:val="20"/>
              </w:rPr>
              <w:t>X</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środki własne</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4</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dotacja</w:t>
            </w:r>
          </w:p>
        </w:tc>
        <w:tc>
          <w:tcPr>
            <w:tcW w:w="1296" w:type="dxa"/>
          </w:tcPr>
          <w:p w:rsidR="009E18DE" w:rsidRPr="00D540CA" w:rsidRDefault="009E18DE" w:rsidP="00D540CA">
            <w:pPr>
              <w:jc w:val="center"/>
              <w:rPr>
                <w:bCs/>
                <w:sz w:val="20"/>
              </w:rPr>
            </w:pPr>
            <w:r w:rsidRPr="00D540CA">
              <w:rPr>
                <w:bCs/>
                <w:sz w:val="20"/>
              </w:rPr>
              <w:t>X</w:t>
            </w:r>
          </w:p>
        </w:tc>
        <w:tc>
          <w:tcPr>
            <w:tcW w:w="1152" w:type="dxa"/>
          </w:tcPr>
          <w:p w:rsidR="009E18DE" w:rsidRPr="00D540CA" w:rsidRDefault="009E18DE" w:rsidP="00D540CA">
            <w:pPr>
              <w:jc w:val="center"/>
              <w:rPr>
                <w:bCs/>
                <w:sz w:val="20"/>
              </w:rPr>
            </w:pPr>
            <w:r w:rsidRPr="00D540CA">
              <w:rPr>
                <w:bCs/>
                <w:sz w:val="20"/>
              </w:rPr>
              <w:t>X</w:t>
            </w:r>
          </w:p>
        </w:tc>
        <w:tc>
          <w:tcPr>
            <w:tcW w:w="1266" w:type="dxa"/>
          </w:tcPr>
          <w:p w:rsidR="009E18DE" w:rsidRPr="00D540CA" w:rsidRDefault="009E18DE" w:rsidP="00D540CA">
            <w:pPr>
              <w:jc w:val="center"/>
              <w:rPr>
                <w:bCs/>
                <w:sz w:val="20"/>
              </w:rPr>
            </w:pPr>
            <w:r w:rsidRPr="00D540CA">
              <w:rPr>
                <w:bCs/>
                <w:sz w:val="20"/>
              </w:rPr>
              <w:t>422</w:t>
            </w:r>
            <w:r>
              <w:rPr>
                <w:bCs/>
                <w:sz w:val="20"/>
              </w:rPr>
              <w:t>.</w:t>
            </w:r>
            <w:r w:rsidRPr="00D540CA">
              <w:rPr>
                <w:bCs/>
                <w:sz w:val="20"/>
              </w:rPr>
              <w:t>283</w:t>
            </w:r>
            <w:r>
              <w:rPr>
                <w:bCs/>
                <w:sz w:val="20"/>
              </w:rPr>
              <w:t>,00</w:t>
            </w:r>
          </w:p>
        </w:tc>
        <w:tc>
          <w:tcPr>
            <w:tcW w:w="920" w:type="dxa"/>
          </w:tcPr>
          <w:p w:rsidR="009E18DE" w:rsidRPr="00D540CA" w:rsidRDefault="009E18DE" w:rsidP="00D540CA">
            <w:pPr>
              <w:jc w:val="center"/>
              <w:rPr>
                <w:bCs/>
                <w:sz w:val="20"/>
              </w:rPr>
            </w:pPr>
            <w:r w:rsidRPr="00D540CA">
              <w:rPr>
                <w:bCs/>
                <w:sz w:val="20"/>
              </w:rPr>
              <w:t>X</w:t>
            </w:r>
          </w:p>
        </w:tc>
        <w:tc>
          <w:tcPr>
            <w:tcW w:w="1122" w:type="dxa"/>
          </w:tcPr>
          <w:p w:rsidR="009E18DE" w:rsidRPr="00D540CA" w:rsidRDefault="009E18DE" w:rsidP="00D540CA">
            <w:pPr>
              <w:jc w:val="center"/>
              <w:rPr>
                <w:bCs/>
                <w:sz w:val="20"/>
              </w:rPr>
            </w:pPr>
            <w:r w:rsidRPr="00D540CA">
              <w:rPr>
                <w:bCs/>
                <w:sz w:val="20"/>
              </w:rPr>
              <w:t>X</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5</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 przyznane dla osoby: (z wiersza 2)</w:t>
            </w:r>
          </w:p>
        </w:tc>
        <w:tc>
          <w:tcPr>
            <w:tcW w:w="1296" w:type="dxa"/>
            <w:vMerge w:val="restart"/>
          </w:tcPr>
          <w:p w:rsidR="009E18DE" w:rsidRPr="00D540CA" w:rsidRDefault="009E18DE" w:rsidP="00D540CA">
            <w:pPr>
              <w:jc w:val="center"/>
              <w:rPr>
                <w:bCs/>
                <w:sz w:val="20"/>
              </w:rPr>
            </w:pPr>
            <w:r w:rsidRPr="00D540CA">
              <w:rPr>
                <w:bCs/>
                <w:sz w:val="20"/>
              </w:rPr>
              <w:t>82</w:t>
            </w:r>
          </w:p>
        </w:tc>
        <w:tc>
          <w:tcPr>
            <w:tcW w:w="1152" w:type="dxa"/>
            <w:vMerge w:val="restart"/>
          </w:tcPr>
          <w:p w:rsidR="009E18DE" w:rsidRPr="00D540CA" w:rsidRDefault="009E18DE" w:rsidP="00D540CA">
            <w:pPr>
              <w:jc w:val="center"/>
              <w:rPr>
                <w:bCs/>
                <w:sz w:val="20"/>
              </w:rPr>
            </w:pPr>
            <w:r w:rsidRPr="00D540CA">
              <w:rPr>
                <w:bCs/>
                <w:sz w:val="20"/>
              </w:rPr>
              <w:t>782</w:t>
            </w:r>
          </w:p>
        </w:tc>
        <w:tc>
          <w:tcPr>
            <w:tcW w:w="1266" w:type="dxa"/>
            <w:vMerge w:val="restart"/>
          </w:tcPr>
          <w:p w:rsidR="009E18DE" w:rsidRPr="00D540CA" w:rsidRDefault="009E18DE" w:rsidP="00D540CA">
            <w:pPr>
              <w:jc w:val="center"/>
              <w:rPr>
                <w:bCs/>
                <w:sz w:val="20"/>
              </w:rPr>
            </w:pPr>
            <w:r w:rsidRPr="00D540CA">
              <w:rPr>
                <w:bCs/>
                <w:sz w:val="20"/>
              </w:rPr>
              <w:t>408</w:t>
            </w:r>
            <w:r>
              <w:rPr>
                <w:bCs/>
                <w:sz w:val="20"/>
              </w:rPr>
              <w:t>.</w:t>
            </w:r>
            <w:r w:rsidRPr="00D540CA">
              <w:rPr>
                <w:bCs/>
                <w:sz w:val="20"/>
              </w:rPr>
              <w:t>662</w:t>
            </w:r>
            <w:r>
              <w:rPr>
                <w:bCs/>
                <w:sz w:val="20"/>
              </w:rPr>
              <w:t>,00</w:t>
            </w:r>
          </w:p>
        </w:tc>
        <w:tc>
          <w:tcPr>
            <w:tcW w:w="920" w:type="dxa"/>
            <w:vMerge w:val="restart"/>
          </w:tcPr>
          <w:p w:rsidR="009E18DE" w:rsidRPr="00D540CA" w:rsidRDefault="009E18DE" w:rsidP="00D540CA">
            <w:pPr>
              <w:jc w:val="center"/>
              <w:rPr>
                <w:bCs/>
                <w:sz w:val="20"/>
              </w:rPr>
            </w:pPr>
            <w:r w:rsidRPr="00D540CA">
              <w:rPr>
                <w:bCs/>
                <w:sz w:val="20"/>
              </w:rPr>
              <w:t>82</w:t>
            </w:r>
          </w:p>
        </w:tc>
        <w:tc>
          <w:tcPr>
            <w:tcW w:w="1122" w:type="dxa"/>
            <w:vMerge w:val="restart"/>
          </w:tcPr>
          <w:p w:rsidR="009E18DE" w:rsidRPr="00D540CA" w:rsidRDefault="009E18DE" w:rsidP="00D540CA">
            <w:pPr>
              <w:jc w:val="center"/>
              <w:rPr>
                <w:bCs/>
                <w:sz w:val="20"/>
              </w:rPr>
            </w:pPr>
            <w:r w:rsidRPr="00D540CA">
              <w:rPr>
                <w:bCs/>
                <w:sz w:val="20"/>
              </w:rPr>
              <w:t>82</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samotnie gospodarującej</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6</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pozostającej w rodzinie</w:t>
            </w:r>
          </w:p>
        </w:tc>
        <w:tc>
          <w:tcPr>
            <w:tcW w:w="1296" w:type="dxa"/>
          </w:tcPr>
          <w:p w:rsidR="009E18DE" w:rsidRPr="00D540CA" w:rsidRDefault="009E18DE" w:rsidP="00D540CA">
            <w:pPr>
              <w:jc w:val="center"/>
              <w:rPr>
                <w:bCs/>
                <w:sz w:val="20"/>
              </w:rPr>
            </w:pPr>
            <w:r w:rsidRPr="00D540CA">
              <w:rPr>
                <w:bCs/>
                <w:sz w:val="20"/>
              </w:rPr>
              <w:t>8</w:t>
            </w:r>
          </w:p>
        </w:tc>
        <w:tc>
          <w:tcPr>
            <w:tcW w:w="1152" w:type="dxa"/>
          </w:tcPr>
          <w:p w:rsidR="009E18DE" w:rsidRPr="00D540CA" w:rsidRDefault="009E18DE" w:rsidP="00D540CA">
            <w:pPr>
              <w:jc w:val="center"/>
              <w:rPr>
                <w:bCs/>
                <w:sz w:val="20"/>
              </w:rPr>
            </w:pPr>
            <w:r w:rsidRPr="00D540CA">
              <w:rPr>
                <w:bCs/>
                <w:sz w:val="20"/>
              </w:rPr>
              <w:t>70</w:t>
            </w:r>
          </w:p>
        </w:tc>
        <w:tc>
          <w:tcPr>
            <w:tcW w:w="1266" w:type="dxa"/>
          </w:tcPr>
          <w:p w:rsidR="009E18DE" w:rsidRPr="00D540CA" w:rsidRDefault="009E18DE" w:rsidP="00D540CA">
            <w:pPr>
              <w:jc w:val="center"/>
              <w:rPr>
                <w:bCs/>
                <w:sz w:val="20"/>
              </w:rPr>
            </w:pPr>
            <w:r w:rsidRPr="00D540CA">
              <w:rPr>
                <w:bCs/>
                <w:sz w:val="20"/>
              </w:rPr>
              <w:t>13</w:t>
            </w:r>
            <w:r>
              <w:rPr>
                <w:bCs/>
                <w:sz w:val="20"/>
              </w:rPr>
              <w:t>.</w:t>
            </w:r>
            <w:r w:rsidRPr="00D540CA">
              <w:rPr>
                <w:bCs/>
                <w:sz w:val="20"/>
              </w:rPr>
              <w:t>621</w:t>
            </w:r>
            <w:r>
              <w:rPr>
                <w:bCs/>
                <w:sz w:val="20"/>
              </w:rPr>
              <w:t>,00</w:t>
            </w:r>
          </w:p>
        </w:tc>
        <w:tc>
          <w:tcPr>
            <w:tcW w:w="920" w:type="dxa"/>
          </w:tcPr>
          <w:p w:rsidR="009E18DE" w:rsidRPr="00D540CA" w:rsidRDefault="009E18DE" w:rsidP="00D540CA">
            <w:pPr>
              <w:jc w:val="center"/>
              <w:rPr>
                <w:bCs/>
                <w:sz w:val="20"/>
              </w:rPr>
            </w:pPr>
            <w:r w:rsidRPr="00D540CA">
              <w:rPr>
                <w:bCs/>
                <w:sz w:val="20"/>
              </w:rPr>
              <w:t>8</w:t>
            </w:r>
          </w:p>
        </w:tc>
        <w:tc>
          <w:tcPr>
            <w:tcW w:w="1122" w:type="dxa"/>
          </w:tcPr>
          <w:p w:rsidR="009E18DE" w:rsidRPr="00D540CA" w:rsidRDefault="009E18DE" w:rsidP="00D540CA">
            <w:pPr>
              <w:jc w:val="center"/>
              <w:rPr>
                <w:bCs/>
                <w:sz w:val="20"/>
              </w:rPr>
            </w:pPr>
            <w:r w:rsidRPr="00D540CA">
              <w:rPr>
                <w:bCs/>
                <w:sz w:val="20"/>
              </w:rPr>
              <w:t>25</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7</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zasiłki okresowe - ogółem</w:t>
            </w:r>
          </w:p>
        </w:tc>
        <w:tc>
          <w:tcPr>
            <w:tcW w:w="1296" w:type="dxa"/>
          </w:tcPr>
          <w:p w:rsidR="009E18DE" w:rsidRPr="00D540CA" w:rsidRDefault="009E18DE" w:rsidP="00D540CA">
            <w:pPr>
              <w:jc w:val="center"/>
              <w:rPr>
                <w:bCs/>
                <w:sz w:val="20"/>
              </w:rPr>
            </w:pPr>
            <w:r w:rsidRPr="00D540CA">
              <w:rPr>
                <w:bCs/>
                <w:sz w:val="20"/>
              </w:rPr>
              <w:t>180</w:t>
            </w:r>
          </w:p>
        </w:tc>
        <w:tc>
          <w:tcPr>
            <w:tcW w:w="1152" w:type="dxa"/>
          </w:tcPr>
          <w:p w:rsidR="009E18DE" w:rsidRPr="00D540CA" w:rsidRDefault="009E18DE" w:rsidP="00D540CA">
            <w:pPr>
              <w:jc w:val="center"/>
              <w:rPr>
                <w:bCs/>
                <w:sz w:val="20"/>
              </w:rPr>
            </w:pPr>
            <w:r w:rsidRPr="00D540CA">
              <w:rPr>
                <w:bCs/>
                <w:sz w:val="20"/>
              </w:rPr>
              <w:t>647</w:t>
            </w:r>
          </w:p>
        </w:tc>
        <w:tc>
          <w:tcPr>
            <w:tcW w:w="1266" w:type="dxa"/>
          </w:tcPr>
          <w:p w:rsidR="009E18DE" w:rsidRPr="00D540CA" w:rsidRDefault="009E18DE" w:rsidP="00D540CA">
            <w:pPr>
              <w:jc w:val="center"/>
              <w:rPr>
                <w:bCs/>
                <w:sz w:val="20"/>
              </w:rPr>
            </w:pPr>
            <w:r w:rsidRPr="00D540CA">
              <w:rPr>
                <w:bCs/>
                <w:sz w:val="20"/>
              </w:rPr>
              <w:t>176</w:t>
            </w:r>
            <w:r>
              <w:rPr>
                <w:bCs/>
                <w:sz w:val="20"/>
              </w:rPr>
              <w:t>.</w:t>
            </w:r>
            <w:r w:rsidRPr="00D540CA">
              <w:rPr>
                <w:bCs/>
                <w:sz w:val="20"/>
              </w:rPr>
              <w:t>633</w:t>
            </w:r>
            <w:r>
              <w:rPr>
                <w:bCs/>
                <w:sz w:val="20"/>
              </w:rPr>
              <w:t>,00</w:t>
            </w:r>
          </w:p>
        </w:tc>
        <w:tc>
          <w:tcPr>
            <w:tcW w:w="920" w:type="dxa"/>
          </w:tcPr>
          <w:p w:rsidR="009E18DE" w:rsidRPr="00D540CA" w:rsidRDefault="009E18DE" w:rsidP="00D540CA">
            <w:pPr>
              <w:jc w:val="center"/>
              <w:rPr>
                <w:bCs/>
                <w:sz w:val="20"/>
              </w:rPr>
            </w:pPr>
            <w:r w:rsidRPr="00D540CA">
              <w:rPr>
                <w:bCs/>
                <w:sz w:val="20"/>
              </w:rPr>
              <w:t>180</w:t>
            </w:r>
          </w:p>
        </w:tc>
        <w:tc>
          <w:tcPr>
            <w:tcW w:w="1122" w:type="dxa"/>
          </w:tcPr>
          <w:p w:rsidR="009E18DE" w:rsidRPr="00D540CA" w:rsidRDefault="009E18DE" w:rsidP="00D540CA">
            <w:pPr>
              <w:jc w:val="center"/>
              <w:rPr>
                <w:bCs/>
                <w:sz w:val="20"/>
              </w:rPr>
            </w:pPr>
            <w:r w:rsidRPr="00D540CA">
              <w:rPr>
                <w:bCs/>
                <w:sz w:val="20"/>
              </w:rPr>
              <w:t>344</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8</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z tego:</w:t>
            </w:r>
          </w:p>
        </w:tc>
        <w:tc>
          <w:tcPr>
            <w:tcW w:w="1296" w:type="dxa"/>
            <w:vMerge w:val="restart"/>
          </w:tcPr>
          <w:p w:rsidR="009E18DE" w:rsidRPr="00D540CA" w:rsidRDefault="009E18DE" w:rsidP="00D540CA">
            <w:pPr>
              <w:jc w:val="center"/>
              <w:rPr>
                <w:bCs/>
                <w:sz w:val="20"/>
              </w:rPr>
            </w:pPr>
            <w:r w:rsidRPr="00D540CA">
              <w:rPr>
                <w:bCs/>
                <w:sz w:val="20"/>
              </w:rPr>
              <w:t>X</w:t>
            </w:r>
          </w:p>
        </w:tc>
        <w:tc>
          <w:tcPr>
            <w:tcW w:w="1152" w:type="dxa"/>
            <w:vMerge w:val="restart"/>
          </w:tcPr>
          <w:p w:rsidR="009E18DE" w:rsidRPr="00D540CA" w:rsidRDefault="009E18DE" w:rsidP="00D540CA">
            <w:pPr>
              <w:jc w:val="center"/>
              <w:rPr>
                <w:bCs/>
                <w:sz w:val="20"/>
              </w:rPr>
            </w:pPr>
            <w:r w:rsidRPr="00D540CA">
              <w:rPr>
                <w:bCs/>
                <w:sz w:val="20"/>
              </w:rPr>
              <w:t>X</w:t>
            </w:r>
          </w:p>
        </w:tc>
        <w:tc>
          <w:tcPr>
            <w:tcW w:w="1266" w:type="dxa"/>
            <w:vMerge w:val="restart"/>
          </w:tcPr>
          <w:p w:rsidR="009E18DE" w:rsidRPr="00D540CA" w:rsidRDefault="009E18DE" w:rsidP="00D540CA">
            <w:pPr>
              <w:jc w:val="center"/>
              <w:rPr>
                <w:bCs/>
                <w:sz w:val="20"/>
              </w:rPr>
            </w:pPr>
            <w:r w:rsidRPr="00D540CA">
              <w:rPr>
                <w:bCs/>
                <w:sz w:val="20"/>
              </w:rPr>
              <w:t>0</w:t>
            </w:r>
          </w:p>
        </w:tc>
        <w:tc>
          <w:tcPr>
            <w:tcW w:w="920" w:type="dxa"/>
            <w:vMerge w:val="restart"/>
          </w:tcPr>
          <w:p w:rsidR="009E18DE" w:rsidRPr="00D540CA" w:rsidRDefault="009E18DE" w:rsidP="00D540CA">
            <w:pPr>
              <w:jc w:val="center"/>
              <w:rPr>
                <w:bCs/>
                <w:sz w:val="20"/>
              </w:rPr>
            </w:pPr>
            <w:r w:rsidRPr="00D540CA">
              <w:rPr>
                <w:bCs/>
                <w:sz w:val="20"/>
              </w:rPr>
              <w:t>X</w:t>
            </w:r>
          </w:p>
        </w:tc>
        <w:tc>
          <w:tcPr>
            <w:tcW w:w="1122" w:type="dxa"/>
            <w:vMerge w:val="restart"/>
          </w:tcPr>
          <w:p w:rsidR="009E18DE" w:rsidRPr="00D540CA" w:rsidRDefault="009E18DE" w:rsidP="00D540CA">
            <w:pPr>
              <w:jc w:val="center"/>
              <w:rPr>
                <w:bCs/>
                <w:sz w:val="20"/>
              </w:rPr>
            </w:pPr>
            <w:r w:rsidRPr="00D540CA">
              <w:rPr>
                <w:bCs/>
                <w:sz w:val="20"/>
              </w:rPr>
              <w:t>X</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środki własne</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9</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dotacja</w:t>
            </w:r>
          </w:p>
        </w:tc>
        <w:tc>
          <w:tcPr>
            <w:tcW w:w="1296" w:type="dxa"/>
          </w:tcPr>
          <w:p w:rsidR="009E18DE" w:rsidRPr="00D540CA" w:rsidRDefault="009E18DE" w:rsidP="00D540CA">
            <w:pPr>
              <w:jc w:val="center"/>
              <w:rPr>
                <w:bCs/>
                <w:sz w:val="20"/>
              </w:rPr>
            </w:pPr>
            <w:r w:rsidRPr="00D540CA">
              <w:rPr>
                <w:bCs/>
                <w:sz w:val="20"/>
              </w:rPr>
              <w:t>X</w:t>
            </w:r>
          </w:p>
        </w:tc>
        <w:tc>
          <w:tcPr>
            <w:tcW w:w="1152" w:type="dxa"/>
          </w:tcPr>
          <w:p w:rsidR="009E18DE" w:rsidRPr="00D540CA" w:rsidRDefault="009E18DE" w:rsidP="00D540CA">
            <w:pPr>
              <w:jc w:val="center"/>
              <w:rPr>
                <w:bCs/>
                <w:sz w:val="20"/>
              </w:rPr>
            </w:pPr>
            <w:r w:rsidRPr="00D540CA">
              <w:rPr>
                <w:bCs/>
                <w:sz w:val="20"/>
              </w:rPr>
              <w:t>X</w:t>
            </w:r>
          </w:p>
        </w:tc>
        <w:tc>
          <w:tcPr>
            <w:tcW w:w="1266" w:type="dxa"/>
          </w:tcPr>
          <w:p w:rsidR="009E18DE" w:rsidRPr="00D540CA" w:rsidRDefault="009E18DE" w:rsidP="00D540CA">
            <w:pPr>
              <w:jc w:val="center"/>
              <w:rPr>
                <w:bCs/>
                <w:sz w:val="20"/>
              </w:rPr>
            </w:pPr>
            <w:r w:rsidRPr="00D540CA">
              <w:rPr>
                <w:bCs/>
                <w:sz w:val="20"/>
              </w:rPr>
              <w:t>176</w:t>
            </w:r>
            <w:r>
              <w:rPr>
                <w:bCs/>
                <w:sz w:val="20"/>
              </w:rPr>
              <w:t>.</w:t>
            </w:r>
            <w:r w:rsidRPr="00D540CA">
              <w:rPr>
                <w:bCs/>
                <w:sz w:val="20"/>
              </w:rPr>
              <w:t>633</w:t>
            </w:r>
            <w:r>
              <w:rPr>
                <w:bCs/>
                <w:sz w:val="20"/>
              </w:rPr>
              <w:t>,00</w:t>
            </w:r>
          </w:p>
        </w:tc>
        <w:tc>
          <w:tcPr>
            <w:tcW w:w="920" w:type="dxa"/>
          </w:tcPr>
          <w:p w:rsidR="009E18DE" w:rsidRPr="00D540CA" w:rsidRDefault="009E18DE" w:rsidP="00D540CA">
            <w:pPr>
              <w:jc w:val="center"/>
              <w:rPr>
                <w:bCs/>
                <w:sz w:val="20"/>
              </w:rPr>
            </w:pPr>
            <w:r w:rsidRPr="00D540CA">
              <w:rPr>
                <w:bCs/>
                <w:sz w:val="20"/>
              </w:rPr>
              <w:t>X</w:t>
            </w:r>
          </w:p>
        </w:tc>
        <w:tc>
          <w:tcPr>
            <w:tcW w:w="1122" w:type="dxa"/>
          </w:tcPr>
          <w:p w:rsidR="009E18DE" w:rsidRPr="00D540CA" w:rsidRDefault="009E18DE" w:rsidP="00D540CA">
            <w:pPr>
              <w:jc w:val="center"/>
              <w:rPr>
                <w:bCs/>
                <w:sz w:val="20"/>
              </w:rPr>
            </w:pPr>
            <w:r w:rsidRPr="00D540CA">
              <w:rPr>
                <w:bCs/>
                <w:sz w:val="20"/>
              </w:rPr>
              <w:t>X</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10</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 przyznane z powodu: (z wiersza 7)</w:t>
            </w:r>
          </w:p>
        </w:tc>
        <w:tc>
          <w:tcPr>
            <w:tcW w:w="1296" w:type="dxa"/>
            <w:vMerge w:val="restart"/>
          </w:tcPr>
          <w:p w:rsidR="009E18DE" w:rsidRPr="00D540CA" w:rsidRDefault="009E18DE" w:rsidP="00D540CA">
            <w:pPr>
              <w:jc w:val="center"/>
              <w:rPr>
                <w:bCs/>
                <w:sz w:val="20"/>
              </w:rPr>
            </w:pPr>
            <w:r w:rsidRPr="00D540CA">
              <w:rPr>
                <w:bCs/>
                <w:sz w:val="20"/>
              </w:rPr>
              <w:t>72</w:t>
            </w:r>
          </w:p>
        </w:tc>
        <w:tc>
          <w:tcPr>
            <w:tcW w:w="1152" w:type="dxa"/>
            <w:vMerge w:val="restart"/>
          </w:tcPr>
          <w:p w:rsidR="009E18DE" w:rsidRPr="00D540CA" w:rsidRDefault="009E18DE" w:rsidP="00D540CA">
            <w:pPr>
              <w:jc w:val="center"/>
              <w:rPr>
                <w:bCs/>
                <w:sz w:val="20"/>
              </w:rPr>
            </w:pPr>
            <w:r w:rsidRPr="00D540CA">
              <w:rPr>
                <w:bCs/>
                <w:sz w:val="20"/>
              </w:rPr>
              <w:t>290</w:t>
            </w:r>
          </w:p>
        </w:tc>
        <w:tc>
          <w:tcPr>
            <w:tcW w:w="1266" w:type="dxa"/>
            <w:vMerge w:val="restart"/>
          </w:tcPr>
          <w:p w:rsidR="009E18DE" w:rsidRPr="00D540CA" w:rsidRDefault="009E18DE" w:rsidP="00D540CA">
            <w:pPr>
              <w:jc w:val="center"/>
              <w:rPr>
                <w:bCs/>
                <w:sz w:val="20"/>
              </w:rPr>
            </w:pPr>
            <w:r w:rsidRPr="00D540CA">
              <w:rPr>
                <w:bCs/>
                <w:sz w:val="20"/>
              </w:rPr>
              <w:t>89</w:t>
            </w:r>
            <w:r>
              <w:rPr>
                <w:bCs/>
                <w:sz w:val="20"/>
              </w:rPr>
              <w:t>.</w:t>
            </w:r>
            <w:r w:rsidRPr="00D540CA">
              <w:rPr>
                <w:bCs/>
                <w:sz w:val="20"/>
              </w:rPr>
              <w:t>061</w:t>
            </w:r>
            <w:r>
              <w:rPr>
                <w:bCs/>
                <w:sz w:val="20"/>
              </w:rPr>
              <w:t>,00</w:t>
            </w:r>
          </w:p>
        </w:tc>
        <w:tc>
          <w:tcPr>
            <w:tcW w:w="920" w:type="dxa"/>
            <w:vMerge w:val="restart"/>
          </w:tcPr>
          <w:p w:rsidR="009E18DE" w:rsidRPr="00D540CA" w:rsidRDefault="009E18DE" w:rsidP="00D540CA">
            <w:pPr>
              <w:jc w:val="center"/>
              <w:rPr>
                <w:bCs/>
                <w:sz w:val="20"/>
              </w:rPr>
            </w:pPr>
            <w:r w:rsidRPr="00D540CA">
              <w:rPr>
                <w:bCs/>
                <w:sz w:val="20"/>
              </w:rPr>
              <w:t>72</w:t>
            </w:r>
          </w:p>
        </w:tc>
        <w:tc>
          <w:tcPr>
            <w:tcW w:w="1122" w:type="dxa"/>
            <w:vMerge w:val="restart"/>
          </w:tcPr>
          <w:p w:rsidR="009E18DE" w:rsidRPr="00D540CA" w:rsidRDefault="009E18DE" w:rsidP="00D540CA">
            <w:pPr>
              <w:jc w:val="center"/>
              <w:rPr>
                <w:bCs/>
                <w:sz w:val="20"/>
              </w:rPr>
            </w:pPr>
            <w:r w:rsidRPr="00D540CA">
              <w:rPr>
                <w:bCs/>
                <w:sz w:val="20"/>
              </w:rPr>
              <w:t>143</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bezrobocia</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11</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długotrwałej choroby</w:t>
            </w:r>
          </w:p>
        </w:tc>
        <w:tc>
          <w:tcPr>
            <w:tcW w:w="1296" w:type="dxa"/>
          </w:tcPr>
          <w:p w:rsidR="009E18DE" w:rsidRPr="00D540CA" w:rsidRDefault="009E18DE" w:rsidP="00D540CA">
            <w:pPr>
              <w:jc w:val="center"/>
              <w:rPr>
                <w:bCs/>
                <w:sz w:val="20"/>
              </w:rPr>
            </w:pPr>
            <w:r w:rsidRPr="00D540CA">
              <w:rPr>
                <w:bCs/>
                <w:sz w:val="20"/>
              </w:rPr>
              <w:t>18</w:t>
            </w:r>
          </w:p>
        </w:tc>
        <w:tc>
          <w:tcPr>
            <w:tcW w:w="1152" w:type="dxa"/>
          </w:tcPr>
          <w:p w:rsidR="009E18DE" w:rsidRPr="00D540CA" w:rsidRDefault="009E18DE" w:rsidP="00D540CA">
            <w:pPr>
              <w:jc w:val="center"/>
              <w:rPr>
                <w:bCs/>
                <w:sz w:val="20"/>
              </w:rPr>
            </w:pPr>
            <w:r w:rsidRPr="00D540CA">
              <w:rPr>
                <w:bCs/>
                <w:sz w:val="20"/>
              </w:rPr>
              <w:t>44</w:t>
            </w:r>
          </w:p>
        </w:tc>
        <w:tc>
          <w:tcPr>
            <w:tcW w:w="1266" w:type="dxa"/>
          </w:tcPr>
          <w:p w:rsidR="009E18DE" w:rsidRPr="00D540CA" w:rsidRDefault="009E18DE" w:rsidP="00D540CA">
            <w:pPr>
              <w:jc w:val="center"/>
              <w:rPr>
                <w:bCs/>
                <w:sz w:val="20"/>
              </w:rPr>
            </w:pPr>
            <w:r w:rsidRPr="00D540CA">
              <w:rPr>
                <w:bCs/>
                <w:sz w:val="20"/>
              </w:rPr>
              <w:t>12</w:t>
            </w:r>
            <w:r>
              <w:rPr>
                <w:bCs/>
                <w:sz w:val="20"/>
              </w:rPr>
              <w:t>.</w:t>
            </w:r>
            <w:r w:rsidRPr="00D540CA">
              <w:rPr>
                <w:bCs/>
                <w:sz w:val="20"/>
              </w:rPr>
              <w:t>777</w:t>
            </w:r>
            <w:r>
              <w:rPr>
                <w:bCs/>
                <w:sz w:val="20"/>
              </w:rPr>
              <w:t>,00</w:t>
            </w:r>
          </w:p>
        </w:tc>
        <w:tc>
          <w:tcPr>
            <w:tcW w:w="920" w:type="dxa"/>
          </w:tcPr>
          <w:p w:rsidR="009E18DE" w:rsidRPr="00D540CA" w:rsidRDefault="009E18DE" w:rsidP="00D540CA">
            <w:pPr>
              <w:jc w:val="center"/>
              <w:rPr>
                <w:bCs/>
                <w:sz w:val="20"/>
              </w:rPr>
            </w:pPr>
            <w:r w:rsidRPr="00D540CA">
              <w:rPr>
                <w:bCs/>
                <w:sz w:val="20"/>
              </w:rPr>
              <w:t>18</w:t>
            </w:r>
          </w:p>
        </w:tc>
        <w:tc>
          <w:tcPr>
            <w:tcW w:w="1122" w:type="dxa"/>
          </w:tcPr>
          <w:p w:rsidR="009E18DE" w:rsidRPr="00D540CA" w:rsidRDefault="009E18DE" w:rsidP="00D540CA">
            <w:pPr>
              <w:jc w:val="center"/>
              <w:rPr>
                <w:bCs/>
                <w:sz w:val="20"/>
              </w:rPr>
            </w:pPr>
            <w:r w:rsidRPr="00D540CA">
              <w:rPr>
                <w:bCs/>
                <w:sz w:val="20"/>
              </w:rPr>
              <w:t>26</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12</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niepełnosprawności</w:t>
            </w:r>
          </w:p>
        </w:tc>
        <w:tc>
          <w:tcPr>
            <w:tcW w:w="1296" w:type="dxa"/>
          </w:tcPr>
          <w:p w:rsidR="009E18DE" w:rsidRPr="00D540CA" w:rsidRDefault="009E18DE" w:rsidP="00D540CA">
            <w:pPr>
              <w:jc w:val="center"/>
              <w:rPr>
                <w:bCs/>
                <w:sz w:val="20"/>
              </w:rPr>
            </w:pPr>
            <w:r w:rsidRPr="00D540CA">
              <w:rPr>
                <w:bCs/>
                <w:sz w:val="20"/>
              </w:rPr>
              <w:t>32</w:t>
            </w:r>
          </w:p>
        </w:tc>
        <w:tc>
          <w:tcPr>
            <w:tcW w:w="1152" w:type="dxa"/>
          </w:tcPr>
          <w:p w:rsidR="009E18DE" w:rsidRPr="00D540CA" w:rsidRDefault="009E18DE" w:rsidP="00D540CA">
            <w:pPr>
              <w:jc w:val="center"/>
              <w:rPr>
                <w:bCs/>
                <w:sz w:val="20"/>
              </w:rPr>
            </w:pPr>
            <w:r w:rsidRPr="00D540CA">
              <w:rPr>
                <w:bCs/>
                <w:sz w:val="20"/>
              </w:rPr>
              <w:t>152</w:t>
            </w:r>
          </w:p>
        </w:tc>
        <w:tc>
          <w:tcPr>
            <w:tcW w:w="1266" w:type="dxa"/>
          </w:tcPr>
          <w:p w:rsidR="009E18DE" w:rsidRPr="00D540CA" w:rsidRDefault="009E18DE" w:rsidP="00D540CA">
            <w:pPr>
              <w:jc w:val="center"/>
              <w:rPr>
                <w:bCs/>
                <w:sz w:val="20"/>
              </w:rPr>
            </w:pPr>
            <w:r w:rsidRPr="00D540CA">
              <w:rPr>
                <w:bCs/>
                <w:sz w:val="20"/>
              </w:rPr>
              <w:t>24</w:t>
            </w:r>
            <w:r>
              <w:rPr>
                <w:bCs/>
                <w:sz w:val="20"/>
              </w:rPr>
              <w:t>.</w:t>
            </w:r>
            <w:r w:rsidRPr="00D540CA">
              <w:rPr>
                <w:bCs/>
                <w:sz w:val="20"/>
              </w:rPr>
              <w:t>004</w:t>
            </w:r>
            <w:r>
              <w:rPr>
                <w:bCs/>
                <w:sz w:val="20"/>
              </w:rPr>
              <w:t>,00</w:t>
            </w:r>
          </w:p>
        </w:tc>
        <w:tc>
          <w:tcPr>
            <w:tcW w:w="920" w:type="dxa"/>
          </w:tcPr>
          <w:p w:rsidR="009E18DE" w:rsidRPr="00D540CA" w:rsidRDefault="009E18DE" w:rsidP="00D540CA">
            <w:pPr>
              <w:jc w:val="center"/>
              <w:rPr>
                <w:bCs/>
                <w:sz w:val="20"/>
              </w:rPr>
            </w:pPr>
            <w:r w:rsidRPr="00D540CA">
              <w:rPr>
                <w:bCs/>
                <w:sz w:val="20"/>
              </w:rPr>
              <w:t>32</w:t>
            </w:r>
          </w:p>
        </w:tc>
        <w:tc>
          <w:tcPr>
            <w:tcW w:w="1122" w:type="dxa"/>
          </w:tcPr>
          <w:p w:rsidR="009E18DE" w:rsidRPr="00D540CA" w:rsidRDefault="009E18DE" w:rsidP="00D540CA">
            <w:pPr>
              <w:jc w:val="center"/>
              <w:rPr>
                <w:bCs/>
                <w:sz w:val="20"/>
              </w:rPr>
            </w:pPr>
            <w:r w:rsidRPr="00D540CA">
              <w:rPr>
                <w:bCs/>
                <w:sz w:val="20"/>
              </w:rPr>
              <w:t>66</w:t>
            </w:r>
          </w:p>
        </w:tc>
      </w:tr>
      <w:tr w:rsidR="009E18DE" w:rsidRPr="00C87B8C" w:rsidTr="009E18DE">
        <w:trPr>
          <w:trHeight w:val="283"/>
        </w:trPr>
        <w:tc>
          <w:tcPr>
            <w:tcW w:w="994" w:type="dxa"/>
          </w:tcPr>
          <w:p w:rsidR="009E18DE" w:rsidRPr="00C87B8C" w:rsidRDefault="009E18DE" w:rsidP="007F2B29">
            <w:pPr>
              <w:widowControl/>
              <w:suppressAutoHyphens w:val="0"/>
              <w:overflowPunct/>
              <w:autoSpaceDE/>
              <w:autoSpaceDN/>
              <w:adjustRightInd/>
              <w:rPr>
                <w:sz w:val="20"/>
              </w:rPr>
            </w:pPr>
            <w:r>
              <w:rPr>
                <w:sz w:val="20"/>
              </w:rPr>
              <w:t>13</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możliwości utrzymania lub nabycia uprawnień do świadczeń z innych systemów zabezpieczenia społecznego</w:t>
            </w:r>
          </w:p>
        </w:tc>
        <w:tc>
          <w:tcPr>
            <w:tcW w:w="1296" w:type="dxa"/>
          </w:tcPr>
          <w:p w:rsidR="009E18DE" w:rsidRPr="00D540CA" w:rsidRDefault="009E18DE" w:rsidP="00D540CA">
            <w:pPr>
              <w:jc w:val="center"/>
              <w:rPr>
                <w:bCs/>
                <w:sz w:val="20"/>
              </w:rPr>
            </w:pPr>
            <w:r w:rsidRPr="00D540CA">
              <w:rPr>
                <w:bCs/>
                <w:sz w:val="20"/>
              </w:rPr>
              <w:t>4</w:t>
            </w:r>
          </w:p>
        </w:tc>
        <w:tc>
          <w:tcPr>
            <w:tcW w:w="1152" w:type="dxa"/>
          </w:tcPr>
          <w:p w:rsidR="009E18DE" w:rsidRPr="00D540CA" w:rsidRDefault="009E18DE" w:rsidP="00D540CA">
            <w:pPr>
              <w:jc w:val="center"/>
              <w:rPr>
                <w:bCs/>
                <w:sz w:val="20"/>
              </w:rPr>
            </w:pPr>
            <w:r w:rsidRPr="00D540CA">
              <w:rPr>
                <w:bCs/>
                <w:sz w:val="20"/>
              </w:rPr>
              <w:t>4</w:t>
            </w:r>
          </w:p>
        </w:tc>
        <w:tc>
          <w:tcPr>
            <w:tcW w:w="1266" w:type="dxa"/>
          </w:tcPr>
          <w:p w:rsidR="009E18DE" w:rsidRPr="00D540CA" w:rsidRDefault="009E18DE" w:rsidP="00D540CA">
            <w:pPr>
              <w:jc w:val="center"/>
              <w:rPr>
                <w:bCs/>
                <w:sz w:val="20"/>
              </w:rPr>
            </w:pPr>
            <w:r w:rsidRPr="00D540CA">
              <w:rPr>
                <w:bCs/>
                <w:sz w:val="20"/>
              </w:rPr>
              <w:t>926</w:t>
            </w:r>
          </w:p>
        </w:tc>
        <w:tc>
          <w:tcPr>
            <w:tcW w:w="920" w:type="dxa"/>
          </w:tcPr>
          <w:p w:rsidR="009E18DE" w:rsidRPr="00D540CA" w:rsidRDefault="009E18DE" w:rsidP="00D540CA">
            <w:pPr>
              <w:jc w:val="center"/>
              <w:rPr>
                <w:bCs/>
                <w:sz w:val="20"/>
              </w:rPr>
            </w:pPr>
            <w:r w:rsidRPr="00D540CA">
              <w:rPr>
                <w:bCs/>
                <w:sz w:val="20"/>
              </w:rPr>
              <w:t>4</w:t>
            </w:r>
          </w:p>
        </w:tc>
        <w:tc>
          <w:tcPr>
            <w:tcW w:w="1122" w:type="dxa"/>
          </w:tcPr>
          <w:p w:rsidR="009E18DE" w:rsidRPr="00D540CA" w:rsidRDefault="009E18DE" w:rsidP="00D540CA">
            <w:pPr>
              <w:jc w:val="center"/>
              <w:rPr>
                <w:bCs/>
                <w:sz w:val="20"/>
              </w:rPr>
            </w:pPr>
            <w:r w:rsidRPr="00D540CA">
              <w:rPr>
                <w:bCs/>
                <w:sz w:val="20"/>
              </w:rPr>
              <w:t>4</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14</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innego niż wymienione w wierszach 10-13</w:t>
            </w:r>
          </w:p>
        </w:tc>
        <w:tc>
          <w:tcPr>
            <w:tcW w:w="1296" w:type="dxa"/>
          </w:tcPr>
          <w:p w:rsidR="009E18DE" w:rsidRPr="00D540CA" w:rsidRDefault="009E18DE" w:rsidP="00D540CA">
            <w:pPr>
              <w:jc w:val="center"/>
              <w:rPr>
                <w:bCs/>
                <w:sz w:val="20"/>
              </w:rPr>
            </w:pPr>
            <w:r w:rsidRPr="00D540CA">
              <w:rPr>
                <w:bCs/>
                <w:sz w:val="20"/>
              </w:rPr>
              <w:t>54</w:t>
            </w:r>
          </w:p>
        </w:tc>
        <w:tc>
          <w:tcPr>
            <w:tcW w:w="1152" w:type="dxa"/>
          </w:tcPr>
          <w:p w:rsidR="009E18DE" w:rsidRPr="00D540CA" w:rsidRDefault="009E18DE" w:rsidP="00D540CA">
            <w:pPr>
              <w:jc w:val="center"/>
              <w:rPr>
                <w:bCs/>
                <w:sz w:val="20"/>
              </w:rPr>
            </w:pPr>
            <w:r w:rsidRPr="00D540CA">
              <w:rPr>
                <w:bCs/>
                <w:sz w:val="20"/>
              </w:rPr>
              <w:t>157</w:t>
            </w:r>
          </w:p>
        </w:tc>
        <w:tc>
          <w:tcPr>
            <w:tcW w:w="1266" w:type="dxa"/>
          </w:tcPr>
          <w:p w:rsidR="009E18DE" w:rsidRPr="00D540CA" w:rsidRDefault="009E18DE" w:rsidP="00D540CA">
            <w:pPr>
              <w:jc w:val="center"/>
              <w:rPr>
                <w:bCs/>
                <w:sz w:val="20"/>
              </w:rPr>
            </w:pPr>
            <w:r w:rsidRPr="00D540CA">
              <w:rPr>
                <w:bCs/>
                <w:sz w:val="20"/>
              </w:rPr>
              <w:t>49</w:t>
            </w:r>
            <w:r>
              <w:rPr>
                <w:bCs/>
                <w:sz w:val="20"/>
              </w:rPr>
              <w:t>.</w:t>
            </w:r>
            <w:r w:rsidRPr="00D540CA">
              <w:rPr>
                <w:bCs/>
                <w:sz w:val="20"/>
              </w:rPr>
              <w:t>865</w:t>
            </w:r>
            <w:r>
              <w:rPr>
                <w:bCs/>
                <w:sz w:val="20"/>
              </w:rPr>
              <w:t>,00</w:t>
            </w:r>
          </w:p>
        </w:tc>
        <w:tc>
          <w:tcPr>
            <w:tcW w:w="920" w:type="dxa"/>
          </w:tcPr>
          <w:p w:rsidR="009E18DE" w:rsidRPr="00D540CA" w:rsidRDefault="009E18DE" w:rsidP="00D540CA">
            <w:pPr>
              <w:jc w:val="center"/>
              <w:rPr>
                <w:bCs/>
                <w:sz w:val="20"/>
              </w:rPr>
            </w:pPr>
            <w:r w:rsidRPr="00D540CA">
              <w:rPr>
                <w:bCs/>
                <w:sz w:val="20"/>
              </w:rPr>
              <w:t>54</w:t>
            </w:r>
          </w:p>
        </w:tc>
        <w:tc>
          <w:tcPr>
            <w:tcW w:w="1122" w:type="dxa"/>
          </w:tcPr>
          <w:p w:rsidR="009E18DE" w:rsidRPr="00D540CA" w:rsidRDefault="009E18DE" w:rsidP="00D540CA">
            <w:pPr>
              <w:jc w:val="center"/>
              <w:rPr>
                <w:bCs/>
                <w:sz w:val="20"/>
              </w:rPr>
            </w:pPr>
            <w:r w:rsidRPr="00D540CA">
              <w:rPr>
                <w:bCs/>
                <w:sz w:val="20"/>
              </w:rPr>
              <w:t>105</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15</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 (z wiersza 7)</w:t>
            </w:r>
          </w:p>
        </w:tc>
        <w:tc>
          <w:tcPr>
            <w:tcW w:w="1296" w:type="dxa"/>
            <w:vMerge w:val="restart"/>
          </w:tcPr>
          <w:p w:rsidR="009E18DE" w:rsidRPr="00D540CA" w:rsidRDefault="009E18DE" w:rsidP="00D540CA">
            <w:pPr>
              <w:jc w:val="center"/>
              <w:rPr>
                <w:bCs/>
                <w:sz w:val="20"/>
              </w:rPr>
            </w:pPr>
            <w:r w:rsidRPr="00D540CA">
              <w:rPr>
                <w:bCs/>
                <w:sz w:val="20"/>
              </w:rPr>
              <w:t>0</w:t>
            </w:r>
          </w:p>
        </w:tc>
        <w:tc>
          <w:tcPr>
            <w:tcW w:w="1152" w:type="dxa"/>
            <w:vMerge w:val="restart"/>
          </w:tcPr>
          <w:p w:rsidR="009E18DE" w:rsidRPr="00D540CA" w:rsidRDefault="009E18DE" w:rsidP="00D540CA">
            <w:pPr>
              <w:jc w:val="center"/>
              <w:rPr>
                <w:bCs/>
                <w:sz w:val="20"/>
              </w:rPr>
            </w:pPr>
            <w:r w:rsidRPr="00D540CA">
              <w:rPr>
                <w:bCs/>
                <w:sz w:val="20"/>
              </w:rPr>
              <w:t>X</w:t>
            </w:r>
          </w:p>
        </w:tc>
        <w:tc>
          <w:tcPr>
            <w:tcW w:w="1266" w:type="dxa"/>
            <w:vMerge w:val="restart"/>
          </w:tcPr>
          <w:p w:rsidR="009E18DE" w:rsidRPr="00D540CA" w:rsidRDefault="009E18DE" w:rsidP="00D540CA">
            <w:pPr>
              <w:jc w:val="center"/>
              <w:rPr>
                <w:bCs/>
                <w:sz w:val="20"/>
              </w:rPr>
            </w:pPr>
            <w:r w:rsidRPr="00D540CA">
              <w:rPr>
                <w:bCs/>
                <w:sz w:val="20"/>
              </w:rPr>
              <w:t>0</w:t>
            </w:r>
          </w:p>
        </w:tc>
        <w:tc>
          <w:tcPr>
            <w:tcW w:w="920" w:type="dxa"/>
            <w:vMerge w:val="restart"/>
          </w:tcPr>
          <w:p w:rsidR="009E18DE" w:rsidRPr="00D540CA" w:rsidRDefault="009E18DE" w:rsidP="00D540CA">
            <w:pPr>
              <w:jc w:val="center"/>
              <w:rPr>
                <w:bCs/>
                <w:sz w:val="20"/>
              </w:rPr>
            </w:pPr>
            <w:r w:rsidRPr="00D540CA">
              <w:rPr>
                <w:bCs/>
                <w:sz w:val="20"/>
              </w:rPr>
              <w:t>0</w:t>
            </w:r>
          </w:p>
        </w:tc>
        <w:tc>
          <w:tcPr>
            <w:tcW w:w="1122" w:type="dxa"/>
            <w:vMerge w:val="restart"/>
          </w:tcPr>
          <w:p w:rsidR="009E18DE" w:rsidRPr="00D540CA" w:rsidRDefault="009E18DE" w:rsidP="00D540CA">
            <w:pPr>
              <w:jc w:val="center"/>
              <w:rPr>
                <w:bCs/>
                <w:sz w:val="20"/>
              </w:rPr>
            </w:pPr>
            <w:r w:rsidRPr="00D540CA">
              <w:rPr>
                <w:bCs/>
                <w:sz w:val="20"/>
              </w:rPr>
              <w:t>0</w:t>
            </w:r>
          </w:p>
        </w:tc>
      </w:tr>
      <w:tr w:rsidR="009E18DE" w:rsidRPr="00C87B8C" w:rsidTr="009E18DE">
        <w:trPr>
          <w:trHeight w:val="855"/>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 xml:space="preserve">zasiłki okresowe kontynuowane niezależnie od dochodu </w:t>
            </w:r>
            <w:r w:rsidRPr="00C87B8C">
              <w:rPr>
                <w:sz w:val="20"/>
              </w:rPr>
              <w:t>na podstawie art. 38 ust. 4a i 4b</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16</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schronienie</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0</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17</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posiłek</w:t>
            </w:r>
          </w:p>
        </w:tc>
        <w:tc>
          <w:tcPr>
            <w:tcW w:w="1296" w:type="dxa"/>
          </w:tcPr>
          <w:p w:rsidR="009E18DE" w:rsidRPr="00D540CA" w:rsidRDefault="009E18DE" w:rsidP="00D540CA">
            <w:pPr>
              <w:jc w:val="center"/>
              <w:rPr>
                <w:bCs/>
                <w:sz w:val="20"/>
              </w:rPr>
            </w:pPr>
            <w:r w:rsidRPr="00D540CA">
              <w:rPr>
                <w:bCs/>
                <w:sz w:val="20"/>
              </w:rPr>
              <w:t>212</w:t>
            </w:r>
          </w:p>
        </w:tc>
        <w:tc>
          <w:tcPr>
            <w:tcW w:w="1152" w:type="dxa"/>
          </w:tcPr>
          <w:p w:rsidR="009E18DE" w:rsidRPr="00D540CA" w:rsidRDefault="009E18DE" w:rsidP="00D540CA">
            <w:pPr>
              <w:jc w:val="center"/>
              <w:rPr>
                <w:bCs/>
                <w:sz w:val="20"/>
              </w:rPr>
            </w:pPr>
            <w:r w:rsidRPr="00D540CA">
              <w:rPr>
                <w:bCs/>
                <w:sz w:val="20"/>
              </w:rPr>
              <w:t>22</w:t>
            </w:r>
            <w:r>
              <w:rPr>
                <w:bCs/>
                <w:sz w:val="20"/>
              </w:rPr>
              <w:t>.</w:t>
            </w:r>
            <w:r w:rsidRPr="00D540CA">
              <w:rPr>
                <w:bCs/>
                <w:sz w:val="20"/>
              </w:rPr>
              <w:t>436</w:t>
            </w:r>
          </w:p>
        </w:tc>
        <w:tc>
          <w:tcPr>
            <w:tcW w:w="1266" w:type="dxa"/>
          </w:tcPr>
          <w:p w:rsidR="009E18DE" w:rsidRPr="00D540CA" w:rsidRDefault="009E18DE" w:rsidP="00D540CA">
            <w:pPr>
              <w:jc w:val="center"/>
              <w:rPr>
                <w:bCs/>
                <w:sz w:val="20"/>
              </w:rPr>
            </w:pPr>
            <w:r w:rsidRPr="00D540CA">
              <w:rPr>
                <w:bCs/>
                <w:sz w:val="20"/>
              </w:rPr>
              <w:t>170</w:t>
            </w:r>
            <w:r>
              <w:rPr>
                <w:bCs/>
                <w:sz w:val="20"/>
              </w:rPr>
              <w:t>.</w:t>
            </w:r>
            <w:r w:rsidRPr="00D540CA">
              <w:rPr>
                <w:bCs/>
                <w:sz w:val="20"/>
              </w:rPr>
              <w:t>027</w:t>
            </w:r>
            <w:r>
              <w:rPr>
                <w:bCs/>
                <w:sz w:val="20"/>
              </w:rPr>
              <w:t>,00</w:t>
            </w:r>
          </w:p>
        </w:tc>
        <w:tc>
          <w:tcPr>
            <w:tcW w:w="920" w:type="dxa"/>
          </w:tcPr>
          <w:p w:rsidR="009E18DE" w:rsidRPr="00D540CA" w:rsidRDefault="009E18DE" w:rsidP="00D540CA">
            <w:pPr>
              <w:jc w:val="center"/>
              <w:rPr>
                <w:bCs/>
                <w:sz w:val="20"/>
              </w:rPr>
            </w:pPr>
            <w:r w:rsidRPr="00D540CA">
              <w:rPr>
                <w:bCs/>
                <w:sz w:val="20"/>
              </w:rPr>
              <w:t>136</w:t>
            </w:r>
          </w:p>
        </w:tc>
        <w:tc>
          <w:tcPr>
            <w:tcW w:w="1122" w:type="dxa"/>
          </w:tcPr>
          <w:p w:rsidR="009E18DE" w:rsidRPr="00D540CA" w:rsidRDefault="009E18DE" w:rsidP="00D540CA">
            <w:pPr>
              <w:jc w:val="center"/>
              <w:rPr>
                <w:bCs/>
                <w:sz w:val="20"/>
              </w:rPr>
            </w:pPr>
            <w:r w:rsidRPr="00D540CA">
              <w:rPr>
                <w:bCs/>
                <w:sz w:val="20"/>
              </w:rPr>
              <w:t>306</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18</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 dla:</w:t>
            </w:r>
          </w:p>
        </w:tc>
        <w:tc>
          <w:tcPr>
            <w:tcW w:w="1296" w:type="dxa"/>
            <w:vMerge w:val="restart"/>
          </w:tcPr>
          <w:p w:rsidR="009E18DE" w:rsidRPr="00D540CA" w:rsidRDefault="009E18DE" w:rsidP="00D540CA">
            <w:pPr>
              <w:jc w:val="center"/>
              <w:rPr>
                <w:bCs/>
                <w:sz w:val="20"/>
              </w:rPr>
            </w:pPr>
            <w:r w:rsidRPr="00D540CA">
              <w:rPr>
                <w:bCs/>
                <w:sz w:val="20"/>
              </w:rPr>
              <w:t>108</w:t>
            </w:r>
          </w:p>
        </w:tc>
        <w:tc>
          <w:tcPr>
            <w:tcW w:w="1152" w:type="dxa"/>
            <w:vMerge w:val="restart"/>
          </w:tcPr>
          <w:p w:rsidR="009E18DE" w:rsidRPr="00D540CA" w:rsidRDefault="009E18DE" w:rsidP="00D540CA">
            <w:pPr>
              <w:jc w:val="center"/>
              <w:rPr>
                <w:bCs/>
                <w:sz w:val="20"/>
              </w:rPr>
            </w:pPr>
            <w:r w:rsidRPr="00D540CA">
              <w:rPr>
                <w:bCs/>
                <w:sz w:val="20"/>
              </w:rPr>
              <w:t>8</w:t>
            </w:r>
            <w:r>
              <w:rPr>
                <w:bCs/>
                <w:sz w:val="20"/>
              </w:rPr>
              <w:t>.</w:t>
            </w:r>
            <w:r w:rsidRPr="00D540CA">
              <w:rPr>
                <w:bCs/>
                <w:sz w:val="20"/>
              </w:rPr>
              <w:t>587</w:t>
            </w:r>
          </w:p>
        </w:tc>
        <w:tc>
          <w:tcPr>
            <w:tcW w:w="1266" w:type="dxa"/>
            <w:vMerge w:val="restart"/>
          </w:tcPr>
          <w:p w:rsidR="009E18DE" w:rsidRPr="00D540CA" w:rsidRDefault="009E18DE" w:rsidP="00D540CA">
            <w:pPr>
              <w:jc w:val="center"/>
              <w:rPr>
                <w:bCs/>
                <w:sz w:val="20"/>
              </w:rPr>
            </w:pPr>
            <w:r w:rsidRPr="00D540CA">
              <w:rPr>
                <w:bCs/>
                <w:sz w:val="20"/>
              </w:rPr>
              <w:t>27</w:t>
            </w:r>
            <w:r>
              <w:rPr>
                <w:bCs/>
                <w:sz w:val="20"/>
              </w:rPr>
              <w:t>.</w:t>
            </w:r>
            <w:r w:rsidRPr="00D540CA">
              <w:rPr>
                <w:bCs/>
                <w:sz w:val="20"/>
              </w:rPr>
              <w:t>427</w:t>
            </w:r>
            <w:r>
              <w:rPr>
                <w:bCs/>
                <w:sz w:val="20"/>
              </w:rPr>
              <w:t>,00</w:t>
            </w:r>
          </w:p>
        </w:tc>
        <w:tc>
          <w:tcPr>
            <w:tcW w:w="920" w:type="dxa"/>
            <w:vMerge w:val="restart"/>
          </w:tcPr>
          <w:p w:rsidR="009E18DE" w:rsidRPr="00D540CA" w:rsidRDefault="009E18DE" w:rsidP="00D540CA">
            <w:pPr>
              <w:jc w:val="center"/>
              <w:rPr>
                <w:bCs/>
                <w:sz w:val="20"/>
              </w:rPr>
            </w:pPr>
            <w:r w:rsidRPr="00D540CA">
              <w:rPr>
                <w:bCs/>
                <w:sz w:val="20"/>
              </w:rPr>
              <w:t>60</w:t>
            </w:r>
          </w:p>
        </w:tc>
        <w:tc>
          <w:tcPr>
            <w:tcW w:w="1122" w:type="dxa"/>
            <w:vMerge w:val="restart"/>
          </w:tcPr>
          <w:p w:rsidR="009E18DE" w:rsidRPr="00D540CA" w:rsidRDefault="009E18DE" w:rsidP="00D540CA">
            <w:pPr>
              <w:jc w:val="center"/>
              <w:rPr>
                <w:bCs/>
                <w:sz w:val="20"/>
              </w:rPr>
            </w:pPr>
            <w:r w:rsidRPr="00D540CA">
              <w:rPr>
                <w:bCs/>
                <w:sz w:val="20"/>
              </w:rPr>
              <w:t>213</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dzieci</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19</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ubranie</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0</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20</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usługi opiekuńcze - ogółem</w:t>
            </w:r>
          </w:p>
        </w:tc>
        <w:tc>
          <w:tcPr>
            <w:tcW w:w="1296" w:type="dxa"/>
          </w:tcPr>
          <w:p w:rsidR="009E18DE" w:rsidRPr="00D540CA" w:rsidRDefault="009E18DE" w:rsidP="00D540CA">
            <w:pPr>
              <w:jc w:val="center"/>
              <w:rPr>
                <w:bCs/>
                <w:sz w:val="20"/>
              </w:rPr>
            </w:pPr>
            <w:r w:rsidRPr="00D540CA">
              <w:rPr>
                <w:bCs/>
                <w:sz w:val="20"/>
              </w:rPr>
              <w:t>69</w:t>
            </w:r>
          </w:p>
        </w:tc>
        <w:tc>
          <w:tcPr>
            <w:tcW w:w="1152" w:type="dxa"/>
          </w:tcPr>
          <w:p w:rsidR="009E18DE" w:rsidRPr="00D540CA" w:rsidRDefault="009E18DE" w:rsidP="00D540CA">
            <w:pPr>
              <w:jc w:val="center"/>
              <w:rPr>
                <w:bCs/>
                <w:sz w:val="20"/>
              </w:rPr>
            </w:pPr>
            <w:r w:rsidRPr="00D540CA">
              <w:rPr>
                <w:bCs/>
                <w:sz w:val="20"/>
              </w:rPr>
              <w:t>9</w:t>
            </w:r>
            <w:r>
              <w:rPr>
                <w:bCs/>
                <w:sz w:val="20"/>
              </w:rPr>
              <w:t>.</w:t>
            </w:r>
            <w:r w:rsidRPr="00D540CA">
              <w:rPr>
                <w:bCs/>
                <w:sz w:val="20"/>
              </w:rPr>
              <w:t>871</w:t>
            </w:r>
          </w:p>
        </w:tc>
        <w:tc>
          <w:tcPr>
            <w:tcW w:w="1266" w:type="dxa"/>
          </w:tcPr>
          <w:p w:rsidR="009E18DE" w:rsidRPr="00D540CA" w:rsidRDefault="009E18DE" w:rsidP="00D540CA">
            <w:pPr>
              <w:jc w:val="center"/>
              <w:rPr>
                <w:bCs/>
                <w:sz w:val="20"/>
              </w:rPr>
            </w:pPr>
            <w:r w:rsidRPr="00D540CA">
              <w:rPr>
                <w:bCs/>
                <w:sz w:val="20"/>
              </w:rPr>
              <w:t>269</w:t>
            </w:r>
            <w:r>
              <w:rPr>
                <w:bCs/>
                <w:sz w:val="20"/>
              </w:rPr>
              <w:t>.</w:t>
            </w:r>
            <w:r w:rsidRPr="00D540CA">
              <w:rPr>
                <w:bCs/>
                <w:sz w:val="20"/>
              </w:rPr>
              <w:t>789</w:t>
            </w:r>
            <w:r>
              <w:rPr>
                <w:bCs/>
                <w:sz w:val="20"/>
              </w:rPr>
              <w:t>,00</w:t>
            </w:r>
          </w:p>
        </w:tc>
        <w:tc>
          <w:tcPr>
            <w:tcW w:w="920" w:type="dxa"/>
          </w:tcPr>
          <w:p w:rsidR="009E18DE" w:rsidRPr="00D540CA" w:rsidRDefault="009E18DE" w:rsidP="00D540CA">
            <w:pPr>
              <w:jc w:val="center"/>
              <w:rPr>
                <w:bCs/>
                <w:sz w:val="20"/>
              </w:rPr>
            </w:pPr>
            <w:r w:rsidRPr="00D540CA">
              <w:rPr>
                <w:bCs/>
                <w:sz w:val="20"/>
              </w:rPr>
              <w:t>64</w:t>
            </w:r>
          </w:p>
        </w:tc>
        <w:tc>
          <w:tcPr>
            <w:tcW w:w="1122" w:type="dxa"/>
          </w:tcPr>
          <w:p w:rsidR="009E18DE" w:rsidRPr="00D540CA" w:rsidRDefault="009E18DE" w:rsidP="00D540CA">
            <w:pPr>
              <w:jc w:val="center"/>
              <w:rPr>
                <w:bCs/>
                <w:sz w:val="20"/>
              </w:rPr>
            </w:pPr>
            <w:r w:rsidRPr="00D540CA">
              <w:rPr>
                <w:bCs/>
                <w:sz w:val="20"/>
              </w:rPr>
              <w:t>79</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lastRenderedPageBreak/>
              <w:t>21</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296" w:type="dxa"/>
            <w:vMerge w:val="restart"/>
          </w:tcPr>
          <w:p w:rsidR="009E18DE" w:rsidRPr="00D540CA" w:rsidRDefault="009E18DE" w:rsidP="00D540CA">
            <w:pPr>
              <w:jc w:val="center"/>
              <w:rPr>
                <w:bCs/>
                <w:sz w:val="20"/>
              </w:rPr>
            </w:pPr>
            <w:r w:rsidRPr="00D540CA">
              <w:rPr>
                <w:bCs/>
                <w:sz w:val="20"/>
              </w:rPr>
              <w:t>4</w:t>
            </w:r>
          </w:p>
        </w:tc>
        <w:tc>
          <w:tcPr>
            <w:tcW w:w="1152" w:type="dxa"/>
            <w:vMerge w:val="restart"/>
          </w:tcPr>
          <w:p w:rsidR="009E18DE" w:rsidRPr="00D540CA" w:rsidRDefault="009E18DE" w:rsidP="00D540CA">
            <w:pPr>
              <w:jc w:val="center"/>
              <w:rPr>
                <w:bCs/>
                <w:sz w:val="20"/>
              </w:rPr>
            </w:pPr>
            <w:r w:rsidRPr="00D540CA">
              <w:rPr>
                <w:bCs/>
                <w:sz w:val="20"/>
              </w:rPr>
              <w:t>338</w:t>
            </w:r>
          </w:p>
        </w:tc>
        <w:tc>
          <w:tcPr>
            <w:tcW w:w="1266" w:type="dxa"/>
            <w:vMerge w:val="restart"/>
          </w:tcPr>
          <w:p w:rsidR="009E18DE" w:rsidRPr="00D540CA" w:rsidRDefault="009E18DE" w:rsidP="00D540CA">
            <w:pPr>
              <w:jc w:val="center"/>
              <w:rPr>
                <w:bCs/>
                <w:sz w:val="20"/>
              </w:rPr>
            </w:pPr>
            <w:r w:rsidRPr="00D540CA">
              <w:rPr>
                <w:bCs/>
                <w:sz w:val="20"/>
              </w:rPr>
              <w:t>10</w:t>
            </w:r>
            <w:r>
              <w:rPr>
                <w:bCs/>
                <w:sz w:val="20"/>
              </w:rPr>
              <w:t>.</w:t>
            </w:r>
            <w:r w:rsidRPr="00D540CA">
              <w:rPr>
                <w:bCs/>
                <w:sz w:val="20"/>
              </w:rPr>
              <w:t>140</w:t>
            </w:r>
            <w:r>
              <w:rPr>
                <w:bCs/>
                <w:sz w:val="20"/>
              </w:rPr>
              <w:t>,00</w:t>
            </w:r>
          </w:p>
        </w:tc>
        <w:tc>
          <w:tcPr>
            <w:tcW w:w="920" w:type="dxa"/>
            <w:vMerge w:val="restart"/>
          </w:tcPr>
          <w:p w:rsidR="009E18DE" w:rsidRPr="00D540CA" w:rsidRDefault="009E18DE" w:rsidP="00D540CA">
            <w:pPr>
              <w:jc w:val="center"/>
              <w:rPr>
                <w:bCs/>
                <w:sz w:val="20"/>
              </w:rPr>
            </w:pPr>
            <w:r w:rsidRPr="00D540CA">
              <w:rPr>
                <w:bCs/>
                <w:sz w:val="20"/>
              </w:rPr>
              <w:t>4</w:t>
            </w:r>
          </w:p>
        </w:tc>
        <w:tc>
          <w:tcPr>
            <w:tcW w:w="1122" w:type="dxa"/>
            <w:vMerge w:val="restart"/>
          </w:tcPr>
          <w:p w:rsidR="009E18DE" w:rsidRPr="00D540CA" w:rsidRDefault="009E18DE" w:rsidP="00D540CA">
            <w:pPr>
              <w:jc w:val="center"/>
              <w:rPr>
                <w:bCs/>
                <w:sz w:val="20"/>
              </w:rPr>
            </w:pPr>
            <w:r w:rsidRPr="00D540CA">
              <w:rPr>
                <w:bCs/>
                <w:sz w:val="20"/>
              </w:rPr>
              <w:t>7</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specjalistyczne</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1500"/>
        </w:trPr>
        <w:tc>
          <w:tcPr>
            <w:tcW w:w="994" w:type="dxa"/>
          </w:tcPr>
          <w:p w:rsidR="009E18DE" w:rsidRPr="00C87B8C" w:rsidRDefault="009E18DE" w:rsidP="007F2B29">
            <w:pPr>
              <w:widowControl/>
              <w:suppressAutoHyphens w:val="0"/>
              <w:overflowPunct/>
              <w:autoSpaceDE/>
              <w:autoSpaceDN/>
              <w:adjustRightInd/>
              <w:rPr>
                <w:sz w:val="20"/>
              </w:rPr>
            </w:pPr>
            <w:r>
              <w:rPr>
                <w:sz w:val="20"/>
              </w:rPr>
              <w:t>22</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zasiłek celowy na pokrycie wydatków na świadczenia zdrowotne osobom niemającym dochodu i możliwości uzyskania świadczeń na podstawie przepisów o powszechnym ubezpieczeniu w NFZ</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0</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23</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 dla:</w:t>
            </w:r>
          </w:p>
        </w:tc>
        <w:tc>
          <w:tcPr>
            <w:tcW w:w="1296" w:type="dxa"/>
            <w:vMerge w:val="restart"/>
          </w:tcPr>
          <w:p w:rsidR="009E18DE" w:rsidRPr="00D540CA" w:rsidRDefault="009E18DE" w:rsidP="00D540CA">
            <w:pPr>
              <w:jc w:val="center"/>
              <w:rPr>
                <w:bCs/>
                <w:sz w:val="20"/>
              </w:rPr>
            </w:pPr>
            <w:r w:rsidRPr="00D540CA">
              <w:rPr>
                <w:bCs/>
                <w:sz w:val="20"/>
              </w:rPr>
              <w:t>0</w:t>
            </w:r>
          </w:p>
        </w:tc>
        <w:tc>
          <w:tcPr>
            <w:tcW w:w="1152" w:type="dxa"/>
            <w:vMerge w:val="restart"/>
          </w:tcPr>
          <w:p w:rsidR="009E18DE" w:rsidRPr="00D540CA" w:rsidRDefault="009E18DE" w:rsidP="00D540CA">
            <w:pPr>
              <w:jc w:val="center"/>
              <w:rPr>
                <w:bCs/>
                <w:sz w:val="20"/>
              </w:rPr>
            </w:pPr>
            <w:r w:rsidRPr="00D540CA">
              <w:rPr>
                <w:bCs/>
                <w:sz w:val="20"/>
              </w:rPr>
              <w:t>0</w:t>
            </w:r>
          </w:p>
        </w:tc>
        <w:tc>
          <w:tcPr>
            <w:tcW w:w="1266" w:type="dxa"/>
            <w:vMerge w:val="restart"/>
          </w:tcPr>
          <w:p w:rsidR="009E18DE" w:rsidRPr="00D540CA" w:rsidRDefault="009E18DE" w:rsidP="00D540CA">
            <w:pPr>
              <w:jc w:val="center"/>
              <w:rPr>
                <w:bCs/>
                <w:sz w:val="20"/>
              </w:rPr>
            </w:pPr>
            <w:r w:rsidRPr="00D540CA">
              <w:rPr>
                <w:bCs/>
                <w:sz w:val="20"/>
              </w:rPr>
              <w:t>0</w:t>
            </w:r>
          </w:p>
        </w:tc>
        <w:tc>
          <w:tcPr>
            <w:tcW w:w="920" w:type="dxa"/>
            <w:vMerge w:val="restart"/>
          </w:tcPr>
          <w:p w:rsidR="009E18DE" w:rsidRPr="00D540CA" w:rsidRDefault="009E18DE" w:rsidP="00D540CA">
            <w:pPr>
              <w:jc w:val="center"/>
              <w:rPr>
                <w:bCs/>
                <w:sz w:val="20"/>
              </w:rPr>
            </w:pPr>
            <w:r w:rsidRPr="00D540CA">
              <w:rPr>
                <w:bCs/>
                <w:sz w:val="20"/>
              </w:rPr>
              <w:t>0</w:t>
            </w:r>
          </w:p>
        </w:tc>
        <w:tc>
          <w:tcPr>
            <w:tcW w:w="1122" w:type="dxa"/>
            <w:vMerge w:val="restart"/>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osób bezdomnych</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645"/>
        </w:trPr>
        <w:tc>
          <w:tcPr>
            <w:tcW w:w="994" w:type="dxa"/>
          </w:tcPr>
          <w:p w:rsidR="009E18DE" w:rsidRPr="00C87B8C" w:rsidRDefault="009E18DE" w:rsidP="007F2B29">
            <w:pPr>
              <w:widowControl/>
              <w:suppressAutoHyphens w:val="0"/>
              <w:overflowPunct/>
              <w:autoSpaceDE/>
              <w:autoSpaceDN/>
              <w:adjustRightInd/>
              <w:rPr>
                <w:sz w:val="20"/>
              </w:rPr>
            </w:pPr>
            <w:r>
              <w:rPr>
                <w:sz w:val="20"/>
              </w:rPr>
              <w:t>24</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 xml:space="preserve">zasiłki celowe na pokrycie wydatków powstałych </w:t>
            </w:r>
            <w:r>
              <w:rPr>
                <w:sz w:val="20"/>
              </w:rPr>
              <w:br/>
              <w:t>w wyniku zdarzenia losowego</w:t>
            </w:r>
            <w:r w:rsidRPr="00C87B8C">
              <w:rPr>
                <w:sz w:val="20"/>
              </w:rPr>
              <w:t xml:space="preserve"> </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0</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25</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zasiłki celowe w formie biletu kredytowanego</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0</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26</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sprawienie pogrzebu</w:t>
            </w:r>
          </w:p>
        </w:tc>
        <w:tc>
          <w:tcPr>
            <w:tcW w:w="1296" w:type="dxa"/>
          </w:tcPr>
          <w:p w:rsidR="009E18DE" w:rsidRPr="00D540CA" w:rsidRDefault="009E18DE" w:rsidP="00D540CA">
            <w:pPr>
              <w:jc w:val="center"/>
              <w:rPr>
                <w:bCs/>
                <w:sz w:val="20"/>
              </w:rPr>
            </w:pPr>
            <w:r w:rsidRPr="00D540CA">
              <w:rPr>
                <w:bCs/>
                <w:sz w:val="20"/>
              </w:rPr>
              <w:t>X</w:t>
            </w:r>
          </w:p>
        </w:tc>
        <w:tc>
          <w:tcPr>
            <w:tcW w:w="1152" w:type="dxa"/>
          </w:tcPr>
          <w:p w:rsidR="009E18DE" w:rsidRPr="00D540CA" w:rsidRDefault="009E18DE" w:rsidP="00D540CA">
            <w:pPr>
              <w:jc w:val="center"/>
              <w:rPr>
                <w:bCs/>
                <w:sz w:val="20"/>
              </w:rPr>
            </w:pPr>
            <w:r w:rsidRPr="00D540CA">
              <w:rPr>
                <w:bCs/>
                <w:sz w:val="20"/>
              </w:rPr>
              <w:t>7</w:t>
            </w:r>
          </w:p>
        </w:tc>
        <w:tc>
          <w:tcPr>
            <w:tcW w:w="1266" w:type="dxa"/>
          </w:tcPr>
          <w:p w:rsidR="009E18DE" w:rsidRPr="00D540CA" w:rsidRDefault="009E18DE" w:rsidP="00D540CA">
            <w:pPr>
              <w:jc w:val="center"/>
              <w:rPr>
                <w:bCs/>
                <w:sz w:val="20"/>
              </w:rPr>
            </w:pPr>
            <w:r w:rsidRPr="00D540CA">
              <w:rPr>
                <w:bCs/>
                <w:sz w:val="20"/>
              </w:rPr>
              <w:t>7</w:t>
            </w:r>
            <w:r>
              <w:rPr>
                <w:bCs/>
                <w:sz w:val="20"/>
              </w:rPr>
              <w:t>.</w:t>
            </w:r>
            <w:r w:rsidRPr="00D540CA">
              <w:rPr>
                <w:bCs/>
                <w:sz w:val="20"/>
              </w:rPr>
              <w:t>546</w:t>
            </w:r>
            <w:r>
              <w:rPr>
                <w:bCs/>
                <w:sz w:val="20"/>
              </w:rPr>
              <w:t>,00</w:t>
            </w:r>
          </w:p>
        </w:tc>
        <w:tc>
          <w:tcPr>
            <w:tcW w:w="920" w:type="dxa"/>
          </w:tcPr>
          <w:p w:rsidR="009E18DE" w:rsidRPr="00D540CA" w:rsidRDefault="009E18DE" w:rsidP="00D540CA">
            <w:pPr>
              <w:jc w:val="center"/>
              <w:rPr>
                <w:bCs/>
                <w:sz w:val="20"/>
              </w:rPr>
            </w:pPr>
            <w:r w:rsidRPr="00D540CA">
              <w:rPr>
                <w:bCs/>
                <w:sz w:val="20"/>
              </w:rPr>
              <w:t>7</w:t>
            </w:r>
          </w:p>
        </w:tc>
        <w:tc>
          <w:tcPr>
            <w:tcW w:w="1122" w:type="dxa"/>
          </w:tcPr>
          <w:p w:rsidR="009E18DE" w:rsidRPr="00D540CA" w:rsidRDefault="009E18DE" w:rsidP="00D540CA">
            <w:pPr>
              <w:jc w:val="center"/>
              <w:rPr>
                <w:bCs/>
                <w:sz w:val="20"/>
              </w:rPr>
            </w:pPr>
            <w:r w:rsidRPr="00D540CA">
              <w:rPr>
                <w:bCs/>
                <w:sz w:val="20"/>
              </w:rPr>
              <w:t>7</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27</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296" w:type="dxa"/>
            <w:vMerge w:val="restart"/>
          </w:tcPr>
          <w:p w:rsidR="009E18DE" w:rsidRPr="00D540CA" w:rsidRDefault="009E18DE" w:rsidP="00D540CA">
            <w:pPr>
              <w:jc w:val="center"/>
              <w:rPr>
                <w:bCs/>
                <w:sz w:val="20"/>
              </w:rPr>
            </w:pPr>
            <w:r w:rsidRPr="00D540CA">
              <w:rPr>
                <w:bCs/>
                <w:sz w:val="20"/>
              </w:rPr>
              <w:t>X</w:t>
            </w:r>
          </w:p>
        </w:tc>
        <w:tc>
          <w:tcPr>
            <w:tcW w:w="1152" w:type="dxa"/>
            <w:vMerge w:val="restart"/>
          </w:tcPr>
          <w:p w:rsidR="009E18DE" w:rsidRPr="00D540CA" w:rsidRDefault="009E18DE" w:rsidP="00D540CA">
            <w:pPr>
              <w:jc w:val="center"/>
              <w:rPr>
                <w:bCs/>
                <w:sz w:val="20"/>
              </w:rPr>
            </w:pPr>
            <w:r w:rsidRPr="00D540CA">
              <w:rPr>
                <w:bCs/>
                <w:sz w:val="20"/>
              </w:rPr>
              <w:t>0</w:t>
            </w:r>
          </w:p>
        </w:tc>
        <w:tc>
          <w:tcPr>
            <w:tcW w:w="1266" w:type="dxa"/>
            <w:vMerge w:val="restart"/>
          </w:tcPr>
          <w:p w:rsidR="009E18DE" w:rsidRPr="00D540CA" w:rsidRDefault="009E18DE" w:rsidP="00D540CA">
            <w:pPr>
              <w:jc w:val="center"/>
              <w:rPr>
                <w:bCs/>
                <w:sz w:val="20"/>
              </w:rPr>
            </w:pPr>
            <w:r w:rsidRPr="00D540CA">
              <w:rPr>
                <w:bCs/>
                <w:sz w:val="20"/>
              </w:rPr>
              <w:t>0</w:t>
            </w:r>
          </w:p>
        </w:tc>
        <w:tc>
          <w:tcPr>
            <w:tcW w:w="920" w:type="dxa"/>
            <w:vMerge w:val="restart"/>
          </w:tcPr>
          <w:p w:rsidR="009E18DE" w:rsidRPr="00D540CA" w:rsidRDefault="009E18DE" w:rsidP="00D540CA">
            <w:pPr>
              <w:jc w:val="center"/>
              <w:rPr>
                <w:bCs/>
                <w:sz w:val="20"/>
              </w:rPr>
            </w:pPr>
            <w:r w:rsidRPr="00D540CA">
              <w:rPr>
                <w:bCs/>
                <w:sz w:val="20"/>
              </w:rPr>
              <w:t>0</w:t>
            </w:r>
          </w:p>
        </w:tc>
        <w:tc>
          <w:tcPr>
            <w:tcW w:w="1122" w:type="dxa"/>
            <w:vMerge w:val="restart"/>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osobom bezdomnym</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28</w:t>
            </w:r>
          </w:p>
        </w:tc>
        <w:tc>
          <w:tcPr>
            <w:tcW w:w="2538" w:type="dxa"/>
            <w:hideMark/>
          </w:tcPr>
          <w:p w:rsidR="009E18DE" w:rsidRDefault="009E18DE" w:rsidP="009E18DE">
            <w:pPr>
              <w:widowControl/>
              <w:suppressAutoHyphens w:val="0"/>
              <w:overflowPunct/>
              <w:autoSpaceDE/>
              <w:autoSpaceDN/>
              <w:adjustRightInd/>
              <w:rPr>
                <w:sz w:val="20"/>
              </w:rPr>
            </w:pPr>
            <w:r>
              <w:rPr>
                <w:sz w:val="20"/>
              </w:rPr>
              <w:t xml:space="preserve">inne zasiłki celowe </w:t>
            </w:r>
            <w:r>
              <w:rPr>
                <w:sz w:val="20"/>
              </w:rPr>
              <w:br/>
              <w:t>i w naturze - ogółem</w:t>
            </w:r>
          </w:p>
          <w:p w:rsidR="009E18DE" w:rsidRPr="00C87B8C" w:rsidRDefault="009E18DE" w:rsidP="009E18DE">
            <w:pPr>
              <w:widowControl/>
              <w:suppressAutoHyphens w:val="0"/>
              <w:overflowPunct/>
              <w:autoSpaceDE/>
              <w:autoSpaceDN/>
              <w:adjustRightInd/>
              <w:rPr>
                <w:sz w:val="20"/>
              </w:rPr>
            </w:pPr>
          </w:p>
        </w:tc>
        <w:tc>
          <w:tcPr>
            <w:tcW w:w="1296" w:type="dxa"/>
          </w:tcPr>
          <w:p w:rsidR="009E18DE" w:rsidRPr="00D540CA" w:rsidRDefault="009E18DE" w:rsidP="00D540CA">
            <w:pPr>
              <w:jc w:val="center"/>
              <w:rPr>
                <w:bCs/>
                <w:sz w:val="20"/>
              </w:rPr>
            </w:pPr>
            <w:r w:rsidRPr="00D540CA">
              <w:rPr>
                <w:bCs/>
                <w:sz w:val="20"/>
              </w:rPr>
              <w:t>321</w:t>
            </w:r>
          </w:p>
        </w:tc>
        <w:tc>
          <w:tcPr>
            <w:tcW w:w="1152" w:type="dxa"/>
          </w:tcPr>
          <w:p w:rsidR="009E18DE" w:rsidRPr="00D540CA" w:rsidRDefault="009E18DE" w:rsidP="00D540CA">
            <w:pPr>
              <w:jc w:val="center"/>
              <w:rPr>
                <w:bCs/>
                <w:sz w:val="20"/>
              </w:rPr>
            </w:pPr>
            <w:r w:rsidRPr="00D540CA">
              <w:rPr>
                <w:bCs/>
                <w:sz w:val="20"/>
              </w:rPr>
              <w:t>X</w:t>
            </w:r>
          </w:p>
        </w:tc>
        <w:tc>
          <w:tcPr>
            <w:tcW w:w="1266" w:type="dxa"/>
          </w:tcPr>
          <w:p w:rsidR="009E18DE" w:rsidRPr="00D540CA" w:rsidRDefault="009E18DE" w:rsidP="00D540CA">
            <w:pPr>
              <w:jc w:val="center"/>
              <w:rPr>
                <w:bCs/>
                <w:sz w:val="20"/>
              </w:rPr>
            </w:pPr>
            <w:r w:rsidRPr="00D540CA">
              <w:rPr>
                <w:bCs/>
                <w:sz w:val="20"/>
              </w:rPr>
              <w:t>328</w:t>
            </w:r>
            <w:r>
              <w:rPr>
                <w:bCs/>
                <w:sz w:val="20"/>
              </w:rPr>
              <w:t>.</w:t>
            </w:r>
            <w:r w:rsidRPr="00D540CA">
              <w:rPr>
                <w:bCs/>
                <w:sz w:val="20"/>
              </w:rPr>
              <w:t>195</w:t>
            </w:r>
            <w:r>
              <w:rPr>
                <w:bCs/>
                <w:sz w:val="20"/>
              </w:rPr>
              <w:t>,00</w:t>
            </w:r>
          </w:p>
        </w:tc>
        <w:tc>
          <w:tcPr>
            <w:tcW w:w="920" w:type="dxa"/>
          </w:tcPr>
          <w:p w:rsidR="009E18DE" w:rsidRPr="00D540CA" w:rsidRDefault="009E18DE" w:rsidP="00D540CA">
            <w:pPr>
              <w:jc w:val="center"/>
              <w:rPr>
                <w:bCs/>
                <w:sz w:val="20"/>
              </w:rPr>
            </w:pPr>
            <w:r w:rsidRPr="00D540CA">
              <w:rPr>
                <w:bCs/>
                <w:sz w:val="20"/>
              </w:rPr>
              <w:t>321</w:t>
            </w:r>
          </w:p>
        </w:tc>
        <w:tc>
          <w:tcPr>
            <w:tcW w:w="1122" w:type="dxa"/>
          </w:tcPr>
          <w:p w:rsidR="009E18DE" w:rsidRPr="00D540CA" w:rsidRDefault="009E18DE" w:rsidP="00D540CA">
            <w:pPr>
              <w:jc w:val="center"/>
              <w:rPr>
                <w:bCs/>
                <w:sz w:val="20"/>
              </w:rPr>
            </w:pPr>
            <w:r w:rsidRPr="00D540CA">
              <w:rPr>
                <w:bCs/>
                <w:sz w:val="20"/>
              </w:rPr>
              <w:t>462</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29</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296" w:type="dxa"/>
            <w:vMerge w:val="restart"/>
          </w:tcPr>
          <w:p w:rsidR="009E18DE" w:rsidRPr="00D540CA" w:rsidRDefault="009E18DE" w:rsidP="00D540CA">
            <w:pPr>
              <w:jc w:val="center"/>
              <w:rPr>
                <w:bCs/>
                <w:sz w:val="20"/>
              </w:rPr>
            </w:pPr>
            <w:r w:rsidRPr="00D540CA">
              <w:rPr>
                <w:bCs/>
                <w:sz w:val="20"/>
              </w:rPr>
              <w:t>108</w:t>
            </w:r>
          </w:p>
        </w:tc>
        <w:tc>
          <w:tcPr>
            <w:tcW w:w="1152" w:type="dxa"/>
            <w:vMerge w:val="restart"/>
          </w:tcPr>
          <w:p w:rsidR="009E18DE" w:rsidRPr="00D540CA" w:rsidRDefault="009E18DE" w:rsidP="00D540CA">
            <w:pPr>
              <w:jc w:val="center"/>
              <w:rPr>
                <w:bCs/>
                <w:sz w:val="20"/>
              </w:rPr>
            </w:pPr>
            <w:r w:rsidRPr="00D540CA">
              <w:rPr>
                <w:bCs/>
                <w:sz w:val="20"/>
              </w:rPr>
              <w:t>439</w:t>
            </w:r>
          </w:p>
        </w:tc>
        <w:tc>
          <w:tcPr>
            <w:tcW w:w="1266" w:type="dxa"/>
            <w:vMerge w:val="restart"/>
          </w:tcPr>
          <w:p w:rsidR="009E18DE" w:rsidRPr="00D540CA" w:rsidRDefault="009E18DE" w:rsidP="00D540CA">
            <w:pPr>
              <w:jc w:val="center"/>
              <w:rPr>
                <w:bCs/>
                <w:sz w:val="20"/>
              </w:rPr>
            </w:pPr>
            <w:r w:rsidRPr="00D540CA">
              <w:rPr>
                <w:bCs/>
                <w:sz w:val="20"/>
              </w:rPr>
              <w:t>81</w:t>
            </w:r>
            <w:r>
              <w:rPr>
                <w:bCs/>
                <w:sz w:val="20"/>
              </w:rPr>
              <w:t>.</w:t>
            </w:r>
            <w:r w:rsidRPr="00D540CA">
              <w:rPr>
                <w:bCs/>
                <w:sz w:val="20"/>
              </w:rPr>
              <w:t>924</w:t>
            </w:r>
            <w:r>
              <w:rPr>
                <w:bCs/>
                <w:sz w:val="20"/>
              </w:rPr>
              <w:t>,00</w:t>
            </w:r>
          </w:p>
        </w:tc>
        <w:tc>
          <w:tcPr>
            <w:tcW w:w="920" w:type="dxa"/>
            <w:vMerge w:val="restart"/>
          </w:tcPr>
          <w:p w:rsidR="009E18DE" w:rsidRPr="00D540CA" w:rsidRDefault="009E18DE" w:rsidP="00D540CA">
            <w:pPr>
              <w:jc w:val="center"/>
              <w:rPr>
                <w:bCs/>
                <w:sz w:val="20"/>
              </w:rPr>
            </w:pPr>
            <w:r w:rsidRPr="00D540CA">
              <w:rPr>
                <w:bCs/>
                <w:sz w:val="20"/>
              </w:rPr>
              <w:t>108</w:t>
            </w:r>
          </w:p>
        </w:tc>
        <w:tc>
          <w:tcPr>
            <w:tcW w:w="1122" w:type="dxa"/>
            <w:vMerge w:val="restart"/>
          </w:tcPr>
          <w:p w:rsidR="009E18DE" w:rsidRPr="00D540CA" w:rsidRDefault="009E18DE" w:rsidP="00D540CA">
            <w:pPr>
              <w:jc w:val="center"/>
              <w:rPr>
                <w:bCs/>
                <w:sz w:val="20"/>
              </w:rPr>
            </w:pPr>
            <w:r w:rsidRPr="00D540CA">
              <w:rPr>
                <w:bCs/>
                <w:sz w:val="20"/>
              </w:rPr>
              <w:t>177</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zasiłki specjalne celowe</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570"/>
        </w:trPr>
        <w:tc>
          <w:tcPr>
            <w:tcW w:w="994" w:type="dxa"/>
          </w:tcPr>
          <w:p w:rsidR="009E18DE" w:rsidRPr="00C87B8C" w:rsidRDefault="009E18DE" w:rsidP="007F2B29">
            <w:pPr>
              <w:widowControl/>
              <w:suppressAutoHyphens w:val="0"/>
              <w:overflowPunct/>
              <w:autoSpaceDE/>
              <w:autoSpaceDN/>
              <w:adjustRightInd/>
              <w:rPr>
                <w:sz w:val="20"/>
              </w:rPr>
            </w:pPr>
            <w:r>
              <w:rPr>
                <w:sz w:val="20"/>
              </w:rPr>
              <w:t>30</w:t>
            </w:r>
          </w:p>
        </w:tc>
        <w:tc>
          <w:tcPr>
            <w:tcW w:w="2538" w:type="dxa"/>
            <w:hideMark/>
          </w:tcPr>
          <w:p w:rsidR="009E18DE" w:rsidRDefault="009E18DE" w:rsidP="009E18DE">
            <w:pPr>
              <w:widowControl/>
              <w:suppressAutoHyphens w:val="0"/>
              <w:overflowPunct/>
              <w:autoSpaceDE/>
              <w:autoSpaceDN/>
              <w:adjustRightInd/>
              <w:rPr>
                <w:sz w:val="20"/>
              </w:rPr>
            </w:pPr>
            <w:r>
              <w:rPr>
                <w:sz w:val="20"/>
              </w:rPr>
              <w:t>zasiłki celowe przyznane niezależnie od dochodu</w:t>
            </w:r>
          </w:p>
          <w:p w:rsidR="009E18DE" w:rsidRPr="00C87B8C" w:rsidRDefault="009E18DE" w:rsidP="009E18DE">
            <w:pPr>
              <w:widowControl/>
              <w:suppressAutoHyphens w:val="0"/>
              <w:overflowPunct/>
              <w:autoSpaceDE/>
              <w:autoSpaceDN/>
              <w:adjustRightInd/>
              <w:rPr>
                <w:sz w:val="20"/>
              </w:rPr>
            </w:pPr>
            <w:r>
              <w:rPr>
                <w:sz w:val="20"/>
              </w:rPr>
              <w:t>n</w:t>
            </w:r>
            <w:r w:rsidRPr="00C87B8C">
              <w:rPr>
                <w:sz w:val="20"/>
              </w:rPr>
              <w:t>a podstawie art. 39a ust. 1</w:t>
            </w:r>
            <w:r>
              <w:rPr>
                <w:sz w:val="20"/>
              </w:rPr>
              <w:br/>
            </w:r>
            <w:r w:rsidRPr="00C87B8C">
              <w:rPr>
                <w:sz w:val="20"/>
              </w:rPr>
              <w:t>i 2</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X</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390"/>
        </w:trPr>
        <w:tc>
          <w:tcPr>
            <w:tcW w:w="994" w:type="dxa"/>
          </w:tcPr>
          <w:p w:rsidR="009E18DE" w:rsidRPr="00C87B8C" w:rsidRDefault="009E18DE" w:rsidP="007F2B29">
            <w:pPr>
              <w:widowControl/>
              <w:suppressAutoHyphens w:val="0"/>
              <w:overflowPunct/>
              <w:autoSpaceDE/>
              <w:autoSpaceDN/>
              <w:adjustRightInd/>
              <w:rPr>
                <w:sz w:val="20"/>
              </w:rPr>
            </w:pPr>
            <w:r>
              <w:rPr>
                <w:sz w:val="20"/>
              </w:rPr>
              <w:t>31</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pomoc na ekonomiczne usamodzielnienie - ogółem</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X</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vMerge w:val="restart"/>
          </w:tcPr>
          <w:p w:rsidR="009E18DE" w:rsidRPr="00C87B8C" w:rsidRDefault="009E18DE" w:rsidP="007F2B29">
            <w:pPr>
              <w:widowControl/>
              <w:suppressAutoHyphens w:val="0"/>
              <w:overflowPunct/>
              <w:autoSpaceDE/>
              <w:autoSpaceDN/>
              <w:adjustRightInd/>
              <w:rPr>
                <w:sz w:val="20"/>
              </w:rPr>
            </w:pPr>
            <w:r>
              <w:rPr>
                <w:sz w:val="20"/>
              </w:rPr>
              <w:t>32</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tym:</w:t>
            </w:r>
          </w:p>
        </w:tc>
        <w:tc>
          <w:tcPr>
            <w:tcW w:w="1296" w:type="dxa"/>
            <w:vMerge w:val="restart"/>
          </w:tcPr>
          <w:p w:rsidR="009E18DE" w:rsidRPr="00D540CA" w:rsidRDefault="009E18DE" w:rsidP="00D540CA">
            <w:pPr>
              <w:jc w:val="center"/>
              <w:rPr>
                <w:bCs/>
                <w:sz w:val="20"/>
              </w:rPr>
            </w:pPr>
            <w:r w:rsidRPr="00D540CA">
              <w:rPr>
                <w:bCs/>
                <w:sz w:val="20"/>
              </w:rPr>
              <w:t>0</w:t>
            </w:r>
          </w:p>
        </w:tc>
        <w:tc>
          <w:tcPr>
            <w:tcW w:w="1152" w:type="dxa"/>
            <w:vMerge w:val="restart"/>
          </w:tcPr>
          <w:p w:rsidR="009E18DE" w:rsidRPr="00D540CA" w:rsidRDefault="009E18DE" w:rsidP="00D540CA">
            <w:pPr>
              <w:jc w:val="center"/>
              <w:rPr>
                <w:bCs/>
                <w:sz w:val="20"/>
              </w:rPr>
            </w:pPr>
            <w:r w:rsidRPr="00D540CA">
              <w:rPr>
                <w:bCs/>
                <w:sz w:val="20"/>
              </w:rPr>
              <w:t>0</w:t>
            </w:r>
          </w:p>
        </w:tc>
        <w:tc>
          <w:tcPr>
            <w:tcW w:w="1266" w:type="dxa"/>
            <w:vMerge w:val="restart"/>
          </w:tcPr>
          <w:p w:rsidR="009E18DE" w:rsidRPr="00D540CA" w:rsidRDefault="009E18DE" w:rsidP="00D540CA">
            <w:pPr>
              <w:jc w:val="center"/>
              <w:rPr>
                <w:bCs/>
                <w:sz w:val="20"/>
              </w:rPr>
            </w:pPr>
            <w:r w:rsidRPr="00D540CA">
              <w:rPr>
                <w:bCs/>
                <w:sz w:val="20"/>
              </w:rPr>
              <w:t>0</w:t>
            </w:r>
          </w:p>
        </w:tc>
        <w:tc>
          <w:tcPr>
            <w:tcW w:w="920" w:type="dxa"/>
            <w:vMerge w:val="restart"/>
          </w:tcPr>
          <w:p w:rsidR="009E18DE" w:rsidRPr="00D540CA" w:rsidRDefault="009E18DE" w:rsidP="00D540CA">
            <w:pPr>
              <w:jc w:val="center"/>
              <w:rPr>
                <w:bCs/>
                <w:sz w:val="20"/>
              </w:rPr>
            </w:pPr>
            <w:r w:rsidRPr="00D540CA">
              <w:rPr>
                <w:bCs/>
                <w:sz w:val="20"/>
              </w:rPr>
              <w:t>0</w:t>
            </w:r>
          </w:p>
        </w:tc>
        <w:tc>
          <w:tcPr>
            <w:tcW w:w="1122" w:type="dxa"/>
            <w:vMerge w:val="restart"/>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vMerge/>
          </w:tcPr>
          <w:p w:rsidR="009E18DE" w:rsidRPr="00C87B8C" w:rsidRDefault="009E18DE" w:rsidP="007F2B29">
            <w:pPr>
              <w:widowControl/>
              <w:suppressAutoHyphens w:val="0"/>
              <w:overflowPunct/>
              <w:autoSpaceDE/>
              <w:autoSpaceDN/>
              <w:adjustRightInd/>
              <w:rPr>
                <w:sz w:val="20"/>
              </w:rPr>
            </w:pP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w naturze</w:t>
            </w:r>
          </w:p>
        </w:tc>
        <w:tc>
          <w:tcPr>
            <w:tcW w:w="1296" w:type="dxa"/>
            <w:vMerge/>
          </w:tcPr>
          <w:p w:rsidR="009E18DE" w:rsidRPr="00D540CA" w:rsidRDefault="009E18DE" w:rsidP="00D540CA">
            <w:pPr>
              <w:widowControl/>
              <w:suppressAutoHyphens w:val="0"/>
              <w:overflowPunct/>
              <w:autoSpaceDE/>
              <w:autoSpaceDN/>
              <w:adjustRightInd/>
              <w:jc w:val="center"/>
              <w:rPr>
                <w:bCs/>
                <w:sz w:val="20"/>
              </w:rPr>
            </w:pPr>
          </w:p>
        </w:tc>
        <w:tc>
          <w:tcPr>
            <w:tcW w:w="1152" w:type="dxa"/>
            <w:vMerge/>
          </w:tcPr>
          <w:p w:rsidR="009E18DE" w:rsidRPr="00D540CA" w:rsidRDefault="009E18DE" w:rsidP="00D540CA">
            <w:pPr>
              <w:widowControl/>
              <w:suppressAutoHyphens w:val="0"/>
              <w:overflowPunct/>
              <w:autoSpaceDE/>
              <w:autoSpaceDN/>
              <w:adjustRightInd/>
              <w:jc w:val="center"/>
              <w:rPr>
                <w:bCs/>
                <w:sz w:val="20"/>
              </w:rPr>
            </w:pPr>
          </w:p>
        </w:tc>
        <w:tc>
          <w:tcPr>
            <w:tcW w:w="1266" w:type="dxa"/>
            <w:vMerge/>
          </w:tcPr>
          <w:p w:rsidR="009E18DE" w:rsidRPr="00D540CA" w:rsidRDefault="009E18DE" w:rsidP="00D540CA">
            <w:pPr>
              <w:widowControl/>
              <w:suppressAutoHyphens w:val="0"/>
              <w:overflowPunct/>
              <w:autoSpaceDE/>
              <w:autoSpaceDN/>
              <w:adjustRightInd/>
              <w:jc w:val="center"/>
              <w:rPr>
                <w:bCs/>
                <w:sz w:val="20"/>
              </w:rPr>
            </w:pPr>
          </w:p>
        </w:tc>
        <w:tc>
          <w:tcPr>
            <w:tcW w:w="920" w:type="dxa"/>
            <w:vMerge/>
          </w:tcPr>
          <w:p w:rsidR="009E18DE" w:rsidRPr="00D540CA" w:rsidRDefault="009E18DE" w:rsidP="00D540CA">
            <w:pPr>
              <w:widowControl/>
              <w:suppressAutoHyphens w:val="0"/>
              <w:overflowPunct/>
              <w:autoSpaceDE/>
              <w:autoSpaceDN/>
              <w:adjustRightInd/>
              <w:jc w:val="center"/>
              <w:rPr>
                <w:bCs/>
                <w:sz w:val="20"/>
              </w:rPr>
            </w:pPr>
          </w:p>
        </w:tc>
        <w:tc>
          <w:tcPr>
            <w:tcW w:w="1122" w:type="dxa"/>
            <w:vMerge/>
          </w:tcPr>
          <w:p w:rsidR="009E18DE" w:rsidRPr="00D540CA" w:rsidRDefault="009E18DE" w:rsidP="00D540CA">
            <w:pPr>
              <w:widowControl/>
              <w:suppressAutoHyphens w:val="0"/>
              <w:overflowPunct/>
              <w:autoSpaceDE/>
              <w:autoSpaceDN/>
              <w:adjustRightInd/>
              <w:jc w:val="center"/>
              <w:rPr>
                <w:bCs/>
                <w:sz w:val="20"/>
              </w:rPr>
            </w:pP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33</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zasiłki</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0</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402"/>
        </w:trPr>
        <w:tc>
          <w:tcPr>
            <w:tcW w:w="994" w:type="dxa"/>
          </w:tcPr>
          <w:p w:rsidR="009E18DE" w:rsidRPr="00C87B8C" w:rsidRDefault="009E18DE" w:rsidP="007F2B29">
            <w:pPr>
              <w:widowControl/>
              <w:suppressAutoHyphens w:val="0"/>
              <w:overflowPunct/>
              <w:autoSpaceDE/>
              <w:autoSpaceDN/>
              <w:adjustRightInd/>
              <w:rPr>
                <w:sz w:val="20"/>
              </w:rPr>
            </w:pPr>
            <w:r>
              <w:rPr>
                <w:sz w:val="20"/>
              </w:rPr>
              <w:t>34</w:t>
            </w:r>
          </w:p>
        </w:tc>
        <w:tc>
          <w:tcPr>
            <w:tcW w:w="2538" w:type="dxa"/>
            <w:hideMark/>
          </w:tcPr>
          <w:p w:rsidR="009E18DE" w:rsidRPr="00C87B8C" w:rsidRDefault="009E18DE" w:rsidP="009E18DE">
            <w:pPr>
              <w:widowControl/>
              <w:suppressAutoHyphens w:val="0"/>
              <w:overflowPunct/>
              <w:autoSpaceDE/>
              <w:autoSpaceDN/>
              <w:adjustRightInd/>
              <w:rPr>
                <w:sz w:val="20"/>
              </w:rPr>
            </w:pPr>
            <w:r w:rsidRPr="00C87B8C">
              <w:rPr>
                <w:sz w:val="20"/>
              </w:rPr>
              <w:t>pożyczka</w:t>
            </w:r>
          </w:p>
        </w:tc>
        <w:tc>
          <w:tcPr>
            <w:tcW w:w="1296" w:type="dxa"/>
          </w:tcPr>
          <w:p w:rsidR="009E18DE" w:rsidRPr="00D540CA" w:rsidRDefault="009E18DE" w:rsidP="00D540CA">
            <w:pPr>
              <w:jc w:val="center"/>
              <w:rPr>
                <w:bCs/>
                <w:sz w:val="20"/>
              </w:rPr>
            </w:pPr>
            <w:r w:rsidRPr="00D540CA">
              <w:rPr>
                <w:bCs/>
                <w:sz w:val="20"/>
              </w:rPr>
              <w:t>0</w:t>
            </w:r>
          </w:p>
        </w:tc>
        <w:tc>
          <w:tcPr>
            <w:tcW w:w="1152" w:type="dxa"/>
          </w:tcPr>
          <w:p w:rsidR="009E18DE" w:rsidRPr="00D540CA" w:rsidRDefault="009E18DE" w:rsidP="00D540CA">
            <w:pPr>
              <w:jc w:val="center"/>
              <w:rPr>
                <w:bCs/>
                <w:sz w:val="20"/>
              </w:rPr>
            </w:pPr>
            <w:r w:rsidRPr="00D540CA">
              <w:rPr>
                <w:bCs/>
                <w:sz w:val="20"/>
              </w:rPr>
              <w:t>0</w:t>
            </w:r>
          </w:p>
        </w:tc>
        <w:tc>
          <w:tcPr>
            <w:tcW w:w="1266" w:type="dxa"/>
          </w:tcPr>
          <w:p w:rsidR="009E18DE" w:rsidRPr="00D540CA" w:rsidRDefault="009E18DE" w:rsidP="00D540CA">
            <w:pPr>
              <w:jc w:val="center"/>
              <w:rPr>
                <w:bCs/>
                <w:sz w:val="20"/>
              </w:rPr>
            </w:pPr>
            <w:r w:rsidRPr="00D540CA">
              <w:rPr>
                <w:bCs/>
                <w:sz w:val="20"/>
              </w:rPr>
              <w:t>0</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9E18DE" w:rsidRPr="00C87B8C" w:rsidTr="009E18DE">
        <w:trPr>
          <w:trHeight w:val="645"/>
        </w:trPr>
        <w:tc>
          <w:tcPr>
            <w:tcW w:w="994" w:type="dxa"/>
          </w:tcPr>
          <w:p w:rsidR="009E18DE" w:rsidRPr="00C87B8C" w:rsidRDefault="009E18DE" w:rsidP="007F2B29">
            <w:pPr>
              <w:widowControl/>
              <w:suppressAutoHyphens w:val="0"/>
              <w:overflowPunct/>
              <w:autoSpaceDE/>
              <w:autoSpaceDN/>
              <w:adjustRightInd/>
              <w:rPr>
                <w:sz w:val="20"/>
              </w:rPr>
            </w:pPr>
            <w:r>
              <w:rPr>
                <w:sz w:val="20"/>
              </w:rPr>
              <w:t>35</w:t>
            </w:r>
          </w:p>
        </w:tc>
        <w:tc>
          <w:tcPr>
            <w:tcW w:w="2538" w:type="dxa"/>
            <w:hideMark/>
          </w:tcPr>
          <w:p w:rsidR="009E18DE" w:rsidRPr="00C87B8C" w:rsidRDefault="009E18DE" w:rsidP="009E18DE">
            <w:pPr>
              <w:widowControl/>
              <w:suppressAutoHyphens w:val="0"/>
              <w:overflowPunct/>
              <w:autoSpaceDE/>
              <w:autoSpaceDN/>
              <w:adjustRightInd/>
              <w:rPr>
                <w:sz w:val="20"/>
              </w:rPr>
            </w:pPr>
            <w:r>
              <w:rPr>
                <w:sz w:val="20"/>
              </w:rPr>
              <w:t>poradnictwo specjalistyczne</w:t>
            </w:r>
            <w:r w:rsidRPr="00C87B8C">
              <w:rPr>
                <w:sz w:val="20"/>
              </w:rPr>
              <w:t xml:space="preserve"> (prawne, psychologiczne, rodzinne)</w:t>
            </w:r>
          </w:p>
        </w:tc>
        <w:tc>
          <w:tcPr>
            <w:tcW w:w="1296" w:type="dxa"/>
          </w:tcPr>
          <w:p w:rsidR="009E18DE" w:rsidRPr="00D540CA" w:rsidRDefault="009E18DE" w:rsidP="00D540CA">
            <w:pPr>
              <w:jc w:val="center"/>
              <w:rPr>
                <w:bCs/>
                <w:sz w:val="20"/>
              </w:rPr>
            </w:pPr>
            <w:r w:rsidRPr="00D540CA">
              <w:rPr>
                <w:bCs/>
                <w:sz w:val="20"/>
              </w:rPr>
              <w:t>X</w:t>
            </w:r>
          </w:p>
        </w:tc>
        <w:tc>
          <w:tcPr>
            <w:tcW w:w="1152" w:type="dxa"/>
          </w:tcPr>
          <w:p w:rsidR="009E18DE" w:rsidRPr="00D540CA" w:rsidRDefault="009E18DE" w:rsidP="00D540CA">
            <w:pPr>
              <w:jc w:val="center"/>
              <w:rPr>
                <w:bCs/>
                <w:sz w:val="20"/>
              </w:rPr>
            </w:pPr>
            <w:r w:rsidRPr="00D540CA">
              <w:rPr>
                <w:bCs/>
                <w:sz w:val="20"/>
              </w:rPr>
              <w:t>X</w:t>
            </w:r>
          </w:p>
        </w:tc>
        <w:tc>
          <w:tcPr>
            <w:tcW w:w="1266" w:type="dxa"/>
          </w:tcPr>
          <w:p w:rsidR="009E18DE" w:rsidRPr="00D540CA" w:rsidRDefault="009E18DE" w:rsidP="00D540CA">
            <w:pPr>
              <w:jc w:val="center"/>
              <w:rPr>
                <w:bCs/>
                <w:sz w:val="20"/>
              </w:rPr>
            </w:pPr>
            <w:r w:rsidRPr="00D540CA">
              <w:rPr>
                <w:bCs/>
                <w:sz w:val="20"/>
              </w:rPr>
              <w:t>X</w:t>
            </w:r>
          </w:p>
        </w:tc>
        <w:tc>
          <w:tcPr>
            <w:tcW w:w="920" w:type="dxa"/>
          </w:tcPr>
          <w:p w:rsidR="009E18DE" w:rsidRPr="00D540CA" w:rsidRDefault="009E18DE" w:rsidP="00D540CA">
            <w:pPr>
              <w:jc w:val="center"/>
              <w:rPr>
                <w:bCs/>
                <w:sz w:val="20"/>
              </w:rPr>
            </w:pPr>
            <w:r w:rsidRPr="00D540CA">
              <w:rPr>
                <w:bCs/>
                <w:sz w:val="20"/>
              </w:rPr>
              <w:t>0</w:t>
            </w:r>
          </w:p>
        </w:tc>
        <w:tc>
          <w:tcPr>
            <w:tcW w:w="1122" w:type="dxa"/>
          </w:tcPr>
          <w:p w:rsidR="009E18DE" w:rsidRPr="00D540CA" w:rsidRDefault="009E18DE" w:rsidP="00D540CA">
            <w:pPr>
              <w:jc w:val="center"/>
              <w:rPr>
                <w:bCs/>
                <w:sz w:val="20"/>
              </w:rPr>
            </w:pPr>
            <w:r w:rsidRPr="00D540CA">
              <w:rPr>
                <w:bCs/>
                <w:sz w:val="20"/>
              </w:rPr>
              <w:t>0</w:t>
            </w:r>
          </w:p>
        </w:tc>
      </w:tr>
      <w:tr w:rsidR="00D540CA" w:rsidRPr="00C87B8C" w:rsidTr="006F66D8">
        <w:trPr>
          <w:trHeight w:val="204"/>
        </w:trPr>
        <w:tc>
          <w:tcPr>
            <w:tcW w:w="994" w:type="dxa"/>
          </w:tcPr>
          <w:p w:rsidR="00D540CA" w:rsidRDefault="00D540CA" w:rsidP="007F2B29">
            <w:pPr>
              <w:widowControl/>
              <w:suppressAutoHyphens w:val="0"/>
              <w:overflowPunct/>
              <w:autoSpaceDE/>
              <w:autoSpaceDN/>
              <w:adjustRightInd/>
              <w:rPr>
                <w:sz w:val="20"/>
              </w:rPr>
            </w:pPr>
            <w:r>
              <w:rPr>
                <w:sz w:val="20"/>
              </w:rPr>
              <w:t>36</w:t>
            </w:r>
          </w:p>
        </w:tc>
        <w:tc>
          <w:tcPr>
            <w:tcW w:w="2538" w:type="dxa"/>
          </w:tcPr>
          <w:p w:rsidR="006F66D8" w:rsidRPr="00D540CA" w:rsidRDefault="006F66D8" w:rsidP="006F66D8">
            <w:pPr>
              <w:rPr>
                <w:sz w:val="20"/>
              </w:rPr>
            </w:pPr>
            <w:r>
              <w:rPr>
                <w:sz w:val="20"/>
              </w:rPr>
              <w:t>interwencja kryzysowa</w:t>
            </w:r>
          </w:p>
        </w:tc>
        <w:tc>
          <w:tcPr>
            <w:tcW w:w="1296" w:type="dxa"/>
          </w:tcPr>
          <w:p w:rsidR="00D540CA" w:rsidRPr="00D540CA" w:rsidRDefault="00D540CA" w:rsidP="00D540CA">
            <w:pPr>
              <w:jc w:val="center"/>
              <w:rPr>
                <w:bCs/>
                <w:sz w:val="20"/>
              </w:rPr>
            </w:pPr>
            <w:r w:rsidRPr="00D540CA">
              <w:rPr>
                <w:bCs/>
                <w:sz w:val="20"/>
              </w:rPr>
              <w:t>X</w:t>
            </w:r>
          </w:p>
        </w:tc>
        <w:tc>
          <w:tcPr>
            <w:tcW w:w="1152" w:type="dxa"/>
          </w:tcPr>
          <w:p w:rsidR="00D540CA" w:rsidRPr="00D540CA" w:rsidRDefault="00D540CA" w:rsidP="00D540CA">
            <w:pPr>
              <w:jc w:val="center"/>
              <w:rPr>
                <w:bCs/>
                <w:sz w:val="20"/>
              </w:rPr>
            </w:pPr>
            <w:r w:rsidRPr="00D540CA">
              <w:rPr>
                <w:bCs/>
                <w:sz w:val="20"/>
              </w:rPr>
              <w:t>X</w:t>
            </w:r>
          </w:p>
        </w:tc>
        <w:tc>
          <w:tcPr>
            <w:tcW w:w="1266" w:type="dxa"/>
          </w:tcPr>
          <w:p w:rsidR="00D540CA" w:rsidRPr="00D540CA" w:rsidRDefault="00D540CA" w:rsidP="00D540CA">
            <w:pPr>
              <w:jc w:val="center"/>
              <w:rPr>
                <w:bCs/>
                <w:sz w:val="20"/>
              </w:rPr>
            </w:pPr>
            <w:r w:rsidRPr="00D540CA">
              <w:rPr>
                <w:bCs/>
                <w:sz w:val="20"/>
              </w:rPr>
              <w:t>X</w:t>
            </w:r>
          </w:p>
        </w:tc>
        <w:tc>
          <w:tcPr>
            <w:tcW w:w="920" w:type="dxa"/>
          </w:tcPr>
          <w:p w:rsidR="00D540CA" w:rsidRPr="00D540CA" w:rsidRDefault="00D540CA" w:rsidP="00D540CA">
            <w:pPr>
              <w:jc w:val="center"/>
              <w:rPr>
                <w:bCs/>
                <w:sz w:val="20"/>
              </w:rPr>
            </w:pPr>
            <w:r w:rsidRPr="00D540CA">
              <w:rPr>
                <w:bCs/>
                <w:sz w:val="20"/>
              </w:rPr>
              <w:t>2</w:t>
            </w:r>
          </w:p>
        </w:tc>
        <w:tc>
          <w:tcPr>
            <w:tcW w:w="1122" w:type="dxa"/>
          </w:tcPr>
          <w:p w:rsidR="00D540CA" w:rsidRPr="00D540CA" w:rsidRDefault="00D540CA" w:rsidP="00D540CA">
            <w:pPr>
              <w:jc w:val="center"/>
              <w:rPr>
                <w:bCs/>
                <w:sz w:val="20"/>
              </w:rPr>
            </w:pPr>
            <w:r w:rsidRPr="00D540CA">
              <w:rPr>
                <w:bCs/>
                <w:sz w:val="20"/>
              </w:rPr>
              <w:t>2</w:t>
            </w:r>
          </w:p>
        </w:tc>
      </w:tr>
      <w:tr w:rsidR="00D540CA" w:rsidRPr="00C87B8C" w:rsidTr="006F66D8">
        <w:trPr>
          <w:trHeight w:val="266"/>
        </w:trPr>
        <w:tc>
          <w:tcPr>
            <w:tcW w:w="994" w:type="dxa"/>
          </w:tcPr>
          <w:p w:rsidR="00D540CA" w:rsidRDefault="00D540CA" w:rsidP="007F2B29">
            <w:pPr>
              <w:widowControl/>
              <w:suppressAutoHyphens w:val="0"/>
              <w:overflowPunct/>
              <w:autoSpaceDE/>
              <w:autoSpaceDN/>
              <w:adjustRightInd/>
              <w:rPr>
                <w:sz w:val="20"/>
              </w:rPr>
            </w:pPr>
            <w:r>
              <w:rPr>
                <w:sz w:val="20"/>
              </w:rPr>
              <w:t>37</w:t>
            </w:r>
          </w:p>
        </w:tc>
        <w:tc>
          <w:tcPr>
            <w:tcW w:w="2538" w:type="dxa"/>
          </w:tcPr>
          <w:p w:rsidR="00D540CA" w:rsidRPr="00D540CA" w:rsidRDefault="006F66D8" w:rsidP="000A3AA5">
            <w:pPr>
              <w:rPr>
                <w:sz w:val="20"/>
              </w:rPr>
            </w:pPr>
            <w:r>
              <w:rPr>
                <w:sz w:val="20"/>
              </w:rPr>
              <w:t>praca socjalna</w:t>
            </w:r>
          </w:p>
        </w:tc>
        <w:tc>
          <w:tcPr>
            <w:tcW w:w="1296" w:type="dxa"/>
          </w:tcPr>
          <w:p w:rsidR="00D540CA" w:rsidRPr="00D540CA" w:rsidRDefault="00D540CA" w:rsidP="00D540CA">
            <w:pPr>
              <w:jc w:val="center"/>
              <w:rPr>
                <w:bCs/>
                <w:sz w:val="20"/>
              </w:rPr>
            </w:pPr>
            <w:r w:rsidRPr="00D540CA">
              <w:rPr>
                <w:bCs/>
                <w:sz w:val="20"/>
              </w:rPr>
              <w:t>X</w:t>
            </w:r>
          </w:p>
        </w:tc>
        <w:tc>
          <w:tcPr>
            <w:tcW w:w="1152" w:type="dxa"/>
          </w:tcPr>
          <w:p w:rsidR="00D540CA" w:rsidRPr="00D540CA" w:rsidRDefault="00D540CA" w:rsidP="00D540CA">
            <w:pPr>
              <w:jc w:val="center"/>
              <w:rPr>
                <w:bCs/>
                <w:sz w:val="20"/>
              </w:rPr>
            </w:pPr>
            <w:r w:rsidRPr="00D540CA">
              <w:rPr>
                <w:bCs/>
                <w:sz w:val="20"/>
              </w:rPr>
              <w:t>X</w:t>
            </w:r>
          </w:p>
        </w:tc>
        <w:tc>
          <w:tcPr>
            <w:tcW w:w="1266" w:type="dxa"/>
          </w:tcPr>
          <w:p w:rsidR="00D540CA" w:rsidRPr="00D540CA" w:rsidRDefault="00D540CA" w:rsidP="00D540CA">
            <w:pPr>
              <w:jc w:val="center"/>
              <w:rPr>
                <w:bCs/>
                <w:sz w:val="20"/>
              </w:rPr>
            </w:pPr>
            <w:r w:rsidRPr="00D540CA">
              <w:rPr>
                <w:bCs/>
                <w:sz w:val="20"/>
              </w:rPr>
              <w:t>X</w:t>
            </w:r>
          </w:p>
        </w:tc>
        <w:tc>
          <w:tcPr>
            <w:tcW w:w="920" w:type="dxa"/>
          </w:tcPr>
          <w:p w:rsidR="00D540CA" w:rsidRPr="00D540CA" w:rsidRDefault="00D540CA" w:rsidP="00D540CA">
            <w:pPr>
              <w:jc w:val="center"/>
              <w:rPr>
                <w:bCs/>
                <w:sz w:val="20"/>
              </w:rPr>
            </w:pPr>
            <w:r w:rsidRPr="00D540CA">
              <w:rPr>
                <w:bCs/>
                <w:sz w:val="20"/>
              </w:rPr>
              <w:t>731</w:t>
            </w:r>
          </w:p>
        </w:tc>
        <w:tc>
          <w:tcPr>
            <w:tcW w:w="1122" w:type="dxa"/>
          </w:tcPr>
          <w:p w:rsidR="00D540CA" w:rsidRPr="00D540CA" w:rsidRDefault="00D540CA" w:rsidP="00D540CA">
            <w:pPr>
              <w:jc w:val="center"/>
              <w:rPr>
                <w:bCs/>
                <w:sz w:val="20"/>
              </w:rPr>
            </w:pPr>
            <w:r w:rsidRPr="00D540CA">
              <w:rPr>
                <w:bCs/>
                <w:sz w:val="20"/>
              </w:rPr>
              <w:t>1</w:t>
            </w:r>
            <w:r w:rsidR="00641A4A">
              <w:rPr>
                <w:bCs/>
                <w:sz w:val="20"/>
              </w:rPr>
              <w:t>.</w:t>
            </w:r>
            <w:r w:rsidRPr="00D540CA">
              <w:rPr>
                <w:bCs/>
                <w:sz w:val="20"/>
              </w:rPr>
              <w:t>224</w:t>
            </w:r>
          </w:p>
        </w:tc>
      </w:tr>
    </w:tbl>
    <w:p w:rsidR="007F2B29" w:rsidRPr="007F2B29" w:rsidRDefault="007F2B29" w:rsidP="007F2B29">
      <w:pPr>
        <w:pStyle w:val="NormalnyWeb"/>
        <w:spacing w:before="0" w:beforeAutospacing="0" w:after="0" w:afterAutospacing="0"/>
        <w:ind w:left="927" w:hanging="927"/>
        <w:jc w:val="both"/>
        <w:rPr>
          <w:i/>
          <w:sz w:val="20"/>
          <w:szCs w:val="20"/>
        </w:rPr>
      </w:pPr>
      <w:r w:rsidRPr="007F2B29">
        <w:rPr>
          <w:i/>
          <w:sz w:val="20"/>
          <w:szCs w:val="20"/>
        </w:rPr>
        <w:t>Źródło: dane MOPS</w:t>
      </w:r>
    </w:p>
    <w:p w:rsidR="00CE7C33" w:rsidRDefault="00CE7C33" w:rsidP="005A404C">
      <w:pPr>
        <w:rPr>
          <w:b/>
        </w:rPr>
      </w:pPr>
    </w:p>
    <w:p w:rsidR="006F66D8" w:rsidRDefault="006F66D8" w:rsidP="005A404C">
      <w:pPr>
        <w:rPr>
          <w:b/>
        </w:rPr>
      </w:pPr>
    </w:p>
    <w:p w:rsidR="006F66D8" w:rsidRDefault="006F66D8" w:rsidP="005A404C">
      <w:pPr>
        <w:rPr>
          <w:b/>
        </w:rPr>
      </w:pPr>
    </w:p>
    <w:p w:rsidR="006F66D8" w:rsidRDefault="006F66D8" w:rsidP="005A404C">
      <w:pPr>
        <w:rPr>
          <w:b/>
        </w:rPr>
      </w:pPr>
    </w:p>
    <w:p w:rsidR="006F66D8" w:rsidRDefault="006F66D8" w:rsidP="005A404C">
      <w:pPr>
        <w:rPr>
          <w:b/>
        </w:rPr>
      </w:pPr>
    </w:p>
    <w:p w:rsidR="006F66D8" w:rsidRDefault="006F66D8" w:rsidP="005A404C">
      <w:pPr>
        <w:rPr>
          <w:b/>
        </w:rPr>
      </w:pPr>
    </w:p>
    <w:p w:rsidR="002A7F03" w:rsidRPr="002B5844" w:rsidRDefault="005A404C" w:rsidP="005A404C">
      <w:pPr>
        <w:rPr>
          <w:b/>
        </w:rPr>
      </w:pPr>
      <w:r w:rsidRPr="002B5844">
        <w:rPr>
          <w:b/>
        </w:rPr>
        <w:lastRenderedPageBreak/>
        <w:t xml:space="preserve">Dane dotyczące </w:t>
      </w:r>
      <w:r w:rsidR="00E849A9" w:rsidRPr="002B5844">
        <w:rPr>
          <w:b/>
        </w:rPr>
        <w:t xml:space="preserve">realizacji </w:t>
      </w:r>
      <w:r w:rsidRPr="002B5844">
        <w:rPr>
          <w:b/>
        </w:rPr>
        <w:t>u</w:t>
      </w:r>
      <w:r w:rsidR="002A7F03" w:rsidRPr="002B5844">
        <w:rPr>
          <w:b/>
        </w:rPr>
        <w:t>staw</w:t>
      </w:r>
      <w:r w:rsidRPr="002B5844">
        <w:rPr>
          <w:b/>
        </w:rPr>
        <w:t>y</w:t>
      </w:r>
      <w:r w:rsidR="002A7F03" w:rsidRPr="002B5844">
        <w:rPr>
          <w:b/>
        </w:rPr>
        <w:t xml:space="preserve"> o dodatkach mieszkaniowych</w:t>
      </w:r>
      <w:r w:rsidR="004D620F" w:rsidRPr="002B5844">
        <w:rPr>
          <w:b/>
        </w:rPr>
        <w:t>.</w:t>
      </w:r>
    </w:p>
    <w:p w:rsidR="002B5844" w:rsidRPr="002B5844" w:rsidRDefault="002B5844" w:rsidP="002A7F03">
      <w:pPr>
        <w:jc w:val="both"/>
      </w:pPr>
    </w:p>
    <w:p w:rsidR="002A7F03" w:rsidRPr="002B5844" w:rsidRDefault="002A7F03" w:rsidP="002A7F03">
      <w:pPr>
        <w:jc w:val="both"/>
      </w:pPr>
      <w:r w:rsidRPr="002B5844">
        <w:t>Dodatek mieszkaniowy jest formą pomocy dla osób najuboższych, przysługujący osobom uprawnionym, tj.</w:t>
      </w:r>
      <w:r w:rsidR="005A404C" w:rsidRPr="002B5844">
        <w:t>:</w:t>
      </w:r>
      <w:r w:rsidRPr="002B5844">
        <w:t xml:space="preserve"> </w:t>
      </w:r>
    </w:p>
    <w:p w:rsidR="005A404C" w:rsidRPr="002B5844" w:rsidRDefault="002A7F03" w:rsidP="00402E95">
      <w:pPr>
        <w:pStyle w:val="Akapitzlist"/>
        <w:numPr>
          <w:ilvl w:val="0"/>
          <w:numId w:val="48"/>
        </w:numPr>
        <w:ind w:left="426" w:hanging="426"/>
        <w:jc w:val="both"/>
      </w:pPr>
      <w:r w:rsidRPr="002B5844">
        <w:t>najemcom oraz podnajemcom lokali mieszkalnych, (dotyczy to zarówno mieszkań będących własnością miasta - czyli lokali komunalnych, mieszkań zakładowych, czy też mieszkań</w:t>
      </w:r>
      <w:r w:rsidR="005A404C" w:rsidRPr="002B5844">
        <w:t xml:space="preserve"> </w:t>
      </w:r>
      <w:r w:rsidRPr="002B5844">
        <w:t>w domu prywatnym czynszowym jak i mieszkań wynajmowanych na wolnym</w:t>
      </w:r>
      <w:r w:rsidR="005A404C" w:rsidRPr="002B5844">
        <w:t> </w:t>
      </w:r>
      <w:r w:rsidRPr="002B5844">
        <w:t>rynku),</w:t>
      </w:r>
    </w:p>
    <w:p w:rsidR="005A404C" w:rsidRPr="002B5844" w:rsidRDefault="002A7F03" w:rsidP="00402E95">
      <w:pPr>
        <w:pStyle w:val="Akapitzlist"/>
        <w:numPr>
          <w:ilvl w:val="0"/>
          <w:numId w:val="48"/>
        </w:numPr>
        <w:ind w:left="426" w:hanging="426"/>
        <w:jc w:val="both"/>
      </w:pPr>
      <w:r w:rsidRPr="002B5844">
        <w:t>członkom spółdzielni mieszkaniowych zamieszkującym na podstawie spółdzielczego prawa</w:t>
      </w:r>
      <w:r w:rsidR="005A404C" w:rsidRPr="002B5844">
        <w:t> </w:t>
      </w:r>
      <w:r w:rsidRPr="002B5844">
        <w:t>do</w:t>
      </w:r>
      <w:r w:rsidR="005A404C" w:rsidRPr="002B5844">
        <w:t> </w:t>
      </w:r>
      <w:r w:rsidRPr="002B5844">
        <w:t>lokalu</w:t>
      </w:r>
      <w:r w:rsidR="005A404C" w:rsidRPr="002B5844">
        <w:t> </w:t>
      </w:r>
      <w:r w:rsidRPr="002B5844">
        <w:t>mieszkalnego,</w:t>
      </w:r>
    </w:p>
    <w:p w:rsidR="005A404C" w:rsidRPr="002B5844" w:rsidRDefault="002A7F03" w:rsidP="00402E95">
      <w:pPr>
        <w:pStyle w:val="Akapitzlist"/>
        <w:numPr>
          <w:ilvl w:val="0"/>
          <w:numId w:val="48"/>
        </w:numPr>
        <w:ind w:left="426" w:hanging="426"/>
        <w:jc w:val="both"/>
      </w:pPr>
      <w:r w:rsidRPr="002B5844">
        <w:t>osobom zajmującym lokale mieszkalne w budynkach stanowiących ich własność</w:t>
      </w:r>
      <w:r w:rsidR="00640A58" w:rsidRPr="002B5844">
        <w:br/>
      </w:r>
      <w:r w:rsidRPr="002B5844">
        <w:t>i</w:t>
      </w:r>
      <w:r w:rsidR="005A404C" w:rsidRPr="002B5844">
        <w:t> </w:t>
      </w:r>
      <w:r w:rsidRPr="002B5844">
        <w:t>właścicielom</w:t>
      </w:r>
      <w:r w:rsidR="005A404C" w:rsidRPr="002B5844">
        <w:t> </w:t>
      </w:r>
      <w:r w:rsidRPr="002B5844">
        <w:t>lokali</w:t>
      </w:r>
      <w:r w:rsidR="005A404C" w:rsidRPr="002B5844">
        <w:t> </w:t>
      </w:r>
      <w:r w:rsidRPr="002B5844">
        <w:t>mieszkalnych,</w:t>
      </w:r>
    </w:p>
    <w:p w:rsidR="002A7F03" w:rsidRPr="002B5844" w:rsidRDefault="002A7F03" w:rsidP="00402E95">
      <w:pPr>
        <w:pStyle w:val="Akapitzlist"/>
        <w:numPr>
          <w:ilvl w:val="0"/>
          <w:numId w:val="48"/>
        </w:numPr>
        <w:ind w:left="426" w:hanging="426"/>
        <w:jc w:val="both"/>
      </w:pPr>
      <w:r w:rsidRPr="002B5844">
        <w:t>innym osobom mającym tytuł prawny do zajmowanego lokalu mieszkalnego</w:t>
      </w:r>
      <w:r w:rsidR="005A404C" w:rsidRPr="002B5844">
        <w:br/>
      </w:r>
      <w:r w:rsidRPr="002B5844">
        <w:t xml:space="preserve">i ponoszącym wydatki związane z jego zajmowaniem (na podstawie umowy użyczenia), </w:t>
      </w:r>
    </w:p>
    <w:p w:rsidR="002A7F03" w:rsidRPr="002B5844" w:rsidRDefault="002A7F03" w:rsidP="00402E95">
      <w:pPr>
        <w:pStyle w:val="Akapitzlist"/>
        <w:numPr>
          <w:ilvl w:val="0"/>
          <w:numId w:val="48"/>
        </w:numPr>
        <w:ind w:left="426" w:hanging="426"/>
        <w:jc w:val="both"/>
      </w:pPr>
      <w:r w:rsidRPr="002B5844">
        <w:t>osobom zajmującym lokal mieszkalny bez tytułu prawnego, oczekującym na przysługujący im lokal zamienny albo socjalny.</w:t>
      </w:r>
    </w:p>
    <w:p w:rsidR="002A7F03" w:rsidRPr="002B5844" w:rsidRDefault="005A404C" w:rsidP="002A7F03">
      <w:pPr>
        <w:jc w:val="both"/>
      </w:pPr>
      <w:r w:rsidRPr="002B5844">
        <w:t>O</w:t>
      </w:r>
      <w:r w:rsidR="002A7F03" w:rsidRPr="002B5844">
        <w:t xml:space="preserve">trzymanie </w:t>
      </w:r>
      <w:r w:rsidRPr="002B5844">
        <w:t xml:space="preserve">dodatku mieszkaniowego </w:t>
      </w:r>
      <w:r w:rsidR="002A7F03" w:rsidRPr="002B5844">
        <w:t>jest uwarunkowane spełnianiem kryterium dochodowego, jak i zależy od powierzchni zajmowanego lokalu.</w:t>
      </w:r>
    </w:p>
    <w:p w:rsidR="00C513EC" w:rsidRPr="002A41DD" w:rsidRDefault="00C513EC" w:rsidP="002A7F03">
      <w:pPr>
        <w:jc w:val="both"/>
        <w:rPr>
          <w:color w:val="FF0000"/>
        </w:rPr>
      </w:pPr>
    </w:p>
    <w:p w:rsidR="00C513EC" w:rsidRDefault="00C513EC" w:rsidP="00C513EC">
      <w:pPr>
        <w:pStyle w:val="Legenda"/>
        <w:keepNext/>
      </w:pPr>
      <w:bookmarkStart w:id="46" w:name="_Toc73449871"/>
      <w:bookmarkStart w:id="47" w:name="_Toc74133393"/>
      <w:r>
        <w:t xml:space="preserve">Tabela </w:t>
      </w:r>
      <w:fldSimple w:instr=" SEQ Tabela \* ARABIC ">
        <w:r w:rsidR="00316BE2">
          <w:rPr>
            <w:noProof/>
          </w:rPr>
          <w:t>12</w:t>
        </w:r>
        <w:bookmarkEnd w:id="46"/>
        <w:bookmarkEnd w:id="47"/>
      </w:fldSimple>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524"/>
        <w:gridCol w:w="1855"/>
        <w:gridCol w:w="1855"/>
        <w:gridCol w:w="1718"/>
      </w:tblGrid>
      <w:tr w:rsidR="00B572CF" w:rsidRPr="002A41DD" w:rsidTr="00992BD2">
        <w:tc>
          <w:tcPr>
            <w:tcW w:w="8655" w:type="dxa"/>
            <w:gridSpan w:val="5"/>
            <w:shd w:val="clear" w:color="auto" w:fill="DBE5F1" w:themeFill="accent1" w:themeFillTint="33"/>
          </w:tcPr>
          <w:p w:rsidR="002A7F03" w:rsidRPr="002A41DD" w:rsidRDefault="002A7F03" w:rsidP="00992BD2">
            <w:pPr>
              <w:pStyle w:val="NormalnyWeb"/>
              <w:spacing w:before="0" w:beforeAutospacing="0" w:after="0" w:afterAutospacing="0"/>
              <w:ind w:left="567"/>
              <w:jc w:val="center"/>
              <w:rPr>
                <w:b/>
                <w:color w:val="FF0000"/>
                <w:szCs w:val="22"/>
              </w:rPr>
            </w:pPr>
          </w:p>
          <w:p w:rsidR="002A7F03" w:rsidRPr="002A41DD" w:rsidRDefault="002A7F03" w:rsidP="00992BD2">
            <w:pPr>
              <w:pStyle w:val="NormalnyWeb"/>
              <w:spacing w:before="0" w:beforeAutospacing="0" w:after="0" w:afterAutospacing="0"/>
              <w:ind w:left="567"/>
              <w:jc w:val="center"/>
              <w:rPr>
                <w:b/>
                <w:color w:val="FF0000"/>
                <w:szCs w:val="22"/>
              </w:rPr>
            </w:pPr>
            <w:r w:rsidRPr="006F63EF">
              <w:rPr>
                <w:b/>
                <w:sz w:val="22"/>
                <w:szCs w:val="22"/>
              </w:rPr>
              <w:t>Dodatki mieszkaniowe</w:t>
            </w:r>
          </w:p>
          <w:p w:rsidR="002A7F03" w:rsidRPr="002A41DD" w:rsidRDefault="002A7F03" w:rsidP="00992BD2">
            <w:pPr>
              <w:jc w:val="center"/>
              <w:rPr>
                <w:b/>
                <w:color w:val="FF0000"/>
              </w:rPr>
            </w:pPr>
          </w:p>
        </w:tc>
      </w:tr>
      <w:tr w:rsidR="00B572CF" w:rsidRPr="002A41DD" w:rsidTr="00992BD2">
        <w:tc>
          <w:tcPr>
            <w:tcW w:w="703" w:type="dxa"/>
          </w:tcPr>
          <w:p w:rsidR="002A7F03" w:rsidRPr="006F63EF" w:rsidRDefault="002A7F03" w:rsidP="00992BD2">
            <w:pPr>
              <w:jc w:val="center"/>
              <w:rPr>
                <w:sz w:val="20"/>
              </w:rPr>
            </w:pPr>
            <w:r w:rsidRPr="006F63EF">
              <w:rPr>
                <w:sz w:val="20"/>
              </w:rPr>
              <w:t>rok</w:t>
            </w:r>
          </w:p>
        </w:tc>
        <w:tc>
          <w:tcPr>
            <w:tcW w:w="2524" w:type="dxa"/>
          </w:tcPr>
          <w:p w:rsidR="002A7F03" w:rsidRPr="006F63EF" w:rsidRDefault="002A7F03" w:rsidP="00F425DF">
            <w:pPr>
              <w:jc w:val="center"/>
              <w:rPr>
                <w:sz w:val="20"/>
              </w:rPr>
            </w:pPr>
            <w:r w:rsidRPr="006F63EF">
              <w:rPr>
                <w:sz w:val="20"/>
              </w:rPr>
              <w:t xml:space="preserve">wysokość </w:t>
            </w:r>
            <w:r w:rsidR="00F425DF">
              <w:rPr>
                <w:sz w:val="20"/>
              </w:rPr>
              <w:t xml:space="preserve">środków finansowych na </w:t>
            </w:r>
            <w:r w:rsidRPr="006F63EF">
              <w:rPr>
                <w:sz w:val="20"/>
              </w:rPr>
              <w:t>dodatk</w:t>
            </w:r>
            <w:r w:rsidR="00F425DF">
              <w:rPr>
                <w:sz w:val="20"/>
              </w:rPr>
              <w:t>i</w:t>
            </w:r>
            <w:r w:rsidRPr="006F63EF">
              <w:rPr>
                <w:sz w:val="20"/>
              </w:rPr>
              <w:t xml:space="preserve"> mieszkaniowe</w:t>
            </w:r>
          </w:p>
        </w:tc>
        <w:tc>
          <w:tcPr>
            <w:tcW w:w="1855" w:type="dxa"/>
          </w:tcPr>
          <w:p w:rsidR="002A7F03" w:rsidRPr="006F63EF" w:rsidRDefault="002A7F03" w:rsidP="00992BD2">
            <w:pPr>
              <w:jc w:val="center"/>
              <w:rPr>
                <w:sz w:val="20"/>
              </w:rPr>
            </w:pPr>
            <w:r w:rsidRPr="006F63EF">
              <w:rPr>
                <w:sz w:val="20"/>
              </w:rPr>
              <w:t>liczba wypłaconych dodatków mieszkaniowych</w:t>
            </w:r>
          </w:p>
        </w:tc>
        <w:tc>
          <w:tcPr>
            <w:tcW w:w="1855" w:type="dxa"/>
          </w:tcPr>
          <w:p w:rsidR="002A7F03" w:rsidRPr="006F63EF" w:rsidRDefault="002A7F03" w:rsidP="00992BD2">
            <w:pPr>
              <w:jc w:val="center"/>
              <w:rPr>
                <w:sz w:val="20"/>
              </w:rPr>
            </w:pPr>
            <w:r w:rsidRPr="006F63EF">
              <w:rPr>
                <w:sz w:val="20"/>
              </w:rPr>
              <w:t>liczba wypłaconych dodatków mieszkaniowych w zasobie gminnym</w:t>
            </w:r>
          </w:p>
        </w:tc>
        <w:tc>
          <w:tcPr>
            <w:tcW w:w="1718" w:type="dxa"/>
          </w:tcPr>
          <w:p w:rsidR="002A7F03" w:rsidRPr="006F63EF" w:rsidRDefault="002A7F03" w:rsidP="00992BD2">
            <w:pPr>
              <w:jc w:val="center"/>
              <w:rPr>
                <w:sz w:val="20"/>
              </w:rPr>
            </w:pPr>
            <w:r w:rsidRPr="006F63EF">
              <w:rPr>
                <w:sz w:val="20"/>
              </w:rPr>
              <w:t>liczba rodzin, którym przyznano dodatek mieszkaniowy</w:t>
            </w:r>
          </w:p>
        </w:tc>
      </w:tr>
      <w:tr w:rsidR="00B572CF" w:rsidRPr="002A41DD" w:rsidTr="00992BD2">
        <w:tc>
          <w:tcPr>
            <w:tcW w:w="703" w:type="dxa"/>
          </w:tcPr>
          <w:p w:rsidR="002A7F03" w:rsidRPr="006F63EF" w:rsidRDefault="002A7F03" w:rsidP="002B5844">
            <w:pPr>
              <w:jc w:val="center"/>
              <w:rPr>
                <w:sz w:val="20"/>
              </w:rPr>
            </w:pPr>
            <w:r w:rsidRPr="006F63EF">
              <w:rPr>
                <w:sz w:val="20"/>
              </w:rPr>
              <w:t>20</w:t>
            </w:r>
            <w:r w:rsidR="002B5844" w:rsidRPr="006F63EF">
              <w:rPr>
                <w:sz w:val="20"/>
              </w:rPr>
              <w:t>15</w:t>
            </w:r>
          </w:p>
        </w:tc>
        <w:tc>
          <w:tcPr>
            <w:tcW w:w="2524" w:type="dxa"/>
          </w:tcPr>
          <w:p w:rsidR="002A7F03" w:rsidRPr="006F63EF" w:rsidRDefault="006F63EF" w:rsidP="00DB0D3D">
            <w:pPr>
              <w:jc w:val="center"/>
              <w:rPr>
                <w:sz w:val="20"/>
              </w:rPr>
            </w:pPr>
            <w:r w:rsidRPr="006F63EF">
              <w:rPr>
                <w:sz w:val="20"/>
              </w:rPr>
              <w:t>968.116,00</w:t>
            </w:r>
          </w:p>
        </w:tc>
        <w:tc>
          <w:tcPr>
            <w:tcW w:w="1855" w:type="dxa"/>
          </w:tcPr>
          <w:p w:rsidR="002A7F03" w:rsidRPr="006F63EF" w:rsidRDefault="006F63EF" w:rsidP="00992BD2">
            <w:pPr>
              <w:jc w:val="center"/>
              <w:rPr>
                <w:sz w:val="20"/>
              </w:rPr>
            </w:pPr>
            <w:r w:rsidRPr="006F63EF">
              <w:rPr>
                <w:sz w:val="20"/>
              </w:rPr>
              <w:t>4.483</w:t>
            </w:r>
          </w:p>
        </w:tc>
        <w:tc>
          <w:tcPr>
            <w:tcW w:w="1855" w:type="dxa"/>
          </w:tcPr>
          <w:p w:rsidR="002A7F03" w:rsidRPr="006F63EF" w:rsidRDefault="006F63EF" w:rsidP="00992BD2">
            <w:pPr>
              <w:jc w:val="center"/>
              <w:rPr>
                <w:sz w:val="20"/>
              </w:rPr>
            </w:pPr>
            <w:r w:rsidRPr="006F63EF">
              <w:rPr>
                <w:sz w:val="20"/>
              </w:rPr>
              <w:t>3.072</w:t>
            </w:r>
          </w:p>
        </w:tc>
        <w:tc>
          <w:tcPr>
            <w:tcW w:w="1718" w:type="dxa"/>
          </w:tcPr>
          <w:p w:rsidR="002A7F03" w:rsidRPr="006F63EF" w:rsidRDefault="006F63EF" w:rsidP="00992BD2">
            <w:pPr>
              <w:jc w:val="center"/>
              <w:rPr>
                <w:sz w:val="20"/>
              </w:rPr>
            </w:pPr>
            <w:r w:rsidRPr="006F63EF">
              <w:rPr>
                <w:sz w:val="20"/>
              </w:rPr>
              <w:t>502</w:t>
            </w:r>
          </w:p>
        </w:tc>
      </w:tr>
      <w:tr w:rsidR="00B572CF" w:rsidRPr="002A41DD" w:rsidTr="00992BD2">
        <w:tc>
          <w:tcPr>
            <w:tcW w:w="703" w:type="dxa"/>
          </w:tcPr>
          <w:p w:rsidR="002A7F03" w:rsidRPr="006F63EF" w:rsidRDefault="002A7F03" w:rsidP="002B5844">
            <w:pPr>
              <w:jc w:val="center"/>
              <w:rPr>
                <w:sz w:val="20"/>
              </w:rPr>
            </w:pPr>
            <w:r w:rsidRPr="006F63EF">
              <w:rPr>
                <w:sz w:val="20"/>
              </w:rPr>
              <w:t>20</w:t>
            </w:r>
            <w:r w:rsidR="002B5844" w:rsidRPr="006F63EF">
              <w:rPr>
                <w:sz w:val="20"/>
              </w:rPr>
              <w:t>16</w:t>
            </w:r>
          </w:p>
        </w:tc>
        <w:tc>
          <w:tcPr>
            <w:tcW w:w="2524" w:type="dxa"/>
          </w:tcPr>
          <w:p w:rsidR="002A7F03" w:rsidRPr="006F63EF" w:rsidRDefault="006F63EF" w:rsidP="00DB0D3D">
            <w:pPr>
              <w:jc w:val="center"/>
              <w:rPr>
                <w:sz w:val="20"/>
              </w:rPr>
            </w:pPr>
            <w:r w:rsidRPr="006F63EF">
              <w:rPr>
                <w:sz w:val="20"/>
              </w:rPr>
              <w:t>824.167,00</w:t>
            </w:r>
          </w:p>
        </w:tc>
        <w:tc>
          <w:tcPr>
            <w:tcW w:w="1855" w:type="dxa"/>
          </w:tcPr>
          <w:p w:rsidR="002A7F03" w:rsidRPr="006F63EF" w:rsidRDefault="006F63EF" w:rsidP="00992BD2">
            <w:pPr>
              <w:jc w:val="center"/>
              <w:rPr>
                <w:sz w:val="20"/>
              </w:rPr>
            </w:pPr>
            <w:r w:rsidRPr="006F63EF">
              <w:rPr>
                <w:sz w:val="20"/>
              </w:rPr>
              <w:t>3.845</w:t>
            </w:r>
          </w:p>
        </w:tc>
        <w:tc>
          <w:tcPr>
            <w:tcW w:w="1855" w:type="dxa"/>
          </w:tcPr>
          <w:p w:rsidR="002A7F03" w:rsidRPr="006F63EF" w:rsidRDefault="006F63EF" w:rsidP="00992BD2">
            <w:pPr>
              <w:jc w:val="center"/>
              <w:rPr>
                <w:sz w:val="20"/>
              </w:rPr>
            </w:pPr>
            <w:r w:rsidRPr="006F63EF">
              <w:rPr>
                <w:sz w:val="20"/>
              </w:rPr>
              <w:t>2.665</w:t>
            </w:r>
          </w:p>
        </w:tc>
        <w:tc>
          <w:tcPr>
            <w:tcW w:w="1718" w:type="dxa"/>
          </w:tcPr>
          <w:p w:rsidR="002A7F03" w:rsidRPr="006F63EF" w:rsidRDefault="006F63EF" w:rsidP="00992BD2">
            <w:pPr>
              <w:jc w:val="center"/>
              <w:rPr>
                <w:sz w:val="20"/>
              </w:rPr>
            </w:pPr>
            <w:r w:rsidRPr="006F63EF">
              <w:rPr>
                <w:sz w:val="20"/>
              </w:rPr>
              <w:t>416</w:t>
            </w:r>
          </w:p>
        </w:tc>
      </w:tr>
      <w:tr w:rsidR="00B572CF" w:rsidRPr="002A41DD" w:rsidTr="00992BD2">
        <w:tc>
          <w:tcPr>
            <w:tcW w:w="703" w:type="dxa"/>
          </w:tcPr>
          <w:p w:rsidR="002A7F03" w:rsidRPr="006F63EF" w:rsidRDefault="002A7F03" w:rsidP="002B5844">
            <w:pPr>
              <w:jc w:val="center"/>
              <w:rPr>
                <w:sz w:val="20"/>
              </w:rPr>
            </w:pPr>
            <w:r w:rsidRPr="006F63EF">
              <w:rPr>
                <w:sz w:val="20"/>
              </w:rPr>
              <w:t>201</w:t>
            </w:r>
            <w:r w:rsidR="002B5844" w:rsidRPr="006F63EF">
              <w:rPr>
                <w:sz w:val="20"/>
              </w:rPr>
              <w:t>7</w:t>
            </w:r>
          </w:p>
        </w:tc>
        <w:tc>
          <w:tcPr>
            <w:tcW w:w="2524" w:type="dxa"/>
          </w:tcPr>
          <w:p w:rsidR="002A7F03" w:rsidRPr="006F63EF" w:rsidRDefault="006F63EF" w:rsidP="00DB0D3D">
            <w:pPr>
              <w:jc w:val="center"/>
              <w:rPr>
                <w:sz w:val="20"/>
              </w:rPr>
            </w:pPr>
            <w:r w:rsidRPr="006F63EF">
              <w:rPr>
                <w:sz w:val="20"/>
              </w:rPr>
              <w:t>694.853,00</w:t>
            </w:r>
          </w:p>
        </w:tc>
        <w:tc>
          <w:tcPr>
            <w:tcW w:w="1855" w:type="dxa"/>
          </w:tcPr>
          <w:p w:rsidR="002A7F03" w:rsidRPr="006F63EF" w:rsidRDefault="006F63EF" w:rsidP="00992BD2">
            <w:pPr>
              <w:jc w:val="center"/>
              <w:rPr>
                <w:sz w:val="20"/>
              </w:rPr>
            </w:pPr>
            <w:r w:rsidRPr="006F63EF">
              <w:rPr>
                <w:sz w:val="20"/>
              </w:rPr>
              <w:t>3.311</w:t>
            </w:r>
          </w:p>
        </w:tc>
        <w:tc>
          <w:tcPr>
            <w:tcW w:w="1855" w:type="dxa"/>
          </w:tcPr>
          <w:p w:rsidR="002A7F03" w:rsidRPr="006F63EF" w:rsidRDefault="006F63EF" w:rsidP="00992BD2">
            <w:pPr>
              <w:jc w:val="center"/>
              <w:rPr>
                <w:sz w:val="20"/>
              </w:rPr>
            </w:pPr>
            <w:r w:rsidRPr="006F63EF">
              <w:rPr>
                <w:sz w:val="20"/>
              </w:rPr>
              <w:t>2.396</w:t>
            </w:r>
          </w:p>
        </w:tc>
        <w:tc>
          <w:tcPr>
            <w:tcW w:w="1718" w:type="dxa"/>
          </w:tcPr>
          <w:p w:rsidR="002A7F03" w:rsidRPr="006F63EF" w:rsidRDefault="006F63EF" w:rsidP="00992BD2">
            <w:pPr>
              <w:jc w:val="center"/>
              <w:rPr>
                <w:sz w:val="20"/>
              </w:rPr>
            </w:pPr>
            <w:r w:rsidRPr="006F63EF">
              <w:rPr>
                <w:sz w:val="20"/>
              </w:rPr>
              <w:t>366</w:t>
            </w:r>
          </w:p>
        </w:tc>
      </w:tr>
      <w:tr w:rsidR="00B572CF" w:rsidRPr="002A41DD" w:rsidTr="00992BD2">
        <w:tc>
          <w:tcPr>
            <w:tcW w:w="703" w:type="dxa"/>
          </w:tcPr>
          <w:p w:rsidR="002A7F03" w:rsidRPr="006F63EF" w:rsidRDefault="002A7F03" w:rsidP="002B5844">
            <w:pPr>
              <w:jc w:val="center"/>
              <w:rPr>
                <w:sz w:val="20"/>
              </w:rPr>
            </w:pPr>
            <w:r w:rsidRPr="006F63EF">
              <w:rPr>
                <w:sz w:val="20"/>
              </w:rPr>
              <w:t>201</w:t>
            </w:r>
            <w:r w:rsidR="002B5844" w:rsidRPr="006F63EF">
              <w:rPr>
                <w:sz w:val="20"/>
              </w:rPr>
              <w:t>8</w:t>
            </w:r>
          </w:p>
        </w:tc>
        <w:tc>
          <w:tcPr>
            <w:tcW w:w="2524" w:type="dxa"/>
          </w:tcPr>
          <w:p w:rsidR="002A7F03" w:rsidRPr="006F63EF" w:rsidRDefault="006F63EF" w:rsidP="00DB0D3D">
            <w:pPr>
              <w:jc w:val="center"/>
              <w:rPr>
                <w:sz w:val="20"/>
              </w:rPr>
            </w:pPr>
            <w:r w:rsidRPr="006F63EF">
              <w:rPr>
                <w:sz w:val="20"/>
              </w:rPr>
              <w:t>581.111,00</w:t>
            </w:r>
          </w:p>
        </w:tc>
        <w:tc>
          <w:tcPr>
            <w:tcW w:w="1855" w:type="dxa"/>
          </w:tcPr>
          <w:p w:rsidR="002A7F03" w:rsidRPr="006F63EF" w:rsidRDefault="006F63EF" w:rsidP="00992BD2">
            <w:pPr>
              <w:jc w:val="center"/>
              <w:rPr>
                <w:sz w:val="20"/>
              </w:rPr>
            </w:pPr>
            <w:r w:rsidRPr="006F63EF">
              <w:rPr>
                <w:sz w:val="20"/>
              </w:rPr>
              <w:t>2.759</w:t>
            </w:r>
          </w:p>
        </w:tc>
        <w:tc>
          <w:tcPr>
            <w:tcW w:w="1855" w:type="dxa"/>
          </w:tcPr>
          <w:p w:rsidR="002A7F03" w:rsidRPr="006F63EF" w:rsidRDefault="006F63EF" w:rsidP="00992BD2">
            <w:pPr>
              <w:jc w:val="center"/>
              <w:rPr>
                <w:sz w:val="20"/>
              </w:rPr>
            </w:pPr>
            <w:r w:rsidRPr="006F63EF">
              <w:rPr>
                <w:sz w:val="20"/>
              </w:rPr>
              <w:t>2.020</w:t>
            </w:r>
          </w:p>
        </w:tc>
        <w:tc>
          <w:tcPr>
            <w:tcW w:w="1718" w:type="dxa"/>
          </w:tcPr>
          <w:p w:rsidR="002A7F03" w:rsidRPr="006F63EF" w:rsidRDefault="006F63EF" w:rsidP="00992BD2">
            <w:pPr>
              <w:jc w:val="center"/>
              <w:rPr>
                <w:sz w:val="20"/>
              </w:rPr>
            </w:pPr>
            <w:r w:rsidRPr="006F63EF">
              <w:rPr>
                <w:sz w:val="20"/>
              </w:rPr>
              <w:t>316</w:t>
            </w:r>
          </w:p>
        </w:tc>
      </w:tr>
      <w:tr w:rsidR="00B572CF" w:rsidRPr="002A41DD" w:rsidTr="00992BD2">
        <w:tc>
          <w:tcPr>
            <w:tcW w:w="703" w:type="dxa"/>
          </w:tcPr>
          <w:p w:rsidR="002A7F03" w:rsidRPr="006F63EF" w:rsidRDefault="002A7F03" w:rsidP="002B5844">
            <w:pPr>
              <w:jc w:val="center"/>
              <w:rPr>
                <w:sz w:val="20"/>
              </w:rPr>
            </w:pPr>
            <w:r w:rsidRPr="006F63EF">
              <w:rPr>
                <w:sz w:val="20"/>
              </w:rPr>
              <w:t>201</w:t>
            </w:r>
            <w:r w:rsidR="002B5844" w:rsidRPr="006F63EF">
              <w:rPr>
                <w:sz w:val="20"/>
              </w:rPr>
              <w:t>9</w:t>
            </w:r>
          </w:p>
        </w:tc>
        <w:tc>
          <w:tcPr>
            <w:tcW w:w="2524" w:type="dxa"/>
          </w:tcPr>
          <w:p w:rsidR="002A7F03" w:rsidRPr="006F63EF" w:rsidRDefault="006F63EF" w:rsidP="00DB0D3D">
            <w:pPr>
              <w:jc w:val="center"/>
              <w:rPr>
                <w:sz w:val="20"/>
              </w:rPr>
            </w:pPr>
            <w:r w:rsidRPr="006F63EF">
              <w:rPr>
                <w:sz w:val="20"/>
              </w:rPr>
              <w:t>480.380,00</w:t>
            </w:r>
          </w:p>
        </w:tc>
        <w:tc>
          <w:tcPr>
            <w:tcW w:w="1855" w:type="dxa"/>
          </w:tcPr>
          <w:p w:rsidR="002A7F03" w:rsidRPr="006F63EF" w:rsidRDefault="006F63EF" w:rsidP="00992BD2">
            <w:pPr>
              <w:jc w:val="center"/>
              <w:rPr>
                <w:sz w:val="20"/>
              </w:rPr>
            </w:pPr>
            <w:r w:rsidRPr="006F63EF">
              <w:rPr>
                <w:sz w:val="20"/>
              </w:rPr>
              <w:t>2.249</w:t>
            </w:r>
          </w:p>
        </w:tc>
        <w:tc>
          <w:tcPr>
            <w:tcW w:w="1855" w:type="dxa"/>
          </w:tcPr>
          <w:p w:rsidR="002A7F03" w:rsidRPr="006F63EF" w:rsidRDefault="006F63EF" w:rsidP="00992BD2">
            <w:pPr>
              <w:jc w:val="center"/>
              <w:rPr>
                <w:sz w:val="20"/>
              </w:rPr>
            </w:pPr>
            <w:r w:rsidRPr="006F63EF">
              <w:rPr>
                <w:sz w:val="20"/>
              </w:rPr>
              <w:t>1.689</w:t>
            </w:r>
          </w:p>
        </w:tc>
        <w:tc>
          <w:tcPr>
            <w:tcW w:w="1718" w:type="dxa"/>
          </w:tcPr>
          <w:p w:rsidR="002A7F03" w:rsidRPr="006F63EF" w:rsidRDefault="006F63EF" w:rsidP="00992BD2">
            <w:pPr>
              <w:jc w:val="center"/>
              <w:rPr>
                <w:sz w:val="20"/>
              </w:rPr>
            </w:pPr>
            <w:r w:rsidRPr="006F63EF">
              <w:rPr>
                <w:sz w:val="20"/>
              </w:rPr>
              <w:t>271</w:t>
            </w:r>
          </w:p>
        </w:tc>
      </w:tr>
    </w:tbl>
    <w:p w:rsidR="00F3073D" w:rsidRPr="006F63EF" w:rsidRDefault="00F3073D" w:rsidP="00F3073D">
      <w:pPr>
        <w:pStyle w:val="NormalnyWeb"/>
        <w:spacing w:before="0" w:beforeAutospacing="0" w:after="0" w:afterAutospacing="0"/>
        <w:ind w:left="927" w:hanging="927"/>
        <w:jc w:val="both"/>
        <w:rPr>
          <w:i/>
          <w:sz w:val="20"/>
          <w:szCs w:val="20"/>
        </w:rPr>
      </w:pPr>
      <w:r w:rsidRPr="006F63EF">
        <w:rPr>
          <w:i/>
          <w:sz w:val="20"/>
          <w:szCs w:val="20"/>
        </w:rPr>
        <w:t>Źródło: dane MOPS</w:t>
      </w:r>
    </w:p>
    <w:p w:rsidR="002A7F03" w:rsidRPr="002A41DD" w:rsidRDefault="002A7F03" w:rsidP="00F3073D">
      <w:pPr>
        <w:rPr>
          <w:color w:val="FF0000"/>
          <w:sz w:val="20"/>
        </w:rPr>
      </w:pPr>
    </w:p>
    <w:p w:rsidR="00A15A12" w:rsidRPr="0070301F" w:rsidRDefault="002A7F03" w:rsidP="002A7F03">
      <w:pPr>
        <w:jc w:val="both"/>
      </w:pPr>
      <w:r w:rsidRPr="0070301F">
        <w:t xml:space="preserve">Na przestrzeni </w:t>
      </w:r>
      <w:r w:rsidR="006F63EF" w:rsidRPr="0070301F">
        <w:t>lat 2015</w:t>
      </w:r>
      <w:r w:rsidR="0004577C">
        <w:t xml:space="preserve"> </w:t>
      </w:r>
      <w:r w:rsidR="00E22008">
        <w:t>-</w:t>
      </w:r>
      <w:r w:rsidR="0004577C">
        <w:t xml:space="preserve"> </w:t>
      </w:r>
      <w:r w:rsidR="006F63EF" w:rsidRPr="0070301F">
        <w:t>2019</w:t>
      </w:r>
      <w:r w:rsidR="00F425DF">
        <w:t xml:space="preserve"> spadła</w:t>
      </w:r>
      <w:r w:rsidRPr="0070301F">
        <w:t xml:space="preserve"> wysokość wypł</w:t>
      </w:r>
      <w:r w:rsidR="00F425DF">
        <w:t>aconych dodatków mieszkaniowych</w:t>
      </w:r>
      <w:r w:rsidR="00A15A12" w:rsidRPr="0070301F">
        <w:t>.</w:t>
      </w:r>
      <w:r w:rsidRPr="0070301F">
        <w:t xml:space="preserve"> Zmalała </w:t>
      </w:r>
      <w:r w:rsidR="00A15A12" w:rsidRPr="0070301F">
        <w:t>również</w:t>
      </w:r>
      <w:r w:rsidRPr="0070301F">
        <w:t xml:space="preserve"> liczba rodzin, którym przyznano dodatek mieszkaniowy. </w:t>
      </w:r>
    </w:p>
    <w:p w:rsidR="0070301F" w:rsidRDefault="0070301F" w:rsidP="002A7F03">
      <w:pPr>
        <w:jc w:val="both"/>
        <w:rPr>
          <w:color w:val="FF0000"/>
        </w:rPr>
      </w:pPr>
    </w:p>
    <w:p w:rsidR="00A15A12" w:rsidRPr="00A15A12" w:rsidRDefault="00A15A12" w:rsidP="00A15A12">
      <w:pPr>
        <w:jc w:val="both"/>
      </w:pPr>
      <w:r w:rsidRPr="00CE7C33">
        <w:rPr>
          <w:b/>
        </w:rPr>
        <w:t>Dodatek energetyczny</w:t>
      </w:r>
      <w:r w:rsidRPr="00A15A12">
        <w:t xml:space="preserve"> może otrzymać odbiorca wrażliwy czyli osoba, która: </w:t>
      </w:r>
    </w:p>
    <w:p w:rsidR="00A15A12" w:rsidRPr="00A15A12" w:rsidRDefault="00A15A12" w:rsidP="00402E95">
      <w:pPr>
        <w:pStyle w:val="Akapitzlist"/>
        <w:numPr>
          <w:ilvl w:val="0"/>
          <w:numId w:val="77"/>
        </w:numPr>
        <w:ind w:left="426" w:hanging="426"/>
        <w:jc w:val="both"/>
      </w:pPr>
      <w:r w:rsidRPr="00A15A12">
        <w:t>złoży wniosek o przyznanie dodatku energetycznego</w:t>
      </w:r>
      <w:r>
        <w:t>,</w:t>
      </w:r>
    </w:p>
    <w:p w:rsidR="00A15A12" w:rsidRPr="00A15A12" w:rsidRDefault="00A15A12" w:rsidP="00402E95">
      <w:pPr>
        <w:pStyle w:val="Akapitzlist"/>
        <w:numPr>
          <w:ilvl w:val="0"/>
          <w:numId w:val="77"/>
        </w:numPr>
        <w:ind w:left="426" w:hanging="426"/>
        <w:jc w:val="both"/>
      </w:pPr>
      <w:r w:rsidRPr="00A15A12">
        <w:t xml:space="preserve">ma przyznany dodatek mieszkaniowy, </w:t>
      </w:r>
    </w:p>
    <w:p w:rsidR="00A15A12" w:rsidRPr="00A15A12" w:rsidRDefault="00A15A12" w:rsidP="00402E95">
      <w:pPr>
        <w:pStyle w:val="Akapitzlist"/>
        <w:numPr>
          <w:ilvl w:val="0"/>
          <w:numId w:val="77"/>
        </w:numPr>
        <w:ind w:left="426" w:hanging="426"/>
        <w:jc w:val="both"/>
      </w:pPr>
      <w:r w:rsidRPr="00A15A12">
        <w:t xml:space="preserve">jest stroną umowy kompleksowej lub umowy sprzedaży energii elektrycznej zawartej </w:t>
      </w:r>
      <w:r w:rsidRPr="00A15A12">
        <w:br/>
        <w:t>z przedsiębiorstwem energetycznym,</w:t>
      </w:r>
    </w:p>
    <w:p w:rsidR="00A15A12" w:rsidRPr="00A15A12" w:rsidRDefault="00A15A12" w:rsidP="00402E95">
      <w:pPr>
        <w:pStyle w:val="Akapitzlist"/>
        <w:numPr>
          <w:ilvl w:val="0"/>
          <w:numId w:val="77"/>
        </w:numPr>
        <w:ind w:left="426" w:hanging="426"/>
        <w:jc w:val="both"/>
      </w:pPr>
      <w:r w:rsidRPr="00A15A12">
        <w:t>zamieszkuje w miejscu dostarczania energii elektrycznej.</w:t>
      </w:r>
    </w:p>
    <w:p w:rsidR="006F63EF" w:rsidRDefault="006F63EF" w:rsidP="002A7F03">
      <w:pPr>
        <w:jc w:val="both"/>
        <w:rPr>
          <w:color w:val="FF0000"/>
        </w:rPr>
      </w:pPr>
    </w:p>
    <w:p w:rsidR="00E22008" w:rsidRDefault="00E22008" w:rsidP="002A7F03">
      <w:pPr>
        <w:jc w:val="both"/>
        <w:rPr>
          <w:color w:val="FF0000"/>
        </w:rPr>
      </w:pPr>
    </w:p>
    <w:p w:rsidR="00E22008" w:rsidRDefault="00E22008" w:rsidP="002A7F03">
      <w:pPr>
        <w:jc w:val="both"/>
        <w:rPr>
          <w:color w:val="FF0000"/>
        </w:rPr>
      </w:pPr>
    </w:p>
    <w:p w:rsidR="00E22008" w:rsidRDefault="00E22008" w:rsidP="002A7F03">
      <w:pPr>
        <w:jc w:val="both"/>
        <w:rPr>
          <w:color w:val="FF0000"/>
        </w:rPr>
      </w:pPr>
    </w:p>
    <w:p w:rsidR="00E22008" w:rsidRDefault="00E22008" w:rsidP="002A7F03">
      <w:pPr>
        <w:jc w:val="both"/>
        <w:rPr>
          <w:color w:val="FF0000"/>
        </w:rPr>
      </w:pPr>
    </w:p>
    <w:p w:rsidR="00E22008" w:rsidRDefault="00E22008" w:rsidP="002A7F03">
      <w:pPr>
        <w:jc w:val="both"/>
        <w:rPr>
          <w:color w:val="FF0000"/>
        </w:rPr>
      </w:pPr>
    </w:p>
    <w:p w:rsidR="00C513EC" w:rsidRDefault="00C513EC" w:rsidP="00C513EC">
      <w:pPr>
        <w:pStyle w:val="Legenda"/>
        <w:keepNext/>
      </w:pPr>
      <w:bookmarkStart w:id="48" w:name="_Toc73449872"/>
      <w:bookmarkStart w:id="49" w:name="_Toc74133394"/>
      <w:r>
        <w:lastRenderedPageBreak/>
        <w:t xml:space="preserve">Tabela </w:t>
      </w:r>
      <w:fldSimple w:instr=" SEQ Tabela \* ARABIC ">
        <w:r w:rsidR="00316BE2">
          <w:rPr>
            <w:noProof/>
          </w:rPr>
          <w:t>13</w:t>
        </w:r>
        <w:bookmarkEnd w:id="48"/>
        <w:bookmarkEnd w:id="49"/>
      </w:fldSimple>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524"/>
        <w:gridCol w:w="1855"/>
        <w:gridCol w:w="1718"/>
      </w:tblGrid>
      <w:tr w:rsidR="006F63EF" w:rsidRPr="006F63EF" w:rsidTr="006F63EF">
        <w:trPr>
          <w:trHeight w:val="833"/>
        </w:trPr>
        <w:tc>
          <w:tcPr>
            <w:tcW w:w="6800" w:type="dxa"/>
            <w:gridSpan w:val="4"/>
            <w:shd w:val="clear" w:color="auto" w:fill="DBE5F1" w:themeFill="accent1" w:themeFillTint="33"/>
          </w:tcPr>
          <w:p w:rsidR="006F63EF" w:rsidRDefault="006F63EF" w:rsidP="006F63EF">
            <w:pPr>
              <w:jc w:val="center"/>
              <w:rPr>
                <w:sz w:val="20"/>
              </w:rPr>
            </w:pPr>
          </w:p>
          <w:p w:rsidR="006F63EF" w:rsidRPr="006F63EF" w:rsidRDefault="006F63EF" w:rsidP="001D3872">
            <w:pPr>
              <w:jc w:val="center"/>
              <w:rPr>
                <w:b/>
                <w:szCs w:val="22"/>
              </w:rPr>
            </w:pPr>
            <w:r w:rsidRPr="006F63EF">
              <w:rPr>
                <w:b/>
                <w:sz w:val="22"/>
                <w:szCs w:val="22"/>
              </w:rPr>
              <w:t xml:space="preserve">Dodatki </w:t>
            </w:r>
            <w:r w:rsidR="001D3872">
              <w:rPr>
                <w:b/>
                <w:sz w:val="22"/>
                <w:szCs w:val="22"/>
              </w:rPr>
              <w:t>energetyczne</w:t>
            </w:r>
          </w:p>
        </w:tc>
      </w:tr>
      <w:tr w:rsidR="006F63EF" w:rsidRPr="006F63EF" w:rsidTr="008A3782">
        <w:tc>
          <w:tcPr>
            <w:tcW w:w="703" w:type="dxa"/>
          </w:tcPr>
          <w:p w:rsidR="006F63EF" w:rsidRPr="006F63EF" w:rsidRDefault="006F63EF" w:rsidP="008A3782">
            <w:pPr>
              <w:jc w:val="center"/>
              <w:rPr>
                <w:sz w:val="20"/>
              </w:rPr>
            </w:pPr>
            <w:r w:rsidRPr="006F63EF">
              <w:rPr>
                <w:sz w:val="20"/>
              </w:rPr>
              <w:t>rok</w:t>
            </w:r>
          </w:p>
        </w:tc>
        <w:tc>
          <w:tcPr>
            <w:tcW w:w="2524" w:type="dxa"/>
          </w:tcPr>
          <w:p w:rsidR="006F63EF" w:rsidRPr="006F63EF" w:rsidRDefault="006F63EF" w:rsidP="00F425DF">
            <w:pPr>
              <w:jc w:val="center"/>
              <w:rPr>
                <w:sz w:val="20"/>
              </w:rPr>
            </w:pPr>
            <w:r w:rsidRPr="006F63EF">
              <w:rPr>
                <w:sz w:val="20"/>
              </w:rPr>
              <w:t xml:space="preserve">wysokość </w:t>
            </w:r>
            <w:r w:rsidR="00F425DF">
              <w:rPr>
                <w:sz w:val="20"/>
              </w:rPr>
              <w:t xml:space="preserve">środków finansowych na </w:t>
            </w:r>
            <w:r w:rsidRPr="006F63EF">
              <w:rPr>
                <w:sz w:val="20"/>
              </w:rPr>
              <w:t>dodatk</w:t>
            </w:r>
            <w:r w:rsidR="00F425DF">
              <w:rPr>
                <w:sz w:val="20"/>
              </w:rPr>
              <w:t>i</w:t>
            </w:r>
            <w:r w:rsidRPr="006F63EF">
              <w:rPr>
                <w:sz w:val="20"/>
              </w:rPr>
              <w:t xml:space="preserve"> </w:t>
            </w:r>
            <w:r w:rsidR="00F425DF">
              <w:rPr>
                <w:sz w:val="20"/>
              </w:rPr>
              <w:t>energetyczne</w:t>
            </w:r>
          </w:p>
        </w:tc>
        <w:tc>
          <w:tcPr>
            <w:tcW w:w="1855" w:type="dxa"/>
          </w:tcPr>
          <w:p w:rsidR="006F63EF" w:rsidRPr="006F63EF" w:rsidRDefault="006F63EF" w:rsidP="006F63EF">
            <w:pPr>
              <w:jc w:val="center"/>
              <w:rPr>
                <w:sz w:val="20"/>
              </w:rPr>
            </w:pPr>
            <w:r w:rsidRPr="006F63EF">
              <w:rPr>
                <w:sz w:val="20"/>
              </w:rPr>
              <w:t xml:space="preserve">liczba wypłaconych dodatków </w:t>
            </w:r>
            <w:r>
              <w:rPr>
                <w:sz w:val="20"/>
              </w:rPr>
              <w:t>energetycznych</w:t>
            </w:r>
          </w:p>
        </w:tc>
        <w:tc>
          <w:tcPr>
            <w:tcW w:w="1718" w:type="dxa"/>
          </w:tcPr>
          <w:p w:rsidR="006F63EF" w:rsidRPr="006F63EF" w:rsidRDefault="006F63EF" w:rsidP="006F63EF">
            <w:pPr>
              <w:jc w:val="center"/>
              <w:rPr>
                <w:sz w:val="20"/>
              </w:rPr>
            </w:pPr>
            <w:r w:rsidRPr="006F63EF">
              <w:rPr>
                <w:sz w:val="20"/>
              </w:rPr>
              <w:t xml:space="preserve">liczba rodzin, którym przyznano dodatek </w:t>
            </w:r>
            <w:r>
              <w:rPr>
                <w:sz w:val="20"/>
              </w:rPr>
              <w:t>energetyczny</w:t>
            </w:r>
          </w:p>
        </w:tc>
      </w:tr>
      <w:tr w:rsidR="006F63EF" w:rsidRPr="006F63EF" w:rsidTr="008A3782">
        <w:tc>
          <w:tcPr>
            <w:tcW w:w="703" w:type="dxa"/>
          </w:tcPr>
          <w:p w:rsidR="006F63EF" w:rsidRPr="006F63EF" w:rsidRDefault="006F63EF" w:rsidP="008A3782">
            <w:pPr>
              <w:jc w:val="center"/>
              <w:rPr>
                <w:sz w:val="20"/>
              </w:rPr>
            </w:pPr>
            <w:r w:rsidRPr="006F63EF">
              <w:rPr>
                <w:sz w:val="20"/>
              </w:rPr>
              <w:t>2015</w:t>
            </w:r>
          </w:p>
        </w:tc>
        <w:tc>
          <w:tcPr>
            <w:tcW w:w="2524" w:type="dxa"/>
          </w:tcPr>
          <w:p w:rsidR="006F63EF" w:rsidRPr="006F63EF" w:rsidRDefault="006F63EF" w:rsidP="008A3782">
            <w:pPr>
              <w:jc w:val="center"/>
              <w:rPr>
                <w:sz w:val="20"/>
              </w:rPr>
            </w:pPr>
            <w:r>
              <w:rPr>
                <w:sz w:val="20"/>
              </w:rPr>
              <w:t>19.109,00</w:t>
            </w:r>
          </w:p>
        </w:tc>
        <w:tc>
          <w:tcPr>
            <w:tcW w:w="1855" w:type="dxa"/>
          </w:tcPr>
          <w:p w:rsidR="006F63EF" w:rsidRPr="006F63EF" w:rsidRDefault="006F63EF" w:rsidP="008A3782">
            <w:pPr>
              <w:jc w:val="center"/>
              <w:rPr>
                <w:sz w:val="20"/>
              </w:rPr>
            </w:pPr>
            <w:r>
              <w:rPr>
                <w:sz w:val="20"/>
              </w:rPr>
              <w:t>1.235</w:t>
            </w:r>
          </w:p>
        </w:tc>
        <w:tc>
          <w:tcPr>
            <w:tcW w:w="1718" w:type="dxa"/>
          </w:tcPr>
          <w:p w:rsidR="006F63EF" w:rsidRPr="006F63EF" w:rsidRDefault="006F63EF" w:rsidP="008A3782">
            <w:pPr>
              <w:jc w:val="center"/>
              <w:rPr>
                <w:sz w:val="20"/>
              </w:rPr>
            </w:pPr>
            <w:r>
              <w:rPr>
                <w:sz w:val="20"/>
              </w:rPr>
              <w:t>183</w:t>
            </w:r>
          </w:p>
        </w:tc>
      </w:tr>
      <w:tr w:rsidR="006F63EF" w:rsidRPr="006F63EF" w:rsidTr="008A3782">
        <w:tc>
          <w:tcPr>
            <w:tcW w:w="703" w:type="dxa"/>
          </w:tcPr>
          <w:p w:rsidR="006F63EF" w:rsidRPr="006F63EF" w:rsidRDefault="006F63EF" w:rsidP="008A3782">
            <w:pPr>
              <w:jc w:val="center"/>
              <w:rPr>
                <w:sz w:val="20"/>
              </w:rPr>
            </w:pPr>
            <w:r w:rsidRPr="006F63EF">
              <w:rPr>
                <w:sz w:val="20"/>
              </w:rPr>
              <w:t>2016</w:t>
            </w:r>
          </w:p>
        </w:tc>
        <w:tc>
          <w:tcPr>
            <w:tcW w:w="2524" w:type="dxa"/>
          </w:tcPr>
          <w:p w:rsidR="006F63EF" w:rsidRPr="006F63EF" w:rsidRDefault="006F63EF" w:rsidP="008A3782">
            <w:pPr>
              <w:jc w:val="center"/>
              <w:rPr>
                <w:sz w:val="20"/>
              </w:rPr>
            </w:pPr>
            <w:r>
              <w:rPr>
                <w:sz w:val="20"/>
              </w:rPr>
              <w:t>21.564,00</w:t>
            </w:r>
          </w:p>
        </w:tc>
        <w:tc>
          <w:tcPr>
            <w:tcW w:w="1855" w:type="dxa"/>
          </w:tcPr>
          <w:p w:rsidR="006F63EF" w:rsidRPr="006F63EF" w:rsidRDefault="006F63EF" w:rsidP="008A3782">
            <w:pPr>
              <w:jc w:val="center"/>
              <w:rPr>
                <w:sz w:val="20"/>
              </w:rPr>
            </w:pPr>
            <w:r>
              <w:rPr>
                <w:sz w:val="20"/>
              </w:rPr>
              <w:t>1.466</w:t>
            </w:r>
          </w:p>
        </w:tc>
        <w:tc>
          <w:tcPr>
            <w:tcW w:w="1718" w:type="dxa"/>
          </w:tcPr>
          <w:p w:rsidR="006F63EF" w:rsidRPr="006F63EF" w:rsidRDefault="006F63EF" w:rsidP="008A3782">
            <w:pPr>
              <w:jc w:val="center"/>
              <w:rPr>
                <w:sz w:val="20"/>
              </w:rPr>
            </w:pPr>
            <w:r>
              <w:rPr>
                <w:sz w:val="20"/>
              </w:rPr>
              <w:t>202</w:t>
            </w:r>
          </w:p>
        </w:tc>
      </w:tr>
      <w:tr w:rsidR="006F63EF" w:rsidRPr="006F63EF" w:rsidTr="008A3782">
        <w:tc>
          <w:tcPr>
            <w:tcW w:w="703" w:type="dxa"/>
          </w:tcPr>
          <w:p w:rsidR="006F63EF" w:rsidRPr="006F63EF" w:rsidRDefault="006F63EF" w:rsidP="008A3782">
            <w:pPr>
              <w:jc w:val="center"/>
              <w:rPr>
                <w:sz w:val="20"/>
              </w:rPr>
            </w:pPr>
            <w:r w:rsidRPr="006F63EF">
              <w:rPr>
                <w:sz w:val="20"/>
              </w:rPr>
              <w:t>2017</w:t>
            </w:r>
          </w:p>
        </w:tc>
        <w:tc>
          <w:tcPr>
            <w:tcW w:w="2524" w:type="dxa"/>
          </w:tcPr>
          <w:p w:rsidR="006F63EF" w:rsidRPr="006F63EF" w:rsidRDefault="006F63EF" w:rsidP="008A3782">
            <w:pPr>
              <w:jc w:val="center"/>
              <w:rPr>
                <w:sz w:val="20"/>
              </w:rPr>
            </w:pPr>
            <w:r>
              <w:rPr>
                <w:sz w:val="20"/>
              </w:rPr>
              <w:t>18.541,97</w:t>
            </w:r>
          </w:p>
        </w:tc>
        <w:tc>
          <w:tcPr>
            <w:tcW w:w="1855" w:type="dxa"/>
          </w:tcPr>
          <w:p w:rsidR="006F63EF" w:rsidRPr="006F63EF" w:rsidRDefault="006F63EF" w:rsidP="008A3782">
            <w:pPr>
              <w:jc w:val="center"/>
              <w:rPr>
                <w:sz w:val="20"/>
              </w:rPr>
            </w:pPr>
            <w:r>
              <w:rPr>
                <w:sz w:val="20"/>
              </w:rPr>
              <w:t>1.430</w:t>
            </w:r>
          </w:p>
        </w:tc>
        <w:tc>
          <w:tcPr>
            <w:tcW w:w="1718" w:type="dxa"/>
          </w:tcPr>
          <w:p w:rsidR="006F63EF" w:rsidRPr="006F63EF" w:rsidRDefault="006F63EF" w:rsidP="008A3782">
            <w:pPr>
              <w:jc w:val="center"/>
              <w:rPr>
                <w:sz w:val="20"/>
              </w:rPr>
            </w:pPr>
            <w:r>
              <w:rPr>
                <w:sz w:val="20"/>
              </w:rPr>
              <w:t>188</w:t>
            </w:r>
          </w:p>
        </w:tc>
      </w:tr>
      <w:tr w:rsidR="006F63EF" w:rsidRPr="006F63EF" w:rsidTr="008A3782">
        <w:tc>
          <w:tcPr>
            <w:tcW w:w="703" w:type="dxa"/>
          </w:tcPr>
          <w:p w:rsidR="006F63EF" w:rsidRPr="006F63EF" w:rsidRDefault="006F63EF" w:rsidP="008A3782">
            <w:pPr>
              <w:jc w:val="center"/>
              <w:rPr>
                <w:sz w:val="20"/>
              </w:rPr>
            </w:pPr>
            <w:r w:rsidRPr="006F63EF">
              <w:rPr>
                <w:sz w:val="20"/>
              </w:rPr>
              <w:t>2018</w:t>
            </w:r>
          </w:p>
        </w:tc>
        <w:tc>
          <w:tcPr>
            <w:tcW w:w="2524" w:type="dxa"/>
          </w:tcPr>
          <w:p w:rsidR="006F63EF" w:rsidRPr="006F63EF" w:rsidRDefault="006F63EF" w:rsidP="008A3782">
            <w:pPr>
              <w:jc w:val="center"/>
              <w:rPr>
                <w:sz w:val="20"/>
              </w:rPr>
            </w:pPr>
            <w:r>
              <w:rPr>
                <w:sz w:val="20"/>
              </w:rPr>
              <w:t>15.491,48</w:t>
            </w:r>
          </w:p>
        </w:tc>
        <w:tc>
          <w:tcPr>
            <w:tcW w:w="1855" w:type="dxa"/>
          </w:tcPr>
          <w:p w:rsidR="006F63EF" w:rsidRPr="006F63EF" w:rsidRDefault="006F63EF" w:rsidP="008A3782">
            <w:pPr>
              <w:jc w:val="center"/>
              <w:rPr>
                <w:sz w:val="20"/>
              </w:rPr>
            </w:pPr>
            <w:r>
              <w:rPr>
                <w:sz w:val="20"/>
              </w:rPr>
              <w:t>1.165</w:t>
            </w:r>
          </w:p>
        </w:tc>
        <w:tc>
          <w:tcPr>
            <w:tcW w:w="1718" w:type="dxa"/>
          </w:tcPr>
          <w:p w:rsidR="006F63EF" w:rsidRPr="006F63EF" w:rsidRDefault="006F63EF" w:rsidP="008A3782">
            <w:pPr>
              <w:jc w:val="center"/>
              <w:rPr>
                <w:sz w:val="20"/>
              </w:rPr>
            </w:pPr>
            <w:r>
              <w:rPr>
                <w:sz w:val="20"/>
              </w:rPr>
              <w:t>137</w:t>
            </w:r>
          </w:p>
        </w:tc>
      </w:tr>
      <w:tr w:rsidR="006F63EF" w:rsidRPr="006F63EF" w:rsidTr="008A3782">
        <w:tc>
          <w:tcPr>
            <w:tcW w:w="703" w:type="dxa"/>
          </w:tcPr>
          <w:p w:rsidR="006F63EF" w:rsidRPr="006F63EF" w:rsidRDefault="006F63EF" w:rsidP="008A3782">
            <w:pPr>
              <w:jc w:val="center"/>
              <w:rPr>
                <w:sz w:val="20"/>
              </w:rPr>
            </w:pPr>
            <w:r w:rsidRPr="006F63EF">
              <w:rPr>
                <w:sz w:val="20"/>
              </w:rPr>
              <w:t>2019</w:t>
            </w:r>
          </w:p>
        </w:tc>
        <w:tc>
          <w:tcPr>
            <w:tcW w:w="2524" w:type="dxa"/>
          </w:tcPr>
          <w:p w:rsidR="006F63EF" w:rsidRPr="006F63EF" w:rsidRDefault="006F63EF" w:rsidP="008A3782">
            <w:pPr>
              <w:jc w:val="center"/>
              <w:rPr>
                <w:sz w:val="20"/>
              </w:rPr>
            </w:pPr>
            <w:r>
              <w:rPr>
                <w:sz w:val="20"/>
              </w:rPr>
              <w:t>13.288,18</w:t>
            </w:r>
          </w:p>
        </w:tc>
        <w:tc>
          <w:tcPr>
            <w:tcW w:w="1855" w:type="dxa"/>
          </w:tcPr>
          <w:p w:rsidR="006F63EF" w:rsidRPr="006F63EF" w:rsidRDefault="006F63EF" w:rsidP="008A3782">
            <w:pPr>
              <w:jc w:val="center"/>
              <w:rPr>
                <w:sz w:val="20"/>
              </w:rPr>
            </w:pPr>
            <w:r>
              <w:rPr>
                <w:sz w:val="20"/>
              </w:rPr>
              <w:t>998</w:t>
            </w:r>
          </w:p>
        </w:tc>
        <w:tc>
          <w:tcPr>
            <w:tcW w:w="1718" w:type="dxa"/>
          </w:tcPr>
          <w:p w:rsidR="006F63EF" w:rsidRPr="006F63EF" w:rsidRDefault="006F63EF" w:rsidP="008A3782">
            <w:pPr>
              <w:jc w:val="center"/>
              <w:rPr>
                <w:sz w:val="20"/>
              </w:rPr>
            </w:pPr>
            <w:r>
              <w:rPr>
                <w:sz w:val="20"/>
              </w:rPr>
              <w:t>116</w:t>
            </w:r>
          </w:p>
        </w:tc>
      </w:tr>
    </w:tbl>
    <w:p w:rsidR="006F63EF" w:rsidRPr="006F63EF" w:rsidRDefault="006F63EF" w:rsidP="002A7F03">
      <w:pPr>
        <w:jc w:val="both"/>
        <w:rPr>
          <w:i/>
          <w:sz w:val="20"/>
        </w:rPr>
      </w:pPr>
      <w:r w:rsidRPr="006F63EF">
        <w:rPr>
          <w:i/>
          <w:sz w:val="20"/>
        </w:rPr>
        <w:t>Źródło: dane MOPS</w:t>
      </w:r>
    </w:p>
    <w:p w:rsidR="006F63EF" w:rsidRPr="002A41DD" w:rsidRDefault="006F63EF" w:rsidP="002A7F03">
      <w:pPr>
        <w:jc w:val="both"/>
        <w:rPr>
          <w:color w:val="FF0000"/>
        </w:rPr>
      </w:pPr>
    </w:p>
    <w:p w:rsidR="002A7F03" w:rsidRPr="0004577C" w:rsidRDefault="00E849A9" w:rsidP="00E849A9">
      <w:pPr>
        <w:rPr>
          <w:b/>
        </w:rPr>
      </w:pPr>
      <w:r w:rsidRPr="0004577C">
        <w:rPr>
          <w:b/>
        </w:rPr>
        <w:t>Dane dotyczące realizacji u</w:t>
      </w:r>
      <w:r w:rsidR="002A7F03" w:rsidRPr="0004577C">
        <w:rPr>
          <w:b/>
        </w:rPr>
        <w:t>staw</w:t>
      </w:r>
      <w:r w:rsidRPr="0004577C">
        <w:rPr>
          <w:b/>
        </w:rPr>
        <w:t>y</w:t>
      </w:r>
      <w:r w:rsidR="002A7F03" w:rsidRPr="0004577C">
        <w:rPr>
          <w:b/>
        </w:rPr>
        <w:t xml:space="preserve"> o pomocy osobom uprawnionym do alimentów</w:t>
      </w:r>
      <w:r w:rsidRPr="0004577C">
        <w:rPr>
          <w:b/>
        </w:rPr>
        <w:t>.</w:t>
      </w:r>
    </w:p>
    <w:p w:rsidR="002A7F03" w:rsidRPr="0004577C" w:rsidRDefault="002A7F03" w:rsidP="002A7F03">
      <w:pPr>
        <w:jc w:val="both"/>
      </w:pPr>
      <w:r w:rsidRPr="0004577C">
        <w:t xml:space="preserve">Świadczenia z funduszu alimentacyjnego (w skrócie: świadczenie z FA) przysługują osobie uprawnionej, tj. jest </w:t>
      </w:r>
      <w:r w:rsidRPr="0004577C">
        <w:rPr>
          <w:rStyle w:val="Pogrubienie"/>
          <w:b w:val="0"/>
        </w:rPr>
        <w:t>dziecku</w:t>
      </w:r>
      <w:r w:rsidRPr="0004577C">
        <w:t>, które ma zasądzone od rodzica alimenty (mogą to być również alimenty na podstawie ugody zawartej przed sądem), jeżeli egzekucja alimentów jest bezskuteczna. Świadczenia z FA przysługują na dziecko do ukończenia przez nie 18 lat. Na dziecko starsze świadczenia przysługują do ukończenia 25 lat pod warunkiem, że uczy się</w:t>
      </w:r>
      <w:r w:rsidR="00640A58" w:rsidRPr="0004577C">
        <w:br/>
      </w:r>
      <w:r w:rsidRPr="0004577C">
        <w:t xml:space="preserve">ono </w:t>
      </w:r>
      <w:r w:rsidR="00C7674E" w:rsidRPr="0004577C">
        <w:t xml:space="preserve">w </w:t>
      </w:r>
      <w:r w:rsidRPr="0004577C">
        <w:t>szkole lub szkole wyższej. Na dziecko posiadające orzeczenie o znacznym stopniu niepełnosprawności, którego rodzic nie płaci zasądzonych alimentów, świadczenia przysługują bez względu na wiek dziecka.</w:t>
      </w:r>
    </w:p>
    <w:p w:rsidR="002A7F03" w:rsidRDefault="002A7F03" w:rsidP="002A7F03">
      <w:pPr>
        <w:jc w:val="both"/>
        <w:rPr>
          <w:color w:val="FF0000"/>
        </w:rPr>
      </w:pPr>
    </w:p>
    <w:p w:rsidR="00C513EC" w:rsidRDefault="00C513EC" w:rsidP="00C513EC">
      <w:pPr>
        <w:pStyle w:val="Legenda"/>
        <w:keepNext/>
      </w:pPr>
      <w:bookmarkStart w:id="50" w:name="_Toc73449873"/>
      <w:bookmarkStart w:id="51" w:name="_Toc74133395"/>
      <w:r>
        <w:t xml:space="preserve">Tabela </w:t>
      </w:r>
      <w:fldSimple w:instr=" SEQ Tabela \* ARABIC ">
        <w:r w:rsidR="00316BE2">
          <w:rPr>
            <w:noProof/>
          </w:rPr>
          <w:t>14</w:t>
        </w:r>
        <w:bookmarkEnd w:id="50"/>
        <w:bookmarkEnd w:id="51"/>
      </w:fldSimple>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1701"/>
        <w:gridCol w:w="1843"/>
        <w:gridCol w:w="1417"/>
      </w:tblGrid>
      <w:tr w:rsidR="00B572CF" w:rsidRPr="0004577C" w:rsidTr="00992BD2">
        <w:trPr>
          <w:trHeight w:val="490"/>
        </w:trPr>
        <w:tc>
          <w:tcPr>
            <w:tcW w:w="9322" w:type="dxa"/>
            <w:gridSpan w:val="5"/>
            <w:shd w:val="clear" w:color="auto" w:fill="DBE5F1" w:themeFill="accent1" w:themeFillTint="33"/>
          </w:tcPr>
          <w:p w:rsidR="002A7F03" w:rsidRPr="0004577C" w:rsidRDefault="002A7F03" w:rsidP="00992BD2">
            <w:pPr>
              <w:pStyle w:val="NormalnyWeb"/>
              <w:spacing w:before="0" w:beforeAutospacing="0" w:after="0" w:afterAutospacing="0"/>
              <w:ind w:left="567"/>
              <w:jc w:val="center"/>
              <w:rPr>
                <w:b/>
                <w:szCs w:val="22"/>
              </w:rPr>
            </w:pPr>
          </w:p>
          <w:p w:rsidR="002A7F03" w:rsidRPr="0004577C" w:rsidRDefault="002A7F03" w:rsidP="00992BD2">
            <w:pPr>
              <w:pStyle w:val="NormalnyWeb"/>
              <w:spacing w:before="0" w:beforeAutospacing="0" w:after="0" w:afterAutospacing="0"/>
              <w:ind w:left="567"/>
              <w:jc w:val="center"/>
              <w:rPr>
                <w:b/>
                <w:szCs w:val="22"/>
              </w:rPr>
            </w:pPr>
            <w:r w:rsidRPr="0004577C">
              <w:rPr>
                <w:b/>
                <w:sz w:val="22"/>
                <w:szCs w:val="22"/>
              </w:rPr>
              <w:t>Świadczenia z Funduszu alimentacyjnego</w:t>
            </w:r>
          </w:p>
          <w:p w:rsidR="002A7F03" w:rsidRPr="0004577C" w:rsidRDefault="002A7F03" w:rsidP="00992BD2">
            <w:pPr>
              <w:jc w:val="center"/>
              <w:rPr>
                <w:b/>
              </w:rPr>
            </w:pPr>
          </w:p>
        </w:tc>
      </w:tr>
      <w:tr w:rsidR="00B572CF" w:rsidRPr="0004577C" w:rsidTr="00992BD2">
        <w:trPr>
          <w:trHeight w:val="521"/>
        </w:trPr>
        <w:tc>
          <w:tcPr>
            <w:tcW w:w="959" w:type="dxa"/>
          </w:tcPr>
          <w:p w:rsidR="002A7F03" w:rsidRPr="0004577C" w:rsidRDefault="002A7F03" w:rsidP="00992BD2">
            <w:pPr>
              <w:jc w:val="center"/>
              <w:rPr>
                <w:sz w:val="20"/>
              </w:rPr>
            </w:pPr>
          </w:p>
        </w:tc>
        <w:tc>
          <w:tcPr>
            <w:tcW w:w="3402" w:type="dxa"/>
          </w:tcPr>
          <w:p w:rsidR="002A7F03" w:rsidRPr="0004577C" w:rsidRDefault="002A7F03" w:rsidP="00992BD2">
            <w:pPr>
              <w:jc w:val="center"/>
              <w:rPr>
                <w:sz w:val="20"/>
              </w:rPr>
            </w:pPr>
            <w:r w:rsidRPr="0004577C">
              <w:rPr>
                <w:sz w:val="20"/>
              </w:rPr>
              <w:t>liczba osób, którym przyznano decyzją świadczenie</w:t>
            </w:r>
          </w:p>
        </w:tc>
        <w:tc>
          <w:tcPr>
            <w:tcW w:w="1701" w:type="dxa"/>
          </w:tcPr>
          <w:p w:rsidR="002A7F03" w:rsidRPr="0004577C" w:rsidRDefault="002A7F03" w:rsidP="00992BD2">
            <w:pPr>
              <w:jc w:val="center"/>
              <w:rPr>
                <w:sz w:val="20"/>
              </w:rPr>
            </w:pPr>
            <w:r w:rsidRPr="0004577C">
              <w:rPr>
                <w:sz w:val="20"/>
              </w:rPr>
              <w:t>liczba świadczeń</w:t>
            </w:r>
          </w:p>
        </w:tc>
        <w:tc>
          <w:tcPr>
            <w:tcW w:w="1843" w:type="dxa"/>
          </w:tcPr>
          <w:p w:rsidR="002A7F03" w:rsidRPr="0004577C" w:rsidRDefault="002A7F03" w:rsidP="00992BD2">
            <w:pPr>
              <w:jc w:val="center"/>
              <w:rPr>
                <w:sz w:val="20"/>
              </w:rPr>
            </w:pPr>
            <w:r w:rsidRPr="0004577C">
              <w:rPr>
                <w:sz w:val="20"/>
              </w:rPr>
              <w:t>kwota świadczeń</w:t>
            </w:r>
          </w:p>
        </w:tc>
        <w:tc>
          <w:tcPr>
            <w:tcW w:w="1417" w:type="dxa"/>
          </w:tcPr>
          <w:p w:rsidR="002A7F03" w:rsidRPr="0004577C" w:rsidRDefault="002A7F03" w:rsidP="00992BD2">
            <w:pPr>
              <w:jc w:val="center"/>
              <w:rPr>
                <w:sz w:val="20"/>
              </w:rPr>
            </w:pPr>
            <w:r w:rsidRPr="0004577C">
              <w:rPr>
                <w:sz w:val="20"/>
              </w:rPr>
              <w:t>liczba rodzin</w:t>
            </w:r>
          </w:p>
        </w:tc>
      </w:tr>
      <w:tr w:rsidR="00B572CF" w:rsidRPr="0004577C" w:rsidTr="00992BD2">
        <w:tc>
          <w:tcPr>
            <w:tcW w:w="959" w:type="dxa"/>
          </w:tcPr>
          <w:p w:rsidR="002A7F03" w:rsidRPr="0004577C" w:rsidRDefault="002A7F03" w:rsidP="0004577C">
            <w:pPr>
              <w:rPr>
                <w:sz w:val="20"/>
              </w:rPr>
            </w:pPr>
            <w:r w:rsidRPr="0004577C">
              <w:rPr>
                <w:sz w:val="20"/>
              </w:rPr>
              <w:t>20</w:t>
            </w:r>
            <w:r w:rsidR="0004577C" w:rsidRPr="0004577C">
              <w:rPr>
                <w:sz w:val="20"/>
              </w:rPr>
              <w:t>15</w:t>
            </w:r>
          </w:p>
        </w:tc>
        <w:tc>
          <w:tcPr>
            <w:tcW w:w="3402" w:type="dxa"/>
          </w:tcPr>
          <w:p w:rsidR="002A7F03" w:rsidRPr="0004577C" w:rsidRDefault="0004577C" w:rsidP="00992BD2">
            <w:pPr>
              <w:jc w:val="center"/>
              <w:rPr>
                <w:sz w:val="20"/>
              </w:rPr>
            </w:pPr>
            <w:r w:rsidRPr="0004577C">
              <w:rPr>
                <w:sz w:val="20"/>
              </w:rPr>
              <w:t>333</w:t>
            </w:r>
          </w:p>
        </w:tc>
        <w:tc>
          <w:tcPr>
            <w:tcW w:w="1701" w:type="dxa"/>
          </w:tcPr>
          <w:p w:rsidR="002A7F03" w:rsidRPr="0004577C" w:rsidRDefault="0004577C" w:rsidP="00992BD2">
            <w:pPr>
              <w:jc w:val="center"/>
              <w:rPr>
                <w:sz w:val="20"/>
              </w:rPr>
            </w:pPr>
            <w:r w:rsidRPr="0004577C">
              <w:rPr>
                <w:sz w:val="20"/>
              </w:rPr>
              <w:t>4.066</w:t>
            </w:r>
          </w:p>
        </w:tc>
        <w:tc>
          <w:tcPr>
            <w:tcW w:w="1843" w:type="dxa"/>
          </w:tcPr>
          <w:p w:rsidR="002A7F03" w:rsidRPr="0004577C" w:rsidRDefault="0004577C" w:rsidP="00DB0D3D">
            <w:pPr>
              <w:jc w:val="center"/>
              <w:rPr>
                <w:sz w:val="20"/>
              </w:rPr>
            </w:pPr>
            <w:r w:rsidRPr="0004577C">
              <w:rPr>
                <w:sz w:val="20"/>
              </w:rPr>
              <w:t>1.661.091,00</w:t>
            </w:r>
          </w:p>
        </w:tc>
        <w:tc>
          <w:tcPr>
            <w:tcW w:w="1417" w:type="dxa"/>
          </w:tcPr>
          <w:p w:rsidR="002A7F03" w:rsidRPr="0004577C" w:rsidRDefault="0004577C" w:rsidP="00992BD2">
            <w:pPr>
              <w:jc w:val="center"/>
              <w:rPr>
                <w:sz w:val="20"/>
              </w:rPr>
            </w:pPr>
            <w:r w:rsidRPr="0004577C">
              <w:rPr>
                <w:sz w:val="20"/>
              </w:rPr>
              <w:t>235</w:t>
            </w:r>
          </w:p>
        </w:tc>
      </w:tr>
      <w:tr w:rsidR="00B572CF" w:rsidRPr="0004577C" w:rsidTr="00992BD2">
        <w:tc>
          <w:tcPr>
            <w:tcW w:w="959" w:type="dxa"/>
          </w:tcPr>
          <w:p w:rsidR="002A7F03" w:rsidRPr="0004577C" w:rsidRDefault="002A7F03" w:rsidP="0004577C">
            <w:pPr>
              <w:rPr>
                <w:sz w:val="20"/>
              </w:rPr>
            </w:pPr>
            <w:r w:rsidRPr="0004577C">
              <w:rPr>
                <w:sz w:val="20"/>
              </w:rPr>
              <w:t>20</w:t>
            </w:r>
            <w:r w:rsidR="0004577C" w:rsidRPr="0004577C">
              <w:rPr>
                <w:sz w:val="20"/>
              </w:rPr>
              <w:t>16</w:t>
            </w:r>
          </w:p>
        </w:tc>
        <w:tc>
          <w:tcPr>
            <w:tcW w:w="3402" w:type="dxa"/>
          </w:tcPr>
          <w:p w:rsidR="002A7F03" w:rsidRPr="0004577C" w:rsidRDefault="0004577C" w:rsidP="00992BD2">
            <w:pPr>
              <w:jc w:val="center"/>
              <w:rPr>
                <w:sz w:val="20"/>
              </w:rPr>
            </w:pPr>
            <w:r w:rsidRPr="0004577C">
              <w:rPr>
                <w:sz w:val="20"/>
              </w:rPr>
              <w:t>310</w:t>
            </w:r>
          </w:p>
        </w:tc>
        <w:tc>
          <w:tcPr>
            <w:tcW w:w="1701" w:type="dxa"/>
          </w:tcPr>
          <w:p w:rsidR="002A7F03" w:rsidRPr="0004577C" w:rsidRDefault="0004577C" w:rsidP="00992BD2">
            <w:pPr>
              <w:jc w:val="center"/>
              <w:rPr>
                <w:sz w:val="20"/>
              </w:rPr>
            </w:pPr>
            <w:r w:rsidRPr="0004577C">
              <w:rPr>
                <w:sz w:val="20"/>
              </w:rPr>
              <w:t>3.857</w:t>
            </w:r>
          </w:p>
        </w:tc>
        <w:tc>
          <w:tcPr>
            <w:tcW w:w="1843" w:type="dxa"/>
          </w:tcPr>
          <w:p w:rsidR="002A7F03" w:rsidRPr="0004577C" w:rsidRDefault="0004577C" w:rsidP="00DB0D3D">
            <w:pPr>
              <w:jc w:val="center"/>
              <w:rPr>
                <w:sz w:val="20"/>
              </w:rPr>
            </w:pPr>
            <w:r w:rsidRPr="0004577C">
              <w:rPr>
                <w:sz w:val="20"/>
              </w:rPr>
              <w:t>1.604.254,00</w:t>
            </w:r>
          </w:p>
        </w:tc>
        <w:tc>
          <w:tcPr>
            <w:tcW w:w="1417" w:type="dxa"/>
          </w:tcPr>
          <w:p w:rsidR="002A7F03" w:rsidRPr="0004577C" w:rsidRDefault="0004577C" w:rsidP="00992BD2">
            <w:pPr>
              <w:jc w:val="center"/>
              <w:rPr>
                <w:sz w:val="20"/>
              </w:rPr>
            </w:pPr>
            <w:r w:rsidRPr="0004577C">
              <w:rPr>
                <w:sz w:val="20"/>
              </w:rPr>
              <w:t>218</w:t>
            </w:r>
          </w:p>
        </w:tc>
      </w:tr>
      <w:tr w:rsidR="00B572CF" w:rsidRPr="0004577C" w:rsidTr="00992BD2">
        <w:tc>
          <w:tcPr>
            <w:tcW w:w="959" w:type="dxa"/>
          </w:tcPr>
          <w:p w:rsidR="002A7F03" w:rsidRPr="0004577C" w:rsidRDefault="002A7F03" w:rsidP="0004577C">
            <w:pPr>
              <w:rPr>
                <w:sz w:val="20"/>
              </w:rPr>
            </w:pPr>
            <w:r w:rsidRPr="0004577C">
              <w:rPr>
                <w:sz w:val="20"/>
              </w:rPr>
              <w:t>201</w:t>
            </w:r>
            <w:r w:rsidR="0004577C" w:rsidRPr="0004577C">
              <w:rPr>
                <w:sz w:val="20"/>
              </w:rPr>
              <w:t>7</w:t>
            </w:r>
          </w:p>
        </w:tc>
        <w:tc>
          <w:tcPr>
            <w:tcW w:w="3402" w:type="dxa"/>
          </w:tcPr>
          <w:p w:rsidR="002A7F03" w:rsidRPr="0004577C" w:rsidRDefault="0004577C" w:rsidP="00992BD2">
            <w:pPr>
              <w:jc w:val="center"/>
              <w:rPr>
                <w:sz w:val="20"/>
              </w:rPr>
            </w:pPr>
            <w:r w:rsidRPr="0004577C">
              <w:rPr>
                <w:sz w:val="20"/>
              </w:rPr>
              <w:t>285</w:t>
            </w:r>
          </w:p>
        </w:tc>
        <w:tc>
          <w:tcPr>
            <w:tcW w:w="1701" w:type="dxa"/>
          </w:tcPr>
          <w:p w:rsidR="002A7F03" w:rsidRPr="0004577C" w:rsidRDefault="0004577C" w:rsidP="00992BD2">
            <w:pPr>
              <w:jc w:val="center"/>
              <w:rPr>
                <w:sz w:val="20"/>
              </w:rPr>
            </w:pPr>
            <w:r w:rsidRPr="0004577C">
              <w:rPr>
                <w:sz w:val="20"/>
              </w:rPr>
              <w:t>3.514</w:t>
            </w:r>
          </w:p>
        </w:tc>
        <w:tc>
          <w:tcPr>
            <w:tcW w:w="1843" w:type="dxa"/>
          </w:tcPr>
          <w:p w:rsidR="002A7F03" w:rsidRPr="0004577C" w:rsidRDefault="0004577C" w:rsidP="00DB0D3D">
            <w:pPr>
              <w:jc w:val="center"/>
              <w:rPr>
                <w:sz w:val="20"/>
              </w:rPr>
            </w:pPr>
            <w:r w:rsidRPr="0004577C">
              <w:rPr>
                <w:sz w:val="20"/>
              </w:rPr>
              <w:t>1.460.698,00</w:t>
            </w:r>
          </w:p>
        </w:tc>
        <w:tc>
          <w:tcPr>
            <w:tcW w:w="1417" w:type="dxa"/>
          </w:tcPr>
          <w:p w:rsidR="002A7F03" w:rsidRPr="0004577C" w:rsidRDefault="0004577C" w:rsidP="00992BD2">
            <w:pPr>
              <w:jc w:val="center"/>
              <w:rPr>
                <w:sz w:val="20"/>
              </w:rPr>
            </w:pPr>
            <w:r w:rsidRPr="0004577C">
              <w:rPr>
                <w:sz w:val="20"/>
              </w:rPr>
              <w:t>210</w:t>
            </w:r>
          </w:p>
        </w:tc>
      </w:tr>
      <w:tr w:rsidR="00B572CF" w:rsidRPr="0004577C" w:rsidTr="00992BD2">
        <w:tc>
          <w:tcPr>
            <w:tcW w:w="959" w:type="dxa"/>
          </w:tcPr>
          <w:p w:rsidR="002A7F03" w:rsidRPr="0004577C" w:rsidRDefault="002A7F03" w:rsidP="0004577C">
            <w:pPr>
              <w:rPr>
                <w:sz w:val="20"/>
              </w:rPr>
            </w:pPr>
            <w:r w:rsidRPr="0004577C">
              <w:rPr>
                <w:sz w:val="20"/>
              </w:rPr>
              <w:t>201</w:t>
            </w:r>
            <w:r w:rsidR="0004577C" w:rsidRPr="0004577C">
              <w:rPr>
                <w:sz w:val="20"/>
              </w:rPr>
              <w:t>8</w:t>
            </w:r>
          </w:p>
        </w:tc>
        <w:tc>
          <w:tcPr>
            <w:tcW w:w="3402" w:type="dxa"/>
          </w:tcPr>
          <w:p w:rsidR="002A7F03" w:rsidRPr="0004577C" w:rsidRDefault="0004577C" w:rsidP="00992BD2">
            <w:pPr>
              <w:jc w:val="center"/>
              <w:rPr>
                <w:sz w:val="20"/>
              </w:rPr>
            </w:pPr>
            <w:r w:rsidRPr="0004577C">
              <w:rPr>
                <w:sz w:val="20"/>
              </w:rPr>
              <w:t>256</w:t>
            </w:r>
          </w:p>
        </w:tc>
        <w:tc>
          <w:tcPr>
            <w:tcW w:w="1701" w:type="dxa"/>
          </w:tcPr>
          <w:p w:rsidR="002A7F03" w:rsidRPr="0004577C" w:rsidRDefault="0004577C" w:rsidP="00992BD2">
            <w:pPr>
              <w:jc w:val="center"/>
              <w:rPr>
                <w:sz w:val="20"/>
              </w:rPr>
            </w:pPr>
            <w:r w:rsidRPr="0004577C">
              <w:rPr>
                <w:sz w:val="20"/>
              </w:rPr>
              <w:t>3.147</w:t>
            </w:r>
          </w:p>
        </w:tc>
        <w:tc>
          <w:tcPr>
            <w:tcW w:w="1843" w:type="dxa"/>
          </w:tcPr>
          <w:p w:rsidR="002A7F03" w:rsidRPr="0004577C" w:rsidRDefault="0004577C" w:rsidP="00DB0D3D">
            <w:pPr>
              <w:jc w:val="center"/>
              <w:rPr>
                <w:sz w:val="20"/>
              </w:rPr>
            </w:pPr>
            <w:r w:rsidRPr="0004577C">
              <w:rPr>
                <w:sz w:val="20"/>
              </w:rPr>
              <w:t>1.323.501,00</w:t>
            </w:r>
          </w:p>
        </w:tc>
        <w:tc>
          <w:tcPr>
            <w:tcW w:w="1417" w:type="dxa"/>
          </w:tcPr>
          <w:p w:rsidR="002A7F03" w:rsidRPr="0004577C" w:rsidRDefault="0004577C" w:rsidP="00992BD2">
            <w:pPr>
              <w:jc w:val="center"/>
              <w:rPr>
                <w:sz w:val="20"/>
              </w:rPr>
            </w:pPr>
            <w:r w:rsidRPr="0004577C">
              <w:rPr>
                <w:sz w:val="20"/>
              </w:rPr>
              <w:t>185</w:t>
            </w:r>
          </w:p>
        </w:tc>
      </w:tr>
      <w:tr w:rsidR="00B572CF" w:rsidRPr="0004577C" w:rsidTr="00992BD2">
        <w:tc>
          <w:tcPr>
            <w:tcW w:w="959" w:type="dxa"/>
          </w:tcPr>
          <w:p w:rsidR="002A7F03" w:rsidRPr="0004577C" w:rsidRDefault="002A7F03" w:rsidP="0004577C">
            <w:pPr>
              <w:rPr>
                <w:sz w:val="20"/>
              </w:rPr>
            </w:pPr>
            <w:r w:rsidRPr="0004577C">
              <w:rPr>
                <w:sz w:val="20"/>
              </w:rPr>
              <w:t>201</w:t>
            </w:r>
            <w:r w:rsidR="0004577C" w:rsidRPr="0004577C">
              <w:rPr>
                <w:sz w:val="20"/>
              </w:rPr>
              <w:t>9</w:t>
            </w:r>
          </w:p>
        </w:tc>
        <w:tc>
          <w:tcPr>
            <w:tcW w:w="3402" w:type="dxa"/>
          </w:tcPr>
          <w:p w:rsidR="002A7F03" w:rsidRPr="0004577C" w:rsidRDefault="0004577C" w:rsidP="00992BD2">
            <w:pPr>
              <w:jc w:val="center"/>
              <w:rPr>
                <w:sz w:val="20"/>
              </w:rPr>
            </w:pPr>
            <w:r w:rsidRPr="0004577C">
              <w:rPr>
                <w:sz w:val="20"/>
              </w:rPr>
              <w:t>229</w:t>
            </w:r>
          </w:p>
        </w:tc>
        <w:tc>
          <w:tcPr>
            <w:tcW w:w="1701" w:type="dxa"/>
          </w:tcPr>
          <w:p w:rsidR="002A7F03" w:rsidRPr="0004577C" w:rsidRDefault="0004577C" w:rsidP="00992BD2">
            <w:pPr>
              <w:jc w:val="center"/>
              <w:rPr>
                <w:sz w:val="20"/>
              </w:rPr>
            </w:pPr>
            <w:r w:rsidRPr="0004577C">
              <w:rPr>
                <w:sz w:val="20"/>
              </w:rPr>
              <w:t>2.781</w:t>
            </w:r>
          </w:p>
        </w:tc>
        <w:tc>
          <w:tcPr>
            <w:tcW w:w="1843" w:type="dxa"/>
          </w:tcPr>
          <w:p w:rsidR="002A7F03" w:rsidRPr="0004577C" w:rsidRDefault="0004577C" w:rsidP="00DB0D3D">
            <w:pPr>
              <w:jc w:val="center"/>
              <w:rPr>
                <w:sz w:val="20"/>
              </w:rPr>
            </w:pPr>
            <w:r w:rsidRPr="0004577C">
              <w:rPr>
                <w:sz w:val="20"/>
              </w:rPr>
              <w:t>1.171.375,00</w:t>
            </w:r>
          </w:p>
        </w:tc>
        <w:tc>
          <w:tcPr>
            <w:tcW w:w="1417" w:type="dxa"/>
          </w:tcPr>
          <w:p w:rsidR="002A7F03" w:rsidRPr="0004577C" w:rsidRDefault="0004577C" w:rsidP="00992BD2">
            <w:pPr>
              <w:jc w:val="center"/>
              <w:rPr>
                <w:sz w:val="20"/>
              </w:rPr>
            </w:pPr>
            <w:r w:rsidRPr="0004577C">
              <w:rPr>
                <w:sz w:val="20"/>
              </w:rPr>
              <w:t>168</w:t>
            </w:r>
          </w:p>
        </w:tc>
      </w:tr>
    </w:tbl>
    <w:p w:rsidR="00F3073D" w:rsidRPr="0004577C" w:rsidRDefault="00F3073D" w:rsidP="00F3073D">
      <w:pPr>
        <w:pStyle w:val="NormalnyWeb"/>
        <w:spacing w:before="0" w:beforeAutospacing="0" w:after="0" w:afterAutospacing="0"/>
        <w:ind w:left="927" w:hanging="927"/>
        <w:jc w:val="both"/>
        <w:rPr>
          <w:i/>
          <w:sz w:val="20"/>
          <w:szCs w:val="20"/>
        </w:rPr>
      </w:pPr>
      <w:r w:rsidRPr="0004577C">
        <w:rPr>
          <w:i/>
          <w:sz w:val="20"/>
          <w:szCs w:val="20"/>
        </w:rPr>
        <w:t>Źródło: dane MOPS</w:t>
      </w:r>
    </w:p>
    <w:p w:rsidR="002A7F03" w:rsidRPr="002A41DD" w:rsidRDefault="002A7F03" w:rsidP="002A7F03">
      <w:pPr>
        <w:jc w:val="both"/>
        <w:rPr>
          <w:color w:val="FF0000"/>
        </w:rPr>
      </w:pPr>
    </w:p>
    <w:p w:rsidR="002A7F03" w:rsidRPr="0004577C" w:rsidRDefault="002A7F03" w:rsidP="002A7F03">
      <w:pPr>
        <w:jc w:val="both"/>
      </w:pPr>
      <w:r w:rsidRPr="0004577C">
        <w:t>Z przedstawionych danych wynika, że w analizowanym okresie 20</w:t>
      </w:r>
      <w:r w:rsidR="0004577C" w:rsidRPr="0004577C">
        <w:t>15</w:t>
      </w:r>
      <w:r w:rsidRPr="0004577C">
        <w:t xml:space="preserve"> </w:t>
      </w:r>
      <w:r w:rsidR="0004577C" w:rsidRPr="0004577C">
        <w:t>-</w:t>
      </w:r>
      <w:r w:rsidRPr="0004577C">
        <w:t xml:space="preserve"> 201</w:t>
      </w:r>
      <w:r w:rsidR="0004577C" w:rsidRPr="0004577C">
        <w:t>9</w:t>
      </w:r>
      <w:r w:rsidRPr="0004577C">
        <w:t xml:space="preserve"> liczba osób, którym przyznano świadczenie nieznacznie </w:t>
      </w:r>
      <w:r w:rsidR="0004577C" w:rsidRPr="0004577C">
        <w:t>maleje</w:t>
      </w:r>
      <w:r w:rsidRPr="0004577C">
        <w:t xml:space="preserve">, </w:t>
      </w:r>
      <w:r w:rsidR="0004577C" w:rsidRPr="0004577C">
        <w:t>maleje</w:t>
      </w:r>
      <w:r w:rsidRPr="0004577C">
        <w:t xml:space="preserve"> także kwota wypłaconych świadczeń. </w:t>
      </w:r>
      <w:r w:rsidR="0004577C" w:rsidRPr="0004577C">
        <w:t>Spadek</w:t>
      </w:r>
      <w:r w:rsidRPr="0004577C">
        <w:t xml:space="preserve"> wysokości wypłaconych świadczeń związany jest z </w:t>
      </w:r>
      <w:r w:rsidR="0004577C" w:rsidRPr="0004577C">
        <w:t>coraz mniejszą liczbą osób uprawnionych do świadczeń, co z kolei związane jest z przekraczaniem kryterium dochodowego, uprawniającego do otrzymywania przedmiotowego świadczenia.</w:t>
      </w:r>
    </w:p>
    <w:p w:rsidR="002A7F03" w:rsidRPr="002A41DD" w:rsidRDefault="002A7F03" w:rsidP="002A7F03">
      <w:pPr>
        <w:jc w:val="both"/>
        <w:rPr>
          <w:color w:val="FF0000"/>
        </w:rPr>
      </w:pPr>
    </w:p>
    <w:p w:rsidR="00C513EC" w:rsidRDefault="00C513EC" w:rsidP="00C513EC">
      <w:pPr>
        <w:pStyle w:val="Legenda"/>
        <w:keepNext/>
      </w:pPr>
      <w:bookmarkStart w:id="52" w:name="_Toc73449874"/>
      <w:bookmarkStart w:id="53" w:name="_Toc74133396"/>
      <w:r>
        <w:t xml:space="preserve">Tabela </w:t>
      </w:r>
      <w:fldSimple w:instr=" SEQ Tabela \* ARABIC ">
        <w:r w:rsidR="00316BE2">
          <w:rPr>
            <w:noProof/>
          </w:rPr>
          <w:t>15</w:t>
        </w:r>
        <w:bookmarkEnd w:id="52"/>
        <w:bookmarkEnd w:id="53"/>
      </w:fldSimple>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2237"/>
        <w:gridCol w:w="2245"/>
        <w:gridCol w:w="2172"/>
        <w:gridCol w:w="1766"/>
      </w:tblGrid>
      <w:tr w:rsidR="00B572CF" w:rsidRPr="002A41DD" w:rsidTr="002B4D20">
        <w:tc>
          <w:tcPr>
            <w:tcW w:w="9180" w:type="dxa"/>
            <w:gridSpan w:val="5"/>
            <w:shd w:val="clear" w:color="auto" w:fill="DBE5F1" w:themeFill="accent1" w:themeFillTint="33"/>
          </w:tcPr>
          <w:p w:rsidR="002A7F03" w:rsidRPr="0004577C" w:rsidRDefault="002A7F03" w:rsidP="00992BD2">
            <w:pPr>
              <w:pStyle w:val="NormalnyWeb"/>
              <w:spacing w:before="0" w:beforeAutospacing="0" w:after="0" w:afterAutospacing="0"/>
              <w:ind w:left="567"/>
              <w:jc w:val="center"/>
              <w:rPr>
                <w:b/>
                <w:szCs w:val="22"/>
              </w:rPr>
            </w:pPr>
          </w:p>
          <w:p w:rsidR="002A7F03" w:rsidRPr="0004577C" w:rsidRDefault="002A7F03" w:rsidP="00992BD2">
            <w:pPr>
              <w:pStyle w:val="NormalnyWeb"/>
              <w:spacing w:before="0" w:beforeAutospacing="0" w:after="0" w:afterAutospacing="0"/>
              <w:ind w:left="567"/>
              <w:jc w:val="center"/>
              <w:rPr>
                <w:b/>
                <w:szCs w:val="22"/>
              </w:rPr>
            </w:pPr>
            <w:r w:rsidRPr="0004577C">
              <w:rPr>
                <w:b/>
                <w:sz w:val="22"/>
                <w:szCs w:val="22"/>
              </w:rPr>
              <w:t>Zwrot środków przez dłużników alimentacyjnych</w:t>
            </w:r>
          </w:p>
          <w:p w:rsidR="002A7F03" w:rsidRPr="0004577C" w:rsidRDefault="002A7F03" w:rsidP="00992BD2">
            <w:pPr>
              <w:jc w:val="center"/>
              <w:rPr>
                <w:b/>
              </w:rPr>
            </w:pPr>
          </w:p>
        </w:tc>
      </w:tr>
      <w:tr w:rsidR="00B572CF" w:rsidRPr="002A41DD" w:rsidTr="002B4D20">
        <w:tc>
          <w:tcPr>
            <w:tcW w:w="760" w:type="dxa"/>
            <w:vMerge w:val="restart"/>
          </w:tcPr>
          <w:p w:rsidR="002A7F03" w:rsidRPr="0004577C" w:rsidRDefault="002A7F03" w:rsidP="00992BD2">
            <w:pPr>
              <w:jc w:val="center"/>
              <w:rPr>
                <w:sz w:val="20"/>
              </w:rPr>
            </w:pPr>
            <w:r w:rsidRPr="0004577C">
              <w:rPr>
                <w:sz w:val="20"/>
              </w:rPr>
              <w:t>rok</w:t>
            </w:r>
          </w:p>
        </w:tc>
        <w:tc>
          <w:tcPr>
            <w:tcW w:w="6654" w:type="dxa"/>
            <w:gridSpan w:val="3"/>
          </w:tcPr>
          <w:p w:rsidR="002A7F03" w:rsidRPr="0004577C" w:rsidRDefault="002A7F03" w:rsidP="00992BD2">
            <w:pPr>
              <w:jc w:val="center"/>
              <w:rPr>
                <w:sz w:val="20"/>
              </w:rPr>
            </w:pPr>
            <w:r w:rsidRPr="0004577C">
              <w:rPr>
                <w:sz w:val="20"/>
              </w:rPr>
              <w:t>kwoty zwrócone przez dłużników alimentacyjnych z tytułu wypłaconych świadczeń z funduszu alimentacyjnego, z tego:</w:t>
            </w:r>
          </w:p>
        </w:tc>
        <w:tc>
          <w:tcPr>
            <w:tcW w:w="1766" w:type="dxa"/>
            <w:vMerge w:val="restart"/>
          </w:tcPr>
          <w:p w:rsidR="002A7F03" w:rsidRPr="0004577C" w:rsidRDefault="002A7F03" w:rsidP="00992BD2">
            <w:pPr>
              <w:jc w:val="center"/>
              <w:rPr>
                <w:sz w:val="20"/>
              </w:rPr>
            </w:pPr>
            <w:r w:rsidRPr="0004577C">
              <w:rPr>
                <w:sz w:val="20"/>
              </w:rPr>
              <w:t>razem</w:t>
            </w:r>
          </w:p>
        </w:tc>
      </w:tr>
      <w:tr w:rsidR="00B572CF" w:rsidRPr="002A41DD" w:rsidTr="002B4D20">
        <w:tc>
          <w:tcPr>
            <w:tcW w:w="760" w:type="dxa"/>
            <w:vMerge/>
          </w:tcPr>
          <w:p w:rsidR="002A7F03" w:rsidRPr="0004577C" w:rsidRDefault="002A7F03" w:rsidP="00992BD2">
            <w:pPr>
              <w:jc w:val="center"/>
              <w:rPr>
                <w:sz w:val="20"/>
              </w:rPr>
            </w:pPr>
          </w:p>
        </w:tc>
        <w:tc>
          <w:tcPr>
            <w:tcW w:w="2237" w:type="dxa"/>
          </w:tcPr>
          <w:p w:rsidR="002A7F03" w:rsidRPr="0004577C" w:rsidRDefault="002A7F03" w:rsidP="00992BD2">
            <w:pPr>
              <w:jc w:val="center"/>
              <w:rPr>
                <w:sz w:val="20"/>
              </w:rPr>
            </w:pPr>
            <w:r w:rsidRPr="0004577C">
              <w:rPr>
                <w:sz w:val="20"/>
              </w:rPr>
              <w:t>przekazane na dochody budżetu państwa</w:t>
            </w:r>
          </w:p>
          <w:p w:rsidR="002A7F03" w:rsidRPr="0004577C" w:rsidRDefault="0004577C" w:rsidP="00992BD2">
            <w:pPr>
              <w:jc w:val="center"/>
              <w:rPr>
                <w:sz w:val="20"/>
              </w:rPr>
            </w:pPr>
            <w:r w:rsidRPr="0004577C">
              <w:rPr>
                <w:sz w:val="20"/>
              </w:rPr>
              <w:t>(6</w:t>
            </w:r>
            <w:r w:rsidR="002A7F03" w:rsidRPr="0004577C">
              <w:rPr>
                <w:sz w:val="20"/>
              </w:rPr>
              <w:t>0%)</w:t>
            </w:r>
          </w:p>
        </w:tc>
        <w:tc>
          <w:tcPr>
            <w:tcW w:w="2245" w:type="dxa"/>
          </w:tcPr>
          <w:p w:rsidR="002A7F03" w:rsidRPr="0004577C" w:rsidRDefault="002A7F03" w:rsidP="00992BD2">
            <w:pPr>
              <w:jc w:val="center"/>
              <w:rPr>
                <w:sz w:val="20"/>
              </w:rPr>
            </w:pPr>
            <w:r w:rsidRPr="0004577C">
              <w:rPr>
                <w:sz w:val="20"/>
              </w:rPr>
              <w:t xml:space="preserve">przekazane na dochody własne </w:t>
            </w:r>
            <w:r w:rsidR="00323929" w:rsidRPr="0004577C">
              <w:rPr>
                <w:sz w:val="20"/>
              </w:rPr>
              <w:t>gminy</w:t>
            </w:r>
          </w:p>
          <w:p w:rsidR="002A7F03" w:rsidRPr="0004577C" w:rsidRDefault="002A7F03" w:rsidP="00992BD2">
            <w:pPr>
              <w:jc w:val="center"/>
              <w:rPr>
                <w:sz w:val="20"/>
              </w:rPr>
            </w:pPr>
            <w:r w:rsidRPr="0004577C">
              <w:rPr>
                <w:sz w:val="20"/>
              </w:rPr>
              <w:t>(20%)</w:t>
            </w:r>
          </w:p>
        </w:tc>
        <w:tc>
          <w:tcPr>
            <w:tcW w:w="2172" w:type="dxa"/>
          </w:tcPr>
          <w:p w:rsidR="002A7F03" w:rsidRPr="0004577C" w:rsidRDefault="002A7F03" w:rsidP="00992BD2">
            <w:pPr>
              <w:jc w:val="center"/>
              <w:rPr>
                <w:sz w:val="20"/>
              </w:rPr>
            </w:pPr>
            <w:r w:rsidRPr="0004577C">
              <w:rPr>
                <w:sz w:val="20"/>
              </w:rPr>
              <w:t xml:space="preserve">przekazane na dochody własne </w:t>
            </w:r>
            <w:r w:rsidR="00323929" w:rsidRPr="0004577C">
              <w:rPr>
                <w:sz w:val="20"/>
              </w:rPr>
              <w:t>gminy</w:t>
            </w:r>
            <w:r w:rsidRPr="0004577C">
              <w:rPr>
                <w:sz w:val="20"/>
              </w:rPr>
              <w:t xml:space="preserve"> dłużnika</w:t>
            </w:r>
          </w:p>
          <w:p w:rsidR="002A7F03" w:rsidRPr="0004577C" w:rsidRDefault="002A7F03" w:rsidP="00992BD2">
            <w:pPr>
              <w:jc w:val="center"/>
              <w:rPr>
                <w:sz w:val="20"/>
              </w:rPr>
            </w:pPr>
            <w:r w:rsidRPr="0004577C">
              <w:rPr>
                <w:sz w:val="20"/>
              </w:rPr>
              <w:t>(20%)</w:t>
            </w:r>
          </w:p>
        </w:tc>
        <w:tc>
          <w:tcPr>
            <w:tcW w:w="1766" w:type="dxa"/>
            <w:vMerge/>
          </w:tcPr>
          <w:p w:rsidR="002A7F03" w:rsidRPr="0004577C" w:rsidRDefault="002A7F03" w:rsidP="00992BD2">
            <w:pPr>
              <w:jc w:val="center"/>
              <w:rPr>
                <w:sz w:val="20"/>
              </w:rPr>
            </w:pPr>
          </w:p>
        </w:tc>
      </w:tr>
      <w:tr w:rsidR="00B572CF" w:rsidRPr="002A41DD" w:rsidTr="002B4D20">
        <w:tc>
          <w:tcPr>
            <w:tcW w:w="760" w:type="dxa"/>
          </w:tcPr>
          <w:p w:rsidR="002A7F03" w:rsidRPr="0004577C" w:rsidRDefault="002A7F03" w:rsidP="0004577C">
            <w:pPr>
              <w:rPr>
                <w:sz w:val="20"/>
              </w:rPr>
            </w:pPr>
            <w:r w:rsidRPr="0004577C">
              <w:rPr>
                <w:sz w:val="20"/>
              </w:rPr>
              <w:t>20</w:t>
            </w:r>
            <w:r w:rsidR="0004577C" w:rsidRPr="0004577C">
              <w:rPr>
                <w:sz w:val="20"/>
              </w:rPr>
              <w:t>15</w:t>
            </w:r>
          </w:p>
        </w:tc>
        <w:tc>
          <w:tcPr>
            <w:tcW w:w="2237" w:type="dxa"/>
          </w:tcPr>
          <w:p w:rsidR="002A7F03" w:rsidRPr="0004577C" w:rsidRDefault="0004577C" w:rsidP="00992BD2">
            <w:pPr>
              <w:jc w:val="center"/>
              <w:rPr>
                <w:sz w:val="20"/>
              </w:rPr>
            </w:pPr>
            <w:r w:rsidRPr="0004577C">
              <w:rPr>
                <w:sz w:val="20"/>
              </w:rPr>
              <w:t>107.142,31</w:t>
            </w:r>
          </w:p>
        </w:tc>
        <w:tc>
          <w:tcPr>
            <w:tcW w:w="2245" w:type="dxa"/>
          </w:tcPr>
          <w:p w:rsidR="002A7F03" w:rsidRPr="0004577C" w:rsidRDefault="0004577C" w:rsidP="00992BD2">
            <w:pPr>
              <w:jc w:val="center"/>
              <w:rPr>
                <w:sz w:val="20"/>
              </w:rPr>
            </w:pPr>
            <w:r w:rsidRPr="0004577C">
              <w:rPr>
                <w:sz w:val="20"/>
              </w:rPr>
              <w:t>42.812,74</w:t>
            </w:r>
          </w:p>
        </w:tc>
        <w:tc>
          <w:tcPr>
            <w:tcW w:w="2172" w:type="dxa"/>
          </w:tcPr>
          <w:p w:rsidR="002A7F03" w:rsidRPr="0004577C" w:rsidRDefault="0004577C" w:rsidP="00992BD2">
            <w:pPr>
              <w:jc w:val="center"/>
              <w:rPr>
                <w:sz w:val="20"/>
              </w:rPr>
            </w:pPr>
            <w:r w:rsidRPr="0004577C">
              <w:rPr>
                <w:sz w:val="20"/>
              </w:rPr>
              <w:t>28.615,66</w:t>
            </w:r>
          </w:p>
        </w:tc>
        <w:tc>
          <w:tcPr>
            <w:tcW w:w="1766" w:type="dxa"/>
          </w:tcPr>
          <w:p w:rsidR="002A7F03" w:rsidRPr="0004577C" w:rsidRDefault="0004577C" w:rsidP="00992BD2">
            <w:pPr>
              <w:jc w:val="center"/>
              <w:rPr>
                <w:sz w:val="20"/>
              </w:rPr>
            </w:pPr>
            <w:r w:rsidRPr="0004577C">
              <w:rPr>
                <w:sz w:val="20"/>
              </w:rPr>
              <w:t>178.570,71</w:t>
            </w:r>
          </w:p>
        </w:tc>
      </w:tr>
    </w:tbl>
    <w:p w:rsidR="00F3073D" w:rsidRPr="0004577C" w:rsidRDefault="00F3073D" w:rsidP="00F3073D">
      <w:pPr>
        <w:pStyle w:val="NormalnyWeb"/>
        <w:spacing w:before="0" w:beforeAutospacing="0" w:after="0" w:afterAutospacing="0"/>
        <w:ind w:left="927" w:hanging="927"/>
        <w:jc w:val="both"/>
        <w:rPr>
          <w:i/>
          <w:sz w:val="20"/>
          <w:szCs w:val="20"/>
        </w:rPr>
      </w:pPr>
      <w:r w:rsidRPr="0004577C">
        <w:rPr>
          <w:i/>
          <w:sz w:val="20"/>
          <w:szCs w:val="20"/>
        </w:rPr>
        <w:lastRenderedPageBreak/>
        <w:t>Źródło: dane MOPS</w:t>
      </w:r>
    </w:p>
    <w:p w:rsidR="002A7F03" w:rsidRDefault="002A7F03" w:rsidP="002A7F03">
      <w:pPr>
        <w:jc w:val="both"/>
        <w:rPr>
          <w:color w:val="FF0000"/>
        </w:rPr>
      </w:pPr>
    </w:p>
    <w:p w:rsidR="0004577C" w:rsidRPr="002B4D20" w:rsidRDefault="0004577C" w:rsidP="002A7F03">
      <w:pPr>
        <w:jc w:val="both"/>
      </w:pPr>
      <w:r w:rsidRPr="002B4D20">
        <w:t xml:space="preserve">W roku 2015 nastąpiła zmiana ustawy i zmiana podziału zwrotu </w:t>
      </w:r>
      <w:r w:rsidR="00A17BEA" w:rsidRPr="002B4D20">
        <w:t>środków przez dłużników alimentacyjnych</w:t>
      </w:r>
      <w:r w:rsidR="002B4D20">
        <w:t>.</w:t>
      </w:r>
    </w:p>
    <w:p w:rsidR="000D26AA" w:rsidRDefault="000D26AA" w:rsidP="002A7F03">
      <w:pPr>
        <w:jc w:val="both"/>
        <w:rPr>
          <w:color w:val="FF0000"/>
        </w:rPr>
      </w:pPr>
    </w:p>
    <w:p w:rsidR="00C513EC" w:rsidRDefault="00C513EC" w:rsidP="00C513EC">
      <w:pPr>
        <w:pStyle w:val="Legenda"/>
        <w:keepNext/>
      </w:pPr>
      <w:bookmarkStart w:id="54" w:name="_Toc73449875"/>
      <w:bookmarkStart w:id="55" w:name="_Toc74133397"/>
      <w:r>
        <w:t xml:space="preserve">Tabela </w:t>
      </w:r>
      <w:fldSimple w:instr=" SEQ Tabela \* ARABIC ">
        <w:r w:rsidR="00316BE2">
          <w:rPr>
            <w:noProof/>
          </w:rPr>
          <w:t>16</w:t>
        </w:r>
        <w:bookmarkEnd w:id="54"/>
        <w:bookmarkEnd w:id="55"/>
      </w:fldSimple>
    </w:p>
    <w:tbl>
      <w:tblPr>
        <w:tblStyle w:val="Tabela-Siatka"/>
        <w:tblW w:w="0" w:type="auto"/>
        <w:tblLook w:val="04A0" w:firstRow="1" w:lastRow="0" w:firstColumn="1" w:lastColumn="0" w:noHBand="0" w:noVBand="1"/>
      </w:tblPr>
      <w:tblGrid>
        <w:gridCol w:w="817"/>
        <w:gridCol w:w="2835"/>
        <w:gridCol w:w="3257"/>
        <w:gridCol w:w="2303"/>
      </w:tblGrid>
      <w:tr w:rsidR="00A17BEA" w:rsidTr="002B4D20">
        <w:tc>
          <w:tcPr>
            <w:tcW w:w="9212" w:type="dxa"/>
            <w:gridSpan w:val="4"/>
            <w:shd w:val="clear" w:color="auto" w:fill="DBE5F1" w:themeFill="accent1" w:themeFillTint="33"/>
          </w:tcPr>
          <w:p w:rsidR="00A17BEA" w:rsidRDefault="00A17BEA" w:rsidP="00A17BEA">
            <w:pPr>
              <w:jc w:val="center"/>
              <w:rPr>
                <w:color w:val="FF0000"/>
              </w:rPr>
            </w:pPr>
          </w:p>
          <w:p w:rsidR="00A17BEA" w:rsidRPr="00A17BEA" w:rsidRDefault="00A17BEA" w:rsidP="00A17BEA">
            <w:pPr>
              <w:jc w:val="center"/>
              <w:rPr>
                <w:b/>
                <w:sz w:val="22"/>
                <w:szCs w:val="22"/>
              </w:rPr>
            </w:pPr>
            <w:r w:rsidRPr="00A17BEA">
              <w:rPr>
                <w:b/>
                <w:sz w:val="22"/>
                <w:szCs w:val="22"/>
              </w:rPr>
              <w:t>Zwrot środków przez dłużników alimentacyjnych</w:t>
            </w:r>
          </w:p>
          <w:p w:rsidR="00A17BEA" w:rsidRDefault="00A17BEA" w:rsidP="00A17BEA">
            <w:pPr>
              <w:jc w:val="center"/>
              <w:rPr>
                <w:color w:val="FF0000"/>
              </w:rPr>
            </w:pPr>
          </w:p>
        </w:tc>
      </w:tr>
      <w:tr w:rsidR="002B4D20" w:rsidTr="002B4D20">
        <w:tc>
          <w:tcPr>
            <w:tcW w:w="817" w:type="dxa"/>
            <w:vMerge w:val="restart"/>
            <w:vAlign w:val="center"/>
          </w:tcPr>
          <w:p w:rsidR="002B4D20" w:rsidRDefault="002B4D20" w:rsidP="002B4D20">
            <w:pPr>
              <w:jc w:val="center"/>
              <w:rPr>
                <w:color w:val="FF0000"/>
              </w:rPr>
            </w:pPr>
            <w:r w:rsidRPr="0004577C">
              <w:rPr>
                <w:sz w:val="20"/>
              </w:rPr>
              <w:t>rok</w:t>
            </w:r>
          </w:p>
        </w:tc>
        <w:tc>
          <w:tcPr>
            <w:tcW w:w="6092" w:type="dxa"/>
            <w:gridSpan w:val="2"/>
          </w:tcPr>
          <w:p w:rsidR="002B4D20" w:rsidRDefault="002B4D20" w:rsidP="002A7F03">
            <w:pPr>
              <w:jc w:val="both"/>
              <w:rPr>
                <w:color w:val="FF0000"/>
              </w:rPr>
            </w:pPr>
            <w:r w:rsidRPr="0004577C">
              <w:rPr>
                <w:sz w:val="20"/>
              </w:rPr>
              <w:t>kwoty zwrócone przez dłużników alimentacyjnych z tytułu wypłaconych świadczeń z funduszu alimentacyjnego, z tego:</w:t>
            </w:r>
          </w:p>
        </w:tc>
        <w:tc>
          <w:tcPr>
            <w:tcW w:w="2303" w:type="dxa"/>
            <w:vMerge w:val="restart"/>
            <w:vAlign w:val="center"/>
          </w:tcPr>
          <w:p w:rsidR="002B4D20" w:rsidRDefault="002B4D20" w:rsidP="002B4D20">
            <w:pPr>
              <w:jc w:val="center"/>
              <w:rPr>
                <w:color w:val="FF0000"/>
              </w:rPr>
            </w:pPr>
            <w:r w:rsidRPr="0004577C">
              <w:rPr>
                <w:sz w:val="20"/>
              </w:rPr>
              <w:t>razem</w:t>
            </w:r>
          </w:p>
        </w:tc>
      </w:tr>
      <w:tr w:rsidR="002B4D20" w:rsidTr="002B4D20">
        <w:tc>
          <w:tcPr>
            <w:tcW w:w="817" w:type="dxa"/>
            <w:vMerge/>
          </w:tcPr>
          <w:p w:rsidR="002B4D20" w:rsidRDefault="002B4D20" w:rsidP="002A7F03">
            <w:pPr>
              <w:jc w:val="both"/>
              <w:rPr>
                <w:color w:val="FF0000"/>
              </w:rPr>
            </w:pPr>
          </w:p>
        </w:tc>
        <w:tc>
          <w:tcPr>
            <w:tcW w:w="2835" w:type="dxa"/>
          </w:tcPr>
          <w:p w:rsidR="002B4D20" w:rsidRPr="0004577C" w:rsidRDefault="002B4D20" w:rsidP="002B4D20">
            <w:pPr>
              <w:jc w:val="center"/>
              <w:rPr>
                <w:sz w:val="20"/>
              </w:rPr>
            </w:pPr>
            <w:r w:rsidRPr="0004577C">
              <w:rPr>
                <w:sz w:val="20"/>
              </w:rPr>
              <w:t>przekazane na dochody budżetu państwa</w:t>
            </w:r>
          </w:p>
          <w:p w:rsidR="002B4D20" w:rsidRDefault="002B4D20" w:rsidP="002B4D20">
            <w:pPr>
              <w:jc w:val="center"/>
              <w:rPr>
                <w:color w:val="FF0000"/>
              </w:rPr>
            </w:pPr>
            <w:r w:rsidRPr="0004577C">
              <w:rPr>
                <w:sz w:val="20"/>
              </w:rPr>
              <w:t>(60%)</w:t>
            </w:r>
          </w:p>
        </w:tc>
        <w:tc>
          <w:tcPr>
            <w:tcW w:w="3257" w:type="dxa"/>
          </w:tcPr>
          <w:p w:rsidR="002B4D20" w:rsidRPr="0004577C" w:rsidRDefault="002B4D20" w:rsidP="002B4D20">
            <w:pPr>
              <w:jc w:val="center"/>
              <w:rPr>
                <w:sz w:val="20"/>
              </w:rPr>
            </w:pPr>
            <w:r w:rsidRPr="0004577C">
              <w:rPr>
                <w:sz w:val="20"/>
              </w:rPr>
              <w:t>przekazane na dochody własne gminy</w:t>
            </w:r>
            <w:r>
              <w:rPr>
                <w:sz w:val="20"/>
              </w:rPr>
              <w:t xml:space="preserve"> wierzyciela</w:t>
            </w:r>
          </w:p>
          <w:p w:rsidR="002B4D20" w:rsidRDefault="002B4D20" w:rsidP="002B4D20">
            <w:pPr>
              <w:jc w:val="center"/>
              <w:rPr>
                <w:color w:val="FF0000"/>
              </w:rPr>
            </w:pPr>
            <w:r>
              <w:rPr>
                <w:sz w:val="20"/>
              </w:rPr>
              <w:t>(4</w:t>
            </w:r>
            <w:r w:rsidRPr="0004577C">
              <w:rPr>
                <w:sz w:val="20"/>
              </w:rPr>
              <w:t>0%)</w:t>
            </w:r>
          </w:p>
        </w:tc>
        <w:tc>
          <w:tcPr>
            <w:tcW w:w="2303" w:type="dxa"/>
            <w:vMerge/>
          </w:tcPr>
          <w:p w:rsidR="002B4D20" w:rsidRDefault="002B4D20" w:rsidP="002A7F03">
            <w:pPr>
              <w:jc w:val="both"/>
              <w:rPr>
                <w:color w:val="FF0000"/>
              </w:rPr>
            </w:pPr>
          </w:p>
        </w:tc>
      </w:tr>
      <w:tr w:rsidR="00A17BEA" w:rsidTr="002B4D20">
        <w:tc>
          <w:tcPr>
            <w:tcW w:w="817" w:type="dxa"/>
          </w:tcPr>
          <w:p w:rsidR="00A17BEA" w:rsidRPr="002B4D20" w:rsidRDefault="002B4D20" w:rsidP="002A7F03">
            <w:pPr>
              <w:jc w:val="both"/>
              <w:rPr>
                <w:sz w:val="20"/>
              </w:rPr>
            </w:pPr>
            <w:r w:rsidRPr="002B4D20">
              <w:rPr>
                <w:sz w:val="20"/>
              </w:rPr>
              <w:t>2016</w:t>
            </w:r>
          </w:p>
        </w:tc>
        <w:tc>
          <w:tcPr>
            <w:tcW w:w="2835" w:type="dxa"/>
          </w:tcPr>
          <w:p w:rsidR="00A17BEA" w:rsidRPr="002B4D20" w:rsidRDefault="002B4D20" w:rsidP="002B4D20">
            <w:pPr>
              <w:jc w:val="center"/>
              <w:rPr>
                <w:sz w:val="20"/>
              </w:rPr>
            </w:pPr>
            <w:r w:rsidRPr="002B4D20">
              <w:rPr>
                <w:sz w:val="20"/>
              </w:rPr>
              <w:t>369.379,95</w:t>
            </w:r>
          </w:p>
          <w:p w:rsidR="002B4D20" w:rsidRPr="002B4D20" w:rsidRDefault="002B4D20" w:rsidP="002B4D20">
            <w:pPr>
              <w:jc w:val="center"/>
              <w:rPr>
                <w:sz w:val="20"/>
              </w:rPr>
            </w:pPr>
            <w:r w:rsidRPr="002B4D20">
              <w:rPr>
                <w:sz w:val="20"/>
              </w:rPr>
              <w:t>(w tym odsetki 254.992,33)</w:t>
            </w:r>
          </w:p>
        </w:tc>
        <w:tc>
          <w:tcPr>
            <w:tcW w:w="3257" w:type="dxa"/>
          </w:tcPr>
          <w:p w:rsidR="00A17BEA" w:rsidRPr="002B4D20" w:rsidRDefault="002B4D20" w:rsidP="002B4D20">
            <w:pPr>
              <w:jc w:val="center"/>
              <w:rPr>
                <w:sz w:val="20"/>
              </w:rPr>
            </w:pPr>
            <w:r w:rsidRPr="002B4D20">
              <w:rPr>
                <w:sz w:val="20"/>
              </w:rPr>
              <w:t>76.258,35</w:t>
            </w:r>
          </w:p>
        </w:tc>
        <w:tc>
          <w:tcPr>
            <w:tcW w:w="2303" w:type="dxa"/>
          </w:tcPr>
          <w:p w:rsidR="00A17BEA" w:rsidRPr="002B4D20" w:rsidRDefault="002B4D20" w:rsidP="002B4D20">
            <w:pPr>
              <w:jc w:val="center"/>
              <w:rPr>
                <w:sz w:val="20"/>
              </w:rPr>
            </w:pPr>
            <w:r w:rsidRPr="002B4D20">
              <w:rPr>
                <w:sz w:val="20"/>
              </w:rPr>
              <w:t>445.638,30</w:t>
            </w:r>
          </w:p>
        </w:tc>
      </w:tr>
      <w:tr w:rsidR="00A17BEA" w:rsidTr="002B4D20">
        <w:tc>
          <w:tcPr>
            <w:tcW w:w="817" w:type="dxa"/>
          </w:tcPr>
          <w:p w:rsidR="00A17BEA" w:rsidRPr="002B4D20" w:rsidRDefault="002B4D20" w:rsidP="002A7F03">
            <w:pPr>
              <w:jc w:val="both"/>
              <w:rPr>
                <w:sz w:val="20"/>
              </w:rPr>
            </w:pPr>
            <w:r w:rsidRPr="002B4D20">
              <w:rPr>
                <w:sz w:val="20"/>
              </w:rPr>
              <w:t>2017</w:t>
            </w:r>
          </w:p>
        </w:tc>
        <w:tc>
          <w:tcPr>
            <w:tcW w:w="2835" w:type="dxa"/>
          </w:tcPr>
          <w:p w:rsidR="00A17BEA" w:rsidRPr="002B4D20" w:rsidRDefault="002B4D20" w:rsidP="002B4D20">
            <w:pPr>
              <w:jc w:val="center"/>
              <w:rPr>
                <w:sz w:val="20"/>
              </w:rPr>
            </w:pPr>
            <w:r w:rsidRPr="002B4D20">
              <w:rPr>
                <w:sz w:val="20"/>
              </w:rPr>
              <w:t>303.921,79</w:t>
            </w:r>
          </w:p>
          <w:p w:rsidR="002B4D20" w:rsidRPr="002B4D20" w:rsidRDefault="002B4D20" w:rsidP="002B4D20">
            <w:pPr>
              <w:jc w:val="center"/>
              <w:rPr>
                <w:sz w:val="20"/>
              </w:rPr>
            </w:pPr>
            <w:r w:rsidRPr="002B4D20">
              <w:rPr>
                <w:sz w:val="20"/>
              </w:rPr>
              <w:t>(w tym odsetki 196.725,80)</w:t>
            </w:r>
          </w:p>
        </w:tc>
        <w:tc>
          <w:tcPr>
            <w:tcW w:w="3257" w:type="dxa"/>
          </w:tcPr>
          <w:p w:rsidR="00A17BEA" w:rsidRPr="002B4D20" w:rsidRDefault="002B4D20" w:rsidP="002B4D20">
            <w:pPr>
              <w:jc w:val="center"/>
              <w:rPr>
                <w:sz w:val="20"/>
              </w:rPr>
            </w:pPr>
            <w:r w:rsidRPr="002B4D20">
              <w:rPr>
                <w:sz w:val="20"/>
              </w:rPr>
              <w:t>71.464,01</w:t>
            </w:r>
          </w:p>
        </w:tc>
        <w:tc>
          <w:tcPr>
            <w:tcW w:w="2303" w:type="dxa"/>
          </w:tcPr>
          <w:p w:rsidR="00A17BEA" w:rsidRPr="002B4D20" w:rsidRDefault="002B4D20" w:rsidP="002B4D20">
            <w:pPr>
              <w:jc w:val="center"/>
              <w:rPr>
                <w:sz w:val="20"/>
              </w:rPr>
            </w:pPr>
            <w:r w:rsidRPr="002B4D20">
              <w:rPr>
                <w:sz w:val="20"/>
              </w:rPr>
              <w:t>375.385,80</w:t>
            </w:r>
          </w:p>
        </w:tc>
      </w:tr>
      <w:tr w:rsidR="00A17BEA" w:rsidTr="002B4D20">
        <w:tc>
          <w:tcPr>
            <w:tcW w:w="817" w:type="dxa"/>
          </w:tcPr>
          <w:p w:rsidR="00A17BEA" w:rsidRPr="002B4D20" w:rsidRDefault="002B4D20" w:rsidP="002A7F03">
            <w:pPr>
              <w:jc w:val="both"/>
              <w:rPr>
                <w:sz w:val="20"/>
              </w:rPr>
            </w:pPr>
            <w:r w:rsidRPr="002B4D20">
              <w:rPr>
                <w:sz w:val="20"/>
              </w:rPr>
              <w:t>2018</w:t>
            </w:r>
          </w:p>
        </w:tc>
        <w:tc>
          <w:tcPr>
            <w:tcW w:w="2835" w:type="dxa"/>
          </w:tcPr>
          <w:p w:rsidR="00A17BEA" w:rsidRPr="002B4D20" w:rsidRDefault="002B4D20" w:rsidP="002B4D20">
            <w:pPr>
              <w:jc w:val="center"/>
              <w:rPr>
                <w:sz w:val="20"/>
              </w:rPr>
            </w:pPr>
            <w:r w:rsidRPr="002B4D20">
              <w:rPr>
                <w:sz w:val="20"/>
              </w:rPr>
              <w:t>382.321,74</w:t>
            </w:r>
          </w:p>
          <w:p w:rsidR="002B4D20" w:rsidRPr="002B4D20" w:rsidRDefault="002B4D20" w:rsidP="002B4D20">
            <w:pPr>
              <w:jc w:val="center"/>
              <w:rPr>
                <w:sz w:val="20"/>
              </w:rPr>
            </w:pPr>
            <w:r w:rsidRPr="002B4D20">
              <w:rPr>
                <w:sz w:val="20"/>
              </w:rPr>
              <w:t>(w tym odsetki 238.496,09)</w:t>
            </w:r>
          </w:p>
        </w:tc>
        <w:tc>
          <w:tcPr>
            <w:tcW w:w="3257" w:type="dxa"/>
          </w:tcPr>
          <w:p w:rsidR="00A17BEA" w:rsidRPr="002B4D20" w:rsidRDefault="002B4D20" w:rsidP="002B4D20">
            <w:pPr>
              <w:jc w:val="center"/>
              <w:rPr>
                <w:sz w:val="20"/>
              </w:rPr>
            </w:pPr>
            <w:r w:rsidRPr="002B4D20">
              <w:rPr>
                <w:sz w:val="20"/>
              </w:rPr>
              <w:t>95.883,89</w:t>
            </w:r>
          </w:p>
        </w:tc>
        <w:tc>
          <w:tcPr>
            <w:tcW w:w="2303" w:type="dxa"/>
          </w:tcPr>
          <w:p w:rsidR="00A17BEA" w:rsidRPr="002B4D20" w:rsidRDefault="002B4D20" w:rsidP="002B4D20">
            <w:pPr>
              <w:jc w:val="center"/>
              <w:rPr>
                <w:sz w:val="20"/>
              </w:rPr>
            </w:pPr>
            <w:r w:rsidRPr="002B4D20">
              <w:rPr>
                <w:sz w:val="20"/>
              </w:rPr>
              <w:t>478.205,63</w:t>
            </w:r>
          </w:p>
        </w:tc>
      </w:tr>
      <w:tr w:rsidR="00A17BEA" w:rsidTr="002B4D20">
        <w:tc>
          <w:tcPr>
            <w:tcW w:w="817" w:type="dxa"/>
          </w:tcPr>
          <w:p w:rsidR="00A17BEA" w:rsidRPr="002B4D20" w:rsidRDefault="002B4D20" w:rsidP="002A7F03">
            <w:pPr>
              <w:jc w:val="both"/>
              <w:rPr>
                <w:sz w:val="20"/>
              </w:rPr>
            </w:pPr>
            <w:r w:rsidRPr="002B4D20">
              <w:rPr>
                <w:sz w:val="20"/>
              </w:rPr>
              <w:t>2019</w:t>
            </w:r>
          </w:p>
        </w:tc>
        <w:tc>
          <w:tcPr>
            <w:tcW w:w="2835" w:type="dxa"/>
          </w:tcPr>
          <w:p w:rsidR="00A17BEA" w:rsidRPr="002B4D20" w:rsidRDefault="002B4D20" w:rsidP="002B4D20">
            <w:pPr>
              <w:jc w:val="center"/>
              <w:rPr>
                <w:sz w:val="20"/>
              </w:rPr>
            </w:pPr>
            <w:r w:rsidRPr="002B4D20">
              <w:rPr>
                <w:sz w:val="20"/>
              </w:rPr>
              <w:t>455.061,11</w:t>
            </w:r>
          </w:p>
          <w:p w:rsidR="002B4D20" w:rsidRPr="002B4D20" w:rsidRDefault="002B4D20" w:rsidP="002B4D20">
            <w:pPr>
              <w:jc w:val="center"/>
              <w:rPr>
                <w:sz w:val="20"/>
              </w:rPr>
            </w:pPr>
            <w:r w:rsidRPr="002B4D20">
              <w:rPr>
                <w:sz w:val="20"/>
              </w:rPr>
              <w:t>(w tym odsetki 255.422,35)</w:t>
            </w:r>
          </w:p>
        </w:tc>
        <w:tc>
          <w:tcPr>
            <w:tcW w:w="3257" w:type="dxa"/>
          </w:tcPr>
          <w:p w:rsidR="00A17BEA" w:rsidRPr="002B4D20" w:rsidRDefault="002B4D20" w:rsidP="002B4D20">
            <w:pPr>
              <w:jc w:val="center"/>
              <w:rPr>
                <w:sz w:val="20"/>
              </w:rPr>
            </w:pPr>
            <w:r w:rsidRPr="002B4D20">
              <w:rPr>
                <w:sz w:val="20"/>
              </w:rPr>
              <w:t>133.092,54</w:t>
            </w:r>
          </w:p>
        </w:tc>
        <w:tc>
          <w:tcPr>
            <w:tcW w:w="2303" w:type="dxa"/>
          </w:tcPr>
          <w:p w:rsidR="00A17BEA" w:rsidRPr="002B4D20" w:rsidRDefault="002B4D20" w:rsidP="002B4D20">
            <w:pPr>
              <w:jc w:val="center"/>
              <w:rPr>
                <w:sz w:val="20"/>
              </w:rPr>
            </w:pPr>
            <w:r w:rsidRPr="002B4D20">
              <w:rPr>
                <w:sz w:val="20"/>
              </w:rPr>
              <w:t>588.153,65</w:t>
            </w:r>
          </w:p>
        </w:tc>
      </w:tr>
    </w:tbl>
    <w:p w:rsidR="00A17BEA" w:rsidRPr="002B4D20" w:rsidRDefault="002B4D20" w:rsidP="002A7F03">
      <w:pPr>
        <w:jc w:val="both"/>
        <w:rPr>
          <w:i/>
          <w:sz w:val="20"/>
        </w:rPr>
      </w:pPr>
      <w:r w:rsidRPr="002B4D20">
        <w:rPr>
          <w:i/>
          <w:sz w:val="20"/>
        </w:rPr>
        <w:t>Źródło: dane MOPS</w:t>
      </w:r>
    </w:p>
    <w:p w:rsidR="00A17BEA" w:rsidRDefault="00A17BEA" w:rsidP="002A7F03">
      <w:pPr>
        <w:jc w:val="both"/>
        <w:rPr>
          <w:color w:val="FF0000"/>
        </w:rPr>
      </w:pPr>
    </w:p>
    <w:p w:rsidR="002A7F03" w:rsidRPr="00297C75" w:rsidRDefault="002A7F03" w:rsidP="002A7F03">
      <w:pPr>
        <w:jc w:val="both"/>
      </w:pPr>
      <w:r w:rsidRPr="00297C75">
        <w:t xml:space="preserve">Z powyższych danych wynika, że rośnie liczba zwrotów dokonywanych przez dłużników alimentacyjnych z tytułu wypłaconych świadczeń z </w:t>
      </w:r>
      <w:r w:rsidR="00A615E4" w:rsidRPr="00297C75">
        <w:t>FA.</w:t>
      </w:r>
      <w:r w:rsidRPr="00297C75">
        <w:t xml:space="preserve"> Rośnie także liczba dłużników alimentacyjnych, co przekłada się na wzrost ściągalności wypłaconych świadczeń z FA.</w:t>
      </w:r>
    </w:p>
    <w:p w:rsidR="002A7F03" w:rsidRPr="002A41DD" w:rsidRDefault="002A7F03" w:rsidP="002A7F03">
      <w:pPr>
        <w:jc w:val="both"/>
        <w:rPr>
          <w:color w:val="FF0000"/>
        </w:rPr>
      </w:pPr>
    </w:p>
    <w:p w:rsidR="00C513EC" w:rsidRDefault="00C513EC" w:rsidP="00C513EC">
      <w:pPr>
        <w:pStyle w:val="Legenda"/>
        <w:keepNext/>
      </w:pPr>
      <w:bookmarkStart w:id="56" w:name="_Toc73449876"/>
      <w:bookmarkStart w:id="57" w:name="_Toc74133398"/>
      <w:r>
        <w:t xml:space="preserve">Tabela </w:t>
      </w:r>
      <w:fldSimple w:instr=" SEQ Tabela \* ARABIC ">
        <w:r w:rsidR="00316BE2">
          <w:rPr>
            <w:noProof/>
          </w:rPr>
          <w:t>17</w:t>
        </w:r>
        <w:bookmarkEnd w:id="56"/>
        <w:bookmarkEnd w:id="57"/>
      </w:fldSimple>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528"/>
      </w:tblGrid>
      <w:tr w:rsidR="00B572CF" w:rsidRPr="00297C75" w:rsidTr="00C513EC">
        <w:tc>
          <w:tcPr>
            <w:tcW w:w="6487" w:type="dxa"/>
            <w:gridSpan w:val="2"/>
            <w:shd w:val="clear" w:color="auto" w:fill="DBE5F1" w:themeFill="accent1" w:themeFillTint="33"/>
          </w:tcPr>
          <w:p w:rsidR="002A7F03" w:rsidRPr="00297C75" w:rsidRDefault="002A7F03" w:rsidP="00992BD2">
            <w:pPr>
              <w:pStyle w:val="NormalnyWeb"/>
              <w:spacing w:before="0" w:beforeAutospacing="0" w:after="0" w:afterAutospacing="0"/>
              <w:ind w:left="567"/>
              <w:jc w:val="center"/>
              <w:rPr>
                <w:b/>
                <w:szCs w:val="22"/>
              </w:rPr>
            </w:pPr>
          </w:p>
          <w:p w:rsidR="002A7F03" w:rsidRPr="00297C75" w:rsidRDefault="002A7F03" w:rsidP="00992BD2">
            <w:pPr>
              <w:pStyle w:val="NormalnyWeb"/>
              <w:spacing w:before="0" w:beforeAutospacing="0" w:after="0" w:afterAutospacing="0"/>
              <w:ind w:left="567"/>
              <w:jc w:val="center"/>
              <w:rPr>
                <w:b/>
                <w:szCs w:val="22"/>
              </w:rPr>
            </w:pPr>
            <w:r w:rsidRPr="00297C75">
              <w:rPr>
                <w:b/>
                <w:sz w:val="22"/>
                <w:szCs w:val="22"/>
              </w:rPr>
              <w:t xml:space="preserve">Liczba dłużników alimentacyjnych w </w:t>
            </w:r>
            <w:r w:rsidR="00323929" w:rsidRPr="00297C75">
              <w:rPr>
                <w:b/>
                <w:sz w:val="22"/>
                <w:szCs w:val="22"/>
              </w:rPr>
              <w:t>gminie</w:t>
            </w:r>
          </w:p>
          <w:p w:rsidR="002A7F03" w:rsidRPr="00297C75" w:rsidRDefault="002A7F03" w:rsidP="00992BD2">
            <w:pPr>
              <w:pStyle w:val="NormalnyWeb"/>
              <w:spacing w:before="0" w:beforeAutospacing="0" w:after="0" w:afterAutospacing="0"/>
              <w:ind w:left="567"/>
              <w:jc w:val="center"/>
              <w:rPr>
                <w:b/>
              </w:rPr>
            </w:pPr>
          </w:p>
        </w:tc>
      </w:tr>
      <w:tr w:rsidR="00B572CF" w:rsidRPr="00297C75" w:rsidTr="00C513EC">
        <w:tc>
          <w:tcPr>
            <w:tcW w:w="959" w:type="dxa"/>
          </w:tcPr>
          <w:p w:rsidR="002A7F03" w:rsidRPr="00297C75" w:rsidRDefault="002A7F03" w:rsidP="00297C75">
            <w:pPr>
              <w:jc w:val="center"/>
              <w:rPr>
                <w:sz w:val="20"/>
              </w:rPr>
            </w:pPr>
            <w:r w:rsidRPr="00297C75">
              <w:rPr>
                <w:sz w:val="20"/>
              </w:rPr>
              <w:t>20</w:t>
            </w:r>
            <w:r w:rsidR="00297C75" w:rsidRPr="00297C75">
              <w:rPr>
                <w:sz w:val="20"/>
              </w:rPr>
              <w:t>15</w:t>
            </w:r>
          </w:p>
        </w:tc>
        <w:tc>
          <w:tcPr>
            <w:tcW w:w="5528" w:type="dxa"/>
          </w:tcPr>
          <w:p w:rsidR="002A7F03" w:rsidRPr="00297C75" w:rsidRDefault="00297C75" w:rsidP="00992BD2">
            <w:pPr>
              <w:jc w:val="center"/>
              <w:rPr>
                <w:sz w:val="20"/>
              </w:rPr>
            </w:pPr>
            <w:r w:rsidRPr="00297C75">
              <w:rPr>
                <w:sz w:val="20"/>
              </w:rPr>
              <w:t>433</w:t>
            </w:r>
          </w:p>
        </w:tc>
      </w:tr>
      <w:tr w:rsidR="00B572CF" w:rsidRPr="00297C75" w:rsidTr="00C513EC">
        <w:tc>
          <w:tcPr>
            <w:tcW w:w="959" w:type="dxa"/>
          </w:tcPr>
          <w:p w:rsidR="002A7F03" w:rsidRPr="00297C75" w:rsidRDefault="002A7F03" w:rsidP="00297C75">
            <w:pPr>
              <w:jc w:val="center"/>
              <w:rPr>
                <w:sz w:val="20"/>
              </w:rPr>
            </w:pPr>
            <w:r w:rsidRPr="00297C75">
              <w:rPr>
                <w:sz w:val="20"/>
              </w:rPr>
              <w:t>20</w:t>
            </w:r>
            <w:r w:rsidR="00297C75" w:rsidRPr="00297C75">
              <w:rPr>
                <w:sz w:val="20"/>
              </w:rPr>
              <w:t>16</w:t>
            </w:r>
          </w:p>
        </w:tc>
        <w:tc>
          <w:tcPr>
            <w:tcW w:w="5528" w:type="dxa"/>
          </w:tcPr>
          <w:p w:rsidR="002A7F03" w:rsidRPr="00297C75" w:rsidRDefault="00297C75" w:rsidP="00992BD2">
            <w:pPr>
              <w:jc w:val="center"/>
              <w:rPr>
                <w:sz w:val="20"/>
              </w:rPr>
            </w:pPr>
            <w:r w:rsidRPr="00297C75">
              <w:rPr>
                <w:sz w:val="20"/>
              </w:rPr>
              <w:t>453</w:t>
            </w:r>
          </w:p>
        </w:tc>
      </w:tr>
      <w:tr w:rsidR="00B572CF" w:rsidRPr="00297C75" w:rsidTr="00C513EC">
        <w:tc>
          <w:tcPr>
            <w:tcW w:w="959" w:type="dxa"/>
          </w:tcPr>
          <w:p w:rsidR="002A7F03" w:rsidRPr="00297C75" w:rsidRDefault="002A7F03" w:rsidP="00297C75">
            <w:pPr>
              <w:jc w:val="center"/>
              <w:rPr>
                <w:sz w:val="20"/>
              </w:rPr>
            </w:pPr>
            <w:r w:rsidRPr="00297C75">
              <w:rPr>
                <w:sz w:val="20"/>
              </w:rPr>
              <w:t>201</w:t>
            </w:r>
            <w:r w:rsidR="00297C75" w:rsidRPr="00297C75">
              <w:rPr>
                <w:sz w:val="20"/>
              </w:rPr>
              <w:t>7</w:t>
            </w:r>
          </w:p>
        </w:tc>
        <w:tc>
          <w:tcPr>
            <w:tcW w:w="5528" w:type="dxa"/>
          </w:tcPr>
          <w:p w:rsidR="002A7F03" w:rsidRPr="00297C75" w:rsidRDefault="00297C75" w:rsidP="00992BD2">
            <w:pPr>
              <w:jc w:val="center"/>
              <w:rPr>
                <w:sz w:val="20"/>
              </w:rPr>
            </w:pPr>
            <w:r w:rsidRPr="00297C75">
              <w:rPr>
                <w:sz w:val="20"/>
              </w:rPr>
              <w:t>392</w:t>
            </w:r>
          </w:p>
        </w:tc>
      </w:tr>
      <w:tr w:rsidR="00B572CF" w:rsidRPr="00297C75" w:rsidTr="00C513EC">
        <w:tc>
          <w:tcPr>
            <w:tcW w:w="959" w:type="dxa"/>
          </w:tcPr>
          <w:p w:rsidR="002A7F03" w:rsidRPr="00297C75" w:rsidRDefault="002A7F03" w:rsidP="00297C75">
            <w:pPr>
              <w:jc w:val="center"/>
              <w:rPr>
                <w:sz w:val="20"/>
              </w:rPr>
            </w:pPr>
            <w:r w:rsidRPr="00297C75">
              <w:rPr>
                <w:sz w:val="20"/>
              </w:rPr>
              <w:t>201</w:t>
            </w:r>
            <w:r w:rsidR="00297C75" w:rsidRPr="00297C75">
              <w:rPr>
                <w:sz w:val="20"/>
              </w:rPr>
              <w:t>8</w:t>
            </w:r>
          </w:p>
        </w:tc>
        <w:tc>
          <w:tcPr>
            <w:tcW w:w="5528" w:type="dxa"/>
          </w:tcPr>
          <w:p w:rsidR="002A7F03" w:rsidRPr="00297C75" w:rsidRDefault="00297C75" w:rsidP="00992BD2">
            <w:pPr>
              <w:jc w:val="center"/>
              <w:rPr>
                <w:sz w:val="20"/>
              </w:rPr>
            </w:pPr>
            <w:r w:rsidRPr="00297C75">
              <w:rPr>
                <w:sz w:val="20"/>
              </w:rPr>
              <w:t>442</w:t>
            </w:r>
          </w:p>
        </w:tc>
      </w:tr>
      <w:tr w:rsidR="00B572CF" w:rsidRPr="00297C75" w:rsidTr="00C513EC">
        <w:tc>
          <w:tcPr>
            <w:tcW w:w="959" w:type="dxa"/>
          </w:tcPr>
          <w:p w:rsidR="002A7F03" w:rsidRPr="00297C75" w:rsidRDefault="002A7F03" w:rsidP="00297C75">
            <w:pPr>
              <w:jc w:val="center"/>
              <w:rPr>
                <w:sz w:val="20"/>
              </w:rPr>
            </w:pPr>
            <w:r w:rsidRPr="00297C75">
              <w:rPr>
                <w:sz w:val="20"/>
              </w:rPr>
              <w:t>201</w:t>
            </w:r>
            <w:r w:rsidR="00297C75" w:rsidRPr="00297C75">
              <w:rPr>
                <w:sz w:val="20"/>
              </w:rPr>
              <w:t>9</w:t>
            </w:r>
          </w:p>
        </w:tc>
        <w:tc>
          <w:tcPr>
            <w:tcW w:w="5528" w:type="dxa"/>
          </w:tcPr>
          <w:p w:rsidR="002A7F03" w:rsidRPr="00297C75" w:rsidRDefault="00297C75" w:rsidP="00992BD2">
            <w:pPr>
              <w:jc w:val="center"/>
              <w:rPr>
                <w:sz w:val="20"/>
              </w:rPr>
            </w:pPr>
            <w:r w:rsidRPr="00297C75">
              <w:rPr>
                <w:sz w:val="20"/>
              </w:rPr>
              <w:t>458</w:t>
            </w:r>
          </w:p>
        </w:tc>
      </w:tr>
    </w:tbl>
    <w:p w:rsidR="00F3073D" w:rsidRDefault="00F3073D" w:rsidP="00F3073D">
      <w:pPr>
        <w:pStyle w:val="NormalnyWeb"/>
        <w:spacing w:before="0" w:beforeAutospacing="0" w:after="0" w:afterAutospacing="0"/>
        <w:ind w:left="927" w:hanging="927"/>
        <w:jc w:val="both"/>
        <w:rPr>
          <w:i/>
          <w:sz w:val="20"/>
          <w:szCs w:val="20"/>
        </w:rPr>
      </w:pPr>
      <w:r w:rsidRPr="00297C75">
        <w:rPr>
          <w:i/>
          <w:sz w:val="20"/>
          <w:szCs w:val="20"/>
        </w:rPr>
        <w:t>Źródło: dane MOPS</w:t>
      </w:r>
    </w:p>
    <w:p w:rsidR="001D3872" w:rsidRPr="00297C75" w:rsidRDefault="001D3872" w:rsidP="00F3073D">
      <w:pPr>
        <w:pStyle w:val="NormalnyWeb"/>
        <w:spacing w:before="0" w:beforeAutospacing="0" w:after="0" w:afterAutospacing="0"/>
        <w:ind w:left="927" w:hanging="927"/>
        <w:jc w:val="both"/>
        <w:rPr>
          <w:i/>
          <w:sz w:val="20"/>
          <w:szCs w:val="20"/>
        </w:rPr>
      </w:pPr>
    </w:p>
    <w:p w:rsidR="002A7F03" w:rsidRPr="00297C75" w:rsidRDefault="003069F5" w:rsidP="003069F5">
      <w:pPr>
        <w:rPr>
          <w:b/>
        </w:rPr>
      </w:pPr>
      <w:r w:rsidRPr="00297C75">
        <w:rPr>
          <w:b/>
        </w:rPr>
        <w:t>Dane dotyczące realizacji u</w:t>
      </w:r>
      <w:r w:rsidR="002A7F03" w:rsidRPr="00297C75">
        <w:rPr>
          <w:b/>
        </w:rPr>
        <w:t>staw</w:t>
      </w:r>
      <w:r w:rsidRPr="00297C75">
        <w:rPr>
          <w:b/>
        </w:rPr>
        <w:t>y</w:t>
      </w:r>
      <w:r w:rsidR="002A7F03" w:rsidRPr="00297C75">
        <w:rPr>
          <w:b/>
        </w:rPr>
        <w:t xml:space="preserve"> o świadczeniach rodzinnych</w:t>
      </w:r>
      <w:r w:rsidRPr="00297C75">
        <w:rPr>
          <w:b/>
        </w:rPr>
        <w:t>.</w:t>
      </w:r>
    </w:p>
    <w:p w:rsidR="002A7F03" w:rsidRPr="00297C75" w:rsidRDefault="002A7F03" w:rsidP="002A7F03">
      <w:pPr>
        <w:jc w:val="both"/>
        <w:rPr>
          <w:rStyle w:val="Pogrubienie"/>
          <w:b w:val="0"/>
        </w:rPr>
      </w:pPr>
      <w:r w:rsidRPr="00297C75">
        <w:rPr>
          <w:rStyle w:val="Pogrubienie"/>
          <w:b w:val="0"/>
        </w:rPr>
        <w:t>Zasiłek rodzinny przysługuje</w:t>
      </w:r>
      <w:r w:rsidRPr="00297C75">
        <w:t xml:space="preserve">, jeżeli dochód rodziny w przeliczeniu na osobę albo dochód osoby uczącej się </w:t>
      </w:r>
      <w:r w:rsidRPr="00297C75">
        <w:rPr>
          <w:rStyle w:val="Pogrubienie"/>
          <w:b w:val="0"/>
        </w:rPr>
        <w:t xml:space="preserve">nie przekracza </w:t>
      </w:r>
      <w:r w:rsidRPr="00297C75">
        <w:t xml:space="preserve">kwoty </w:t>
      </w:r>
      <w:r w:rsidR="00297C75" w:rsidRPr="00297C75">
        <w:rPr>
          <w:rStyle w:val="Pogrubienie"/>
          <w:b w:val="0"/>
        </w:rPr>
        <w:t>674,00</w:t>
      </w:r>
      <w:r w:rsidR="00332E87" w:rsidRPr="00297C75">
        <w:rPr>
          <w:rStyle w:val="Pogrubienie"/>
          <w:b w:val="0"/>
        </w:rPr>
        <w:t xml:space="preserve"> zł. </w:t>
      </w:r>
      <w:r w:rsidRPr="00297C75">
        <w:rPr>
          <w:rStyle w:val="Pogrubienie"/>
          <w:b w:val="0"/>
        </w:rPr>
        <w:t>Gdy członkiem rodziny jest dziecko legitymujące się orzeczeniem o niepełnosprawności</w:t>
      </w:r>
      <w:r w:rsidRPr="00297C75">
        <w:rPr>
          <w:b/>
        </w:rPr>
        <w:t xml:space="preserve"> </w:t>
      </w:r>
      <w:r w:rsidRPr="00297C75">
        <w:t>lub orzeczeniem o umiarkowanym albo</w:t>
      </w:r>
      <w:r w:rsidR="00640A58" w:rsidRPr="00297C75">
        <w:br/>
      </w:r>
      <w:r w:rsidRPr="00297C75">
        <w:t xml:space="preserve">o znacznym stopniu niepełnosprawności, zasiłek rodzinny przysługuje, jeżeli dochód rodziny w przeliczeniu na osobę albo dochód osoby uczącej się nie przekracza kwoty </w:t>
      </w:r>
      <w:r w:rsidR="00297C75" w:rsidRPr="00297C75">
        <w:rPr>
          <w:rStyle w:val="Pogrubienie"/>
          <w:b w:val="0"/>
        </w:rPr>
        <w:t>764,00</w:t>
      </w:r>
      <w:r w:rsidRPr="00297C75">
        <w:rPr>
          <w:rStyle w:val="Pogrubienie"/>
          <w:b w:val="0"/>
        </w:rPr>
        <w:t xml:space="preserve"> zł.</w:t>
      </w:r>
    </w:p>
    <w:p w:rsidR="002A7F03" w:rsidRPr="00F154B1" w:rsidRDefault="002A7F03" w:rsidP="002A7F03">
      <w:pPr>
        <w:jc w:val="both"/>
        <w:rPr>
          <w:rStyle w:val="Pogrubienie"/>
          <w:b w:val="0"/>
        </w:rPr>
      </w:pPr>
      <w:r w:rsidRPr="00F154B1">
        <w:rPr>
          <w:rStyle w:val="Pogrubienie"/>
          <w:b w:val="0"/>
        </w:rPr>
        <w:t>Do zasiłku rodzinnego przysługują dodatki</w:t>
      </w:r>
      <w:r w:rsidR="00332E87" w:rsidRPr="00F154B1">
        <w:rPr>
          <w:rStyle w:val="Pogrubienie"/>
          <w:b w:val="0"/>
        </w:rPr>
        <w:t xml:space="preserve"> z tytułu</w:t>
      </w:r>
      <w:r w:rsidRPr="00F154B1">
        <w:rPr>
          <w:rStyle w:val="Pogrubienie"/>
          <w:b w:val="0"/>
        </w:rPr>
        <w:t>:</w:t>
      </w:r>
    </w:p>
    <w:p w:rsidR="002A7F03" w:rsidRPr="00F154B1" w:rsidRDefault="002A7F03" w:rsidP="00402E95">
      <w:pPr>
        <w:pStyle w:val="Akapitzlist"/>
        <w:numPr>
          <w:ilvl w:val="0"/>
          <w:numId w:val="97"/>
        </w:numPr>
        <w:jc w:val="both"/>
      </w:pPr>
      <w:r w:rsidRPr="00F154B1">
        <w:t>urodzenia dziecka</w:t>
      </w:r>
      <w:r w:rsidR="00332E87" w:rsidRPr="00F154B1">
        <w:t>,</w:t>
      </w:r>
    </w:p>
    <w:p w:rsidR="002A7F03" w:rsidRPr="00F154B1" w:rsidRDefault="002A7F03" w:rsidP="00402E95">
      <w:pPr>
        <w:pStyle w:val="Akapitzlist"/>
        <w:numPr>
          <w:ilvl w:val="0"/>
          <w:numId w:val="97"/>
        </w:numPr>
        <w:jc w:val="both"/>
      </w:pPr>
      <w:r w:rsidRPr="00F154B1">
        <w:t>opieki nad dzieckiem w okresie korzystania z urlopu wychowawczego</w:t>
      </w:r>
      <w:r w:rsidR="00332E87" w:rsidRPr="00F154B1">
        <w:t>,</w:t>
      </w:r>
    </w:p>
    <w:p w:rsidR="002A7F03" w:rsidRPr="00F154B1" w:rsidRDefault="002A7F03" w:rsidP="00402E95">
      <w:pPr>
        <w:pStyle w:val="Akapitzlist"/>
        <w:numPr>
          <w:ilvl w:val="0"/>
          <w:numId w:val="97"/>
        </w:numPr>
        <w:jc w:val="both"/>
      </w:pPr>
      <w:r w:rsidRPr="00F154B1">
        <w:t>samotnego wychowywania dziecka</w:t>
      </w:r>
      <w:r w:rsidR="00332E87" w:rsidRPr="00F154B1">
        <w:t>,</w:t>
      </w:r>
    </w:p>
    <w:p w:rsidR="002A7F03" w:rsidRPr="00F154B1" w:rsidRDefault="002A7F03" w:rsidP="00402E95">
      <w:pPr>
        <w:pStyle w:val="Akapitzlist"/>
        <w:numPr>
          <w:ilvl w:val="0"/>
          <w:numId w:val="97"/>
        </w:numPr>
        <w:jc w:val="both"/>
      </w:pPr>
      <w:r w:rsidRPr="00F154B1">
        <w:t>wychowywania d</w:t>
      </w:r>
      <w:r w:rsidR="00332E87" w:rsidRPr="00F154B1">
        <w:t>ziecka w rodzinie wielodzietnej,</w:t>
      </w:r>
    </w:p>
    <w:p w:rsidR="002A7F03" w:rsidRPr="00F154B1" w:rsidRDefault="002A7F03" w:rsidP="00402E95">
      <w:pPr>
        <w:pStyle w:val="Akapitzlist"/>
        <w:numPr>
          <w:ilvl w:val="0"/>
          <w:numId w:val="97"/>
        </w:numPr>
        <w:jc w:val="both"/>
      </w:pPr>
      <w:r w:rsidRPr="00F154B1">
        <w:t>kształcenia i rehabilitacji dziecka niepełnosprawnego</w:t>
      </w:r>
      <w:r w:rsidR="00332E87" w:rsidRPr="00F154B1">
        <w:t>,</w:t>
      </w:r>
    </w:p>
    <w:p w:rsidR="002A7F03" w:rsidRPr="00F154B1" w:rsidRDefault="002A7F03" w:rsidP="00402E95">
      <w:pPr>
        <w:pStyle w:val="Akapitzlist"/>
        <w:numPr>
          <w:ilvl w:val="0"/>
          <w:numId w:val="97"/>
        </w:numPr>
        <w:jc w:val="both"/>
      </w:pPr>
      <w:r w:rsidRPr="00F154B1">
        <w:t>rozpoczęcia roku szkolnego</w:t>
      </w:r>
      <w:r w:rsidR="00332E87" w:rsidRPr="00F154B1">
        <w:t>,</w:t>
      </w:r>
    </w:p>
    <w:p w:rsidR="002A7F03" w:rsidRPr="00F154B1" w:rsidRDefault="00332E87" w:rsidP="00402E95">
      <w:pPr>
        <w:pStyle w:val="Akapitzlist"/>
        <w:numPr>
          <w:ilvl w:val="0"/>
          <w:numId w:val="97"/>
        </w:numPr>
        <w:jc w:val="both"/>
      </w:pPr>
      <w:r w:rsidRPr="00F154B1">
        <w:t>p</w:t>
      </w:r>
      <w:r w:rsidR="002A7F03" w:rsidRPr="00F154B1">
        <w:t>odjęcia przez dziecko nauki w szkole poza miejscem zamieszkania.</w:t>
      </w:r>
    </w:p>
    <w:p w:rsidR="002A7F03" w:rsidRPr="00F154B1" w:rsidRDefault="002A7F03" w:rsidP="002A7F03">
      <w:pPr>
        <w:jc w:val="both"/>
      </w:pPr>
      <w:r w:rsidRPr="00F154B1">
        <w:lastRenderedPageBreak/>
        <w:t>Świadczeniem rodzinnym jest także jednorazowa zapomoga z tytułu urodzenia się dziecka żywego</w:t>
      </w:r>
      <w:r w:rsidR="00F154B1" w:rsidRPr="00F154B1">
        <w:t xml:space="preserve"> oraz od 01.01.2016 roku świadczenie rodzicielskie</w:t>
      </w:r>
      <w:r w:rsidRPr="00F154B1">
        <w:t>.</w:t>
      </w:r>
    </w:p>
    <w:p w:rsidR="002A7F03" w:rsidRPr="00F154B1" w:rsidRDefault="002A7F03" w:rsidP="002A7F03">
      <w:pPr>
        <w:jc w:val="both"/>
      </w:pPr>
      <w:r w:rsidRPr="00F154B1">
        <w:t>W skład świadczeń rodzinnych wchodzą również świadczenia opiekuńcze takie</w:t>
      </w:r>
      <w:r w:rsidR="00F154B1" w:rsidRPr="00F154B1">
        <w:t>,</w:t>
      </w:r>
      <w:r w:rsidRPr="00F154B1">
        <w:t xml:space="preserve"> jak:</w:t>
      </w:r>
    </w:p>
    <w:p w:rsidR="002A7F03" w:rsidRPr="00F154B1" w:rsidRDefault="002A7F03" w:rsidP="00402E95">
      <w:pPr>
        <w:pStyle w:val="Akapitzlist"/>
        <w:numPr>
          <w:ilvl w:val="0"/>
          <w:numId w:val="49"/>
        </w:numPr>
        <w:ind w:left="426" w:hanging="426"/>
        <w:jc w:val="both"/>
      </w:pPr>
      <w:r w:rsidRPr="00F154B1">
        <w:t>zasiłek pielęgnacyjny</w:t>
      </w:r>
      <w:r w:rsidR="00332E87" w:rsidRPr="00F154B1">
        <w:t>,</w:t>
      </w:r>
    </w:p>
    <w:p w:rsidR="002A7F03" w:rsidRPr="00F154B1" w:rsidRDefault="002A7F03" w:rsidP="00402E95">
      <w:pPr>
        <w:pStyle w:val="Akapitzlist"/>
        <w:numPr>
          <w:ilvl w:val="0"/>
          <w:numId w:val="49"/>
        </w:numPr>
        <w:ind w:left="426" w:hanging="426"/>
        <w:jc w:val="both"/>
      </w:pPr>
      <w:r w:rsidRPr="00F154B1">
        <w:t>specjalny zasiłek opiekuńczy</w:t>
      </w:r>
      <w:r w:rsidR="00332E87" w:rsidRPr="00F154B1">
        <w:t>,</w:t>
      </w:r>
    </w:p>
    <w:p w:rsidR="002A7F03" w:rsidRPr="00F154B1" w:rsidRDefault="002A7F03" w:rsidP="00402E95">
      <w:pPr>
        <w:pStyle w:val="Akapitzlist"/>
        <w:numPr>
          <w:ilvl w:val="0"/>
          <w:numId w:val="49"/>
        </w:numPr>
        <w:ind w:left="426" w:hanging="426"/>
        <w:jc w:val="both"/>
      </w:pPr>
      <w:r w:rsidRPr="00F154B1">
        <w:t>świadczenie pielęgnacyjne.</w:t>
      </w:r>
    </w:p>
    <w:p w:rsidR="00B12E4A" w:rsidRPr="002A41DD" w:rsidRDefault="00B12E4A" w:rsidP="002A7F03">
      <w:pPr>
        <w:jc w:val="both"/>
        <w:rPr>
          <w:color w:val="FF0000"/>
        </w:rPr>
      </w:pPr>
    </w:p>
    <w:p w:rsidR="00C513EC" w:rsidRDefault="00C513EC" w:rsidP="00C513EC">
      <w:pPr>
        <w:pStyle w:val="Legenda"/>
        <w:keepNext/>
      </w:pPr>
      <w:bookmarkStart w:id="58" w:name="_Toc73449877"/>
      <w:bookmarkStart w:id="59" w:name="_Toc74133399"/>
      <w:r>
        <w:t xml:space="preserve">Tabela </w:t>
      </w:r>
      <w:fldSimple w:instr=" SEQ Tabela \* ARABIC ">
        <w:r w:rsidR="00316BE2">
          <w:rPr>
            <w:noProof/>
          </w:rPr>
          <w:t>18</w:t>
        </w:r>
        <w:bookmarkEnd w:id="58"/>
        <w:bookmarkEnd w:id="59"/>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042"/>
        <w:gridCol w:w="1559"/>
        <w:gridCol w:w="1985"/>
        <w:gridCol w:w="1559"/>
      </w:tblGrid>
      <w:tr w:rsidR="008A3782" w:rsidRPr="008A3782" w:rsidTr="00992BD2">
        <w:trPr>
          <w:cantSplit/>
          <w:trHeight w:val="537"/>
        </w:trPr>
        <w:tc>
          <w:tcPr>
            <w:tcW w:w="87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A7F03" w:rsidRPr="008A3782" w:rsidRDefault="002A7F03" w:rsidP="00992BD2">
            <w:pPr>
              <w:pStyle w:val="NormalnyWeb"/>
              <w:spacing w:before="0" w:beforeAutospacing="0" w:after="0" w:afterAutospacing="0"/>
              <w:ind w:left="567"/>
              <w:jc w:val="center"/>
              <w:rPr>
                <w:b/>
                <w:szCs w:val="22"/>
              </w:rPr>
            </w:pPr>
          </w:p>
          <w:p w:rsidR="002A7F03" w:rsidRPr="008A3782" w:rsidRDefault="002A7F03" w:rsidP="00992BD2">
            <w:pPr>
              <w:pStyle w:val="NormalnyWeb"/>
              <w:spacing w:before="0" w:beforeAutospacing="0" w:after="0" w:afterAutospacing="0"/>
              <w:ind w:left="567"/>
              <w:jc w:val="center"/>
              <w:rPr>
                <w:b/>
                <w:szCs w:val="22"/>
              </w:rPr>
            </w:pPr>
            <w:r w:rsidRPr="008A3782">
              <w:rPr>
                <w:b/>
                <w:sz w:val="22"/>
                <w:szCs w:val="22"/>
              </w:rPr>
              <w:t>Świadczenia rodzinne w 20</w:t>
            </w:r>
            <w:r w:rsidR="00F154B1" w:rsidRPr="008A3782">
              <w:rPr>
                <w:b/>
                <w:sz w:val="22"/>
                <w:szCs w:val="22"/>
              </w:rPr>
              <w:t>15</w:t>
            </w:r>
            <w:r w:rsidRPr="008A3782">
              <w:rPr>
                <w:b/>
                <w:sz w:val="22"/>
                <w:szCs w:val="22"/>
              </w:rPr>
              <w:t xml:space="preserve"> roku</w:t>
            </w:r>
          </w:p>
          <w:p w:rsidR="002A7F03" w:rsidRPr="008A3782" w:rsidRDefault="002A7F03" w:rsidP="00992BD2">
            <w:pPr>
              <w:tabs>
                <w:tab w:val="left" w:pos="540"/>
              </w:tabs>
              <w:jc w:val="center"/>
              <w:rPr>
                <w:szCs w:val="24"/>
              </w:rPr>
            </w:pPr>
          </w:p>
        </w:tc>
      </w:tr>
      <w:tr w:rsidR="00B745AC" w:rsidRPr="008A3782" w:rsidTr="00992BD2">
        <w:trPr>
          <w:cantSplit/>
          <w:trHeight w:val="537"/>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992BD2">
            <w:pPr>
              <w:tabs>
                <w:tab w:val="left" w:pos="540"/>
              </w:tabs>
              <w:jc w:val="center"/>
              <w:rPr>
                <w:sz w:val="20"/>
              </w:rPr>
            </w:pPr>
            <w:r w:rsidRPr="008A3782">
              <w:rPr>
                <w:sz w:val="20"/>
              </w:rPr>
              <w:t>Lp.</w:t>
            </w:r>
          </w:p>
        </w:tc>
        <w:tc>
          <w:tcPr>
            <w:tcW w:w="3042"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w</w:t>
            </w:r>
            <w:r w:rsidRPr="008A3782">
              <w:rPr>
                <w:sz w:val="20"/>
              </w:rPr>
              <w:t>yszczególnienie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l</w:t>
            </w:r>
            <w:r w:rsidRPr="008A3782">
              <w:rPr>
                <w:sz w:val="20"/>
              </w:rPr>
              <w:t>iczba świadczeń</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k</w:t>
            </w:r>
            <w:r w:rsidRPr="008A3782">
              <w:rPr>
                <w:sz w:val="20"/>
              </w:rPr>
              <w:t>wota świadczeń</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l</w:t>
            </w:r>
            <w:r w:rsidRPr="008A3782">
              <w:rPr>
                <w:sz w:val="20"/>
              </w:rPr>
              <w:t>iczba rodzin</w:t>
            </w:r>
          </w:p>
        </w:tc>
      </w:tr>
      <w:tr w:rsidR="008A3782" w:rsidRPr="008A3782" w:rsidTr="00992BD2">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2A7F03" w:rsidRPr="008A3782" w:rsidRDefault="002A7F03" w:rsidP="00992BD2">
            <w:pPr>
              <w:rPr>
                <w:sz w:val="20"/>
              </w:rPr>
            </w:pPr>
          </w:p>
        </w:tc>
        <w:tc>
          <w:tcPr>
            <w:tcW w:w="3042" w:type="dxa"/>
            <w:vMerge/>
            <w:tcBorders>
              <w:top w:val="single" w:sz="4" w:space="0" w:color="auto"/>
              <w:left w:val="single" w:sz="4" w:space="0" w:color="auto"/>
              <w:bottom w:val="single" w:sz="4" w:space="0" w:color="auto"/>
              <w:right w:val="single" w:sz="4" w:space="0" w:color="auto"/>
            </w:tcBorders>
            <w:vAlign w:val="center"/>
          </w:tcPr>
          <w:p w:rsidR="002A7F03" w:rsidRPr="008A3782" w:rsidRDefault="002A7F03" w:rsidP="00992BD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A7F03" w:rsidRPr="008A3782" w:rsidRDefault="002A7F03" w:rsidP="00992BD2">
            <w:pPr>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A7F03" w:rsidRPr="008A3782" w:rsidRDefault="002A7F03" w:rsidP="00992BD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A7F03" w:rsidRPr="008A3782" w:rsidRDefault="002A7F03" w:rsidP="00992BD2">
            <w:pPr>
              <w:rPr>
                <w:sz w:val="20"/>
              </w:rPr>
            </w:pP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jc w:val="center"/>
              <w:rPr>
                <w:sz w:val="20"/>
              </w:rPr>
            </w:pPr>
            <w:r w:rsidRPr="008A3782">
              <w:rPr>
                <w:sz w:val="20"/>
              </w:rPr>
              <w:t>1.</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0D26AA" w:rsidP="00992BD2">
            <w:pPr>
              <w:tabs>
                <w:tab w:val="left" w:pos="540"/>
              </w:tabs>
              <w:rPr>
                <w:sz w:val="20"/>
              </w:rPr>
            </w:pPr>
            <w:r>
              <w:rPr>
                <w:sz w:val="20"/>
              </w:rPr>
              <w:t>z</w:t>
            </w:r>
            <w:r w:rsidR="002A7F03" w:rsidRPr="008A3782">
              <w:rPr>
                <w:sz w:val="20"/>
              </w:rPr>
              <w:t>asiłki rodzinne</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13.378</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1.326.399,00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737</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jc w:val="center"/>
              <w:rPr>
                <w:sz w:val="20"/>
              </w:rPr>
            </w:pPr>
            <w:r w:rsidRPr="008A3782">
              <w:rPr>
                <w:sz w:val="20"/>
              </w:rPr>
              <w:t>2.</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0D26AA" w:rsidP="00992BD2">
            <w:pPr>
              <w:tabs>
                <w:tab w:val="left" w:pos="540"/>
              </w:tabs>
              <w:rPr>
                <w:sz w:val="20"/>
              </w:rPr>
            </w:pPr>
            <w:r>
              <w:rPr>
                <w:sz w:val="20"/>
              </w:rPr>
              <w:t>d</w:t>
            </w:r>
            <w:r w:rsidR="002A7F03" w:rsidRPr="008A3782">
              <w:rPr>
                <w:sz w:val="20"/>
              </w:rPr>
              <w:t>odatki do zasiłków rodzinnych</w:t>
            </w:r>
            <w:r w:rsidR="00493DA8" w:rsidRPr="008A3782">
              <w:rPr>
                <w:sz w:val="20"/>
              </w:rPr>
              <w:t>,</w:t>
            </w:r>
            <w:r w:rsidR="002A7F03" w:rsidRPr="008A3782">
              <w:rPr>
                <w:sz w:val="20"/>
              </w:rPr>
              <w:t xml:space="preserve"> w tym z tytułu:</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5.508</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789.028,00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jc w:val="center"/>
              <w:rPr>
                <w:sz w:val="20"/>
              </w:rPr>
            </w:pPr>
            <w:r w:rsidRPr="008A3782">
              <w:rPr>
                <w:sz w:val="20"/>
              </w:rPr>
              <w:t>2.1.</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rPr>
                <w:sz w:val="20"/>
              </w:rPr>
            </w:pPr>
            <w:r w:rsidRPr="008A3782">
              <w:rPr>
                <w:sz w:val="20"/>
              </w:rPr>
              <w:t>urodzenia dziecka</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94</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94.000,00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jc w:val="center"/>
              <w:rPr>
                <w:sz w:val="20"/>
              </w:rPr>
            </w:pPr>
            <w:r w:rsidRPr="008A3782">
              <w:rPr>
                <w:sz w:val="20"/>
              </w:rPr>
              <w:t>2.2.</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rPr>
                <w:sz w:val="20"/>
              </w:rPr>
            </w:pPr>
            <w:r w:rsidRPr="008A3782">
              <w:rPr>
                <w:sz w:val="20"/>
              </w:rPr>
              <w:t>opieki nad dzieckiem w okresie korzystania z urlopu wychowawczego</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613</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242.625,00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F154B1">
            <w:pPr>
              <w:tabs>
                <w:tab w:val="left" w:pos="540"/>
              </w:tabs>
              <w:jc w:val="center"/>
              <w:rPr>
                <w:sz w:val="20"/>
              </w:rPr>
            </w:pPr>
            <w:r w:rsidRPr="008A3782">
              <w:rPr>
                <w:sz w:val="20"/>
              </w:rPr>
              <w:t>2.</w:t>
            </w:r>
            <w:r w:rsidR="00F154B1" w:rsidRPr="008A3782">
              <w:rPr>
                <w:sz w:val="20"/>
              </w:rPr>
              <w:t>3</w:t>
            </w:r>
            <w:r w:rsidRPr="008A3782">
              <w:rPr>
                <w:sz w:val="20"/>
              </w:rPr>
              <w:t>.</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rPr>
                <w:sz w:val="20"/>
              </w:rPr>
            </w:pPr>
            <w:r w:rsidRPr="008A3782">
              <w:rPr>
                <w:sz w:val="20"/>
              </w:rPr>
              <w:t>samotnego wychowywania dziecka</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542</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95.245,00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F154B1">
            <w:pPr>
              <w:tabs>
                <w:tab w:val="left" w:pos="540"/>
              </w:tabs>
              <w:jc w:val="center"/>
              <w:rPr>
                <w:sz w:val="20"/>
              </w:rPr>
            </w:pPr>
            <w:r w:rsidRPr="008A3782">
              <w:rPr>
                <w:sz w:val="20"/>
              </w:rPr>
              <w:t>2.</w:t>
            </w:r>
            <w:r w:rsidR="00F154B1" w:rsidRPr="008A3782">
              <w:rPr>
                <w:sz w:val="20"/>
              </w:rPr>
              <w:t>4</w:t>
            </w:r>
            <w:r w:rsidRPr="008A3782">
              <w:rPr>
                <w:sz w:val="20"/>
              </w:rPr>
              <w:t>.</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rPr>
                <w:sz w:val="20"/>
              </w:rPr>
            </w:pPr>
            <w:r w:rsidRPr="008A3782">
              <w:rPr>
                <w:sz w:val="20"/>
              </w:rPr>
              <w:t>kształcenia i rehabilitacji dziecka niepełnosprawnego</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1.147</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90.920,00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F154B1">
            <w:pPr>
              <w:tabs>
                <w:tab w:val="left" w:pos="540"/>
              </w:tabs>
              <w:jc w:val="center"/>
              <w:rPr>
                <w:sz w:val="20"/>
              </w:rPr>
            </w:pPr>
            <w:r w:rsidRPr="008A3782">
              <w:rPr>
                <w:sz w:val="20"/>
              </w:rPr>
              <w:t>2.</w:t>
            </w:r>
            <w:r w:rsidR="00F154B1" w:rsidRPr="008A3782">
              <w:rPr>
                <w:sz w:val="20"/>
              </w:rPr>
              <w:t>5</w:t>
            </w:r>
            <w:r w:rsidRPr="008A3782">
              <w:rPr>
                <w:sz w:val="20"/>
              </w:rPr>
              <w:t>.</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rPr>
                <w:sz w:val="20"/>
              </w:rPr>
            </w:pPr>
            <w:r w:rsidRPr="008A3782">
              <w:rPr>
                <w:sz w:val="20"/>
              </w:rPr>
              <w:t>rozpoczęcia roku szkolnego</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779</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77.900,00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F154B1">
            <w:pPr>
              <w:tabs>
                <w:tab w:val="left" w:pos="540"/>
              </w:tabs>
              <w:jc w:val="center"/>
              <w:rPr>
                <w:sz w:val="20"/>
              </w:rPr>
            </w:pPr>
            <w:r w:rsidRPr="008A3782">
              <w:rPr>
                <w:sz w:val="20"/>
              </w:rPr>
              <w:t>2.</w:t>
            </w:r>
            <w:r w:rsidR="00F154B1" w:rsidRPr="008A3782">
              <w:rPr>
                <w:sz w:val="20"/>
              </w:rPr>
              <w:t>6</w:t>
            </w:r>
            <w:r w:rsidRPr="008A3782">
              <w:rPr>
                <w:sz w:val="20"/>
              </w:rPr>
              <w:t>.</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rPr>
                <w:sz w:val="20"/>
              </w:rPr>
            </w:pPr>
            <w:r w:rsidRPr="008A3782">
              <w:rPr>
                <w:sz w:val="20"/>
              </w:rPr>
              <w:t xml:space="preserve">podjęcia przez dziecko nauki w szkole poza miejscem zamieszkania </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105</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6.538,00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F154B1" w:rsidRPr="008A3782" w:rsidTr="00992BD2">
        <w:tc>
          <w:tcPr>
            <w:tcW w:w="644" w:type="dxa"/>
            <w:tcBorders>
              <w:top w:val="single" w:sz="4" w:space="0" w:color="auto"/>
              <w:left w:val="single" w:sz="4" w:space="0" w:color="auto"/>
              <w:bottom w:val="single" w:sz="4" w:space="0" w:color="auto"/>
              <w:right w:val="single" w:sz="4" w:space="0" w:color="auto"/>
            </w:tcBorders>
          </w:tcPr>
          <w:p w:rsidR="00F154B1" w:rsidRPr="008A3782" w:rsidRDefault="00F154B1" w:rsidP="00F154B1">
            <w:pPr>
              <w:tabs>
                <w:tab w:val="left" w:pos="540"/>
              </w:tabs>
              <w:jc w:val="center"/>
              <w:rPr>
                <w:sz w:val="20"/>
              </w:rPr>
            </w:pPr>
            <w:r w:rsidRPr="008A3782">
              <w:rPr>
                <w:sz w:val="20"/>
              </w:rPr>
              <w:t>2.7.</w:t>
            </w:r>
          </w:p>
        </w:tc>
        <w:tc>
          <w:tcPr>
            <w:tcW w:w="3042" w:type="dxa"/>
            <w:tcBorders>
              <w:top w:val="single" w:sz="4" w:space="0" w:color="auto"/>
              <w:left w:val="single" w:sz="4" w:space="0" w:color="auto"/>
              <w:bottom w:val="single" w:sz="4" w:space="0" w:color="auto"/>
              <w:right w:val="single" w:sz="4" w:space="0" w:color="auto"/>
            </w:tcBorders>
          </w:tcPr>
          <w:p w:rsidR="00F154B1" w:rsidRPr="008A3782" w:rsidRDefault="000D26AA" w:rsidP="00992BD2">
            <w:pPr>
              <w:tabs>
                <w:tab w:val="left" w:pos="540"/>
              </w:tabs>
              <w:rPr>
                <w:sz w:val="20"/>
              </w:rPr>
            </w:pPr>
            <w:r>
              <w:rPr>
                <w:sz w:val="20"/>
              </w:rPr>
              <w:t>w</w:t>
            </w:r>
            <w:r w:rsidR="00F154B1" w:rsidRPr="008A3782">
              <w:rPr>
                <w:sz w:val="20"/>
              </w:rPr>
              <w:t>ychowywania dziecka w rodzinie wielodzietnej</w:t>
            </w:r>
          </w:p>
        </w:tc>
        <w:tc>
          <w:tcPr>
            <w:tcW w:w="1559" w:type="dxa"/>
            <w:tcBorders>
              <w:top w:val="single" w:sz="4" w:space="0" w:color="auto"/>
              <w:left w:val="single" w:sz="4" w:space="0" w:color="auto"/>
              <w:bottom w:val="single" w:sz="4" w:space="0" w:color="auto"/>
              <w:right w:val="single" w:sz="4" w:space="0" w:color="auto"/>
            </w:tcBorders>
            <w:vAlign w:val="center"/>
          </w:tcPr>
          <w:p w:rsidR="00F154B1" w:rsidRPr="008A3782" w:rsidRDefault="00F154B1" w:rsidP="00992BD2">
            <w:pPr>
              <w:tabs>
                <w:tab w:val="left" w:pos="540"/>
              </w:tabs>
              <w:jc w:val="center"/>
              <w:rPr>
                <w:sz w:val="20"/>
              </w:rPr>
            </w:pPr>
            <w:r w:rsidRPr="008A3782">
              <w:rPr>
                <w:sz w:val="20"/>
              </w:rPr>
              <w:t>2.228</w:t>
            </w:r>
          </w:p>
        </w:tc>
        <w:tc>
          <w:tcPr>
            <w:tcW w:w="1985" w:type="dxa"/>
            <w:tcBorders>
              <w:top w:val="single" w:sz="4" w:space="0" w:color="auto"/>
              <w:left w:val="single" w:sz="4" w:space="0" w:color="auto"/>
              <w:bottom w:val="single" w:sz="4" w:space="0" w:color="auto"/>
              <w:right w:val="single" w:sz="4" w:space="0" w:color="auto"/>
            </w:tcBorders>
            <w:vAlign w:val="center"/>
          </w:tcPr>
          <w:p w:rsidR="00F154B1" w:rsidRPr="008A3782" w:rsidRDefault="00F154B1" w:rsidP="00992BD2">
            <w:pPr>
              <w:tabs>
                <w:tab w:val="left" w:pos="540"/>
              </w:tabs>
              <w:jc w:val="center"/>
              <w:rPr>
                <w:sz w:val="20"/>
              </w:rPr>
            </w:pPr>
            <w:r w:rsidRPr="008A3782">
              <w:rPr>
                <w:sz w:val="20"/>
              </w:rPr>
              <w:t>181.800,00</w:t>
            </w:r>
          </w:p>
        </w:tc>
        <w:tc>
          <w:tcPr>
            <w:tcW w:w="1559" w:type="dxa"/>
            <w:tcBorders>
              <w:top w:val="single" w:sz="4" w:space="0" w:color="auto"/>
              <w:left w:val="single" w:sz="4" w:space="0" w:color="auto"/>
              <w:bottom w:val="single" w:sz="4" w:space="0" w:color="auto"/>
              <w:right w:val="single" w:sz="4" w:space="0" w:color="auto"/>
            </w:tcBorders>
            <w:vAlign w:val="center"/>
          </w:tcPr>
          <w:p w:rsidR="00F154B1"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jc w:val="center"/>
              <w:rPr>
                <w:sz w:val="20"/>
              </w:rPr>
            </w:pPr>
            <w:r w:rsidRPr="008A3782">
              <w:rPr>
                <w:sz w:val="20"/>
              </w:rPr>
              <w:t>3.</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0D26AA" w:rsidP="00992BD2">
            <w:pPr>
              <w:tabs>
                <w:tab w:val="left" w:pos="540"/>
              </w:tabs>
              <w:rPr>
                <w:sz w:val="20"/>
              </w:rPr>
            </w:pPr>
            <w:r>
              <w:rPr>
                <w:sz w:val="20"/>
              </w:rPr>
              <w:t>z</w:t>
            </w:r>
            <w:r w:rsidR="002A7F03" w:rsidRPr="008A3782">
              <w:rPr>
                <w:sz w:val="20"/>
              </w:rPr>
              <w:t>asiłki rodzinne z dodatkami</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18.886</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2.115.427,00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jc w:val="center"/>
              <w:rPr>
                <w:sz w:val="20"/>
              </w:rPr>
            </w:pPr>
            <w:r w:rsidRPr="008A3782">
              <w:rPr>
                <w:sz w:val="20"/>
              </w:rPr>
              <w:t>4.</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0D26AA" w:rsidP="00992BD2">
            <w:pPr>
              <w:tabs>
                <w:tab w:val="left" w:pos="540"/>
              </w:tabs>
              <w:rPr>
                <w:sz w:val="20"/>
              </w:rPr>
            </w:pPr>
            <w:r>
              <w:rPr>
                <w:sz w:val="20"/>
              </w:rPr>
              <w:t>z</w:t>
            </w:r>
            <w:r w:rsidR="002A7F03" w:rsidRPr="008A3782">
              <w:rPr>
                <w:sz w:val="20"/>
              </w:rPr>
              <w:t>asiłki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12.443</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1.903.779,00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2A7F03" w:rsidRPr="008A3782" w:rsidRDefault="002A7F03" w:rsidP="00992BD2">
            <w:pPr>
              <w:tabs>
                <w:tab w:val="left" w:pos="540"/>
              </w:tabs>
              <w:jc w:val="center"/>
              <w:rPr>
                <w:sz w:val="20"/>
              </w:rPr>
            </w:pPr>
            <w:r w:rsidRPr="008A3782">
              <w:rPr>
                <w:sz w:val="20"/>
              </w:rPr>
              <w:t>5.</w:t>
            </w:r>
          </w:p>
        </w:tc>
        <w:tc>
          <w:tcPr>
            <w:tcW w:w="3042" w:type="dxa"/>
            <w:tcBorders>
              <w:top w:val="single" w:sz="4" w:space="0" w:color="auto"/>
              <w:left w:val="single" w:sz="4" w:space="0" w:color="auto"/>
              <w:bottom w:val="single" w:sz="4" w:space="0" w:color="auto"/>
              <w:right w:val="single" w:sz="4" w:space="0" w:color="auto"/>
            </w:tcBorders>
          </w:tcPr>
          <w:p w:rsidR="002A7F03" w:rsidRPr="008A3782" w:rsidRDefault="000D26AA" w:rsidP="00992BD2">
            <w:pPr>
              <w:tabs>
                <w:tab w:val="left" w:pos="540"/>
              </w:tabs>
              <w:rPr>
                <w:sz w:val="20"/>
              </w:rPr>
            </w:pPr>
            <w:r>
              <w:rPr>
                <w:sz w:val="20"/>
              </w:rPr>
              <w:t>ś</w:t>
            </w:r>
            <w:r w:rsidR="002A7F03" w:rsidRPr="008A3782">
              <w:rPr>
                <w:sz w:val="20"/>
              </w:rPr>
              <w:t>wiadczenia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930</w:t>
            </w:r>
          </w:p>
        </w:tc>
        <w:tc>
          <w:tcPr>
            <w:tcW w:w="1985" w:type="dxa"/>
            <w:tcBorders>
              <w:top w:val="single" w:sz="4" w:space="0" w:color="auto"/>
              <w:left w:val="single" w:sz="4" w:space="0" w:color="auto"/>
              <w:bottom w:val="single" w:sz="4" w:space="0" w:color="auto"/>
              <w:right w:val="single" w:sz="4" w:space="0" w:color="auto"/>
            </w:tcBorders>
            <w:vAlign w:val="center"/>
          </w:tcPr>
          <w:p w:rsidR="002A7F03" w:rsidRPr="008A3782" w:rsidRDefault="00F154B1" w:rsidP="00992BD2">
            <w:pPr>
              <w:tabs>
                <w:tab w:val="left" w:pos="540"/>
              </w:tabs>
              <w:jc w:val="center"/>
              <w:rPr>
                <w:sz w:val="20"/>
              </w:rPr>
            </w:pPr>
            <w:r w:rsidRPr="008A3782">
              <w:rPr>
                <w:sz w:val="20"/>
              </w:rPr>
              <w:t>1.108.600,00</w:t>
            </w:r>
          </w:p>
        </w:tc>
        <w:tc>
          <w:tcPr>
            <w:tcW w:w="1559" w:type="dxa"/>
            <w:tcBorders>
              <w:top w:val="single" w:sz="4" w:space="0" w:color="auto"/>
              <w:left w:val="single" w:sz="4" w:space="0" w:color="auto"/>
              <w:bottom w:val="single" w:sz="4" w:space="0" w:color="auto"/>
              <w:right w:val="single" w:sz="4" w:space="0" w:color="auto"/>
            </w:tcBorders>
            <w:vAlign w:val="center"/>
          </w:tcPr>
          <w:p w:rsidR="002A7F03"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F154B1" w:rsidRPr="008A3782" w:rsidRDefault="00F154B1" w:rsidP="00992BD2">
            <w:pPr>
              <w:tabs>
                <w:tab w:val="left" w:pos="540"/>
              </w:tabs>
              <w:jc w:val="center"/>
              <w:rPr>
                <w:sz w:val="20"/>
              </w:rPr>
            </w:pPr>
            <w:r w:rsidRPr="008A3782">
              <w:rPr>
                <w:sz w:val="20"/>
              </w:rPr>
              <w:t>6.</w:t>
            </w:r>
          </w:p>
        </w:tc>
        <w:tc>
          <w:tcPr>
            <w:tcW w:w="3042" w:type="dxa"/>
            <w:tcBorders>
              <w:top w:val="single" w:sz="4" w:space="0" w:color="auto"/>
              <w:left w:val="single" w:sz="4" w:space="0" w:color="auto"/>
              <w:bottom w:val="single" w:sz="4" w:space="0" w:color="auto"/>
              <w:right w:val="single" w:sz="4" w:space="0" w:color="auto"/>
            </w:tcBorders>
          </w:tcPr>
          <w:p w:rsidR="00F154B1" w:rsidRPr="008A3782" w:rsidRDefault="000D26AA" w:rsidP="00992BD2">
            <w:pPr>
              <w:tabs>
                <w:tab w:val="left" w:pos="540"/>
              </w:tabs>
              <w:rPr>
                <w:sz w:val="20"/>
              </w:rPr>
            </w:pPr>
            <w:r>
              <w:rPr>
                <w:sz w:val="20"/>
              </w:rPr>
              <w:t>s</w:t>
            </w:r>
            <w:r w:rsidR="00F154B1" w:rsidRPr="008A3782">
              <w:rPr>
                <w:sz w:val="20"/>
              </w:rPr>
              <w:t>pecjalny zasiłek opiekuńczy</w:t>
            </w:r>
          </w:p>
        </w:tc>
        <w:tc>
          <w:tcPr>
            <w:tcW w:w="1559" w:type="dxa"/>
            <w:tcBorders>
              <w:top w:val="single" w:sz="4" w:space="0" w:color="auto"/>
              <w:left w:val="single" w:sz="4" w:space="0" w:color="auto"/>
              <w:bottom w:val="single" w:sz="4" w:space="0" w:color="auto"/>
              <w:right w:val="single" w:sz="4" w:space="0" w:color="auto"/>
            </w:tcBorders>
            <w:vAlign w:val="center"/>
          </w:tcPr>
          <w:p w:rsidR="00F154B1" w:rsidRPr="008A3782" w:rsidRDefault="00F154B1" w:rsidP="008A3782">
            <w:pPr>
              <w:tabs>
                <w:tab w:val="left" w:pos="540"/>
              </w:tabs>
              <w:jc w:val="center"/>
              <w:rPr>
                <w:sz w:val="20"/>
              </w:rPr>
            </w:pPr>
            <w:r w:rsidRPr="008A3782">
              <w:rPr>
                <w:sz w:val="20"/>
              </w:rPr>
              <w:t>47</w:t>
            </w:r>
          </w:p>
        </w:tc>
        <w:tc>
          <w:tcPr>
            <w:tcW w:w="1985" w:type="dxa"/>
            <w:tcBorders>
              <w:top w:val="single" w:sz="4" w:space="0" w:color="auto"/>
              <w:left w:val="single" w:sz="4" w:space="0" w:color="auto"/>
              <w:bottom w:val="single" w:sz="4" w:space="0" w:color="auto"/>
              <w:right w:val="single" w:sz="4" w:space="0" w:color="auto"/>
            </w:tcBorders>
            <w:vAlign w:val="center"/>
          </w:tcPr>
          <w:p w:rsidR="00F154B1" w:rsidRPr="008A3782" w:rsidRDefault="00F154B1" w:rsidP="008A3782">
            <w:pPr>
              <w:tabs>
                <w:tab w:val="left" w:pos="540"/>
              </w:tabs>
              <w:jc w:val="center"/>
              <w:rPr>
                <w:sz w:val="20"/>
              </w:rPr>
            </w:pPr>
            <w:r w:rsidRPr="008A3782">
              <w:rPr>
                <w:sz w:val="20"/>
              </w:rPr>
              <w:t>24.319,00</w:t>
            </w:r>
          </w:p>
        </w:tc>
        <w:tc>
          <w:tcPr>
            <w:tcW w:w="1559" w:type="dxa"/>
            <w:tcBorders>
              <w:top w:val="single" w:sz="4" w:space="0" w:color="auto"/>
              <w:left w:val="single" w:sz="4" w:space="0" w:color="auto"/>
              <w:bottom w:val="single" w:sz="4" w:space="0" w:color="auto"/>
              <w:right w:val="single" w:sz="4" w:space="0" w:color="auto"/>
            </w:tcBorders>
            <w:vAlign w:val="center"/>
          </w:tcPr>
          <w:p w:rsidR="00F154B1" w:rsidRPr="008A3782" w:rsidRDefault="002D3C90" w:rsidP="00992BD2">
            <w:pPr>
              <w:tabs>
                <w:tab w:val="left" w:pos="540"/>
              </w:tabs>
              <w:jc w:val="center"/>
              <w:rPr>
                <w:sz w:val="20"/>
              </w:rPr>
            </w:pPr>
            <w:r>
              <w:rPr>
                <w:sz w:val="20"/>
              </w:rPr>
              <w:t>X</w:t>
            </w:r>
          </w:p>
        </w:tc>
      </w:tr>
      <w:tr w:rsidR="00F154B1" w:rsidRPr="008A3782" w:rsidTr="00992BD2">
        <w:tc>
          <w:tcPr>
            <w:tcW w:w="644" w:type="dxa"/>
            <w:tcBorders>
              <w:top w:val="single" w:sz="4" w:space="0" w:color="auto"/>
              <w:left w:val="single" w:sz="4" w:space="0" w:color="auto"/>
              <w:bottom w:val="single" w:sz="4" w:space="0" w:color="auto"/>
              <w:right w:val="single" w:sz="4" w:space="0" w:color="auto"/>
            </w:tcBorders>
          </w:tcPr>
          <w:p w:rsidR="00F154B1" w:rsidRPr="008A3782" w:rsidRDefault="00F154B1" w:rsidP="00992BD2">
            <w:pPr>
              <w:tabs>
                <w:tab w:val="left" w:pos="540"/>
              </w:tabs>
              <w:jc w:val="center"/>
              <w:rPr>
                <w:sz w:val="20"/>
              </w:rPr>
            </w:pPr>
            <w:r w:rsidRPr="008A3782">
              <w:rPr>
                <w:sz w:val="20"/>
              </w:rPr>
              <w:t>7.</w:t>
            </w:r>
          </w:p>
        </w:tc>
        <w:tc>
          <w:tcPr>
            <w:tcW w:w="3042" w:type="dxa"/>
            <w:tcBorders>
              <w:top w:val="single" w:sz="4" w:space="0" w:color="auto"/>
              <w:left w:val="single" w:sz="4" w:space="0" w:color="auto"/>
              <w:bottom w:val="single" w:sz="4" w:space="0" w:color="auto"/>
              <w:right w:val="single" w:sz="4" w:space="0" w:color="auto"/>
            </w:tcBorders>
          </w:tcPr>
          <w:p w:rsidR="00F154B1" w:rsidRPr="008A3782" w:rsidRDefault="000D26AA" w:rsidP="008A3782">
            <w:pPr>
              <w:tabs>
                <w:tab w:val="left" w:pos="540"/>
              </w:tabs>
              <w:rPr>
                <w:sz w:val="20"/>
              </w:rPr>
            </w:pPr>
            <w:r>
              <w:rPr>
                <w:sz w:val="20"/>
              </w:rPr>
              <w:t>ś</w:t>
            </w:r>
            <w:r w:rsidR="00F154B1" w:rsidRPr="008A3782">
              <w:rPr>
                <w:sz w:val="20"/>
              </w:rPr>
              <w:t>wiadczenia opiekuńcze</w:t>
            </w:r>
          </w:p>
        </w:tc>
        <w:tc>
          <w:tcPr>
            <w:tcW w:w="1559" w:type="dxa"/>
            <w:tcBorders>
              <w:top w:val="single" w:sz="4" w:space="0" w:color="auto"/>
              <w:left w:val="single" w:sz="4" w:space="0" w:color="auto"/>
              <w:bottom w:val="single" w:sz="4" w:space="0" w:color="auto"/>
              <w:right w:val="single" w:sz="4" w:space="0" w:color="auto"/>
            </w:tcBorders>
            <w:vAlign w:val="center"/>
          </w:tcPr>
          <w:p w:rsidR="00F154B1" w:rsidRPr="008A3782" w:rsidRDefault="008A3782" w:rsidP="008A3782">
            <w:pPr>
              <w:tabs>
                <w:tab w:val="left" w:pos="540"/>
              </w:tabs>
              <w:jc w:val="center"/>
              <w:rPr>
                <w:sz w:val="20"/>
              </w:rPr>
            </w:pPr>
            <w:r w:rsidRPr="008A3782">
              <w:rPr>
                <w:sz w:val="20"/>
              </w:rPr>
              <w:t>13.420</w:t>
            </w:r>
          </w:p>
        </w:tc>
        <w:tc>
          <w:tcPr>
            <w:tcW w:w="1985" w:type="dxa"/>
            <w:tcBorders>
              <w:top w:val="single" w:sz="4" w:space="0" w:color="auto"/>
              <w:left w:val="single" w:sz="4" w:space="0" w:color="auto"/>
              <w:bottom w:val="single" w:sz="4" w:space="0" w:color="auto"/>
              <w:right w:val="single" w:sz="4" w:space="0" w:color="auto"/>
            </w:tcBorders>
            <w:vAlign w:val="center"/>
          </w:tcPr>
          <w:p w:rsidR="00F154B1" w:rsidRPr="008A3782" w:rsidRDefault="008A3782" w:rsidP="008A3782">
            <w:pPr>
              <w:tabs>
                <w:tab w:val="left" w:pos="540"/>
              </w:tabs>
              <w:jc w:val="center"/>
              <w:rPr>
                <w:sz w:val="20"/>
              </w:rPr>
            </w:pPr>
            <w:r w:rsidRPr="008A3782">
              <w:rPr>
                <w:sz w:val="20"/>
              </w:rPr>
              <w:t>3.036.698,00</w:t>
            </w:r>
          </w:p>
        </w:tc>
        <w:tc>
          <w:tcPr>
            <w:tcW w:w="1559" w:type="dxa"/>
            <w:tcBorders>
              <w:top w:val="single" w:sz="4" w:space="0" w:color="auto"/>
              <w:left w:val="single" w:sz="4" w:space="0" w:color="auto"/>
              <w:bottom w:val="single" w:sz="4" w:space="0" w:color="auto"/>
              <w:right w:val="single" w:sz="4" w:space="0" w:color="auto"/>
            </w:tcBorders>
            <w:vAlign w:val="center"/>
          </w:tcPr>
          <w:p w:rsidR="00F154B1" w:rsidRPr="008A3782" w:rsidRDefault="002D3C90" w:rsidP="00992BD2">
            <w:pPr>
              <w:tabs>
                <w:tab w:val="left" w:pos="540"/>
              </w:tabs>
              <w:jc w:val="center"/>
              <w:rPr>
                <w:sz w:val="20"/>
              </w:rPr>
            </w:pPr>
            <w:r>
              <w:rPr>
                <w:sz w:val="20"/>
              </w:rPr>
              <w:t>X</w:t>
            </w:r>
          </w:p>
        </w:tc>
      </w:tr>
      <w:tr w:rsidR="008A3782" w:rsidRPr="008A3782" w:rsidTr="00992BD2">
        <w:tc>
          <w:tcPr>
            <w:tcW w:w="644" w:type="dxa"/>
            <w:tcBorders>
              <w:top w:val="single" w:sz="4" w:space="0" w:color="auto"/>
              <w:left w:val="single" w:sz="4" w:space="0" w:color="auto"/>
              <w:bottom w:val="single" w:sz="4" w:space="0" w:color="auto"/>
              <w:right w:val="single" w:sz="4" w:space="0" w:color="auto"/>
            </w:tcBorders>
          </w:tcPr>
          <w:p w:rsidR="00F154B1" w:rsidRPr="008A3782" w:rsidRDefault="00F154B1" w:rsidP="00992BD2">
            <w:pPr>
              <w:tabs>
                <w:tab w:val="left" w:pos="540"/>
              </w:tabs>
              <w:jc w:val="center"/>
              <w:rPr>
                <w:sz w:val="20"/>
              </w:rPr>
            </w:pPr>
            <w:r w:rsidRPr="008A3782">
              <w:rPr>
                <w:sz w:val="20"/>
              </w:rPr>
              <w:t>8.</w:t>
            </w:r>
          </w:p>
        </w:tc>
        <w:tc>
          <w:tcPr>
            <w:tcW w:w="3042" w:type="dxa"/>
            <w:tcBorders>
              <w:top w:val="single" w:sz="4" w:space="0" w:color="auto"/>
              <w:left w:val="single" w:sz="4" w:space="0" w:color="auto"/>
              <w:bottom w:val="single" w:sz="4" w:space="0" w:color="auto"/>
              <w:right w:val="single" w:sz="4" w:space="0" w:color="auto"/>
            </w:tcBorders>
          </w:tcPr>
          <w:p w:rsidR="00F154B1" w:rsidRPr="008A3782" w:rsidRDefault="000D26AA" w:rsidP="00992BD2">
            <w:pPr>
              <w:tabs>
                <w:tab w:val="left" w:pos="540"/>
              </w:tabs>
              <w:rPr>
                <w:sz w:val="20"/>
              </w:rPr>
            </w:pPr>
            <w:r>
              <w:rPr>
                <w:sz w:val="20"/>
              </w:rPr>
              <w:t>j</w:t>
            </w:r>
            <w:r w:rsidR="00F154B1" w:rsidRPr="008A3782">
              <w:rPr>
                <w:sz w:val="20"/>
              </w:rPr>
              <w:t>ednorazowa zapomoga z tytułu urodzenia się dziecka</w:t>
            </w:r>
          </w:p>
        </w:tc>
        <w:tc>
          <w:tcPr>
            <w:tcW w:w="1559" w:type="dxa"/>
            <w:tcBorders>
              <w:top w:val="single" w:sz="4" w:space="0" w:color="auto"/>
              <w:left w:val="single" w:sz="4" w:space="0" w:color="auto"/>
              <w:bottom w:val="single" w:sz="4" w:space="0" w:color="auto"/>
              <w:right w:val="single" w:sz="4" w:space="0" w:color="auto"/>
            </w:tcBorders>
            <w:vAlign w:val="center"/>
          </w:tcPr>
          <w:p w:rsidR="00F154B1" w:rsidRPr="008A3782" w:rsidRDefault="008A3782" w:rsidP="00992BD2">
            <w:pPr>
              <w:tabs>
                <w:tab w:val="left" w:pos="540"/>
              </w:tabs>
              <w:jc w:val="center"/>
              <w:rPr>
                <w:sz w:val="20"/>
              </w:rPr>
            </w:pPr>
            <w:r w:rsidRPr="008A3782">
              <w:rPr>
                <w:sz w:val="20"/>
              </w:rPr>
              <w:t>267</w:t>
            </w:r>
          </w:p>
        </w:tc>
        <w:tc>
          <w:tcPr>
            <w:tcW w:w="1985" w:type="dxa"/>
            <w:tcBorders>
              <w:top w:val="single" w:sz="4" w:space="0" w:color="auto"/>
              <w:left w:val="single" w:sz="4" w:space="0" w:color="auto"/>
              <w:bottom w:val="single" w:sz="4" w:space="0" w:color="auto"/>
              <w:right w:val="single" w:sz="4" w:space="0" w:color="auto"/>
            </w:tcBorders>
            <w:vAlign w:val="center"/>
          </w:tcPr>
          <w:p w:rsidR="00F154B1" w:rsidRPr="008A3782" w:rsidRDefault="008A3782" w:rsidP="00992BD2">
            <w:pPr>
              <w:tabs>
                <w:tab w:val="left" w:pos="540"/>
              </w:tabs>
              <w:jc w:val="center"/>
              <w:rPr>
                <w:sz w:val="20"/>
              </w:rPr>
            </w:pPr>
            <w:r w:rsidRPr="008A3782">
              <w:rPr>
                <w:sz w:val="20"/>
              </w:rPr>
              <w:t>267.000,00</w:t>
            </w:r>
          </w:p>
        </w:tc>
        <w:tc>
          <w:tcPr>
            <w:tcW w:w="1559" w:type="dxa"/>
            <w:tcBorders>
              <w:top w:val="single" w:sz="4" w:space="0" w:color="auto"/>
              <w:left w:val="single" w:sz="4" w:space="0" w:color="auto"/>
              <w:bottom w:val="single" w:sz="4" w:space="0" w:color="auto"/>
              <w:right w:val="single" w:sz="4" w:space="0" w:color="auto"/>
            </w:tcBorders>
            <w:vAlign w:val="center"/>
          </w:tcPr>
          <w:p w:rsidR="00F154B1" w:rsidRPr="008A3782" w:rsidRDefault="002D3C90" w:rsidP="00992BD2">
            <w:pPr>
              <w:tabs>
                <w:tab w:val="left" w:pos="540"/>
              </w:tabs>
              <w:jc w:val="center"/>
              <w:rPr>
                <w:sz w:val="20"/>
              </w:rPr>
            </w:pPr>
            <w:r>
              <w:rPr>
                <w:sz w:val="20"/>
              </w:rPr>
              <w:t>X</w:t>
            </w:r>
          </w:p>
        </w:tc>
      </w:tr>
    </w:tbl>
    <w:p w:rsidR="00F3073D" w:rsidRPr="008A3782" w:rsidRDefault="00F3073D" w:rsidP="00F3073D">
      <w:pPr>
        <w:pStyle w:val="NormalnyWeb"/>
        <w:spacing w:before="0" w:beforeAutospacing="0" w:after="0" w:afterAutospacing="0"/>
        <w:ind w:left="927" w:hanging="927"/>
        <w:jc w:val="both"/>
        <w:rPr>
          <w:i/>
          <w:sz w:val="20"/>
          <w:szCs w:val="20"/>
        </w:rPr>
      </w:pPr>
      <w:r w:rsidRPr="008A3782">
        <w:rPr>
          <w:i/>
          <w:sz w:val="20"/>
          <w:szCs w:val="20"/>
        </w:rPr>
        <w:t>Źródło: dane MOPS</w:t>
      </w:r>
    </w:p>
    <w:p w:rsidR="008A3782" w:rsidRDefault="008A3782" w:rsidP="002A7F03">
      <w:pPr>
        <w:tabs>
          <w:tab w:val="left" w:pos="540"/>
        </w:tabs>
        <w:jc w:val="both"/>
      </w:pPr>
    </w:p>
    <w:p w:rsidR="00C513EC" w:rsidRDefault="00C513EC" w:rsidP="00C513EC">
      <w:pPr>
        <w:pStyle w:val="Legenda"/>
        <w:keepNext/>
      </w:pPr>
      <w:bookmarkStart w:id="60" w:name="_Toc73449878"/>
      <w:bookmarkStart w:id="61" w:name="_Toc74133400"/>
      <w:r>
        <w:t xml:space="preserve">Tabela </w:t>
      </w:r>
      <w:fldSimple w:instr=" SEQ Tabela \* ARABIC ">
        <w:r w:rsidR="00316BE2">
          <w:rPr>
            <w:noProof/>
          </w:rPr>
          <w:t>19</w:t>
        </w:r>
        <w:bookmarkEnd w:id="60"/>
        <w:bookmarkEnd w:id="61"/>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042"/>
        <w:gridCol w:w="1559"/>
        <w:gridCol w:w="1985"/>
        <w:gridCol w:w="1559"/>
      </w:tblGrid>
      <w:tr w:rsidR="008A3782" w:rsidRPr="008A3782" w:rsidTr="008A3782">
        <w:trPr>
          <w:cantSplit/>
          <w:trHeight w:val="537"/>
        </w:trPr>
        <w:tc>
          <w:tcPr>
            <w:tcW w:w="87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782" w:rsidRPr="008A3782" w:rsidRDefault="008A3782" w:rsidP="008A3782">
            <w:pPr>
              <w:pStyle w:val="NormalnyWeb"/>
              <w:spacing w:before="0" w:beforeAutospacing="0" w:after="0" w:afterAutospacing="0"/>
              <w:ind w:left="567"/>
              <w:jc w:val="center"/>
              <w:rPr>
                <w:b/>
                <w:szCs w:val="22"/>
              </w:rPr>
            </w:pPr>
          </w:p>
          <w:p w:rsidR="008A3782" w:rsidRPr="008A3782" w:rsidRDefault="008A3782" w:rsidP="008A3782">
            <w:pPr>
              <w:pStyle w:val="NormalnyWeb"/>
              <w:spacing w:before="0" w:beforeAutospacing="0" w:after="0" w:afterAutospacing="0"/>
              <w:ind w:left="567"/>
              <w:jc w:val="center"/>
              <w:rPr>
                <w:b/>
                <w:szCs w:val="22"/>
              </w:rPr>
            </w:pPr>
            <w:r w:rsidRPr="008A3782">
              <w:rPr>
                <w:b/>
                <w:sz w:val="22"/>
                <w:szCs w:val="22"/>
              </w:rPr>
              <w:t>Świadczenia rodzinne w 201</w:t>
            </w:r>
            <w:r>
              <w:rPr>
                <w:b/>
                <w:sz w:val="22"/>
                <w:szCs w:val="22"/>
              </w:rPr>
              <w:t>6</w:t>
            </w:r>
            <w:r w:rsidRPr="008A3782">
              <w:rPr>
                <w:b/>
                <w:sz w:val="22"/>
                <w:szCs w:val="22"/>
              </w:rPr>
              <w:t xml:space="preserve"> roku</w:t>
            </w:r>
          </w:p>
          <w:p w:rsidR="008A3782" w:rsidRPr="008A3782" w:rsidRDefault="008A3782" w:rsidP="008A3782">
            <w:pPr>
              <w:tabs>
                <w:tab w:val="left" w:pos="540"/>
              </w:tabs>
              <w:jc w:val="center"/>
              <w:rPr>
                <w:szCs w:val="24"/>
              </w:rPr>
            </w:pPr>
          </w:p>
        </w:tc>
      </w:tr>
      <w:tr w:rsidR="00B745AC" w:rsidRPr="008A3782" w:rsidTr="008A3782">
        <w:trPr>
          <w:cantSplit/>
          <w:trHeight w:val="537"/>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8A3782">
            <w:pPr>
              <w:tabs>
                <w:tab w:val="left" w:pos="540"/>
              </w:tabs>
              <w:jc w:val="center"/>
              <w:rPr>
                <w:sz w:val="20"/>
              </w:rPr>
            </w:pPr>
            <w:r w:rsidRPr="008A3782">
              <w:rPr>
                <w:sz w:val="20"/>
              </w:rPr>
              <w:t>Lp.</w:t>
            </w:r>
          </w:p>
        </w:tc>
        <w:tc>
          <w:tcPr>
            <w:tcW w:w="3042"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w</w:t>
            </w:r>
            <w:r w:rsidRPr="008A3782">
              <w:rPr>
                <w:sz w:val="20"/>
              </w:rPr>
              <w:t>yszczególnienie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l</w:t>
            </w:r>
            <w:r w:rsidRPr="008A3782">
              <w:rPr>
                <w:sz w:val="20"/>
              </w:rPr>
              <w:t>iczba świadczeń</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k</w:t>
            </w:r>
            <w:r w:rsidRPr="008A3782">
              <w:rPr>
                <w:sz w:val="20"/>
              </w:rPr>
              <w:t>wota świadczeń</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l</w:t>
            </w:r>
            <w:r w:rsidRPr="008A3782">
              <w:rPr>
                <w:sz w:val="20"/>
              </w:rPr>
              <w:t>iczba rodzin</w:t>
            </w:r>
          </w:p>
        </w:tc>
      </w:tr>
      <w:tr w:rsidR="008A3782" w:rsidRPr="008A3782" w:rsidTr="008A3782">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3042"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1.</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rodzinne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15.871</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1.737.829,06</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8A3782">
            <w:pPr>
              <w:spacing w:before="100" w:beforeAutospacing="1" w:after="119"/>
              <w:jc w:val="center"/>
              <w:rPr>
                <w:sz w:val="20"/>
              </w:rPr>
            </w:pPr>
            <w:r w:rsidRPr="008A3782">
              <w:rPr>
                <w:sz w:val="20"/>
              </w:rPr>
              <w:t>875</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d</w:t>
            </w:r>
            <w:r w:rsidRPr="008A3782">
              <w:rPr>
                <w:sz w:val="20"/>
              </w:rPr>
              <w:t>odatki do zasiłków rodzinnych, w tym z tytułu:</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6.029</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869.360,45</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2.1.</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urodzenia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85</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81.066,84</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2.2.</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 xml:space="preserve">opieki nad dzieckiem w okresie </w:t>
            </w:r>
            <w:r w:rsidRPr="008A3782">
              <w:rPr>
                <w:sz w:val="20"/>
              </w:rPr>
              <w:lastRenderedPageBreak/>
              <w:t>korzystania z urlopu wychowawczego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lastRenderedPageBreak/>
              <w:t>601</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234.663,01</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lastRenderedPageBreak/>
              <w:t>2.3.</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samotnego wychowywania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622</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117.425,44</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2.4.</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kształcenia i rehabilitacji dziecka niepełnosprawnego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1.279</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122.726,20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2.5.</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rozpoczęcia roku szkolnego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876</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87.600,00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2.6.</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 xml:space="preserve">podjęcia przez dziecko nauki w szkole poza miejscem zamieszkania </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161</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10.546,00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2.7.</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w</w:t>
            </w:r>
            <w:r w:rsidRPr="008A3782">
              <w:rPr>
                <w:sz w:val="20"/>
              </w:rPr>
              <w:t>ychowywania dziecka w rodzinie wielodzietnej</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2.375</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214.047,59</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3.</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rodzinne z dodatkami</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21.900</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2.607.189,51</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4.</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11.982</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1.833.123,00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5.</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ś</w:t>
            </w:r>
            <w:r w:rsidRPr="008A3782">
              <w:rPr>
                <w:sz w:val="20"/>
              </w:rPr>
              <w:t>wiadczenia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1.038</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1.344.221,00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6.</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s</w:t>
            </w:r>
            <w:r w:rsidRPr="008A3782">
              <w:rPr>
                <w:sz w:val="20"/>
              </w:rPr>
              <w:t>pecjalny zasiłek opiekuńczy</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89</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39.352,00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7.</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ś</w:t>
            </w:r>
            <w:r w:rsidRPr="008A3782">
              <w:rPr>
                <w:sz w:val="20"/>
              </w:rPr>
              <w:t>wiadczenia opiekuńcze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13.109</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3.216.696,00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8.</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j</w:t>
            </w:r>
            <w:r w:rsidRPr="008A3782">
              <w:rPr>
                <w:sz w:val="20"/>
              </w:rPr>
              <w:t>ednorazowa zapomoga z tytułu urodzenia się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286</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286.000,00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BD5F77">
            <w:pPr>
              <w:tabs>
                <w:tab w:val="left" w:pos="540"/>
              </w:tabs>
              <w:jc w:val="center"/>
              <w:rPr>
                <w:sz w:val="20"/>
              </w:rPr>
            </w:pPr>
            <w:r>
              <w:rPr>
                <w:sz w:val="20"/>
              </w:rPr>
              <w:t>X</w:t>
            </w:r>
          </w:p>
        </w:tc>
      </w:tr>
      <w:tr w:rsidR="002D3C90" w:rsidRPr="008A3782" w:rsidTr="008A3782">
        <w:tc>
          <w:tcPr>
            <w:tcW w:w="644" w:type="dxa"/>
            <w:tcBorders>
              <w:top w:val="single" w:sz="4" w:space="0" w:color="auto"/>
              <w:left w:val="single" w:sz="4" w:space="0" w:color="auto"/>
              <w:bottom w:val="single" w:sz="4" w:space="0" w:color="auto"/>
              <w:right w:val="single" w:sz="4" w:space="0" w:color="auto"/>
            </w:tcBorders>
          </w:tcPr>
          <w:p w:rsidR="002D3C90" w:rsidRPr="008A3782" w:rsidRDefault="002D3C90" w:rsidP="008A3782">
            <w:pPr>
              <w:tabs>
                <w:tab w:val="left" w:pos="540"/>
              </w:tabs>
              <w:jc w:val="center"/>
              <w:rPr>
                <w:sz w:val="20"/>
              </w:rPr>
            </w:pPr>
            <w:r>
              <w:rPr>
                <w:sz w:val="20"/>
              </w:rPr>
              <w:t>9.</w:t>
            </w:r>
          </w:p>
        </w:tc>
        <w:tc>
          <w:tcPr>
            <w:tcW w:w="3042" w:type="dxa"/>
            <w:tcBorders>
              <w:top w:val="single" w:sz="4" w:space="0" w:color="auto"/>
              <w:left w:val="single" w:sz="4" w:space="0" w:color="auto"/>
              <w:bottom w:val="single" w:sz="4" w:space="0" w:color="auto"/>
              <w:right w:val="single" w:sz="4" w:space="0" w:color="auto"/>
            </w:tcBorders>
          </w:tcPr>
          <w:p w:rsidR="002D3C90" w:rsidRPr="008A3782" w:rsidRDefault="00962688" w:rsidP="008A3782">
            <w:pPr>
              <w:tabs>
                <w:tab w:val="left" w:pos="540"/>
              </w:tabs>
              <w:rPr>
                <w:sz w:val="20"/>
              </w:rPr>
            </w:pPr>
            <w:r>
              <w:rPr>
                <w:sz w:val="20"/>
              </w:rPr>
              <w:t>ś</w:t>
            </w:r>
            <w:r w:rsidR="002D3C90">
              <w:rPr>
                <w:sz w:val="20"/>
              </w:rPr>
              <w:t>wiadczenie rodzicielskie</w:t>
            </w:r>
          </w:p>
        </w:tc>
        <w:tc>
          <w:tcPr>
            <w:tcW w:w="1559" w:type="dxa"/>
            <w:tcBorders>
              <w:top w:val="single" w:sz="4" w:space="0" w:color="auto"/>
              <w:left w:val="single" w:sz="4" w:space="0" w:color="auto"/>
              <w:bottom w:val="single" w:sz="4" w:space="0" w:color="auto"/>
              <w:right w:val="single" w:sz="4" w:space="0" w:color="auto"/>
            </w:tcBorders>
            <w:vAlign w:val="center"/>
          </w:tcPr>
          <w:p w:rsidR="002D3C90" w:rsidRDefault="002D3C90" w:rsidP="008A3782">
            <w:pPr>
              <w:spacing w:before="100" w:beforeAutospacing="1" w:after="119"/>
              <w:jc w:val="center"/>
              <w:rPr>
                <w:rFonts w:cs="Calibri"/>
                <w:sz w:val="20"/>
              </w:rPr>
            </w:pPr>
            <w:r>
              <w:rPr>
                <w:rFonts w:cs="Calibri"/>
                <w:sz w:val="20"/>
              </w:rPr>
              <w:t>580</w:t>
            </w:r>
          </w:p>
        </w:tc>
        <w:tc>
          <w:tcPr>
            <w:tcW w:w="1985" w:type="dxa"/>
            <w:tcBorders>
              <w:top w:val="single" w:sz="4" w:space="0" w:color="auto"/>
              <w:left w:val="single" w:sz="4" w:space="0" w:color="auto"/>
              <w:bottom w:val="single" w:sz="4" w:space="0" w:color="auto"/>
              <w:right w:val="single" w:sz="4" w:space="0" w:color="auto"/>
            </w:tcBorders>
            <w:vAlign w:val="center"/>
          </w:tcPr>
          <w:p w:rsidR="002D3C90" w:rsidRDefault="002D3C90" w:rsidP="008A3782">
            <w:pPr>
              <w:spacing w:before="100" w:beforeAutospacing="1" w:after="119"/>
              <w:jc w:val="center"/>
              <w:rPr>
                <w:rFonts w:cs="Calibri"/>
                <w:sz w:val="20"/>
              </w:rPr>
            </w:pPr>
            <w:r>
              <w:rPr>
                <w:rFonts w:cs="Calibri"/>
                <w:sz w:val="20"/>
              </w:rPr>
              <w:t>527.944,00</w:t>
            </w:r>
          </w:p>
        </w:tc>
        <w:tc>
          <w:tcPr>
            <w:tcW w:w="1559" w:type="dxa"/>
            <w:tcBorders>
              <w:top w:val="single" w:sz="4" w:space="0" w:color="auto"/>
              <w:left w:val="single" w:sz="4" w:space="0" w:color="auto"/>
              <w:bottom w:val="single" w:sz="4" w:space="0" w:color="auto"/>
              <w:right w:val="single" w:sz="4" w:space="0" w:color="auto"/>
            </w:tcBorders>
            <w:vAlign w:val="center"/>
          </w:tcPr>
          <w:p w:rsidR="002D3C90" w:rsidRPr="008A3782" w:rsidRDefault="002D3C90" w:rsidP="00BD5F77">
            <w:pPr>
              <w:tabs>
                <w:tab w:val="left" w:pos="540"/>
              </w:tabs>
              <w:jc w:val="center"/>
              <w:rPr>
                <w:sz w:val="20"/>
              </w:rPr>
            </w:pPr>
            <w:r>
              <w:rPr>
                <w:sz w:val="20"/>
              </w:rPr>
              <w:t>X</w:t>
            </w:r>
          </w:p>
        </w:tc>
      </w:tr>
    </w:tbl>
    <w:p w:rsidR="008A3782" w:rsidRPr="008A3782" w:rsidRDefault="008A3782" w:rsidP="008A3782">
      <w:pPr>
        <w:pStyle w:val="NormalnyWeb"/>
        <w:spacing w:before="0" w:beforeAutospacing="0" w:after="0" w:afterAutospacing="0"/>
        <w:ind w:left="927" w:hanging="927"/>
        <w:jc w:val="both"/>
        <w:rPr>
          <w:i/>
          <w:sz w:val="20"/>
          <w:szCs w:val="20"/>
        </w:rPr>
      </w:pPr>
      <w:r w:rsidRPr="008A3782">
        <w:rPr>
          <w:i/>
          <w:sz w:val="20"/>
          <w:szCs w:val="20"/>
        </w:rPr>
        <w:t>Źródło: dane MOPS</w:t>
      </w:r>
    </w:p>
    <w:p w:rsidR="008A3782" w:rsidRDefault="008A3782" w:rsidP="002A7F03">
      <w:pPr>
        <w:tabs>
          <w:tab w:val="left" w:pos="540"/>
        </w:tabs>
        <w:jc w:val="both"/>
      </w:pPr>
    </w:p>
    <w:p w:rsidR="00C513EC" w:rsidRDefault="00C513EC" w:rsidP="00C513EC">
      <w:pPr>
        <w:pStyle w:val="Legenda"/>
        <w:keepNext/>
      </w:pPr>
      <w:bookmarkStart w:id="62" w:name="_Toc73449879"/>
      <w:bookmarkStart w:id="63" w:name="_Toc74133401"/>
      <w:r>
        <w:t xml:space="preserve">Tabela </w:t>
      </w:r>
      <w:fldSimple w:instr=" SEQ Tabela \* ARABIC ">
        <w:r w:rsidR="00316BE2">
          <w:rPr>
            <w:noProof/>
          </w:rPr>
          <w:t>20</w:t>
        </w:r>
        <w:bookmarkEnd w:id="62"/>
        <w:bookmarkEnd w:id="63"/>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042"/>
        <w:gridCol w:w="1559"/>
        <w:gridCol w:w="1985"/>
        <w:gridCol w:w="1559"/>
      </w:tblGrid>
      <w:tr w:rsidR="008A3782" w:rsidRPr="008A3782" w:rsidTr="008A3782">
        <w:trPr>
          <w:cantSplit/>
          <w:trHeight w:val="537"/>
        </w:trPr>
        <w:tc>
          <w:tcPr>
            <w:tcW w:w="87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782" w:rsidRPr="008A3782" w:rsidRDefault="008A3782" w:rsidP="008A3782">
            <w:pPr>
              <w:pStyle w:val="NormalnyWeb"/>
              <w:spacing w:before="0" w:beforeAutospacing="0" w:after="0" w:afterAutospacing="0"/>
              <w:ind w:left="567"/>
              <w:jc w:val="center"/>
              <w:rPr>
                <w:b/>
                <w:szCs w:val="22"/>
              </w:rPr>
            </w:pPr>
          </w:p>
          <w:p w:rsidR="008A3782" w:rsidRPr="008A3782" w:rsidRDefault="008A3782" w:rsidP="008A3782">
            <w:pPr>
              <w:pStyle w:val="NormalnyWeb"/>
              <w:spacing w:before="0" w:beforeAutospacing="0" w:after="0" w:afterAutospacing="0"/>
              <w:ind w:left="567"/>
              <w:jc w:val="center"/>
              <w:rPr>
                <w:b/>
                <w:szCs w:val="22"/>
              </w:rPr>
            </w:pPr>
            <w:r w:rsidRPr="008A3782">
              <w:rPr>
                <w:b/>
                <w:sz w:val="22"/>
                <w:szCs w:val="22"/>
              </w:rPr>
              <w:t>Świadczenia rodzinne w 201</w:t>
            </w:r>
            <w:r>
              <w:rPr>
                <w:b/>
                <w:sz w:val="22"/>
                <w:szCs w:val="22"/>
              </w:rPr>
              <w:t>7</w:t>
            </w:r>
            <w:r w:rsidRPr="008A3782">
              <w:rPr>
                <w:b/>
                <w:sz w:val="22"/>
                <w:szCs w:val="22"/>
              </w:rPr>
              <w:t xml:space="preserve"> roku</w:t>
            </w:r>
          </w:p>
          <w:p w:rsidR="008A3782" w:rsidRPr="008A3782" w:rsidRDefault="008A3782" w:rsidP="008A3782">
            <w:pPr>
              <w:tabs>
                <w:tab w:val="left" w:pos="540"/>
              </w:tabs>
              <w:jc w:val="center"/>
              <w:rPr>
                <w:szCs w:val="24"/>
              </w:rPr>
            </w:pPr>
          </w:p>
        </w:tc>
      </w:tr>
      <w:tr w:rsidR="00B745AC" w:rsidRPr="008A3782" w:rsidTr="008A3782">
        <w:trPr>
          <w:cantSplit/>
          <w:trHeight w:val="537"/>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8A3782">
            <w:pPr>
              <w:tabs>
                <w:tab w:val="left" w:pos="540"/>
              </w:tabs>
              <w:jc w:val="center"/>
              <w:rPr>
                <w:sz w:val="20"/>
              </w:rPr>
            </w:pPr>
            <w:r w:rsidRPr="008A3782">
              <w:rPr>
                <w:sz w:val="20"/>
              </w:rPr>
              <w:t>Lp.</w:t>
            </w:r>
          </w:p>
        </w:tc>
        <w:tc>
          <w:tcPr>
            <w:tcW w:w="3042"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w</w:t>
            </w:r>
            <w:r w:rsidRPr="008A3782">
              <w:rPr>
                <w:sz w:val="20"/>
              </w:rPr>
              <w:t>yszczególnienie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l</w:t>
            </w:r>
            <w:r w:rsidRPr="008A3782">
              <w:rPr>
                <w:sz w:val="20"/>
              </w:rPr>
              <w:t>iczba świadczeń</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k</w:t>
            </w:r>
            <w:r w:rsidRPr="008A3782">
              <w:rPr>
                <w:sz w:val="20"/>
              </w:rPr>
              <w:t>wota świadczeń</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745AC" w:rsidRPr="008A3782" w:rsidRDefault="00B745AC" w:rsidP="00677FB3">
            <w:pPr>
              <w:tabs>
                <w:tab w:val="left" w:pos="540"/>
              </w:tabs>
              <w:jc w:val="center"/>
              <w:rPr>
                <w:sz w:val="20"/>
              </w:rPr>
            </w:pPr>
            <w:r>
              <w:rPr>
                <w:sz w:val="20"/>
              </w:rPr>
              <w:t>l</w:t>
            </w:r>
            <w:r w:rsidRPr="008A3782">
              <w:rPr>
                <w:sz w:val="20"/>
              </w:rPr>
              <w:t>iczba rodzin</w:t>
            </w:r>
          </w:p>
        </w:tc>
      </w:tr>
      <w:tr w:rsidR="008A3782" w:rsidRPr="008A3782" w:rsidTr="008A3782">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3042"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1.</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rodzinne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15.471</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1.750.603,65</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8A3782">
            <w:pPr>
              <w:spacing w:before="100" w:beforeAutospacing="1" w:after="119"/>
              <w:jc w:val="center"/>
              <w:rPr>
                <w:sz w:val="20"/>
              </w:rPr>
            </w:pPr>
            <w:r w:rsidRPr="008A3782">
              <w:rPr>
                <w:sz w:val="20"/>
              </w:rPr>
              <w:t>915</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d</w:t>
            </w:r>
            <w:r w:rsidRPr="008A3782">
              <w:rPr>
                <w:sz w:val="20"/>
              </w:rPr>
              <w:t>odatki do zasiłków rodzinnych, w tym z tytułu:</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6369</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984.043,50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2.1.</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urodzenia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146</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125736,20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2.2.</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opieki nad dzieckiem w okresie korzystania z urlopu wychowawczego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628</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243.688,43</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2.3.</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samotnego wychowywania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723</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163.741,23</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2.4.</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kształcenia i rehabilitacji dziecka niepełnosprawnego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1.262</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131.581,70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2.5.</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rozpoczęcia roku szkolnego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1.085</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85.749,31</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2.6.</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 xml:space="preserve">podjęcia przez dziecko nauki w szkole poza miejscem zamieszkania </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116</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8.444,00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2.7.</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w</w:t>
            </w:r>
            <w:r w:rsidRPr="008A3782">
              <w:rPr>
                <w:sz w:val="20"/>
              </w:rPr>
              <w:t>ychowywania dziecka w rodzinie wielodzietnej</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2.409</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225.102,63</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3.</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rodzinne z dodatkami</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21.840</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2.734.647,15</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4.</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11.632</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1.776.665,00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5.</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ś</w:t>
            </w:r>
            <w:r w:rsidRPr="008A3782">
              <w:rPr>
                <w:sz w:val="20"/>
              </w:rPr>
              <w:t>wiadczenia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1.085</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1.519.674</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lastRenderedPageBreak/>
              <w:t>6.</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s</w:t>
            </w:r>
            <w:r w:rsidRPr="008A3782">
              <w:rPr>
                <w:sz w:val="20"/>
              </w:rPr>
              <w:t>pecjalny zasiłek opiekuńczy</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80</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41.409,00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7.</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ś</w:t>
            </w:r>
            <w:r w:rsidRPr="008A3782">
              <w:rPr>
                <w:sz w:val="20"/>
              </w:rPr>
              <w:t>wiadczenia opiekuńcze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12.797</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3.337.748,00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8.</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j</w:t>
            </w:r>
            <w:r w:rsidRPr="008A3782">
              <w:rPr>
                <w:sz w:val="20"/>
              </w:rPr>
              <w:t>ednorazowa zapomoga z tytułu urodzenia się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285</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285.000,00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Pr>
                <w:sz w:val="20"/>
              </w:rPr>
              <w:t>9.</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rPr>
                <w:sz w:val="20"/>
              </w:rPr>
            </w:pPr>
            <w:r>
              <w:rPr>
                <w:sz w:val="20"/>
              </w:rPr>
              <w:t>świadczenie rodzicielskie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673</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625.175,00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962688" w:rsidRDefault="00962688" w:rsidP="008A3782">
            <w:pPr>
              <w:spacing w:before="100" w:beforeAutospacing="1" w:after="119"/>
              <w:jc w:val="center"/>
              <w:rPr>
                <w:sz w:val="20"/>
              </w:rPr>
            </w:pPr>
            <w:r w:rsidRPr="00962688">
              <w:rPr>
                <w:sz w:val="20"/>
              </w:rPr>
              <w:t>X</w:t>
            </w:r>
          </w:p>
        </w:tc>
      </w:tr>
    </w:tbl>
    <w:p w:rsidR="008A3782" w:rsidRPr="008A3782" w:rsidRDefault="008A3782" w:rsidP="008A3782">
      <w:pPr>
        <w:pStyle w:val="NormalnyWeb"/>
        <w:spacing w:before="0" w:beforeAutospacing="0" w:after="0" w:afterAutospacing="0"/>
        <w:ind w:left="927" w:hanging="927"/>
        <w:jc w:val="both"/>
        <w:rPr>
          <w:i/>
          <w:sz w:val="20"/>
          <w:szCs w:val="20"/>
        </w:rPr>
      </w:pPr>
      <w:r w:rsidRPr="008A3782">
        <w:rPr>
          <w:i/>
          <w:sz w:val="20"/>
          <w:szCs w:val="20"/>
        </w:rPr>
        <w:t>Źródło: dane MOPS</w:t>
      </w:r>
    </w:p>
    <w:p w:rsidR="008A3782" w:rsidRDefault="008A3782" w:rsidP="002A7F03">
      <w:pPr>
        <w:tabs>
          <w:tab w:val="left" w:pos="540"/>
        </w:tabs>
        <w:jc w:val="both"/>
      </w:pPr>
    </w:p>
    <w:p w:rsidR="00C513EC" w:rsidRDefault="00C513EC" w:rsidP="00C513EC">
      <w:pPr>
        <w:pStyle w:val="Legenda"/>
        <w:keepNext/>
      </w:pPr>
      <w:bookmarkStart w:id="64" w:name="_Toc73449880"/>
      <w:bookmarkStart w:id="65" w:name="_Toc74133402"/>
      <w:r>
        <w:t xml:space="preserve">Tabela </w:t>
      </w:r>
      <w:fldSimple w:instr=" SEQ Tabela \* ARABIC ">
        <w:r w:rsidR="00316BE2">
          <w:rPr>
            <w:noProof/>
          </w:rPr>
          <w:t>21</w:t>
        </w:r>
        <w:bookmarkEnd w:id="64"/>
        <w:bookmarkEnd w:id="65"/>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042"/>
        <w:gridCol w:w="1559"/>
        <w:gridCol w:w="1985"/>
        <w:gridCol w:w="1559"/>
      </w:tblGrid>
      <w:tr w:rsidR="008A3782" w:rsidRPr="008A3782" w:rsidTr="008A3782">
        <w:trPr>
          <w:cantSplit/>
          <w:trHeight w:val="537"/>
        </w:trPr>
        <w:tc>
          <w:tcPr>
            <w:tcW w:w="87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782" w:rsidRPr="008A3782" w:rsidRDefault="008A3782" w:rsidP="008A3782">
            <w:pPr>
              <w:pStyle w:val="NormalnyWeb"/>
              <w:spacing w:before="0" w:beforeAutospacing="0" w:after="0" w:afterAutospacing="0"/>
              <w:ind w:left="567"/>
              <w:jc w:val="center"/>
              <w:rPr>
                <w:b/>
                <w:szCs w:val="22"/>
              </w:rPr>
            </w:pPr>
          </w:p>
          <w:p w:rsidR="008A3782" w:rsidRPr="008A3782" w:rsidRDefault="008A3782" w:rsidP="008A3782">
            <w:pPr>
              <w:pStyle w:val="NormalnyWeb"/>
              <w:spacing w:before="0" w:beforeAutospacing="0" w:after="0" w:afterAutospacing="0"/>
              <w:ind w:left="567"/>
              <w:jc w:val="center"/>
              <w:rPr>
                <w:b/>
                <w:szCs w:val="22"/>
              </w:rPr>
            </w:pPr>
            <w:r w:rsidRPr="008A3782">
              <w:rPr>
                <w:b/>
                <w:sz w:val="22"/>
                <w:szCs w:val="22"/>
              </w:rPr>
              <w:t>Świadczenia rodzinne w 201</w:t>
            </w:r>
            <w:r>
              <w:rPr>
                <w:b/>
                <w:sz w:val="22"/>
                <w:szCs w:val="22"/>
              </w:rPr>
              <w:t>8</w:t>
            </w:r>
            <w:r w:rsidRPr="008A3782">
              <w:rPr>
                <w:b/>
                <w:sz w:val="22"/>
                <w:szCs w:val="22"/>
              </w:rPr>
              <w:t xml:space="preserve"> roku</w:t>
            </w:r>
          </w:p>
          <w:p w:rsidR="008A3782" w:rsidRPr="008A3782" w:rsidRDefault="008A3782" w:rsidP="008A3782">
            <w:pPr>
              <w:tabs>
                <w:tab w:val="left" w:pos="540"/>
              </w:tabs>
              <w:jc w:val="center"/>
              <w:rPr>
                <w:szCs w:val="24"/>
              </w:rPr>
            </w:pPr>
          </w:p>
        </w:tc>
      </w:tr>
      <w:tr w:rsidR="008A3782" w:rsidRPr="008A3782" w:rsidTr="008A3782">
        <w:trPr>
          <w:cantSplit/>
          <w:trHeight w:val="537"/>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tabs>
                <w:tab w:val="left" w:pos="540"/>
              </w:tabs>
              <w:jc w:val="center"/>
              <w:rPr>
                <w:sz w:val="20"/>
              </w:rPr>
            </w:pPr>
            <w:r w:rsidRPr="008A3782">
              <w:rPr>
                <w:sz w:val="20"/>
              </w:rPr>
              <w:t>Lp.</w:t>
            </w:r>
          </w:p>
        </w:tc>
        <w:tc>
          <w:tcPr>
            <w:tcW w:w="3042"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962688" w:rsidP="008A3782">
            <w:pPr>
              <w:tabs>
                <w:tab w:val="left" w:pos="540"/>
              </w:tabs>
              <w:jc w:val="center"/>
              <w:rPr>
                <w:sz w:val="20"/>
              </w:rPr>
            </w:pPr>
            <w:r>
              <w:rPr>
                <w:sz w:val="20"/>
              </w:rPr>
              <w:t>w</w:t>
            </w:r>
            <w:r w:rsidR="008A3782" w:rsidRPr="008A3782">
              <w:rPr>
                <w:sz w:val="20"/>
              </w:rPr>
              <w:t>yszczególnienie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962688" w:rsidP="008A3782">
            <w:pPr>
              <w:tabs>
                <w:tab w:val="left" w:pos="540"/>
              </w:tabs>
              <w:jc w:val="center"/>
              <w:rPr>
                <w:sz w:val="20"/>
              </w:rPr>
            </w:pPr>
            <w:r>
              <w:rPr>
                <w:sz w:val="20"/>
              </w:rPr>
              <w:t>l</w:t>
            </w:r>
            <w:r w:rsidR="008A3782" w:rsidRPr="008A3782">
              <w:rPr>
                <w:sz w:val="20"/>
              </w:rPr>
              <w:t>iczba świadczeń</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962688" w:rsidP="008A3782">
            <w:pPr>
              <w:tabs>
                <w:tab w:val="left" w:pos="540"/>
              </w:tabs>
              <w:jc w:val="center"/>
              <w:rPr>
                <w:sz w:val="20"/>
              </w:rPr>
            </w:pPr>
            <w:r>
              <w:rPr>
                <w:sz w:val="20"/>
              </w:rPr>
              <w:t>k</w:t>
            </w:r>
            <w:r w:rsidR="008A3782" w:rsidRPr="008A3782">
              <w:rPr>
                <w:sz w:val="20"/>
              </w:rPr>
              <w:t>wota świadczeń</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962688" w:rsidP="008A3782">
            <w:pPr>
              <w:tabs>
                <w:tab w:val="left" w:pos="540"/>
              </w:tabs>
              <w:jc w:val="center"/>
              <w:rPr>
                <w:sz w:val="20"/>
              </w:rPr>
            </w:pPr>
            <w:r>
              <w:rPr>
                <w:sz w:val="20"/>
              </w:rPr>
              <w:t>l</w:t>
            </w:r>
            <w:r w:rsidR="008A3782" w:rsidRPr="008A3782">
              <w:rPr>
                <w:sz w:val="20"/>
              </w:rPr>
              <w:t>iczba rodzin</w:t>
            </w:r>
          </w:p>
        </w:tc>
      </w:tr>
      <w:tr w:rsidR="008A3782" w:rsidRPr="008A3782" w:rsidTr="008A3782">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3042"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1.</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rodzinne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16.724</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1.855.844,03</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8A3782">
            <w:pPr>
              <w:spacing w:before="100" w:beforeAutospacing="1" w:after="119"/>
              <w:jc w:val="center"/>
              <w:rPr>
                <w:sz w:val="20"/>
              </w:rPr>
            </w:pPr>
            <w:r w:rsidRPr="008A3782">
              <w:rPr>
                <w:sz w:val="20"/>
              </w:rPr>
              <w:t>913</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d</w:t>
            </w:r>
            <w:r w:rsidRPr="008A3782">
              <w:rPr>
                <w:sz w:val="20"/>
              </w:rPr>
              <w:t>odatki do zasiłków rodzinnych, w tym z tytułu:</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6.144</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893.145,33</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2.1.</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urodzenia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90</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86.185,57</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2.2.</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opieki nad dzieckiem w okresie korzystania z urlopu wychowawczego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619</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230.981,82</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2.3.</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samotnego wychowywania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627</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120.137,52</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2.4.</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kształcenia i rehabilitacji dziecka niepełnosprawnego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1.146</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120.339,08</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2.5.</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rozpoczęcia roku szkolnego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894</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83.635,76</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2.6.</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 xml:space="preserve">podjęcia przez dziecko nauki w szkole poza miejscem zamieszkania </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107</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8.154,88</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2.7.</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w</w:t>
            </w:r>
            <w:r w:rsidRPr="008A3782">
              <w:rPr>
                <w:sz w:val="20"/>
              </w:rPr>
              <w:t>ychowywania dziecka w rodzinie wielodzietnej</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2.661</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243.710,70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3.</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rodzinne z dodatkami</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22.868</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2.748.989,36</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4.</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11.737</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1.851.738,00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5.</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ś</w:t>
            </w:r>
            <w:r w:rsidRPr="008A3782">
              <w:rPr>
                <w:sz w:val="20"/>
              </w:rPr>
              <w:t>wiadczenia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1.161</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1.710.821,00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6.</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s</w:t>
            </w:r>
            <w:r w:rsidRPr="008A3782">
              <w:rPr>
                <w:sz w:val="20"/>
              </w:rPr>
              <w:t>pecjalny zasiłek opiekuńczy</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76</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40.453,00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7.</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ś</w:t>
            </w:r>
            <w:r w:rsidRPr="008A3782">
              <w:rPr>
                <w:sz w:val="20"/>
              </w:rPr>
              <w:t>wiadczenia opiekuńcze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12.974</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3.603.012,00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8.</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j</w:t>
            </w:r>
            <w:r w:rsidRPr="008A3782">
              <w:rPr>
                <w:sz w:val="20"/>
              </w:rPr>
              <w:t>ednorazowa zapomoga z tytułu urodzenia się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253</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253.000,00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Pr>
                <w:sz w:val="20"/>
              </w:rPr>
              <w:t>9.</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rPr>
                <w:sz w:val="20"/>
              </w:rPr>
            </w:pPr>
            <w:r>
              <w:rPr>
                <w:sz w:val="20"/>
              </w:rPr>
              <w:t>świadczenie rodzicielskie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784</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702.578,00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bl>
    <w:p w:rsidR="008A3782" w:rsidRPr="008A3782" w:rsidRDefault="008A3782" w:rsidP="008A3782">
      <w:pPr>
        <w:pStyle w:val="NormalnyWeb"/>
        <w:spacing w:before="0" w:beforeAutospacing="0" w:after="0" w:afterAutospacing="0"/>
        <w:ind w:left="927" w:hanging="927"/>
        <w:jc w:val="both"/>
        <w:rPr>
          <w:i/>
          <w:sz w:val="20"/>
          <w:szCs w:val="20"/>
        </w:rPr>
      </w:pPr>
      <w:r w:rsidRPr="008A3782">
        <w:rPr>
          <w:i/>
          <w:sz w:val="20"/>
          <w:szCs w:val="20"/>
        </w:rPr>
        <w:t>Źródło: dane MOPS</w:t>
      </w:r>
    </w:p>
    <w:p w:rsidR="008A3782" w:rsidRDefault="008A3782" w:rsidP="002A7F03">
      <w:pPr>
        <w:tabs>
          <w:tab w:val="left" w:pos="540"/>
        </w:tabs>
        <w:jc w:val="both"/>
      </w:pPr>
    </w:p>
    <w:p w:rsidR="005751FB" w:rsidRDefault="005751FB" w:rsidP="005751FB">
      <w:pPr>
        <w:pStyle w:val="Legenda"/>
        <w:keepNext/>
      </w:pPr>
      <w:bookmarkStart w:id="66" w:name="_Toc73449881"/>
      <w:bookmarkStart w:id="67" w:name="_Toc74133403"/>
      <w:r>
        <w:t xml:space="preserve">Tabela </w:t>
      </w:r>
      <w:fldSimple w:instr=" SEQ Tabela \* ARABIC ">
        <w:r w:rsidR="00316BE2">
          <w:rPr>
            <w:noProof/>
          </w:rPr>
          <w:t>22</w:t>
        </w:r>
        <w:bookmarkEnd w:id="66"/>
        <w:bookmarkEnd w:id="67"/>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042"/>
        <w:gridCol w:w="1559"/>
        <w:gridCol w:w="1985"/>
        <w:gridCol w:w="1559"/>
      </w:tblGrid>
      <w:tr w:rsidR="008A3782" w:rsidRPr="008A3782" w:rsidTr="008A3782">
        <w:trPr>
          <w:cantSplit/>
          <w:trHeight w:val="537"/>
        </w:trPr>
        <w:tc>
          <w:tcPr>
            <w:tcW w:w="87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782" w:rsidRPr="008A3782" w:rsidRDefault="008A3782" w:rsidP="008A3782">
            <w:pPr>
              <w:pStyle w:val="NormalnyWeb"/>
              <w:spacing w:before="0" w:beforeAutospacing="0" w:after="0" w:afterAutospacing="0"/>
              <w:ind w:left="567"/>
              <w:jc w:val="center"/>
              <w:rPr>
                <w:b/>
                <w:szCs w:val="22"/>
              </w:rPr>
            </w:pPr>
          </w:p>
          <w:p w:rsidR="008A3782" w:rsidRPr="008A3782" w:rsidRDefault="008A3782" w:rsidP="008A3782">
            <w:pPr>
              <w:pStyle w:val="NormalnyWeb"/>
              <w:spacing w:before="0" w:beforeAutospacing="0" w:after="0" w:afterAutospacing="0"/>
              <w:ind w:left="567"/>
              <w:jc w:val="center"/>
              <w:rPr>
                <w:b/>
                <w:szCs w:val="22"/>
              </w:rPr>
            </w:pPr>
            <w:r w:rsidRPr="008A3782">
              <w:rPr>
                <w:b/>
                <w:sz w:val="22"/>
                <w:szCs w:val="22"/>
              </w:rPr>
              <w:t>Świadczenia rodzinne w 201</w:t>
            </w:r>
            <w:r>
              <w:rPr>
                <w:b/>
                <w:sz w:val="22"/>
                <w:szCs w:val="22"/>
              </w:rPr>
              <w:t>9</w:t>
            </w:r>
            <w:r w:rsidRPr="008A3782">
              <w:rPr>
                <w:b/>
                <w:sz w:val="22"/>
                <w:szCs w:val="22"/>
              </w:rPr>
              <w:t xml:space="preserve"> roku</w:t>
            </w:r>
          </w:p>
          <w:p w:rsidR="008A3782" w:rsidRPr="008A3782" w:rsidRDefault="008A3782" w:rsidP="008A3782">
            <w:pPr>
              <w:tabs>
                <w:tab w:val="left" w:pos="540"/>
              </w:tabs>
              <w:jc w:val="center"/>
              <w:rPr>
                <w:szCs w:val="24"/>
              </w:rPr>
            </w:pPr>
          </w:p>
        </w:tc>
      </w:tr>
      <w:tr w:rsidR="008A3782" w:rsidRPr="008A3782" w:rsidTr="008A3782">
        <w:trPr>
          <w:cantSplit/>
          <w:trHeight w:val="537"/>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tabs>
                <w:tab w:val="left" w:pos="540"/>
              </w:tabs>
              <w:jc w:val="center"/>
              <w:rPr>
                <w:sz w:val="20"/>
              </w:rPr>
            </w:pPr>
            <w:r w:rsidRPr="008A3782">
              <w:rPr>
                <w:sz w:val="20"/>
              </w:rPr>
              <w:t>Lp.</w:t>
            </w:r>
          </w:p>
        </w:tc>
        <w:tc>
          <w:tcPr>
            <w:tcW w:w="3042"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962688" w:rsidP="008A3782">
            <w:pPr>
              <w:tabs>
                <w:tab w:val="left" w:pos="540"/>
              </w:tabs>
              <w:jc w:val="center"/>
              <w:rPr>
                <w:sz w:val="20"/>
              </w:rPr>
            </w:pPr>
            <w:r>
              <w:rPr>
                <w:sz w:val="20"/>
              </w:rPr>
              <w:t>w</w:t>
            </w:r>
            <w:r w:rsidR="008A3782" w:rsidRPr="008A3782">
              <w:rPr>
                <w:sz w:val="20"/>
              </w:rPr>
              <w:t>yszczególnienie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962688" w:rsidP="008A3782">
            <w:pPr>
              <w:tabs>
                <w:tab w:val="left" w:pos="540"/>
              </w:tabs>
              <w:jc w:val="center"/>
              <w:rPr>
                <w:sz w:val="20"/>
              </w:rPr>
            </w:pPr>
            <w:r>
              <w:rPr>
                <w:sz w:val="20"/>
              </w:rPr>
              <w:t>l</w:t>
            </w:r>
            <w:r w:rsidR="008A3782" w:rsidRPr="008A3782">
              <w:rPr>
                <w:sz w:val="20"/>
              </w:rPr>
              <w:t>iczba świadczeń</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962688" w:rsidP="008A3782">
            <w:pPr>
              <w:tabs>
                <w:tab w:val="left" w:pos="540"/>
              </w:tabs>
              <w:jc w:val="center"/>
              <w:rPr>
                <w:sz w:val="20"/>
              </w:rPr>
            </w:pPr>
            <w:r>
              <w:rPr>
                <w:sz w:val="20"/>
              </w:rPr>
              <w:t>k</w:t>
            </w:r>
            <w:r w:rsidR="008A3782" w:rsidRPr="008A3782">
              <w:rPr>
                <w:sz w:val="20"/>
              </w:rPr>
              <w:t>wota świadczeń</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A3782" w:rsidRPr="008A3782" w:rsidRDefault="00962688" w:rsidP="008A3782">
            <w:pPr>
              <w:tabs>
                <w:tab w:val="left" w:pos="540"/>
              </w:tabs>
              <w:jc w:val="center"/>
              <w:rPr>
                <w:sz w:val="20"/>
              </w:rPr>
            </w:pPr>
            <w:r>
              <w:rPr>
                <w:sz w:val="20"/>
              </w:rPr>
              <w:t>l</w:t>
            </w:r>
            <w:r w:rsidR="008A3782" w:rsidRPr="008A3782">
              <w:rPr>
                <w:sz w:val="20"/>
              </w:rPr>
              <w:t>iczba rodzin</w:t>
            </w:r>
          </w:p>
        </w:tc>
      </w:tr>
      <w:tr w:rsidR="008A3782" w:rsidRPr="008A3782" w:rsidTr="008A3782">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3042"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A3782" w:rsidRPr="008A3782" w:rsidRDefault="008A3782" w:rsidP="008A3782">
            <w:pPr>
              <w:rPr>
                <w:sz w:val="20"/>
              </w:rPr>
            </w:pP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lastRenderedPageBreak/>
              <w:t>1.</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rodzinne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15.195</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1.683.223,34</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8A3782">
            <w:pPr>
              <w:spacing w:before="100" w:beforeAutospacing="1" w:after="119"/>
              <w:jc w:val="center"/>
              <w:rPr>
                <w:sz w:val="20"/>
              </w:rPr>
            </w:pPr>
            <w:r w:rsidRPr="008A3782">
              <w:rPr>
                <w:sz w:val="20"/>
              </w:rPr>
              <w:t>805</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d</w:t>
            </w:r>
            <w:r w:rsidRPr="008A3782">
              <w:rPr>
                <w:sz w:val="20"/>
              </w:rPr>
              <w:t>odatki do zasiłków rodzinnych, w tym z tytułu:</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5.926</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827.026,12</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2.1.</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urodzenia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63</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62.057,33</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2.2.</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opieki nad dzieckiem w okresie korzystania z urlopu wychowawczego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558</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209.440,53</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2.3.</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samotnego wychowywania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588</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109.119,39</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2.4.</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kształcenia i rehabilitacji dziecka niepełnosprawnego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1.112</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115.567,76</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2.5.</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rozpoczęcia roku szkolnego</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861</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80.975,62</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2.6.</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sidRPr="008A3782">
              <w:rPr>
                <w:sz w:val="20"/>
              </w:rPr>
              <w:t xml:space="preserve">podjęcia przez dziecko nauki w szkole poza miejscem zamieszkania </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124</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9.483,56</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2.7.</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w</w:t>
            </w:r>
            <w:r w:rsidRPr="008A3782">
              <w:rPr>
                <w:sz w:val="20"/>
              </w:rPr>
              <w:t>ychowywania dziecka w rodzinie wielodzietnej</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2.620</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240.381,93</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3.</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rodzinne z dodatkami</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21.121</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2.510.249,46</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4.</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z</w:t>
            </w:r>
            <w:r w:rsidRPr="008A3782">
              <w:rPr>
                <w:sz w:val="20"/>
              </w:rPr>
              <w:t>asiłki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11.825</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2.207.250,00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5.</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ś</w:t>
            </w:r>
            <w:r w:rsidRPr="008A3782">
              <w:rPr>
                <w:sz w:val="20"/>
              </w:rPr>
              <w:t>wiadczenia pielęgnacyjne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1.225</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1.930.084,00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6.</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s</w:t>
            </w:r>
            <w:r w:rsidRPr="008A3782">
              <w:rPr>
                <w:sz w:val="20"/>
              </w:rPr>
              <w:t>pecjalny zasiłek opiekuńczy</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47</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29.119,00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7.</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ś</w:t>
            </w:r>
            <w:r w:rsidRPr="008A3782">
              <w:rPr>
                <w:sz w:val="20"/>
              </w:rPr>
              <w:t>wiadczenia opiekuńcze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13.097</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4.166.453,00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sidRPr="008A3782">
              <w:rPr>
                <w:sz w:val="20"/>
              </w:rPr>
              <w:t>8.</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677FB3">
            <w:pPr>
              <w:tabs>
                <w:tab w:val="left" w:pos="540"/>
              </w:tabs>
              <w:rPr>
                <w:sz w:val="20"/>
              </w:rPr>
            </w:pPr>
            <w:r>
              <w:rPr>
                <w:sz w:val="20"/>
              </w:rPr>
              <w:t>j</w:t>
            </w:r>
            <w:r w:rsidRPr="008A3782">
              <w:rPr>
                <w:sz w:val="20"/>
              </w:rPr>
              <w:t>ednorazowa zapomoga z tytułu urodzenia się dziecka</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208</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Pr="0059120A" w:rsidRDefault="00962688" w:rsidP="008A3782">
            <w:pPr>
              <w:spacing w:before="100" w:beforeAutospacing="1" w:after="119"/>
              <w:jc w:val="center"/>
              <w:rPr>
                <w:szCs w:val="24"/>
              </w:rPr>
            </w:pPr>
            <w:r>
              <w:rPr>
                <w:rFonts w:cs="Calibri"/>
                <w:sz w:val="20"/>
              </w:rPr>
              <w:t>208.000,00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r w:rsidR="00962688" w:rsidRPr="008A3782" w:rsidTr="008A3782">
        <w:tc>
          <w:tcPr>
            <w:tcW w:w="644"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jc w:val="center"/>
              <w:rPr>
                <w:sz w:val="20"/>
              </w:rPr>
            </w:pPr>
            <w:r>
              <w:rPr>
                <w:sz w:val="20"/>
              </w:rPr>
              <w:t>9.</w:t>
            </w:r>
          </w:p>
        </w:tc>
        <w:tc>
          <w:tcPr>
            <w:tcW w:w="3042" w:type="dxa"/>
            <w:tcBorders>
              <w:top w:val="single" w:sz="4" w:space="0" w:color="auto"/>
              <w:left w:val="single" w:sz="4" w:space="0" w:color="auto"/>
              <w:bottom w:val="single" w:sz="4" w:space="0" w:color="auto"/>
              <w:right w:val="single" w:sz="4" w:space="0" w:color="auto"/>
            </w:tcBorders>
          </w:tcPr>
          <w:p w:rsidR="00962688" w:rsidRPr="008A3782" w:rsidRDefault="00962688" w:rsidP="008A3782">
            <w:pPr>
              <w:tabs>
                <w:tab w:val="left" w:pos="540"/>
              </w:tabs>
              <w:rPr>
                <w:sz w:val="20"/>
              </w:rPr>
            </w:pPr>
            <w:r>
              <w:rPr>
                <w:sz w:val="20"/>
              </w:rPr>
              <w:t>świadczenie rodzicielskie</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723</w:t>
            </w:r>
          </w:p>
        </w:tc>
        <w:tc>
          <w:tcPr>
            <w:tcW w:w="1985" w:type="dxa"/>
            <w:tcBorders>
              <w:top w:val="single" w:sz="4" w:space="0" w:color="auto"/>
              <w:left w:val="single" w:sz="4" w:space="0" w:color="auto"/>
              <w:bottom w:val="single" w:sz="4" w:space="0" w:color="auto"/>
              <w:right w:val="single" w:sz="4" w:space="0" w:color="auto"/>
            </w:tcBorders>
            <w:vAlign w:val="center"/>
          </w:tcPr>
          <w:p w:rsidR="00962688" w:rsidRDefault="00962688" w:rsidP="008A3782">
            <w:pPr>
              <w:spacing w:before="100" w:beforeAutospacing="1" w:after="119"/>
              <w:jc w:val="center"/>
              <w:rPr>
                <w:rFonts w:cs="Calibri"/>
                <w:sz w:val="20"/>
              </w:rPr>
            </w:pPr>
            <w:r>
              <w:rPr>
                <w:rFonts w:cs="Calibri"/>
                <w:sz w:val="20"/>
              </w:rPr>
              <w:t>663.466,00</w:t>
            </w:r>
          </w:p>
        </w:tc>
        <w:tc>
          <w:tcPr>
            <w:tcW w:w="1559" w:type="dxa"/>
            <w:tcBorders>
              <w:top w:val="single" w:sz="4" w:space="0" w:color="auto"/>
              <w:left w:val="single" w:sz="4" w:space="0" w:color="auto"/>
              <w:bottom w:val="single" w:sz="4" w:space="0" w:color="auto"/>
              <w:right w:val="single" w:sz="4" w:space="0" w:color="auto"/>
            </w:tcBorders>
            <w:vAlign w:val="center"/>
          </w:tcPr>
          <w:p w:rsidR="00962688" w:rsidRPr="008A3782" w:rsidRDefault="00962688" w:rsidP="00677FB3">
            <w:pPr>
              <w:tabs>
                <w:tab w:val="left" w:pos="540"/>
              </w:tabs>
              <w:jc w:val="center"/>
              <w:rPr>
                <w:sz w:val="20"/>
              </w:rPr>
            </w:pPr>
            <w:r>
              <w:rPr>
                <w:sz w:val="20"/>
              </w:rPr>
              <w:t>X</w:t>
            </w:r>
          </w:p>
        </w:tc>
      </w:tr>
    </w:tbl>
    <w:p w:rsidR="008A3782" w:rsidRPr="008A3782" w:rsidRDefault="008A3782" w:rsidP="008A3782">
      <w:pPr>
        <w:pStyle w:val="NormalnyWeb"/>
        <w:spacing w:before="0" w:beforeAutospacing="0" w:after="0" w:afterAutospacing="0"/>
        <w:ind w:left="927" w:hanging="927"/>
        <w:jc w:val="both"/>
        <w:rPr>
          <w:i/>
          <w:sz w:val="20"/>
          <w:szCs w:val="20"/>
        </w:rPr>
      </w:pPr>
      <w:r w:rsidRPr="008A3782">
        <w:rPr>
          <w:i/>
          <w:sz w:val="20"/>
          <w:szCs w:val="20"/>
        </w:rPr>
        <w:t>Źródło: dane MOPS</w:t>
      </w:r>
    </w:p>
    <w:p w:rsidR="008A3782" w:rsidRDefault="008A3782" w:rsidP="002A7F03">
      <w:pPr>
        <w:tabs>
          <w:tab w:val="left" w:pos="540"/>
        </w:tabs>
        <w:jc w:val="both"/>
      </w:pPr>
    </w:p>
    <w:p w:rsidR="00A25F1B" w:rsidRDefault="00A25F1B" w:rsidP="00A25F1B">
      <w:pPr>
        <w:tabs>
          <w:tab w:val="left" w:pos="540"/>
        </w:tabs>
        <w:jc w:val="both"/>
      </w:pPr>
      <w:r>
        <w:t xml:space="preserve">Z roku na rok zmniejsza się liczba rodzin uprawnionych do świadczeń rodzinnych, co wynika z corocznego  wzrostu najniższego wynagrodzenia przy jednoczesnym utrzymaniu kryterium dochodowego na tym samym poziomie. Rośnie natomiast liczba osób uprawnionych do zasiłku pielęgnacyjnego, gdyż zwiększa się grupa osób legitymujących się orzeczeniem </w:t>
      </w:r>
      <w:r>
        <w:br/>
        <w:t>o niepełnosprawności lub stopniu niepełnosprawności uprawniającym do otrzymywania w/w świadczenia.</w:t>
      </w:r>
    </w:p>
    <w:p w:rsidR="008A3782" w:rsidRDefault="00A25F1B" w:rsidP="00A25F1B">
      <w:pPr>
        <w:tabs>
          <w:tab w:val="left" w:pos="540"/>
        </w:tabs>
        <w:jc w:val="both"/>
      </w:pPr>
      <w:r>
        <w:t xml:space="preserve">Z roku na rok wzrasta także ilość wypłaconych świadczeń pielęgnacyjnych, co wiąże się </w:t>
      </w:r>
      <w:r>
        <w:br/>
        <w:t>z coroczną waloryzacją świadczenia, w związku z czym rodzicie dzieci niepełnosprawnych częściej rezygnują z zatrudnienia lub nie podejmują go wcale by sprawować opiekę nad dzieckiem.</w:t>
      </w:r>
    </w:p>
    <w:p w:rsidR="008A3782" w:rsidRDefault="008A3782" w:rsidP="002A7F03">
      <w:pPr>
        <w:tabs>
          <w:tab w:val="left" w:pos="540"/>
        </w:tabs>
        <w:jc w:val="both"/>
      </w:pPr>
    </w:p>
    <w:p w:rsidR="008A3782" w:rsidRPr="00A25F1B" w:rsidRDefault="00A25F1B" w:rsidP="002A7F03">
      <w:pPr>
        <w:tabs>
          <w:tab w:val="left" w:pos="540"/>
        </w:tabs>
        <w:jc w:val="both"/>
        <w:rPr>
          <w:b/>
        </w:rPr>
      </w:pPr>
      <w:r w:rsidRPr="00A25F1B">
        <w:rPr>
          <w:b/>
        </w:rPr>
        <w:t>Dane dotyczące realizacji ustawy o pomocy państwa w wychowaniu dzieci.</w:t>
      </w:r>
    </w:p>
    <w:p w:rsidR="00A25F1B" w:rsidRDefault="00A25F1B" w:rsidP="002A7F03">
      <w:pPr>
        <w:tabs>
          <w:tab w:val="left" w:pos="540"/>
        </w:tabs>
        <w:jc w:val="both"/>
      </w:pPr>
      <w:r w:rsidRPr="00A25F1B">
        <w:t>W kwietniu 2016 r</w:t>
      </w:r>
      <w:r>
        <w:t>oku</w:t>
      </w:r>
      <w:r w:rsidRPr="00A25F1B">
        <w:t xml:space="preserve"> weszła w życie ustawa o pomocy państwa w wychowywaniu dzieci.  Celem świadczenia wychowawczego jest częściowe pokrycie wydatków związanych </w:t>
      </w:r>
      <w:r>
        <w:br/>
      </w:r>
      <w:r w:rsidRPr="00A25F1B">
        <w:t>z wychowaniem dziecka, w tym z opieką nad nim i zaspokojeniem jego potrzeb życiowych. Świadczenie przysługuje w wysokości  500</w:t>
      </w:r>
      <w:r>
        <w:t>,00</w:t>
      </w:r>
      <w:r w:rsidRPr="00A25F1B">
        <w:t xml:space="preserve"> zł miesięcznie na dziecko do ukończenia 18 roku życia. W okresie od kwietnia 2016 r</w:t>
      </w:r>
      <w:r>
        <w:t>oku</w:t>
      </w:r>
      <w:r w:rsidRPr="00A25F1B">
        <w:t xml:space="preserve"> do 30 czerwca 2019 r</w:t>
      </w:r>
      <w:r>
        <w:t>oku</w:t>
      </w:r>
      <w:r w:rsidRPr="00A25F1B">
        <w:t xml:space="preserve"> świadczenie na pierwsze dziecko uzależnion</w:t>
      </w:r>
      <w:r>
        <w:t>e było od kryterium dochodowego</w:t>
      </w:r>
      <w:r w:rsidRPr="00A25F1B">
        <w:t>, które wynosiło 800</w:t>
      </w:r>
      <w:r>
        <w:t>,00</w:t>
      </w:r>
      <w:r w:rsidRPr="00A25F1B">
        <w:t xml:space="preserve"> zł na osobę w rodzinie, a w przypadku, gdy członkiem rodziny było dziecko legitymujące się orzeczeniem o niepełnosprawności bądź umiarkowanym lub znacznym stopniem niepełnosprawności kryterium dochodowe wynosiło 1.200 zł na osobę w rodzinie. </w:t>
      </w:r>
    </w:p>
    <w:p w:rsidR="00CE7C33" w:rsidRDefault="00CE7C33" w:rsidP="002A7F03">
      <w:pPr>
        <w:tabs>
          <w:tab w:val="left" w:pos="540"/>
        </w:tabs>
        <w:jc w:val="both"/>
      </w:pPr>
    </w:p>
    <w:p w:rsidR="008A3782" w:rsidRDefault="00A25F1B" w:rsidP="002A7F03">
      <w:pPr>
        <w:tabs>
          <w:tab w:val="left" w:pos="540"/>
        </w:tabs>
        <w:jc w:val="both"/>
      </w:pPr>
      <w:r w:rsidRPr="00A25F1B">
        <w:t>Od lipca 2019 r</w:t>
      </w:r>
      <w:r>
        <w:t>oku</w:t>
      </w:r>
      <w:r w:rsidRPr="00A25F1B">
        <w:t xml:space="preserve"> świadczenie wychowawcze przysługuje na każde dziecko bez względu na </w:t>
      </w:r>
      <w:r w:rsidRPr="00A25F1B">
        <w:lastRenderedPageBreak/>
        <w:t>dochód.</w:t>
      </w:r>
    </w:p>
    <w:p w:rsidR="00B745AC" w:rsidRDefault="00B745AC" w:rsidP="002A7F03">
      <w:pPr>
        <w:tabs>
          <w:tab w:val="left" w:pos="540"/>
        </w:tabs>
        <w:jc w:val="both"/>
      </w:pPr>
    </w:p>
    <w:p w:rsidR="00B32E9B" w:rsidRDefault="00B32E9B" w:rsidP="00B32E9B">
      <w:pPr>
        <w:pStyle w:val="Legenda"/>
        <w:keepNext/>
      </w:pPr>
      <w:bookmarkStart w:id="68" w:name="_Toc73449882"/>
      <w:bookmarkStart w:id="69" w:name="_Toc74133404"/>
      <w:r>
        <w:t xml:space="preserve">Tabela </w:t>
      </w:r>
      <w:fldSimple w:instr=" SEQ Tabela \* ARABIC ">
        <w:r w:rsidR="00316BE2">
          <w:rPr>
            <w:noProof/>
          </w:rPr>
          <w:t>23</w:t>
        </w:r>
        <w:bookmarkEnd w:id="68"/>
        <w:bookmarkEnd w:id="69"/>
      </w:fldSimple>
    </w:p>
    <w:tbl>
      <w:tblPr>
        <w:tblStyle w:val="Tabela-Siatka"/>
        <w:tblW w:w="0" w:type="auto"/>
        <w:tblLook w:val="04A0" w:firstRow="1" w:lastRow="0" w:firstColumn="1" w:lastColumn="0" w:noHBand="0" w:noVBand="1"/>
      </w:tblPr>
      <w:tblGrid>
        <w:gridCol w:w="1842"/>
        <w:gridCol w:w="1842"/>
        <w:gridCol w:w="1842"/>
        <w:gridCol w:w="1843"/>
        <w:gridCol w:w="1843"/>
      </w:tblGrid>
      <w:tr w:rsidR="001D3872" w:rsidTr="001D3872">
        <w:tc>
          <w:tcPr>
            <w:tcW w:w="9212" w:type="dxa"/>
            <w:gridSpan w:val="5"/>
            <w:shd w:val="clear" w:color="auto" w:fill="DBE5F1" w:themeFill="accent1" w:themeFillTint="33"/>
          </w:tcPr>
          <w:p w:rsidR="001D3872" w:rsidRDefault="001D3872" w:rsidP="001D3872">
            <w:pPr>
              <w:widowControl/>
              <w:suppressAutoHyphens w:val="0"/>
              <w:overflowPunct/>
              <w:autoSpaceDE/>
              <w:autoSpaceDN/>
              <w:adjustRightInd/>
              <w:ind w:left="567"/>
              <w:jc w:val="center"/>
              <w:rPr>
                <w:b/>
                <w:bCs/>
                <w:sz w:val="22"/>
                <w:szCs w:val="22"/>
              </w:rPr>
            </w:pPr>
          </w:p>
          <w:p w:rsidR="001D3872" w:rsidRDefault="001D3872" w:rsidP="001D3872">
            <w:pPr>
              <w:widowControl/>
              <w:suppressAutoHyphens w:val="0"/>
              <w:overflowPunct/>
              <w:autoSpaceDE/>
              <w:autoSpaceDN/>
              <w:adjustRightInd/>
              <w:ind w:left="567"/>
              <w:jc w:val="center"/>
              <w:rPr>
                <w:b/>
                <w:bCs/>
                <w:szCs w:val="22"/>
              </w:rPr>
            </w:pPr>
            <w:r w:rsidRPr="00A25F1B">
              <w:rPr>
                <w:b/>
                <w:bCs/>
                <w:sz w:val="22"/>
                <w:szCs w:val="22"/>
              </w:rPr>
              <w:t>Świadczenia wychowawcze</w:t>
            </w:r>
          </w:p>
          <w:p w:rsidR="001D3872" w:rsidRDefault="001D3872" w:rsidP="002A7F03">
            <w:pPr>
              <w:tabs>
                <w:tab w:val="left" w:pos="540"/>
              </w:tabs>
              <w:jc w:val="both"/>
            </w:pPr>
          </w:p>
        </w:tc>
      </w:tr>
      <w:tr w:rsidR="001D3872" w:rsidTr="001D3872">
        <w:tc>
          <w:tcPr>
            <w:tcW w:w="1842" w:type="dxa"/>
          </w:tcPr>
          <w:p w:rsidR="001D3872" w:rsidRDefault="001D3872" w:rsidP="002A7F03">
            <w:pPr>
              <w:tabs>
                <w:tab w:val="left" w:pos="540"/>
              </w:tabs>
              <w:jc w:val="both"/>
            </w:pPr>
            <w:r>
              <w:rPr>
                <w:sz w:val="20"/>
              </w:rPr>
              <w:t>rok</w:t>
            </w:r>
          </w:p>
        </w:tc>
        <w:tc>
          <w:tcPr>
            <w:tcW w:w="1842" w:type="dxa"/>
          </w:tcPr>
          <w:p w:rsidR="001D3872" w:rsidRDefault="001D3872" w:rsidP="002A7F03">
            <w:pPr>
              <w:tabs>
                <w:tab w:val="left" w:pos="540"/>
              </w:tabs>
              <w:jc w:val="both"/>
            </w:pPr>
            <w:r w:rsidRPr="00A25F1B">
              <w:rPr>
                <w:sz w:val="20"/>
              </w:rPr>
              <w:t>liczba osób, którym przyznano decyzją świadczenie</w:t>
            </w:r>
          </w:p>
        </w:tc>
        <w:tc>
          <w:tcPr>
            <w:tcW w:w="1842" w:type="dxa"/>
          </w:tcPr>
          <w:p w:rsidR="001D3872" w:rsidRDefault="001D3872" w:rsidP="002A7F03">
            <w:pPr>
              <w:tabs>
                <w:tab w:val="left" w:pos="540"/>
              </w:tabs>
              <w:jc w:val="both"/>
            </w:pPr>
            <w:r w:rsidRPr="00A25F1B">
              <w:rPr>
                <w:sz w:val="20"/>
              </w:rPr>
              <w:t>liczba świadczeń</w:t>
            </w:r>
          </w:p>
        </w:tc>
        <w:tc>
          <w:tcPr>
            <w:tcW w:w="1843" w:type="dxa"/>
          </w:tcPr>
          <w:p w:rsidR="001D3872" w:rsidRDefault="001D3872" w:rsidP="002A7F03">
            <w:pPr>
              <w:tabs>
                <w:tab w:val="left" w:pos="540"/>
              </w:tabs>
              <w:jc w:val="both"/>
            </w:pPr>
            <w:r w:rsidRPr="00A25F1B">
              <w:rPr>
                <w:sz w:val="20"/>
              </w:rPr>
              <w:t>kwota świadczeń</w:t>
            </w:r>
          </w:p>
        </w:tc>
        <w:tc>
          <w:tcPr>
            <w:tcW w:w="1843" w:type="dxa"/>
          </w:tcPr>
          <w:p w:rsidR="001D3872" w:rsidRDefault="001D3872" w:rsidP="002A7F03">
            <w:pPr>
              <w:tabs>
                <w:tab w:val="left" w:pos="540"/>
              </w:tabs>
              <w:jc w:val="both"/>
            </w:pPr>
            <w:r w:rsidRPr="00A25F1B">
              <w:rPr>
                <w:sz w:val="20"/>
              </w:rPr>
              <w:t>liczba rodzin</w:t>
            </w:r>
          </w:p>
        </w:tc>
      </w:tr>
      <w:tr w:rsidR="001D3872" w:rsidTr="001D3872">
        <w:tc>
          <w:tcPr>
            <w:tcW w:w="1842" w:type="dxa"/>
          </w:tcPr>
          <w:p w:rsidR="001D3872" w:rsidRPr="00A25F1B" w:rsidRDefault="001D3872" w:rsidP="00E53161">
            <w:pPr>
              <w:widowControl/>
              <w:suppressAutoHyphens w:val="0"/>
              <w:overflowPunct/>
              <w:autoSpaceDE/>
              <w:autoSpaceDN/>
              <w:adjustRightInd/>
              <w:rPr>
                <w:sz w:val="20"/>
              </w:rPr>
            </w:pPr>
            <w:r w:rsidRPr="00A25F1B">
              <w:rPr>
                <w:sz w:val="20"/>
              </w:rPr>
              <w:t>2016</w:t>
            </w:r>
          </w:p>
        </w:tc>
        <w:tc>
          <w:tcPr>
            <w:tcW w:w="1842" w:type="dxa"/>
          </w:tcPr>
          <w:p w:rsidR="001D3872" w:rsidRPr="00A25F1B" w:rsidRDefault="001D3872" w:rsidP="00E53161">
            <w:pPr>
              <w:widowControl/>
              <w:suppressAutoHyphens w:val="0"/>
              <w:overflowPunct/>
              <w:autoSpaceDE/>
              <w:autoSpaceDN/>
              <w:adjustRightInd/>
              <w:jc w:val="center"/>
              <w:rPr>
                <w:sz w:val="20"/>
              </w:rPr>
            </w:pPr>
            <w:r w:rsidRPr="00A25F1B">
              <w:rPr>
                <w:sz w:val="20"/>
              </w:rPr>
              <w:t>3.061</w:t>
            </w:r>
          </w:p>
        </w:tc>
        <w:tc>
          <w:tcPr>
            <w:tcW w:w="1842" w:type="dxa"/>
          </w:tcPr>
          <w:p w:rsidR="001D3872" w:rsidRPr="00A25F1B" w:rsidRDefault="001D3872" w:rsidP="00E53161">
            <w:pPr>
              <w:widowControl/>
              <w:suppressAutoHyphens w:val="0"/>
              <w:overflowPunct/>
              <w:autoSpaceDE/>
              <w:autoSpaceDN/>
              <w:adjustRightInd/>
              <w:jc w:val="center"/>
              <w:rPr>
                <w:sz w:val="20"/>
              </w:rPr>
            </w:pPr>
            <w:r w:rsidRPr="00A25F1B">
              <w:rPr>
                <w:sz w:val="20"/>
              </w:rPr>
              <w:t>25.890</w:t>
            </w:r>
          </w:p>
        </w:tc>
        <w:tc>
          <w:tcPr>
            <w:tcW w:w="1843" w:type="dxa"/>
          </w:tcPr>
          <w:p w:rsidR="001D3872" w:rsidRPr="00A25F1B" w:rsidRDefault="001D3872" w:rsidP="00E53161">
            <w:pPr>
              <w:widowControl/>
              <w:suppressAutoHyphens w:val="0"/>
              <w:overflowPunct/>
              <w:autoSpaceDE/>
              <w:autoSpaceDN/>
              <w:adjustRightInd/>
              <w:jc w:val="center"/>
              <w:rPr>
                <w:sz w:val="20"/>
              </w:rPr>
            </w:pPr>
            <w:r w:rsidRPr="00A25F1B">
              <w:rPr>
                <w:sz w:val="20"/>
              </w:rPr>
              <w:t>12.893.197,78</w:t>
            </w:r>
          </w:p>
        </w:tc>
        <w:tc>
          <w:tcPr>
            <w:tcW w:w="1843" w:type="dxa"/>
          </w:tcPr>
          <w:p w:rsidR="001D3872" w:rsidRPr="00A25F1B" w:rsidRDefault="001D3872" w:rsidP="00E53161">
            <w:pPr>
              <w:widowControl/>
              <w:suppressAutoHyphens w:val="0"/>
              <w:overflowPunct/>
              <w:autoSpaceDE/>
              <w:autoSpaceDN/>
              <w:adjustRightInd/>
              <w:jc w:val="center"/>
              <w:rPr>
                <w:sz w:val="20"/>
              </w:rPr>
            </w:pPr>
            <w:r w:rsidRPr="00A25F1B">
              <w:rPr>
                <w:sz w:val="20"/>
              </w:rPr>
              <w:t>2.094</w:t>
            </w:r>
          </w:p>
        </w:tc>
      </w:tr>
      <w:tr w:rsidR="001D3872" w:rsidTr="001D3872">
        <w:tc>
          <w:tcPr>
            <w:tcW w:w="1842" w:type="dxa"/>
          </w:tcPr>
          <w:p w:rsidR="001D3872" w:rsidRPr="00A25F1B" w:rsidRDefault="001D3872" w:rsidP="00E53161">
            <w:pPr>
              <w:widowControl/>
              <w:suppressAutoHyphens w:val="0"/>
              <w:overflowPunct/>
              <w:autoSpaceDE/>
              <w:autoSpaceDN/>
              <w:adjustRightInd/>
              <w:rPr>
                <w:sz w:val="20"/>
              </w:rPr>
            </w:pPr>
            <w:r w:rsidRPr="00A25F1B">
              <w:rPr>
                <w:sz w:val="20"/>
              </w:rPr>
              <w:t>2017</w:t>
            </w:r>
          </w:p>
        </w:tc>
        <w:tc>
          <w:tcPr>
            <w:tcW w:w="1842" w:type="dxa"/>
          </w:tcPr>
          <w:p w:rsidR="001D3872" w:rsidRPr="00A25F1B" w:rsidRDefault="001D3872" w:rsidP="00E53161">
            <w:pPr>
              <w:widowControl/>
              <w:suppressAutoHyphens w:val="0"/>
              <w:overflowPunct/>
              <w:autoSpaceDE/>
              <w:autoSpaceDN/>
              <w:adjustRightInd/>
              <w:jc w:val="center"/>
              <w:rPr>
                <w:sz w:val="20"/>
              </w:rPr>
            </w:pPr>
            <w:r w:rsidRPr="00A25F1B">
              <w:rPr>
                <w:sz w:val="20"/>
              </w:rPr>
              <w:t>3.496</w:t>
            </w:r>
          </w:p>
        </w:tc>
        <w:tc>
          <w:tcPr>
            <w:tcW w:w="1842" w:type="dxa"/>
          </w:tcPr>
          <w:p w:rsidR="001D3872" w:rsidRPr="00A25F1B" w:rsidRDefault="001D3872" w:rsidP="00E53161">
            <w:pPr>
              <w:widowControl/>
              <w:suppressAutoHyphens w:val="0"/>
              <w:overflowPunct/>
              <w:autoSpaceDE/>
              <w:autoSpaceDN/>
              <w:adjustRightInd/>
              <w:jc w:val="center"/>
              <w:rPr>
                <w:sz w:val="20"/>
              </w:rPr>
            </w:pPr>
            <w:r w:rsidRPr="00A25F1B">
              <w:rPr>
                <w:sz w:val="20"/>
              </w:rPr>
              <w:t>36.795</w:t>
            </w:r>
          </w:p>
        </w:tc>
        <w:tc>
          <w:tcPr>
            <w:tcW w:w="1843" w:type="dxa"/>
          </w:tcPr>
          <w:p w:rsidR="001D3872" w:rsidRPr="00A25F1B" w:rsidRDefault="001D3872" w:rsidP="00E53161">
            <w:pPr>
              <w:widowControl/>
              <w:suppressAutoHyphens w:val="0"/>
              <w:overflowPunct/>
              <w:autoSpaceDE/>
              <w:autoSpaceDN/>
              <w:adjustRightInd/>
              <w:jc w:val="center"/>
              <w:rPr>
                <w:sz w:val="20"/>
              </w:rPr>
            </w:pPr>
            <w:r w:rsidRPr="00A25F1B">
              <w:rPr>
                <w:sz w:val="20"/>
              </w:rPr>
              <w:t>18.281.245,47</w:t>
            </w:r>
          </w:p>
        </w:tc>
        <w:tc>
          <w:tcPr>
            <w:tcW w:w="1843" w:type="dxa"/>
          </w:tcPr>
          <w:p w:rsidR="001D3872" w:rsidRPr="00A25F1B" w:rsidRDefault="001D3872" w:rsidP="00E53161">
            <w:pPr>
              <w:widowControl/>
              <w:suppressAutoHyphens w:val="0"/>
              <w:overflowPunct/>
              <w:autoSpaceDE/>
              <w:autoSpaceDN/>
              <w:adjustRightInd/>
              <w:jc w:val="center"/>
              <w:rPr>
                <w:sz w:val="20"/>
              </w:rPr>
            </w:pPr>
            <w:r w:rsidRPr="00A25F1B">
              <w:rPr>
                <w:sz w:val="20"/>
              </w:rPr>
              <w:t>2.441</w:t>
            </w:r>
          </w:p>
        </w:tc>
      </w:tr>
      <w:tr w:rsidR="001D3872" w:rsidTr="001D3872">
        <w:tc>
          <w:tcPr>
            <w:tcW w:w="1842" w:type="dxa"/>
          </w:tcPr>
          <w:p w:rsidR="001D3872" w:rsidRPr="00A25F1B" w:rsidRDefault="001D3872" w:rsidP="00E53161">
            <w:pPr>
              <w:widowControl/>
              <w:suppressAutoHyphens w:val="0"/>
              <w:overflowPunct/>
              <w:autoSpaceDE/>
              <w:autoSpaceDN/>
              <w:adjustRightInd/>
              <w:rPr>
                <w:sz w:val="20"/>
              </w:rPr>
            </w:pPr>
            <w:r w:rsidRPr="00A25F1B">
              <w:rPr>
                <w:sz w:val="20"/>
              </w:rPr>
              <w:t>2018</w:t>
            </w:r>
          </w:p>
        </w:tc>
        <w:tc>
          <w:tcPr>
            <w:tcW w:w="1842" w:type="dxa"/>
          </w:tcPr>
          <w:p w:rsidR="001D3872" w:rsidRPr="00A25F1B" w:rsidRDefault="001D3872" w:rsidP="00E53161">
            <w:pPr>
              <w:widowControl/>
              <w:suppressAutoHyphens w:val="0"/>
              <w:overflowPunct/>
              <w:autoSpaceDE/>
              <w:autoSpaceDN/>
              <w:adjustRightInd/>
              <w:jc w:val="center"/>
              <w:rPr>
                <w:sz w:val="20"/>
              </w:rPr>
            </w:pPr>
            <w:r w:rsidRPr="00A25F1B">
              <w:rPr>
                <w:sz w:val="20"/>
              </w:rPr>
              <w:t>3.351</w:t>
            </w:r>
          </w:p>
        </w:tc>
        <w:tc>
          <w:tcPr>
            <w:tcW w:w="1842" w:type="dxa"/>
          </w:tcPr>
          <w:p w:rsidR="001D3872" w:rsidRPr="00A25F1B" w:rsidRDefault="001D3872" w:rsidP="00E53161">
            <w:pPr>
              <w:widowControl/>
              <w:suppressAutoHyphens w:val="0"/>
              <w:overflowPunct/>
              <w:autoSpaceDE/>
              <w:autoSpaceDN/>
              <w:adjustRightInd/>
              <w:jc w:val="center"/>
              <w:rPr>
                <w:sz w:val="20"/>
              </w:rPr>
            </w:pPr>
            <w:r w:rsidRPr="00A25F1B">
              <w:rPr>
                <w:sz w:val="20"/>
              </w:rPr>
              <w:t>35.441</w:t>
            </w:r>
          </w:p>
        </w:tc>
        <w:tc>
          <w:tcPr>
            <w:tcW w:w="1843" w:type="dxa"/>
          </w:tcPr>
          <w:p w:rsidR="001D3872" w:rsidRPr="00A25F1B" w:rsidRDefault="001D3872" w:rsidP="00E53161">
            <w:pPr>
              <w:widowControl/>
              <w:suppressAutoHyphens w:val="0"/>
              <w:overflowPunct/>
              <w:autoSpaceDE/>
              <w:autoSpaceDN/>
              <w:adjustRightInd/>
              <w:jc w:val="center"/>
              <w:rPr>
                <w:sz w:val="20"/>
              </w:rPr>
            </w:pPr>
            <w:r w:rsidRPr="00A25F1B">
              <w:rPr>
                <w:sz w:val="20"/>
              </w:rPr>
              <w:t>17.610.465,41</w:t>
            </w:r>
          </w:p>
        </w:tc>
        <w:tc>
          <w:tcPr>
            <w:tcW w:w="1843" w:type="dxa"/>
          </w:tcPr>
          <w:p w:rsidR="001D3872" w:rsidRPr="00A25F1B" w:rsidRDefault="001D3872" w:rsidP="00E53161">
            <w:pPr>
              <w:widowControl/>
              <w:suppressAutoHyphens w:val="0"/>
              <w:overflowPunct/>
              <w:autoSpaceDE/>
              <w:autoSpaceDN/>
              <w:adjustRightInd/>
              <w:jc w:val="center"/>
              <w:rPr>
                <w:sz w:val="20"/>
              </w:rPr>
            </w:pPr>
            <w:r w:rsidRPr="00A25F1B">
              <w:rPr>
                <w:sz w:val="20"/>
              </w:rPr>
              <w:t>2.302</w:t>
            </w:r>
          </w:p>
        </w:tc>
      </w:tr>
      <w:tr w:rsidR="001D3872" w:rsidTr="001D3872">
        <w:tc>
          <w:tcPr>
            <w:tcW w:w="1842" w:type="dxa"/>
          </w:tcPr>
          <w:p w:rsidR="001D3872" w:rsidRPr="00A25F1B" w:rsidRDefault="001D3872" w:rsidP="00E53161">
            <w:pPr>
              <w:widowControl/>
              <w:suppressAutoHyphens w:val="0"/>
              <w:overflowPunct/>
              <w:autoSpaceDE/>
              <w:autoSpaceDN/>
              <w:adjustRightInd/>
              <w:rPr>
                <w:sz w:val="20"/>
              </w:rPr>
            </w:pPr>
            <w:r w:rsidRPr="00A25F1B">
              <w:rPr>
                <w:sz w:val="20"/>
              </w:rPr>
              <w:t>2019</w:t>
            </w:r>
          </w:p>
        </w:tc>
        <w:tc>
          <w:tcPr>
            <w:tcW w:w="1842" w:type="dxa"/>
          </w:tcPr>
          <w:p w:rsidR="001D3872" w:rsidRPr="00A25F1B" w:rsidRDefault="001D3872" w:rsidP="00E53161">
            <w:pPr>
              <w:widowControl/>
              <w:suppressAutoHyphens w:val="0"/>
              <w:overflowPunct/>
              <w:autoSpaceDE/>
              <w:autoSpaceDN/>
              <w:adjustRightInd/>
              <w:jc w:val="center"/>
              <w:rPr>
                <w:sz w:val="20"/>
              </w:rPr>
            </w:pPr>
            <w:r w:rsidRPr="00A25F1B">
              <w:rPr>
                <w:sz w:val="20"/>
              </w:rPr>
              <w:t>5.609</w:t>
            </w:r>
          </w:p>
        </w:tc>
        <w:tc>
          <w:tcPr>
            <w:tcW w:w="1842" w:type="dxa"/>
          </w:tcPr>
          <w:p w:rsidR="001D3872" w:rsidRPr="00A25F1B" w:rsidRDefault="001D3872" w:rsidP="00E53161">
            <w:pPr>
              <w:widowControl/>
              <w:suppressAutoHyphens w:val="0"/>
              <w:overflowPunct/>
              <w:autoSpaceDE/>
              <w:autoSpaceDN/>
              <w:adjustRightInd/>
              <w:jc w:val="center"/>
              <w:rPr>
                <w:sz w:val="20"/>
              </w:rPr>
            </w:pPr>
            <w:r w:rsidRPr="00A25F1B">
              <w:rPr>
                <w:sz w:val="20"/>
              </w:rPr>
              <w:t>49.863</w:t>
            </w:r>
          </w:p>
        </w:tc>
        <w:tc>
          <w:tcPr>
            <w:tcW w:w="1843" w:type="dxa"/>
          </w:tcPr>
          <w:p w:rsidR="001D3872" w:rsidRPr="00A25F1B" w:rsidRDefault="001D3872" w:rsidP="00E53161">
            <w:pPr>
              <w:widowControl/>
              <w:suppressAutoHyphens w:val="0"/>
              <w:overflowPunct/>
              <w:autoSpaceDE/>
              <w:autoSpaceDN/>
              <w:adjustRightInd/>
              <w:jc w:val="center"/>
              <w:rPr>
                <w:sz w:val="20"/>
              </w:rPr>
            </w:pPr>
            <w:r w:rsidRPr="00A25F1B">
              <w:rPr>
                <w:sz w:val="20"/>
              </w:rPr>
              <w:t>24.814.089,18</w:t>
            </w:r>
          </w:p>
        </w:tc>
        <w:tc>
          <w:tcPr>
            <w:tcW w:w="1843" w:type="dxa"/>
          </w:tcPr>
          <w:p w:rsidR="001D3872" w:rsidRPr="00A25F1B" w:rsidRDefault="001D3872" w:rsidP="00E53161">
            <w:pPr>
              <w:widowControl/>
              <w:suppressAutoHyphens w:val="0"/>
              <w:overflowPunct/>
              <w:autoSpaceDE/>
              <w:autoSpaceDN/>
              <w:adjustRightInd/>
              <w:jc w:val="center"/>
              <w:rPr>
                <w:sz w:val="20"/>
              </w:rPr>
            </w:pPr>
            <w:r w:rsidRPr="00A25F1B">
              <w:rPr>
                <w:sz w:val="20"/>
              </w:rPr>
              <w:t>3.647</w:t>
            </w:r>
          </w:p>
        </w:tc>
      </w:tr>
    </w:tbl>
    <w:p w:rsidR="008A3782" w:rsidRPr="00A25F1B" w:rsidRDefault="00A25F1B" w:rsidP="002A7F03">
      <w:pPr>
        <w:tabs>
          <w:tab w:val="left" w:pos="540"/>
        </w:tabs>
        <w:jc w:val="both"/>
        <w:rPr>
          <w:i/>
          <w:sz w:val="20"/>
        </w:rPr>
      </w:pPr>
      <w:r w:rsidRPr="00A25F1B">
        <w:rPr>
          <w:i/>
          <w:sz w:val="20"/>
        </w:rPr>
        <w:t>Źródło: dane MOPS</w:t>
      </w:r>
    </w:p>
    <w:p w:rsidR="008A3782" w:rsidRDefault="008A3782" w:rsidP="002A7F03">
      <w:pPr>
        <w:tabs>
          <w:tab w:val="left" w:pos="540"/>
        </w:tabs>
        <w:jc w:val="both"/>
      </w:pPr>
    </w:p>
    <w:p w:rsidR="00A25F1B" w:rsidRPr="00A25F1B" w:rsidRDefault="00A25F1B" w:rsidP="00A25F1B">
      <w:pPr>
        <w:tabs>
          <w:tab w:val="left" w:pos="540"/>
        </w:tabs>
        <w:jc w:val="both"/>
        <w:rPr>
          <w:b/>
        </w:rPr>
      </w:pPr>
      <w:r w:rsidRPr="00A25F1B">
        <w:rPr>
          <w:b/>
        </w:rPr>
        <w:t>Dane dotyczące realizacji ustawy o wsparciu kobiet w ciąży i rodzin „Za życiem”.</w:t>
      </w:r>
    </w:p>
    <w:p w:rsidR="008A3782" w:rsidRDefault="00A25F1B" w:rsidP="00A25F1B">
      <w:pPr>
        <w:tabs>
          <w:tab w:val="left" w:pos="540"/>
        </w:tabs>
        <w:jc w:val="both"/>
      </w:pPr>
      <w:r>
        <w:t xml:space="preserve">Celem ustawy z dnia 4 listopada 2016 roku o wsparciu kobiet w ciąży i rodzin „Za życiem” jest wsparcie rodzin, realizowane na kilku płaszczyznach, w tym m.in. zapewnienie jednorazowego świadczenia z tytułu urodzenia dziecka, u którego zdiagnozowano ciężkie </w:t>
      </w:r>
      <w:r>
        <w:br/>
        <w:t xml:space="preserve">i nieodwracalne upośledzenie albo nieuleczalną chorobę zagrażającą jego życiu, które powstały w prenatalnym okresie rozwoju dziecka lub w czasie porodu. </w:t>
      </w:r>
      <w:r>
        <w:br/>
        <w:t>Świadczenie przysługuje jednorazowo w wysokości  4.000 zł.</w:t>
      </w:r>
    </w:p>
    <w:p w:rsidR="008A3782" w:rsidRDefault="008A3782" w:rsidP="002A7F03">
      <w:pPr>
        <w:tabs>
          <w:tab w:val="left" w:pos="540"/>
        </w:tabs>
        <w:jc w:val="both"/>
      </w:pPr>
    </w:p>
    <w:p w:rsidR="00B32E9B" w:rsidRDefault="00B32E9B" w:rsidP="00B32E9B">
      <w:pPr>
        <w:pStyle w:val="Legenda"/>
        <w:keepNext/>
      </w:pPr>
      <w:bookmarkStart w:id="70" w:name="_Toc73449883"/>
      <w:bookmarkStart w:id="71" w:name="_Toc74133405"/>
      <w:r>
        <w:t xml:space="preserve">Tabela </w:t>
      </w:r>
      <w:fldSimple w:instr=" SEQ Tabela \* ARABIC ">
        <w:r w:rsidR="00316BE2">
          <w:rPr>
            <w:noProof/>
          </w:rPr>
          <w:t>24</w:t>
        </w:r>
        <w:bookmarkEnd w:id="70"/>
        <w:bookmarkEnd w:id="71"/>
      </w:fldSimple>
    </w:p>
    <w:tbl>
      <w:tblPr>
        <w:tblStyle w:val="Tabela-Siatka"/>
        <w:tblW w:w="0" w:type="auto"/>
        <w:tblLook w:val="04A0" w:firstRow="1" w:lastRow="0" w:firstColumn="1" w:lastColumn="0" w:noHBand="0" w:noVBand="1"/>
      </w:tblPr>
      <w:tblGrid>
        <w:gridCol w:w="1842"/>
        <w:gridCol w:w="1842"/>
        <w:gridCol w:w="1842"/>
        <w:gridCol w:w="1843"/>
        <w:gridCol w:w="1843"/>
      </w:tblGrid>
      <w:tr w:rsidR="002C5423" w:rsidTr="00E53161">
        <w:tc>
          <w:tcPr>
            <w:tcW w:w="9212" w:type="dxa"/>
            <w:gridSpan w:val="5"/>
            <w:shd w:val="clear" w:color="auto" w:fill="DBE5F1" w:themeFill="accent1" w:themeFillTint="33"/>
          </w:tcPr>
          <w:p w:rsidR="002C5423" w:rsidRDefault="002C5423" w:rsidP="00E53161">
            <w:pPr>
              <w:widowControl/>
              <w:suppressAutoHyphens w:val="0"/>
              <w:overflowPunct/>
              <w:autoSpaceDE/>
              <w:autoSpaceDN/>
              <w:adjustRightInd/>
              <w:ind w:left="567"/>
              <w:jc w:val="center"/>
              <w:rPr>
                <w:b/>
                <w:bCs/>
                <w:sz w:val="22"/>
                <w:szCs w:val="22"/>
              </w:rPr>
            </w:pPr>
          </w:p>
          <w:p w:rsidR="002C5423" w:rsidRDefault="002C5423" w:rsidP="00E53161">
            <w:pPr>
              <w:widowControl/>
              <w:suppressAutoHyphens w:val="0"/>
              <w:overflowPunct/>
              <w:autoSpaceDE/>
              <w:autoSpaceDN/>
              <w:adjustRightInd/>
              <w:ind w:left="567"/>
              <w:jc w:val="center"/>
              <w:rPr>
                <w:b/>
                <w:bCs/>
                <w:szCs w:val="22"/>
              </w:rPr>
            </w:pPr>
            <w:r w:rsidRPr="00A25F1B">
              <w:rPr>
                <w:b/>
                <w:bCs/>
                <w:sz w:val="22"/>
                <w:szCs w:val="22"/>
              </w:rPr>
              <w:t>Świadczenia „Za życiem”</w:t>
            </w:r>
          </w:p>
          <w:p w:rsidR="002C5423" w:rsidRDefault="002C5423" w:rsidP="00E53161">
            <w:pPr>
              <w:tabs>
                <w:tab w:val="left" w:pos="540"/>
              </w:tabs>
              <w:jc w:val="both"/>
            </w:pPr>
          </w:p>
        </w:tc>
      </w:tr>
      <w:tr w:rsidR="002C5423" w:rsidTr="00E53161">
        <w:tc>
          <w:tcPr>
            <w:tcW w:w="1842" w:type="dxa"/>
          </w:tcPr>
          <w:p w:rsidR="002C5423" w:rsidRDefault="002C5423" w:rsidP="00E53161">
            <w:pPr>
              <w:tabs>
                <w:tab w:val="left" w:pos="540"/>
              </w:tabs>
              <w:jc w:val="both"/>
            </w:pPr>
            <w:r>
              <w:rPr>
                <w:sz w:val="20"/>
              </w:rPr>
              <w:t>rok</w:t>
            </w:r>
          </w:p>
        </w:tc>
        <w:tc>
          <w:tcPr>
            <w:tcW w:w="1842" w:type="dxa"/>
          </w:tcPr>
          <w:p w:rsidR="002C5423" w:rsidRDefault="002C5423" w:rsidP="00E53161">
            <w:pPr>
              <w:tabs>
                <w:tab w:val="left" w:pos="540"/>
              </w:tabs>
              <w:jc w:val="both"/>
            </w:pPr>
            <w:r w:rsidRPr="00A25F1B">
              <w:rPr>
                <w:sz w:val="20"/>
              </w:rPr>
              <w:t>liczba osób, którym przyznano decyzją świadczenie</w:t>
            </w:r>
          </w:p>
        </w:tc>
        <w:tc>
          <w:tcPr>
            <w:tcW w:w="1842" w:type="dxa"/>
          </w:tcPr>
          <w:p w:rsidR="002C5423" w:rsidRDefault="002C5423" w:rsidP="00E53161">
            <w:pPr>
              <w:tabs>
                <w:tab w:val="left" w:pos="540"/>
              </w:tabs>
              <w:jc w:val="both"/>
            </w:pPr>
            <w:r w:rsidRPr="00A25F1B">
              <w:rPr>
                <w:sz w:val="20"/>
              </w:rPr>
              <w:t>liczba świadczeń</w:t>
            </w:r>
          </w:p>
        </w:tc>
        <w:tc>
          <w:tcPr>
            <w:tcW w:w="1843" w:type="dxa"/>
          </w:tcPr>
          <w:p w:rsidR="002C5423" w:rsidRDefault="002C5423" w:rsidP="00E53161">
            <w:pPr>
              <w:tabs>
                <w:tab w:val="left" w:pos="540"/>
              </w:tabs>
              <w:jc w:val="both"/>
            </w:pPr>
            <w:r w:rsidRPr="00A25F1B">
              <w:rPr>
                <w:sz w:val="20"/>
              </w:rPr>
              <w:t>kwota świadczeń</w:t>
            </w:r>
          </w:p>
        </w:tc>
        <w:tc>
          <w:tcPr>
            <w:tcW w:w="1843" w:type="dxa"/>
          </w:tcPr>
          <w:p w:rsidR="002C5423" w:rsidRDefault="002C5423" w:rsidP="00E53161">
            <w:pPr>
              <w:tabs>
                <w:tab w:val="left" w:pos="540"/>
              </w:tabs>
              <w:jc w:val="both"/>
            </w:pPr>
            <w:r w:rsidRPr="00A25F1B">
              <w:rPr>
                <w:sz w:val="20"/>
              </w:rPr>
              <w:t>liczba rodzin</w:t>
            </w:r>
          </w:p>
        </w:tc>
      </w:tr>
      <w:tr w:rsidR="002C5423" w:rsidRPr="00A25F1B" w:rsidTr="00E53161">
        <w:tc>
          <w:tcPr>
            <w:tcW w:w="1842" w:type="dxa"/>
          </w:tcPr>
          <w:p w:rsidR="002C5423" w:rsidRPr="00A25F1B" w:rsidRDefault="002C5423" w:rsidP="00E53161">
            <w:pPr>
              <w:widowControl/>
              <w:suppressAutoHyphens w:val="0"/>
              <w:overflowPunct/>
              <w:autoSpaceDE/>
              <w:autoSpaceDN/>
              <w:adjustRightInd/>
              <w:rPr>
                <w:sz w:val="20"/>
              </w:rPr>
            </w:pPr>
            <w:r w:rsidRPr="00A25F1B">
              <w:rPr>
                <w:sz w:val="20"/>
              </w:rPr>
              <w:t>2017</w:t>
            </w:r>
          </w:p>
        </w:tc>
        <w:tc>
          <w:tcPr>
            <w:tcW w:w="1842"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3</w:t>
            </w:r>
          </w:p>
        </w:tc>
        <w:tc>
          <w:tcPr>
            <w:tcW w:w="1842"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3</w:t>
            </w:r>
          </w:p>
        </w:tc>
        <w:tc>
          <w:tcPr>
            <w:tcW w:w="1843"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12.000</w:t>
            </w:r>
            <w:r w:rsidR="00B745AC">
              <w:rPr>
                <w:sz w:val="20"/>
              </w:rPr>
              <w:t>,00</w:t>
            </w:r>
          </w:p>
        </w:tc>
        <w:tc>
          <w:tcPr>
            <w:tcW w:w="1843"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3</w:t>
            </w:r>
          </w:p>
        </w:tc>
      </w:tr>
      <w:tr w:rsidR="002C5423" w:rsidRPr="00A25F1B" w:rsidTr="00E53161">
        <w:tc>
          <w:tcPr>
            <w:tcW w:w="1842" w:type="dxa"/>
          </w:tcPr>
          <w:p w:rsidR="002C5423" w:rsidRPr="00A25F1B" w:rsidRDefault="002C5423" w:rsidP="00E53161">
            <w:pPr>
              <w:widowControl/>
              <w:suppressAutoHyphens w:val="0"/>
              <w:overflowPunct/>
              <w:autoSpaceDE/>
              <w:autoSpaceDN/>
              <w:adjustRightInd/>
              <w:rPr>
                <w:sz w:val="20"/>
              </w:rPr>
            </w:pPr>
            <w:r w:rsidRPr="00A25F1B">
              <w:rPr>
                <w:sz w:val="20"/>
              </w:rPr>
              <w:t>2018</w:t>
            </w:r>
          </w:p>
        </w:tc>
        <w:tc>
          <w:tcPr>
            <w:tcW w:w="1842"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0</w:t>
            </w:r>
          </w:p>
        </w:tc>
        <w:tc>
          <w:tcPr>
            <w:tcW w:w="1842"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0</w:t>
            </w:r>
          </w:p>
        </w:tc>
        <w:tc>
          <w:tcPr>
            <w:tcW w:w="1843"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0</w:t>
            </w:r>
          </w:p>
        </w:tc>
        <w:tc>
          <w:tcPr>
            <w:tcW w:w="1843"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0</w:t>
            </w:r>
          </w:p>
        </w:tc>
      </w:tr>
      <w:tr w:rsidR="002C5423" w:rsidRPr="00A25F1B" w:rsidTr="00E53161">
        <w:tc>
          <w:tcPr>
            <w:tcW w:w="1842" w:type="dxa"/>
          </w:tcPr>
          <w:p w:rsidR="002C5423" w:rsidRPr="00A25F1B" w:rsidRDefault="002C5423" w:rsidP="00E53161">
            <w:pPr>
              <w:widowControl/>
              <w:suppressAutoHyphens w:val="0"/>
              <w:overflowPunct/>
              <w:autoSpaceDE/>
              <w:autoSpaceDN/>
              <w:adjustRightInd/>
              <w:rPr>
                <w:sz w:val="20"/>
              </w:rPr>
            </w:pPr>
            <w:r w:rsidRPr="00A25F1B">
              <w:rPr>
                <w:sz w:val="20"/>
              </w:rPr>
              <w:t>2019</w:t>
            </w:r>
          </w:p>
        </w:tc>
        <w:tc>
          <w:tcPr>
            <w:tcW w:w="1842"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1</w:t>
            </w:r>
          </w:p>
        </w:tc>
        <w:tc>
          <w:tcPr>
            <w:tcW w:w="1842"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1</w:t>
            </w:r>
          </w:p>
        </w:tc>
        <w:tc>
          <w:tcPr>
            <w:tcW w:w="1843"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4.000</w:t>
            </w:r>
            <w:r w:rsidR="00B745AC">
              <w:rPr>
                <w:sz w:val="20"/>
              </w:rPr>
              <w:t>,00</w:t>
            </w:r>
          </w:p>
        </w:tc>
        <w:tc>
          <w:tcPr>
            <w:tcW w:w="1843" w:type="dxa"/>
          </w:tcPr>
          <w:p w:rsidR="002C5423" w:rsidRPr="00A25F1B" w:rsidRDefault="002C5423" w:rsidP="00E53161">
            <w:pPr>
              <w:widowControl/>
              <w:suppressAutoHyphens w:val="0"/>
              <w:overflowPunct/>
              <w:autoSpaceDE/>
              <w:autoSpaceDN/>
              <w:adjustRightInd/>
              <w:spacing w:before="100" w:beforeAutospacing="1" w:after="119"/>
              <w:jc w:val="center"/>
              <w:rPr>
                <w:sz w:val="20"/>
              </w:rPr>
            </w:pPr>
            <w:r w:rsidRPr="00A25F1B">
              <w:rPr>
                <w:sz w:val="20"/>
              </w:rPr>
              <w:t>1</w:t>
            </w:r>
          </w:p>
        </w:tc>
      </w:tr>
    </w:tbl>
    <w:p w:rsidR="002E4040" w:rsidRPr="00A25F1B" w:rsidRDefault="002E4040" w:rsidP="002E4040">
      <w:pPr>
        <w:tabs>
          <w:tab w:val="left" w:pos="540"/>
        </w:tabs>
        <w:jc w:val="both"/>
        <w:rPr>
          <w:i/>
          <w:sz w:val="20"/>
        </w:rPr>
      </w:pPr>
      <w:r w:rsidRPr="00A25F1B">
        <w:rPr>
          <w:i/>
          <w:sz w:val="20"/>
        </w:rPr>
        <w:t>Źródło: dane MOPS</w:t>
      </w:r>
    </w:p>
    <w:p w:rsidR="008A3782" w:rsidRDefault="008A3782" w:rsidP="002A7F03">
      <w:pPr>
        <w:tabs>
          <w:tab w:val="left" w:pos="540"/>
        </w:tabs>
        <w:jc w:val="both"/>
      </w:pPr>
    </w:p>
    <w:p w:rsidR="002E4040" w:rsidRPr="002E4040" w:rsidRDefault="002E4040" w:rsidP="002E4040">
      <w:pPr>
        <w:tabs>
          <w:tab w:val="left" w:pos="540"/>
        </w:tabs>
        <w:jc w:val="both"/>
        <w:rPr>
          <w:b/>
        </w:rPr>
      </w:pPr>
      <w:r w:rsidRPr="002E4040">
        <w:rPr>
          <w:b/>
        </w:rPr>
        <w:t>Dane dotyczące realizacji Programu „Dobry start”.</w:t>
      </w:r>
    </w:p>
    <w:p w:rsidR="00737F13" w:rsidRDefault="00737F13" w:rsidP="002E4040">
      <w:pPr>
        <w:tabs>
          <w:tab w:val="left" w:pos="540"/>
        </w:tabs>
        <w:jc w:val="both"/>
      </w:pPr>
      <w:r w:rsidRPr="00737F13">
        <w:t>1 czerwca 2018 roku weszło w życie Rozporządzenie Rady Ministrów z dnia 30 maja 2018 roku w sprawie szczegółowych warunków realizacji rządowego programu „Dobry start”.</w:t>
      </w:r>
    </w:p>
    <w:p w:rsidR="00737F13" w:rsidRDefault="00737F13" w:rsidP="00737F13">
      <w:pPr>
        <w:tabs>
          <w:tab w:val="left" w:pos="540"/>
        </w:tabs>
        <w:jc w:val="both"/>
      </w:pPr>
      <w:r>
        <w:t xml:space="preserve">Wsparcie w formie jednorazowego świadczenia dobry start, w wysokości 300,00 zł przysługuje jednorazowo na rozpoczynające rok szkolny dzieci do ukończenia 20 roku życia, w przypadku dzieci niepełnosprawnych uczących się w szkole do ukończenia 24 roku życia. </w:t>
      </w:r>
    </w:p>
    <w:p w:rsidR="008A3782" w:rsidRDefault="00737F13" w:rsidP="00737F13">
      <w:pPr>
        <w:tabs>
          <w:tab w:val="left" w:pos="540"/>
        </w:tabs>
        <w:jc w:val="both"/>
      </w:pPr>
      <w:r>
        <w:t xml:space="preserve">Świadczenie przysługuje bez względu na dochód rodziny. </w:t>
      </w:r>
    </w:p>
    <w:p w:rsidR="00B745AC" w:rsidRDefault="00B745AC" w:rsidP="00B32E9B">
      <w:pPr>
        <w:pStyle w:val="Legenda"/>
        <w:keepNext/>
      </w:pPr>
    </w:p>
    <w:p w:rsidR="00B32E9B" w:rsidRDefault="00B32E9B" w:rsidP="00B32E9B">
      <w:pPr>
        <w:pStyle w:val="Legenda"/>
        <w:keepNext/>
      </w:pPr>
      <w:bookmarkStart w:id="72" w:name="_Toc73449884"/>
      <w:bookmarkStart w:id="73" w:name="_Toc74133406"/>
      <w:r>
        <w:t xml:space="preserve">Tabela </w:t>
      </w:r>
      <w:fldSimple w:instr=" SEQ Tabela \* ARABIC ">
        <w:r w:rsidR="00316BE2">
          <w:rPr>
            <w:noProof/>
          </w:rPr>
          <w:t>25</w:t>
        </w:r>
        <w:bookmarkEnd w:id="72"/>
        <w:bookmarkEnd w:id="73"/>
      </w:fldSimple>
    </w:p>
    <w:tbl>
      <w:tblPr>
        <w:tblStyle w:val="Tabela-Siatka"/>
        <w:tblW w:w="0" w:type="auto"/>
        <w:tblLook w:val="04A0" w:firstRow="1" w:lastRow="0" w:firstColumn="1" w:lastColumn="0" w:noHBand="0" w:noVBand="1"/>
      </w:tblPr>
      <w:tblGrid>
        <w:gridCol w:w="1668"/>
        <w:gridCol w:w="2938"/>
        <w:gridCol w:w="2303"/>
        <w:gridCol w:w="2303"/>
      </w:tblGrid>
      <w:tr w:rsidR="002C5423" w:rsidTr="002C5423">
        <w:tc>
          <w:tcPr>
            <w:tcW w:w="9212" w:type="dxa"/>
            <w:gridSpan w:val="4"/>
            <w:shd w:val="clear" w:color="auto" w:fill="DBE5F1" w:themeFill="accent1" w:themeFillTint="33"/>
          </w:tcPr>
          <w:p w:rsidR="002C5423" w:rsidRDefault="002C5423" w:rsidP="002C5423">
            <w:pPr>
              <w:widowControl/>
              <w:suppressAutoHyphens w:val="0"/>
              <w:overflowPunct/>
              <w:autoSpaceDE/>
              <w:autoSpaceDN/>
              <w:adjustRightInd/>
              <w:jc w:val="center"/>
              <w:rPr>
                <w:b/>
                <w:sz w:val="22"/>
                <w:szCs w:val="22"/>
              </w:rPr>
            </w:pPr>
          </w:p>
          <w:p w:rsidR="002C5423" w:rsidRDefault="002C5423" w:rsidP="002C5423">
            <w:pPr>
              <w:widowControl/>
              <w:suppressAutoHyphens w:val="0"/>
              <w:overflowPunct/>
              <w:autoSpaceDE/>
              <w:autoSpaceDN/>
              <w:adjustRightInd/>
              <w:jc w:val="center"/>
              <w:rPr>
                <w:b/>
                <w:szCs w:val="22"/>
              </w:rPr>
            </w:pPr>
            <w:r>
              <w:rPr>
                <w:b/>
                <w:sz w:val="22"/>
                <w:szCs w:val="22"/>
              </w:rPr>
              <w:t>Świadczenia „Dobry start”</w:t>
            </w:r>
          </w:p>
          <w:p w:rsidR="002C5423" w:rsidRDefault="002C5423" w:rsidP="002A7F03">
            <w:pPr>
              <w:tabs>
                <w:tab w:val="left" w:pos="540"/>
              </w:tabs>
              <w:jc w:val="both"/>
            </w:pPr>
          </w:p>
        </w:tc>
      </w:tr>
      <w:tr w:rsidR="002C5423" w:rsidTr="002C5423">
        <w:trPr>
          <w:trHeight w:val="569"/>
        </w:trPr>
        <w:tc>
          <w:tcPr>
            <w:tcW w:w="1668" w:type="dxa"/>
          </w:tcPr>
          <w:p w:rsidR="002C5423" w:rsidRPr="002E4040" w:rsidRDefault="002C5423" w:rsidP="00E53161">
            <w:pPr>
              <w:widowControl/>
              <w:suppressAutoHyphens w:val="0"/>
              <w:overflowPunct/>
              <w:autoSpaceDE/>
              <w:autoSpaceDN/>
              <w:adjustRightInd/>
              <w:spacing w:before="100" w:beforeAutospacing="1" w:after="119"/>
              <w:rPr>
                <w:sz w:val="20"/>
              </w:rPr>
            </w:pPr>
            <w:r>
              <w:rPr>
                <w:sz w:val="20"/>
              </w:rPr>
              <w:t>rok</w:t>
            </w:r>
          </w:p>
        </w:tc>
        <w:tc>
          <w:tcPr>
            <w:tcW w:w="2938"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liczba osób, którym przyznano decyzją świadczenie</w:t>
            </w:r>
          </w:p>
        </w:tc>
        <w:tc>
          <w:tcPr>
            <w:tcW w:w="2303"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liczba świadczeń</w:t>
            </w:r>
          </w:p>
        </w:tc>
        <w:tc>
          <w:tcPr>
            <w:tcW w:w="2303"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kwota świadczeń</w:t>
            </w:r>
          </w:p>
        </w:tc>
      </w:tr>
      <w:tr w:rsidR="002C5423" w:rsidTr="002C5423">
        <w:tc>
          <w:tcPr>
            <w:tcW w:w="1668" w:type="dxa"/>
          </w:tcPr>
          <w:p w:rsidR="002C5423" w:rsidRPr="002E4040" w:rsidRDefault="002C5423" w:rsidP="00E53161">
            <w:pPr>
              <w:widowControl/>
              <w:suppressAutoHyphens w:val="0"/>
              <w:overflowPunct/>
              <w:autoSpaceDE/>
              <w:autoSpaceDN/>
              <w:adjustRightInd/>
              <w:spacing w:before="100" w:beforeAutospacing="1" w:after="119"/>
              <w:rPr>
                <w:sz w:val="20"/>
              </w:rPr>
            </w:pPr>
            <w:r w:rsidRPr="002E4040">
              <w:rPr>
                <w:sz w:val="20"/>
              </w:rPr>
              <w:t>2018</w:t>
            </w:r>
          </w:p>
        </w:tc>
        <w:tc>
          <w:tcPr>
            <w:tcW w:w="2938"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3.575</w:t>
            </w:r>
          </w:p>
        </w:tc>
        <w:tc>
          <w:tcPr>
            <w:tcW w:w="2303"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3.575</w:t>
            </w:r>
          </w:p>
        </w:tc>
        <w:tc>
          <w:tcPr>
            <w:tcW w:w="2303"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1.072.500</w:t>
            </w:r>
            <w:r w:rsidR="00B745AC">
              <w:rPr>
                <w:sz w:val="20"/>
              </w:rPr>
              <w:t>,00</w:t>
            </w:r>
          </w:p>
        </w:tc>
      </w:tr>
      <w:tr w:rsidR="002C5423" w:rsidTr="002C5423">
        <w:tc>
          <w:tcPr>
            <w:tcW w:w="1668" w:type="dxa"/>
          </w:tcPr>
          <w:p w:rsidR="002C5423" w:rsidRPr="002E4040" w:rsidRDefault="002C5423" w:rsidP="00E53161">
            <w:pPr>
              <w:widowControl/>
              <w:suppressAutoHyphens w:val="0"/>
              <w:overflowPunct/>
              <w:autoSpaceDE/>
              <w:autoSpaceDN/>
              <w:adjustRightInd/>
              <w:spacing w:before="100" w:beforeAutospacing="1" w:after="119"/>
              <w:rPr>
                <w:sz w:val="20"/>
              </w:rPr>
            </w:pPr>
            <w:r w:rsidRPr="002E4040">
              <w:rPr>
                <w:sz w:val="20"/>
              </w:rPr>
              <w:t>2019</w:t>
            </w:r>
          </w:p>
        </w:tc>
        <w:tc>
          <w:tcPr>
            <w:tcW w:w="2938"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3.716</w:t>
            </w:r>
          </w:p>
        </w:tc>
        <w:tc>
          <w:tcPr>
            <w:tcW w:w="2303"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3.716</w:t>
            </w:r>
          </w:p>
        </w:tc>
        <w:tc>
          <w:tcPr>
            <w:tcW w:w="2303" w:type="dxa"/>
          </w:tcPr>
          <w:p w:rsidR="002C5423" w:rsidRPr="002E4040" w:rsidRDefault="002C5423" w:rsidP="00E53161">
            <w:pPr>
              <w:widowControl/>
              <w:suppressAutoHyphens w:val="0"/>
              <w:overflowPunct/>
              <w:autoSpaceDE/>
              <w:autoSpaceDN/>
              <w:adjustRightInd/>
              <w:spacing w:before="100" w:beforeAutospacing="1" w:after="119"/>
              <w:jc w:val="center"/>
              <w:rPr>
                <w:sz w:val="20"/>
              </w:rPr>
            </w:pPr>
            <w:r w:rsidRPr="002E4040">
              <w:rPr>
                <w:sz w:val="20"/>
              </w:rPr>
              <w:t>1.114.050</w:t>
            </w:r>
            <w:r w:rsidR="00B745AC">
              <w:rPr>
                <w:sz w:val="20"/>
              </w:rPr>
              <w:t>,00</w:t>
            </w:r>
          </w:p>
        </w:tc>
      </w:tr>
    </w:tbl>
    <w:p w:rsidR="002E4040" w:rsidRPr="00A25F1B" w:rsidRDefault="002E4040" w:rsidP="002E4040">
      <w:pPr>
        <w:tabs>
          <w:tab w:val="left" w:pos="540"/>
        </w:tabs>
        <w:jc w:val="both"/>
        <w:rPr>
          <w:i/>
          <w:sz w:val="20"/>
        </w:rPr>
      </w:pPr>
      <w:r w:rsidRPr="00A25F1B">
        <w:rPr>
          <w:i/>
          <w:sz w:val="20"/>
        </w:rPr>
        <w:t>Źródło: dane MOPS</w:t>
      </w:r>
    </w:p>
    <w:p w:rsidR="00C8218D" w:rsidRDefault="00C8218D" w:rsidP="00B3459C">
      <w:pPr>
        <w:pStyle w:val="Tekstpodstawowy"/>
        <w:widowControl/>
        <w:suppressAutoHyphens w:val="0"/>
        <w:spacing w:after="0"/>
        <w:jc w:val="both"/>
        <w:rPr>
          <w:b/>
          <w:szCs w:val="24"/>
        </w:rPr>
      </w:pPr>
    </w:p>
    <w:p w:rsidR="002A7F03" w:rsidRPr="00737F13" w:rsidRDefault="00B3459C" w:rsidP="00B3459C">
      <w:pPr>
        <w:pStyle w:val="Tekstpodstawowy"/>
        <w:widowControl/>
        <w:suppressAutoHyphens w:val="0"/>
        <w:spacing w:after="0"/>
        <w:jc w:val="both"/>
        <w:rPr>
          <w:b/>
          <w:szCs w:val="24"/>
        </w:rPr>
      </w:pPr>
      <w:r w:rsidRPr="00737F13">
        <w:rPr>
          <w:b/>
          <w:szCs w:val="24"/>
        </w:rPr>
        <w:t xml:space="preserve">Dane dotyczące współpracy z organizacjami pozarządowymi w </w:t>
      </w:r>
      <w:r w:rsidR="00537ED8" w:rsidRPr="00737F13">
        <w:rPr>
          <w:b/>
          <w:szCs w:val="24"/>
        </w:rPr>
        <w:t>obszarze polityki społecznej i przeciwdziałania wykluczeniu społecznemu oraz przeciwdziałania uzależnieniom</w:t>
      </w:r>
      <w:r w:rsidR="008A3782" w:rsidRPr="00737F13">
        <w:rPr>
          <w:b/>
          <w:szCs w:val="24"/>
        </w:rPr>
        <w:t xml:space="preserve"> </w:t>
      </w:r>
      <w:r w:rsidR="00537ED8" w:rsidRPr="00737F13">
        <w:rPr>
          <w:b/>
          <w:szCs w:val="24"/>
        </w:rPr>
        <w:t>i patologiom społecznym</w:t>
      </w:r>
      <w:r w:rsidRPr="00737F13">
        <w:rPr>
          <w:b/>
          <w:szCs w:val="24"/>
        </w:rPr>
        <w:t xml:space="preserve">. </w:t>
      </w:r>
    </w:p>
    <w:p w:rsidR="006F59E5" w:rsidRPr="002A41DD" w:rsidRDefault="006F59E5" w:rsidP="00B3459C">
      <w:pPr>
        <w:pStyle w:val="Tekstpodstawowy"/>
        <w:widowControl/>
        <w:suppressAutoHyphens w:val="0"/>
        <w:spacing w:after="0"/>
        <w:jc w:val="both"/>
        <w:rPr>
          <w:b/>
          <w:color w:val="FF0000"/>
          <w:szCs w:val="24"/>
        </w:rPr>
      </w:pPr>
    </w:p>
    <w:p w:rsidR="00B32E9B" w:rsidRDefault="00B32E9B" w:rsidP="00B32E9B">
      <w:pPr>
        <w:pStyle w:val="Legenda"/>
        <w:keepNext/>
      </w:pPr>
      <w:bookmarkStart w:id="74" w:name="_Toc73449885"/>
      <w:bookmarkStart w:id="75" w:name="_Toc74133407"/>
      <w:r>
        <w:t xml:space="preserve">Tabela </w:t>
      </w:r>
      <w:fldSimple w:instr=" SEQ Tabela \* ARABIC ">
        <w:r w:rsidR="00316BE2">
          <w:rPr>
            <w:noProof/>
          </w:rPr>
          <w:t>26</w:t>
        </w:r>
        <w:bookmarkEnd w:id="74"/>
        <w:bookmarkEnd w:id="75"/>
      </w:fldSimple>
    </w:p>
    <w:tbl>
      <w:tblPr>
        <w:tblStyle w:val="Tabela-Siatka"/>
        <w:tblW w:w="0" w:type="auto"/>
        <w:tblLook w:val="04A0" w:firstRow="1" w:lastRow="0" w:firstColumn="1" w:lastColumn="0" w:noHBand="0" w:noVBand="1"/>
      </w:tblPr>
      <w:tblGrid>
        <w:gridCol w:w="1544"/>
        <w:gridCol w:w="1544"/>
        <w:gridCol w:w="1544"/>
        <w:gridCol w:w="1544"/>
        <w:gridCol w:w="1545"/>
        <w:gridCol w:w="1545"/>
      </w:tblGrid>
      <w:tr w:rsidR="00B572CF" w:rsidRPr="002A41DD" w:rsidTr="006F59E5">
        <w:tc>
          <w:tcPr>
            <w:tcW w:w="9266" w:type="dxa"/>
            <w:gridSpan w:val="6"/>
            <w:shd w:val="clear" w:color="auto" w:fill="DBE5F1" w:themeFill="accent1" w:themeFillTint="33"/>
          </w:tcPr>
          <w:p w:rsidR="006F59E5" w:rsidRPr="002A41DD" w:rsidRDefault="006F59E5" w:rsidP="006F59E5">
            <w:pPr>
              <w:pStyle w:val="NormalnyWeb"/>
              <w:spacing w:before="0" w:beforeAutospacing="0" w:after="0" w:afterAutospacing="0"/>
              <w:ind w:left="567"/>
              <w:jc w:val="center"/>
              <w:rPr>
                <w:b/>
                <w:color w:val="FF0000"/>
                <w:sz w:val="22"/>
                <w:szCs w:val="22"/>
              </w:rPr>
            </w:pPr>
          </w:p>
          <w:p w:rsidR="00537ED8" w:rsidRPr="00596EBF" w:rsidRDefault="006F59E5" w:rsidP="006F59E5">
            <w:pPr>
              <w:pStyle w:val="NormalnyWeb"/>
              <w:spacing w:before="0" w:beforeAutospacing="0" w:after="0" w:afterAutospacing="0"/>
              <w:ind w:left="567"/>
              <w:jc w:val="center"/>
              <w:rPr>
                <w:b/>
                <w:sz w:val="22"/>
                <w:szCs w:val="22"/>
              </w:rPr>
            </w:pPr>
            <w:r w:rsidRPr="00596EBF">
              <w:rPr>
                <w:b/>
                <w:sz w:val="22"/>
                <w:szCs w:val="22"/>
              </w:rPr>
              <w:t xml:space="preserve">Współpraca </w:t>
            </w:r>
            <w:r w:rsidR="00BD0A66" w:rsidRPr="00596EBF">
              <w:rPr>
                <w:b/>
                <w:sz w:val="22"/>
                <w:szCs w:val="22"/>
              </w:rPr>
              <w:t>g</w:t>
            </w:r>
            <w:r w:rsidR="00323929" w:rsidRPr="00596EBF">
              <w:rPr>
                <w:b/>
                <w:sz w:val="22"/>
                <w:szCs w:val="22"/>
              </w:rPr>
              <w:t>miny</w:t>
            </w:r>
            <w:r w:rsidRPr="00596EBF">
              <w:rPr>
                <w:b/>
                <w:sz w:val="22"/>
                <w:szCs w:val="22"/>
              </w:rPr>
              <w:t xml:space="preserve"> z organizacjami pozarządowymi</w:t>
            </w:r>
            <w:r w:rsidR="00537ED8" w:rsidRPr="00596EBF">
              <w:rPr>
                <w:b/>
                <w:sz w:val="22"/>
                <w:szCs w:val="22"/>
              </w:rPr>
              <w:t xml:space="preserve"> </w:t>
            </w:r>
          </w:p>
          <w:p w:rsidR="006F59E5" w:rsidRPr="00596EBF" w:rsidRDefault="00537ED8" w:rsidP="006F59E5">
            <w:pPr>
              <w:pStyle w:val="NormalnyWeb"/>
              <w:spacing w:before="0" w:beforeAutospacing="0" w:after="0" w:afterAutospacing="0"/>
              <w:ind w:left="567"/>
              <w:jc w:val="center"/>
              <w:rPr>
                <w:b/>
                <w:szCs w:val="22"/>
              </w:rPr>
            </w:pPr>
            <w:r w:rsidRPr="00596EBF">
              <w:rPr>
                <w:b/>
                <w:sz w:val="22"/>
                <w:szCs w:val="22"/>
              </w:rPr>
              <w:t>(polityka społeczna i przeciwdziałanie wykluczeniu społecznemu, przeciwdziałanie uzależnieniom i patologiom społecznym)</w:t>
            </w:r>
          </w:p>
          <w:p w:rsidR="006F59E5" w:rsidRPr="002A41DD" w:rsidRDefault="006F59E5" w:rsidP="00B3459C">
            <w:pPr>
              <w:pStyle w:val="Tekstpodstawowy"/>
              <w:widowControl/>
              <w:suppressAutoHyphens w:val="0"/>
              <w:spacing w:after="0"/>
              <w:jc w:val="both"/>
              <w:rPr>
                <w:b/>
                <w:color w:val="FF0000"/>
                <w:szCs w:val="24"/>
              </w:rPr>
            </w:pPr>
          </w:p>
        </w:tc>
      </w:tr>
      <w:tr w:rsidR="00B572CF" w:rsidRPr="002A41DD" w:rsidTr="006F59E5">
        <w:tc>
          <w:tcPr>
            <w:tcW w:w="1544" w:type="dxa"/>
          </w:tcPr>
          <w:p w:rsidR="006F59E5" w:rsidRPr="002A41DD" w:rsidRDefault="006F59E5" w:rsidP="00B3459C">
            <w:pPr>
              <w:pStyle w:val="Tekstpodstawowy"/>
              <w:widowControl/>
              <w:suppressAutoHyphens w:val="0"/>
              <w:spacing w:after="0"/>
              <w:jc w:val="both"/>
              <w:rPr>
                <w:b/>
                <w:color w:val="FF0000"/>
                <w:szCs w:val="24"/>
              </w:rPr>
            </w:pPr>
          </w:p>
        </w:tc>
        <w:tc>
          <w:tcPr>
            <w:tcW w:w="1544" w:type="dxa"/>
          </w:tcPr>
          <w:p w:rsidR="006F59E5" w:rsidRPr="00596EBF" w:rsidRDefault="00256C3D" w:rsidP="003B761A">
            <w:pPr>
              <w:pStyle w:val="Tekstpodstawowy"/>
              <w:widowControl/>
              <w:suppressAutoHyphens w:val="0"/>
              <w:spacing w:after="0"/>
              <w:jc w:val="center"/>
              <w:rPr>
                <w:sz w:val="20"/>
              </w:rPr>
            </w:pPr>
            <w:r w:rsidRPr="00596EBF">
              <w:rPr>
                <w:sz w:val="20"/>
              </w:rPr>
              <w:t>20</w:t>
            </w:r>
            <w:r w:rsidR="003B761A" w:rsidRPr="00596EBF">
              <w:rPr>
                <w:sz w:val="20"/>
              </w:rPr>
              <w:t>15</w:t>
            </w:r>
          </w:p>
        </w:tc>
        <w:tc>
          <w:tcPr>
            <w:tcW w:w="1544" w:type="dxa"/>
          </w:tcPr>
          <w:p w:rsidR="006F59E5" w:rsidRPr="00596EBF" w:rsidRDefault="00256C3D" w:rsidP="003B761A">
            <w:pPr>
              <w:pStyle w:val="Tekstpodstawowy"/>
              <w:widowControl/>
              <w:suppressAutoHyphens w:val="0"/>
              <w:spacing w:after="0"/>
              <w:jc w:val="center"/>
              <w:rPr>
                <w:sz w:val="20"/>
              </w:rPr>
            </w:pPr>
            <w:r w:rsidRPr="00596EBF">
              <w:rPr>
                <w:sz w:val="20"/>
              </w:rPr>
              <w:t>20</w:t>
            </w:r>
            <w:r w:rsidR="003B761A" w:rsidRPr="00596EBF">
              <w:rPr>
                <w:sz w:val="20"/>
              </w:rPr>
              <w:t>16</w:t>
            </w:r>
          </w:p>
        </w:tc>
        <w:tc>
          <w:tcPr>
            <w:tcW w:w="1544" w:type="dxa"/>
          </w:tcPr>
          <w:p w:rsidR="006F59E5" w:rsidRPr="00596EBF" w:rsidRDefault="00256C3D" w:rsidP="003B761A">
            <w:pPr>
              <w:pStyle w:val="Tekstpodstawowy"/>
              <w:widowControl/>
              <w:suppressAutoHyphens w:val="0"/>
              <w:spacing w:after="0"/>
              <w:jc w:val="center"/>
              <w:rPr>
                <w:sz w:val="20"/>
              </w:rPr>
            </w:pPr>
            <w:r w:rsidRPr="00596EBF">
              <w:rPr>
                <w:sz w:val="20"/>
              </w:rPr>
              <w:t>20</w:t>
            </w:r>
            <w:r w:rsidR="003B761A" w:rsidRPr="00596EBF">
              <w:rPr>
                <w:sz w:val="20"/>
              </w:rPr>
              <w:t>17</w:t>
            </w:r>
          </w:p>
        </w:tc>
        <w:tc>
          <w:tcPr>
            <w:tcW w:w="1545" w:type="dxa"/>
          </w:tcPr>
          <w:p w:rsidR="006F59E5" w:rsidRPr="00596EBF" w:rsidRDefault="00256C3D" w:rsidP="003B761A">
            <w:pPr>
              <w:pStyle w:val="Tekstpodstawowy"/>
              <w:widowControl/>
              <w:suppressAutoHyphens w:val="0"/>
              <w:spacing w:after="0"/>
              <w:jc w:val="center"/>
              <w:rPr>
                <w:sz w:val="20"/>
              </w:rPr>
            </w:pPr>
            <w:r w:rsidRPr="00596EBF">
              <w:rPr>
                <w:sz w:val="20"/>
              </w:rPr>
              <w:t>201</w:t>
            </w:r>
            <w:r w:rsidR="003B761A" w:rsidRPr="00596EBF">
              <w:rPr>
                <w:sz w:val="20"/>
              </w:rPr>
              <w:t>8</w:t>
            </w:r>
          </w:p>
        </w:tc>
        <w:tc>
          <w:tcPr>
            <w:tcW w:w="1545" w:type="dxa"/>
          </w:tcPr>
          <w:p w:rsidR="006F59E5" w:rsidRPr="00596EBF" w:rsidRDefault="00256C3D" w:rsidP="003B761A">
            <w:pPr>
              <w:pStyle w:val="Tekstpodstawowy"/>
              <w:widowControl/>
              <w:suppressAutoHyphens w:val="0"/>
              <w:spacing w:after="0"/>
              <w:jc w:val="center"/>
              <w:rPr>
                <w:sz w:val="20"/>
              </w:rPr>
            </w:pPr>
            <w:r w:rsidRPr="00596EBF">
              <w:rPr>
                <w:sz w:val="20"/>
              </w:rPr>
              <w:t>201</w:t>
            </w:r>
            <w:r w:rsidR="003B761A" w:rsidRPr="00596EBF">
              <w:rPr>
                <w:sz w:val="20"/>
              </w:rPr>
              <w:t>9</w:t>
            </w:r>
          </w:p>
        </w:tc>
      </w:tr>
      <w:tr w:rsidR="00B572CF" w:rsidRPr="002A41DD" w:rsidTr="006F59E5">
        <w:tc>
          <w:tcPr>
            <w:tcW w:w="1544" w:type="dxa"/>
          </w:tcPr>
          <w:p w:rsidR="006F59E5" w:rsidRPr="00596EBF" w:rsidRDefault="00F56E41" w:rsidP="00B3459C">
            <w:pPr>
              <w:pStyle w:val="Tekstpodstawowy"/>
              <w:widowControl/>
              <w:suppressAutoHyphens w:val="0"/>
              <w:spacing w:after="0"/>
              <w:jc w:val="both"/>
              <w:rPr>
                <w:sz w:val="20"/>
              </w:rPr>
            </w:pPr>
            <w:r w:rsidRPr="00596EBF">
              <w:rPr>
                <w:sz w:val="20"/>
              </w:rPr>
              <w:t>l</w:t>
            </w:r>
            <w:r w:rsidR="003F4192" w:rsidRPr="00596EBF">
              <w:rPr>
                <w:sz w:val="20"/>
              </w:rPr>
              <w:t>iczba zleceń</w:t>
            </w:r>
          </w:p>
        </w:tc>
        <w:tc>
          <w:tcPr>
            <w:tcW w:w="1544" w:type="dxa"/>
          </w:tcPr>
          <w:p w:rsidR="006F59E5" w:rsidRPr="00596EBF" w:rsidRDefault="00596EBF" w:rsidP="00F56E41">
            <w:pPr>
              <w:pStyle w:val="Tekstpodstawowy"/>
              <w:widowControl/>
              <w:suppressAutoHyphens w:val="0"/>
              <w:spacing w:after="0"/>
              <w:jc w:val="center"/>
              <w:rPr>
                <w:sz w:val="20"/>
              </w:rPr>
            </w:pPr>
            <w:r w:rsidRPr="00596EBF">
              <w:rPr>
                <w:sz w:val="20"/>
              </w:rPr>
              <w:t>41</w:t>
            </w:r>
          </w:p>
        </w:tc>
        <w:tc>
          <w:tcPr>
            <w:tcW w:w="1544" w:type="dxa"/>
          </w:tcPr>
          <w:p w:rsidR="006F59E5" w:rsidRPr="00596EBF" w:rsidRDefault="00596EBF" w:rsidP="00F56E41">
            <w:pPr>
              <w:pStyle w:val="Tekstpodstawowy"/>
              <w:widowControl/>
              <w:suppressAutoHyphens w:val="0"/>
              <w:spacing w:after="0"/>
              <w:jc w:val="center"/>
              <w:rPr>
                <w:sz w:val="20"/>
              </w:rPr>
            </w:pPr>
            <w:r w:rsidRPr="00596EBF">
              <w:rPr>
                <w:sz w:val="20"/>
              </w:rPr>
              <w:t>28</w:t>
            </w:r>
          </w:p>
        </w:tc>
        <w:tc>
          <w:tcPr>
            <w:tcW w:w="1544" w:type="dxa"/>
          </w:tcPr>
          <w:p w:rsidR="006F59E5" w:rsidRPr="00596EBF" w:rsidRDefault="00E16CD5" w:rsidP="00596EBF">
            <w:pPr>
              <w:pStyle w:val="Tekstpodstawowy"/>
              <w:widowControl/>
              <w:suppressAutoHyphens w:val="0"/>
              <w:spacing w:after="0"/>
              <w:jc w:val="center"/>
              <w:rPr>
                <w:sz w:val="20"/>
              </w:rPr>
            </w:pPr>
            <w:r w:rsidRPr="00596EBF">
              <w:rPr>
                <w:sz w:val="20"/>
              </w:rPr>
              <w:t>2</w:t>
            </w:r>
            <w:r w:rsidR="00596EBF" w:rsidRPr="00596EBF">
              <w:rPr>
                <w:sz w:val="20"/>
              </w:rPr>
              <w:t>9</w:t>
            </w:r>
          </w:p>
        </w:tc>
        <w:tc>
          <w:tcPr>
            <w:tcW w:w="1545" w:type="dxa"/>
          </w:tcPr>
          <w:p w:rsidR="006F59E5" w:rsidRPr="00596EBF" w:rsidRDefault="00596EBF" w:rsidP="00F56E41">
            <w:pPr>
              <w:pStyle w:val="Tekstpodstawowy"/>
              <w:widowControl/>
              <w:suppressAutoHyphens w:val="0"/>
              <w:spacing w:after="0"/>
              <w:jc w:val="center"/>
              <w:rPr>
                <w:sz w:val="20"/>
              </w:rPr>
            </w:pPr>
            <w:r w:rsidRPr="00596EBF">
              <w:rPr>
                <w:sz w:val="20"/>
              </w:rPr>
              <w:t>37</w:t>
            </w:r>
          </w:p>
        </w:tc>
        <w:tc>
          <w:tcPr>
            <w:tcW w:w="1545" w:type="dxa"/>
          </w:tcPr>
          <w:p w:rsidR="006F59E5" w:rsidRPr="00596EBF" w:rsidRDefault="00596EBF" w:rsidP="00F56E41">
            <w:pPr>
              <w:pStyle w:val="Tekstpodstawowy"/>
              <w:widowControl/>
              <w:suppressAutoHyphens w:val="0"/>
              <w:spacing w:after="0"/>
              <w:jc w:val="center"/>
              <w:rPr>
                <w:sz w:val="20"/>
              </w:rPr>
            </w:pPr>
            <w:r w:rsidRPr="00596EBF">
              <w:rPr>
                <w:sz w:val="20"/>
              </w:rPr>
              <w:t>33</w:t>
            </w:r>
          </w:p>
        </w:tc>
      </w:tr>
      <w:tr w:rsidR="006F59E5" w:rsidRPr="002A41DD" w:rsidTr="00F56E41">
        <w:tc>
          <w:tcPr>
            <w:tcW w:w="1544" w:type="dxa"/>
          </w:tcPr>
          <w:p w:rsidR="006F59E5" w:rsidRPr="00596EBF" w:rsidRDefault="00F56E41" w:rsidP="00F56E41">
            <w:pPr>
              <w:pStyle w:val="Tekstpodstawowy"/>
              <w:widowControl/>
              <w:suppressAutoHyphens w:val="0"/>
              <w:spacing w:after="0"/>
              <w:rPr>
                <w:sz w:val="20"/>
              </w:rPr>
            </w:pPr>
            <w:r w:rsidRPr="00596EBF">
              <w:rPr>
                <w:sz w:val="20"/>
              </w:rPr>
              <w:t>łączna wysokość dotacji</w:t>
            </w:r>
          </w:p>
        </w:tc>
        <w:tc>
          <w:tcPr>
            <w:tcW w:w="1544" w:type="dxa"/>
            <w:vAlign w:val="center"/>
          </w:tcPr>
          <w:p w:rsidR="006F59E5" w:rsidRPr="00596EBF" w:rsidRDefault="00596EBF" w:rsidP="00F56E41">
            <w:pPr>
              <w:pStyle w:val="Tekstpodstawowy"/>
              <w:widowControl/>
              <w:suppressAutoHyphens w:val="0"/>
              <w:spacing w:after="0"/>
              <w:jc w:val="center"/>
              <w:rPr>
                <w:sz w:val="20"/>
              </w:rPr>
            </w:pPr>
            <w:r w:rsidRPr="00596EBF">
              <w:rPr>
                <w:sz w:val="20"/>
              </w:rPr>
              <w:t>853.292,38</w:t>
            </w:r>
          </w:p>
        </w:tc>
        <w:tc>
          <w:tcPr>
            <w:tcW w:w="1544" w:type="dxa"/>
            <w:vAlign w:val="center"/>
          </w:tcPr>
          <w:p w:rsidR="006F59E5" w:rsidRPr="00596EBF" w:rsidRDefault="00596EBF" w:rsidP="00F56E41">
            <w:pPr>
              <w:pStyle w:val="Tekstpodstawowy"/>
              <w:widowControl/>
              <w:suppressAutoHyphens w:val="0"/>
              <w:spacing w:after="0"/>
              <w:jc w:val="center"/>
              <w:rPr>
                <w:sz w:val="20"/>
              </w:rPr>
            </w:pPr>
            <w:r w:rsidRPr="00596EBF">
              <w:rPr>
                <w:sz w:val="20"/>
              </w:rPr>
              <w:t>748.536,21</w:t>
            </w:r>
          </w:p>
        </w:tc>
        <w:tc>
          <w:tcPr>
            <w:tcW w:w="1544" w:type="dxa"/>
            <w:vAlign w:val="center"/>
          </w:tcPr>
          <w:p w:rsidR="006F59E5" w:rsidRPr="00596EBF" w:rsidRDefault="00E16CD5" w:rsidP="00596EBF">
            <w:pPr>
              <w:pStyle w:val="Tekstpodstawowy"/>
              <w:widowControl/>
              <w:suppressAutoHyphens w:val="0"/>
              <w:spacing w:after="0"/>
              <w:jc w:val="center"/>
              <w:rPr>
                <w:sz w:val="20"/>
              </w:rPr>
            </w:pPr>
            <w:r w:rsidRPr="00596EBF">
              <w:rPr>
                <w:sz w:val="20"/>
              </w:rPr>
              <w:t>7</w:t>
            </w:r>
            <w:r w:rsidR="00596EBF" w:rsidRPr="00596EBF">
              <w:rPr>
                <w:sz w:val="20"/>
              </w:rPr>
              <w:t>27</w:t>
            </w:r>
            <w:r w:rsidRPr="00596EBF">
              <w:rPr>
                <w:sz w:val="20"/>
              </w:rPr>
              <w:t>.869,12</w:t>
            </w:r>
          </w:p>
        </w:tc>
        <w:tc>
          <w:tcPr>
            <w:tcW w:w="1545" w:type="dxa"/>
            <w:vAlign w:val="center"/>
          </w:tcPr>
          <w:p w:rsidR="006F59E5" w:rsidRPr="00596EBF" w:rsidRDefault="00596EBF" w:rsidP="00F56E41">
            <w:pPr>
              <w:pStyle w:val="Tekstpodstawowy"/>
              <w:widowControl/>
              <w:suppressAutoHyphens w:val="0"/>
              <w:spacing w:after="0"/>
              <w:jc w:val="center"/>
              <w:rPr>
                <w:sz w:val="20"/>
              </w:rPr>
            </w:pPr>
            <w:r w:rsidRPr="00596EBF">
              <w:rPr>
                <w:sz w:val="20"/>
              </w:rPr>
              <w:t>879.746,00</w:t>
            </w:r>
          </w:p>
        </w:tc>
        <w:tc>
          <w:tcPr>
            <w:tcW w:w="1545" w:type="dxa"/>
            <w:vAlign w:val="center"/>
          </w:tcPr>
          <w:p w:rsidR="006F59E5" w:rsidRPr="00596EBF" w:rsidRDefault="00596EBF" w:rsidP="00F56E41">
            <w:pPr>
              <w:pStyle w:val="Tekstpodstawowy"/>
              <w:widowControl/>
              <w:suppressAutoHyphens w:val="0"/>
              <w:spacing w:after="0"/>
              <w:jc w:val="center"/>
              <w:rPr>
                <w:sz w:val="20"/>
              </w:rPr>
            </w:pPr>
            <w:r w:rsidRPr="00596EBF">
              <w:rPr>
                <w:sz w:val="20"/>
              </w:rPr>
              <w:t>1.137.917,41</w:t>
            </w:r>
          </w:p>
        </w:tc>
      </w:tr>
    </w:tbl>
    <w:p w:rsidR="006F59E5" w:rsidRDefault="00E22008" w:rsidP="00B3459C">
      <w:pPr>
        <w:pStyle w:val="Tekstpodstawowy"/>
        <w:widowControl/>
        <w:suppressAutoHyphens w:val="0"/>
        <w:spacing w:after="0"/>
        <w:jc w:val="both"/>
        <w:rPr>
          <w:i/>
          <w:sz w:val="20"/>
        </w:rPr>
      </w:pPr>
      <w:r w:rsidRPr="00E22008">
        <w:rPr>
          <w:i/>
          <w:sz w:val="20"/>
        </w:rPr>
        <w:t>Źródło: dane MOPS</w:t>
      </w:r>
    </w:p>
    <w:p w:rsidR="00E22008" w:rsidRPr="00E22008" w:rsidRDefault="00E22008" w:rsidP="00B3459C">
      <w:pPr>
        <w:pStyle w:val="Tekstpodstawowy"/>
        <w:widowControl/>
        <w:suppressAutoHyphens w:val="0"/>
        <w:spacing w:after="0"/>
        <w:jc w:val="both"/>
        <w:rPr>
          <w:i/>
          <w:sz w:val="20"/>
        </w:rPr>
      </w:pPr>
    </w:p>
    <w:p w:rsidR="00B3459C" w:rsidRDefault="002A5261" w:rsidP="00B3459C">
      <w:pPr>
        <w:pStyle w:val="Tekstpodstawowy"/>
        <w:widowControl/>
        <w:suppressAutoHyphens w:val="0"/>
        <w:spacing w:after="0"/>
        <w:jc w:val="both"/>
      </w:pPr>
      <w:r w:rsidRPr="00596EBF">
        <w:t xml:space="preserve">W liczbie zleceń uwzględnione zostały także umowy/zlecenia wieloletnie. </w:t>
      </w:r>
    </w:p>
    <w:p w:rsidR="009249A3" w:rsidRDefault="009249A3" w:rsidP="00B3459C">
      <w:pPr>
        <w:pStyle w:val="Tekstpodstawowy"/>
        <w:widowControl/>
        <w:suppressAutoHyphens w:val="0"/>
        <w:spacing w:after="0"/>
        <w:jc w:val="both"/>
      </w:pPr>
    </w:p>
    <w:p w:rsidR="009249A3" w:rsidRPr="008C7548" w:rsidRDefault="009249A3" w:rsidP="009249A3">
      <w:pPr>
        <w:jc w:val="center"/>
        <w:rPr>
          <w:szCs w:val="24"/>
        </w:rPr>
      </w:pPr>
      <w:r w:rsidRPr="008C7548">
        <w:rPr>
          <w:b/>
          <w:bCs/>
          <w:szCs w:val="24"/>
        </w:rPr>
        <w:t>Wysokość środków finansowych na dotacje dla organizacji pozarządowych realizujących zadania z zakresu polityki społecznej i przeciwdziałania wykluczeniu</w:t>
      </w:r>
      <w:r w:rsidRPr="008C7548">
        <w:rPr>
          <w:b/>
          <w:bCs/>
          <w:szCs w:val="24"/>
        </w:rPr>
        <w:br/>
        <w:t>społecznemu w latach 2015 - 2019</w:t>
      </w:r>
    </w:p>
    <w:p w:rsidR="008C7548" w:rsidRDefault="008C7548" w:rsidP="008C7548">
      <w:pPr>
        <w:pStyle w:val="Legenda"/>
        <w:keepNext/>
        <w:jc w:val="both"/>
      </w:pPr>
      <w:bookmarkStart w:id="76" w:name="_Toc73452026"/>
      <w:bookmarkStart w:id="77" w:name="_Toc74135515"/>
      <w:r>
        <w:t xml:space="preserve">Wykres </w:t>
      </w:r>
      <w:fldSimple w:instr=" SEQ Wykres \* ARABIC ">
        <w:r w:rsidR="00316BE2">
          <w:rPr>
            <w:noProof/>
          </w:rPr>
          <w:t>3</w:t>
        </w:r>
        <w:bookmarkEnd w:id="76"/>
        <w:bookmarkEnd w:id="77"/>
      </w:fldSimple>
    </w:p>
    <w:p w:rsidR="009249A3" w:rsidRDefault="009249A3" w:rsidP="00B3459C">
      <w:pPr>
        <w:pStyle w:val="Tekstpodstawowy"/>
        <w:widowControl/>
        <w:suppressAutoHyphens w:val="0"/>
        <w:spacing w:after="0"/>
        <w:jc w:val="both"/>
      </w:pPr>
      <w:r>
        <w:rPr>
          <w:b/>
          <w:noProof/>
          <w:color w:val="FF0000"/>
        </w:rPr>
        <w:drawing>
          <wp:inline distT="0" distB="0" distL="0" distR="0" wp14:anchorId="007483DD" wp14:editId="10F36611">
            <wp:extent cx="5210175" cy="291465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49A3" w:rsidRPr="009249A3" w:rsidRDefault="009249A3" w:rsidP="009249A3">
      <w:pPr>
        <w:rPr>
          <w:i/>
          <w:sz w:val="20"/>
        </w:rPr>
      </w:pPr>
      <w:r w:rsidRPr="009249A3">
        <w:rPr>
          <w:i/>
          <w:sz w:val="20"/>
        </w:rPr>
        <w:t>Źródło: dane MOPS</w:t>
      </w:r>
    </w:p>
    <w:p w:rsidR="009249A3" w:rsidRDefault="009249A3" w:rsidP="00B3459C">
      <w:pPr>
        <w:pStyle w:val="Tekstpodstawowy"/>
        <w:widowControl/>
        <w:suppressAutoHyphens w:val="0"/>
        <w:spacing w:after="0"/>
        <w:jc w:val="both"/>
      </w:pPr>
    </w:p>
    <w:p w:rsidR="00F51774" w:rsidRDefault="00F51774" w:rsidP="00B3459C">
      <w:pPr>
        <w:pStyle w:val="Tekstpodstawowy"/>
        <w:widowControl/>
        <w:suppressAutoHyphens w:val="0"/>
        <w:spacing w:after="0"/>
        <w:jc w:val="both"/>
      </w:pPr>
    </w:p>
    <w:p w:rsidR="00F51774" w:rsidRDefault="00F51774" w:rsidP="00B3459C">
      <w:pPr>
        <w:pStyle w:val="Tekstpodstawowy"/>
        <w:widowControl/>
        <w:suppressAutoHyphens w:val="0"/>
        <w:spacing w:after="0"/>
        <w:jc w:val="both"/>
      </w:pPr>
    </w:p>
    <w:p w:rsidR="00F51774" w:rsidRDefault="00F51774" w:rsidP="00B3459C">
      <w:pPr>
        <w:pStyle w:val="Tekstpodstawowy"/>
        <w:widowControl/>
        <w:suppressAutoHyphens w:val="0"/>
        <w:spacing w:after="0"/>
        <w:jc w:val="both"/>
      </w:pPr>
    </w:p>
    <w:p w:rsidR="00F51774" w:rsidRDefault="00F51774" w:rsidP="00B3459C">
      <w:pPr>
        <w:pStyle w:val="Tekstpodstawowy"/>
        <w:widowControl/>
        <w:suppressAutoHyphens w:val="0"/>
        <w:spacing w:after="0"/>
        <w:jc w:val="both"/>
      </w:pPr>
    </w:p>
    <w:p w:rsidR="00F51774" w:rsidRDefault="00F51774" w:rsidP="00B3459C">
      <w:pPr>
        <w:pStyle w:val="Tekstpodstawowy"/>
        <w:widowControl/>
        <w:suppressAutoHyphens w:val="0"/>
        <w:spacing w:after="0"/>
        <w:jc w:val="both"/>
      </w:pPr>
    </w:p>
    <w:p w:rsidR="00F51774" w:rsidRDefault="00F51774" w:rsidP="00B3459C">
      <w:pPr>
        <w:pStyle w:val="Tekstpodstawowy"/>
        <w:widowControl/>
        <w:suppressAutoHyphens w:val="0"/>
        <w:spacing w:after="0"/>
        <w:jc w:val="both"/>
      </w:pPr>
    </w:p>
    <w:p w:rsidR="00F51774" w:rsidRDefault="00F51774" w:rsidP="00B3459C">
      <w:pPr>
        <w:pStyle w:val="Tekstpodstawowy"/>
        <w:widowControl/>
        <w:suppressAutoHyphens w:val="0"/>
        <w:spacing w:after="0"/>
        <w:jc w:val="both"/>
      </w:pPr>
    </w:p>
    <w:p w:rsidR="00F51774" w:rsidRDefault="00F51774" w:rsidP="00B3459C">
      <w:pPr>
        <w:pStyle w:val="Tekstpodstawowy"/>
        <w:widowControl/>
        <w:suppressAutoHyphens w:val="0"/>
        <w:spacing w:after="0"/>
        <w:jc w:val="both"/>
      </w:pPr>
    </w:p>
    <w:p w:rsidR="009249A3" w:rsidRDefault="009249A3" w:rsidP="00B3459C">
      <w:pPr>
        <w:pStyle w:val="Tekstpodstawowy"/>
        <w:widowControl/>
        <w:suppressAutoHyphens w:val="0"/>
        <w:spacing w:after="0"/>
        <w:jc w:val="both"/>
      </w:pPr>
    </w:p>
    <w:p w:rsidR="002A7F03" w:rsidRPr="00596EBF" w:rsidRDefault="002A7F03" w:rsidP="00276FC4">
      <w:pPr>
        <w:pStyle w:val="Nagwek2"/>
        <w:rPr>
          <w:u w:val="single"/>
        </w:rPr>
      </w:pPr>
      <w:bookmarkStart w:id="78" w:name="_Toc81809806"/>
      <w:r w:rsidRPr="00596EBF">
        <w:lastRenderedPageBreak/>
        <w:t>5.3. Budżet na realizację zadań w obszarze polityki społecznej.</w:t>
      </w:r>
      <w:bookmarkEnd w:id="78"/>
    </w:p>
    <w:p w:rsidR="00BF7B27" w:rsidRPr="002A41DD" w:rsidRDefault="00BF7B27" w:rsidP="005C36FB">
      <w:pPr>
        <w:tabs>
          <w:tab w:val="left" w:pos="1701"/>
        </w:tabs>
        <w:suppressAutoHyphens w:val="0"/>
        <w:ind w:left="360" w:hanging="360"/>
        <w:jc w:val="both"/>
        <w:rPr>
          <w:b/>
          <w:color w:val="FF0000"/>
        </w:rPr>
      </w:pPr>
    </w:p>
    <w:p w:rsidR="009C247D" w:rsidRPr="008C7548" w:rsidRDefault="009C247D" w:rsidP="009C247D">
      <w:pPr>
        <w:jc w:val="center"/>
        <w:rPr>
          <w:b/>
          <w:bCs/>
          <w:szCs w:val="24"/>
        </w:rPr>
      </w:pPr>
      <w:r w:rsidRPr="008C7548">
        <w:rPr>
          <w:b/>
          <w:bCs/>
          <w:szCs w:val="24"/>
        </w:rPr>
        <w:t>Budżet Miejskiego Ośrodka Pomocy Społecznej w Cieszynie</w:t>
      </w:r>
    </w:p>
    <w:p w:rsidR="008C7548" w:rsidRPr="008C7548" w:rsidRDefault="009C247D" w:rsidP="00F82946">
      <w:pPr>
        <w:jc w:val="center"/>
        <w:rPr>
          <w:szCs w:val="24"/>
        </w:rPr>
      </w:pPr>
      <w:r w:rsidRPr="008C7548">
        <w:rPr>
          <w:b/>
          <w:bCs/>
          <w:szCs w:val="24"/>
        </w:rPr>
        <w:t xml:space="preserve">w latach 2015 </w:t>
      </w:r>
      <w:r w:rsidR="008C7548">
        <w:rPr>
          <w:b/>
          <w:bCs/>
          <w:szCs w:val="24"/>
        </w:rPr>
        <w:t>-</w:t>
      </w:r>
      <w:r w:rsidRPr="008C7548">
        <w:rPr>
          <w:b/>
          <w:bCs/>
          <w:szCs w:val="24"/>
        </w:rPr>
        <w:t xml:space="preserve"> 2019</w:t>
      </w:r>
    </w:p>
    <w:p w:rsidR="008C7548" w:rsidRDefault="008C7548" w:rsidP="008C7548">
      <w:pPr>
        <w:pStyle w:val="Legenda"/>
        <w:keepNext/>
      </w:pPr>
      <w:bookmarkStart w:id="79" w:name="_Toc73452027"/>
      <w:bookmarkStart w:id="80" w:name="_Toc74135516"/>
      <w:r>
        <w:t xml:space="preserve">Wykres </w:t>
      </w:r>
      <w:fldSimple w:instr=" SEQ Wykres \* ARABIC ">
        <w:r w:rsidR="00316BE2">
          <w:rPr>
            <w:noProof/>
          </w:rPr>
          <w:t>4</w:t>
        </w:r>
        <w:bookmarkEnd w:id="79"/>
        <w:bookmarkEnd w:id="80"/>
      </w:fldSimple>
    </w:p>
    <w:p w:rsidR="00F82946" w:rsidRDefault="00F82946" w:rsidP="00F82946">
      <w:pPr>
        <w:jc w:val="center"/>
        <w:rPr>
          <w:color w:val="FF0000"/>
          <w:sz w:val="22"/>
          <w:szCs w:val="22"/>
        </w:rPr>
      </w:pPr>
      <w:r>
        <w:rPr>
          <w:noProof/>
        </w:rPr>
        <w:drawing>
          <wp:inline distT="0" distB="0" distL="0" distR="0" wp14:anchorId="649F572B" wp14:editId="4FDFEC6B">
            <wp:extent cx="5648325" cy="2457450"/>
            <wp:effectExtent l="0" t="0" r="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2946" w:rsidRPr="00F82946" w:rsidRDefault="00F82946" w:rsidP="00F82946">
      <w:pPr>
        <w:ind w:firstLine="709"/>
        <w:jc w:val="both"/>
        <w:rPr>
          <w:i/>
          <w:sz w:val="20"/>
        </w:rPr>
      </w:pPr>
      <w:r w:rsidRPr="00F82946">
        <w:rPr>
          <w:i/>
          <w:sz w:val="20"/>
        </w:rPr>
        <w:t>Źródło: dane MOPS</w:t>
      </w:r>
    </w:p>
    <w:p w:rsidR="00F82946" w:rsidRDefault="00F82946" w:rsidP="008C042F">
      <w:pPr>
        <w:ind w:firstLine="709"/>
        <w:jc w:val="center"/>
        <w:rPr>
          <w:color w:val="FF0000"/>
          <w:sz w:val="22"/>
          <w:szCs w:val="22"/>
        </w:rPr>
      </w:pPr>
    </w:p>
    <w:p w:rsidR="00737F13" w:rsidRPr="00737F13" w:rsidRDefault="00737F13" w:rsidP="00641644">
      <w:pPr>
        <w:jc w:val="both"/>
        <w:rPr>
          <w:b/>
          <w:szCs w:val="24"/>
        </w:rPr>
      </w:pPr>
      <w:r w:rsidRPr="00737F13">
        <w:rPr>
          <w:b/>
          <w:szCs w:val="24"/>
        </w:rPr>
        <w:t>Projekty realizowane przez Miejski Ośrodek Pomocy Społecznej w Cieszynie.</w:t>
      </w:r>
    </w:p>
    <w:p w:rsidR="002C5423" w:rsidRDefault="002C5423" w:rsidP="007D247D">
      <w:pPr>
        <w:jc w:val="both"/>
        <w:rPr>
          <w:szCs w:val="24"/>
        </w:rPr>
      </w:pPr>
    </w:p>
    <w:p w:rsidR="002C5423" w:rsidRPr="002C5423" w:rsidRDefault="002C5423" w:rsidP="00402E95">
      <w:pPr>
        <w:pStyle w:val="Akapitzlist"/>
        <w:numPr>
          <w:ilvl w:val="0"/>
          <w:numId w:val="80"/>
        </w:numPr>
        <w:jc w:val="both"/>
        <w:rPr>
          <w:b/>
        </w:rPr>
      </w:pPr>
      <w:r w:rsidRPr="002C5423">
        <w:rPr>
          <w:b/>
        </w:rPr>
        <w:t>„</w:t>
      </w:r>
      <w:proofErr w:type="spellStart"/>
      <w:r w:rsidRPr="002C5423">
        <w:rPr>
          <w:b/>
        </w:rPr>
        <w:t>Zahraniční</w:t>
      </w:r>
      <w:proofErr w:type="spellEnd"/>
      <w:r w:rsidRPr="002C5423">
        <w:rPr>
          <w:b/>
        </w:rPr>
        <w:t xml:space="preserve"> </w:t>
      </w:r>
      <w:proofErr w:type="spellStart"/>
      <w:r w:rsidRPr="002C5423">
        <w:rPr>
          <w:b/>
        </w:rPr>
        <w:t>zkušenost</w:t>
      </w:r>
      <w:proofErr w:type="spellEnd"/>
      <w:r w:rsidRPr="002C5423">
        <w:rPr>
          <w:b/>
        </w:rPr>
        <w:t xml:space="preserve"> jako </w:t>
      </w:r>
      <w:proofErr w:type="spellStart"/>
      <w:r w:rsidRPr="002C5423">
        <w:rPr>
          <w:b/>
        </w:rPr>
        <w:t>prostředek</w:t>
      </w:r>
      <w:proofErr w:type="spellEnd"/>
      <w:r w:rsidRPr="002C5423">
        <w:rPr>
          <w:b/>
        </w:rPr>
        <w:t xml:space="preserve"> </w:t>
      </w:r>
      <w:proofErr w:type="spellStart"/>
      <w:r w:rsidRPr="002C5423">
        <w:rPr>
          <w:b/>
        </w:rPr>
        <w:t>zkvalitnění</w:t>
      </w:r>
      <w:proofErr w:type="spellEnd"/>
      <w:r w:rsidRPr="002C5423">
        <w:rPr>
          <w:b/>
        </w:rPr>
        <w:t xml:space="preserve"> </w:t>
      </w:r>
      <w:proofErr w:type="spellStart"/>
      <w:r w:rsidRPr="002C5423">
        <w:rPr>
          <w:b/>
        </w:rPr>
        <w:t>sociální</w:t>
      </w:r>
      <w:proofErr w:type="spellEnd"/>
      <w:r w:rsidRPr="002C5423">
        <w:rPr>
          <w:b/>
        </w:rPr>
        <w:t xml:space="preserve"> </w:t>
      </w:r>
      <w:proofErr w:type="spellStart"/>
      <w:r w:rsidRPr="002C5423">
        <w:rPr>
          <w:b/>
        </w:rPr>
        <w:t>práce</w:t>
      </w:r>
      <w:proofErr w:type="spellEnd"/>
      <w:r w:rsidRPr="002C5423">
        <w:rPr>
          <w:b/>
        </w:rPr>
        <w:t>”</w:t>
      </w:r>
    </w:p>
    <w:p w:rsidR="00B12E4A" w:rsidRDefault="00B12E4A" w:rsidP="002C5423">
      <w:pPr>
        <w:jc w:val="both"/>
      </w:pPr>
    </w:p>
    <w:p w:rsidR="00B12E4A" w:rsidRDefault="00B12E4A" w:rsidP="00B12E4A">
      <w:pPr>
        <w:jc w:val="both"/>
      </w:pPr>
      <w:r>
        <w:t xml:space="preserve">W latach 2015 – 2017 MOPS był partnerem </w:t>
      </w:r>
      <w:proofErr w:type="spellStart"/>
      <w:r>
        <w:t>Obchodní</w:t>
      </w:r>
      <w:proofErr w:type="spellEnd"/>
      <w:r>
        <w:t xml:space="preserve"> akademie a </w:t>
      </w:r>
      <w:proofErr w:type="spellStart"/>
      <w:r>
        <w:t>Vyšši</w:t>
      </w:r>
      <w:proofErr w:type="spellEnd"/>
      <w:r>
        <w:t xml:space="preserve"> </w:t>
      </w:r>
      <w:proofErr w:type="spellStart"/>
      <w:r>
        <w:t>odborne</w:t>
      </w:r>
      <w:proofErr w:type="spellEnd"/>
      <w:r>
        <w:t xml:space="preserve"> </w:t>
      </w:r>
      <w:proofErr w:type="spellStart"/>
      <w:r>
        <w:t>školy</w:t>
      </w:r>
      <w:proofErr w:type="spellEnd"/>
      <w:r>
        <w:t xml:space="preserve"> </w:t>
      </w:r>
      <w:proofErr w:type="spellStart"/>
      <w:r>
        <w:t>sociálni</w:t>
      </w:r>
      <w:proofErr w:type="spellEnd"/>
      <w:r>
        <w:t xml:space="preserve"> w Ostrawie w realizacji projektu pod nazwą „</w:t>
      </w:r>
      <w:proofErr w:type="spellStart"/>
      <w:r>
        <w:t>Zahraniční</w:t>
      </w:r>
      <w:proofErr w:type="spellEnd"/>
      <w:r>
        <w:t xml:space="preserve"> </w:t>
      </w:r>
      <w:proofErr w:type="spellStart"/>
      <w:r>
        <w:t>zkušenost</w:t>
      </w:r>
      <w:proofErr w:type="spellEnd"/>
      <w:r>
        <w:t xml:space="preserve"> jako </w:t>
      </w:r>
      <w:proofErr w:type="spellStart"/>
      <w:r>
        <w:t>prostředek</w:t>
      </w:r>
      <w:proofErr w:type="spellEnd"/>
      <w:r>
        <w:t xml:space="preserve"> </w:t>
      </w:r>
      <w:proofErr w:type="spellStart"/>
      <w:r>
        <w:t>zkvalitnění</w:t>
      </w:r>
      <w:proofErr w:type="spellEnd"/>
      <w:r>
        <w:t xml:space="preserve"> </w:t>
      </w:r>
      <w:proofErr w:type="spellStart"/>
      <w:r>
        <w:t>sociální</w:t>
      </w:r>
      <w:proofErr w:type="spellEnd"/>
      <w:r>
        <w:t xml:space="preserve"> </w:t>
      </w:r>
      <w:proofErr w:type="spellStart"/>
      <w:r>
        <w:t>práce</w:t>
      </w:r>
      <w:proofErr w:type="spellEnd"/>
      <w:r>
        <w:t>”, dofinansowanego z Programu Erasmus+.</w:t>
      </w:r>
    </w:p>
    <w:p w:rsidR="00B12E4A" w:rsidRDefault="00B12E4A" w:rsidP="00B12E4A">
      <w:pPr>
        <w:jc w:val="both"/>
      </w:pPr>
      <w:r>
        <w:t>W roku 2015, w ramach projektu, Ośrodek zorganizował miesięczny staż w kilku placówkach pomocowych na terenie Cieszyna, w tym także w Ośrodku. W stażu udział wzięło 8 studentów z Republiki Czeskiej.</w:t>
      </w:r>
    </w:p>
    <w:p w:rsidR="007D247D" w:rsidRDefault="007D247D" w:rsidP="002C5423">
      <w:pPr>
        <w:jc w:val="both"/>
      </w:pPr>
      <w:r w:rsidRPr="002C5423">
        <w:t>W roku 2016</w:t>
      </w:r>
      <w:r w:rsidR="00B12E4A">
        <w:t>,</w:t>
      </w:r>
      <w:r w:rsidRPr="002C5423">
        <w:t xml:space="preserve"> </w:t>
      </w:r>
      <w:r w:rsidR="00B12E4A">
        <w:t>w</w:t>
      </w:r>
      <w:r w:rsidRPr="002C5423">
        <w:t xml:space="preserve"> ramach projektu, Ośrodek zorganizował 2 miesięczne staże w kilku placówkach pomocowych na terenie Cieszyna, w tym także w Ośrodku. W stażach udział wzięło 16 studentów z Republiki Czeskiej.</w:t>
      </w:r>
    </w:p>
    <w:p w:rsidR="00B12E4A" w:rsidRDefault="00B12E4A" w:rsidP="002C5423">
      <w:pPr>
        <w:jc w:val="both"/>
      </w:pPr>
      <w:r w:rsidRPr="00B12E4A">
        <w:t>W roku 201</w:t>
      </w:r>
      <w:r>
        <w:t>7,</w:t>
      </w:r>
      <w:r w:rsidRPr="00B12E4A">
        <w:t xml:space="preserve"> </w:t>
      </w:r>
      <w:r>
        <w:t>w</w:t>
      </w:r>
      <w:r w:rsidRPr="00B12E4A">
        <w:t xml:space="preserve"> ramach projektu, Ośrodek zorganizował 1 miesięczny staż w kilku placówkach pomocowych na terenie Cieszyna, w tym także w Ośrodku. W stażu udział wzięło 8 studentów z Republiki Czeskiej.</w:t>
      </w:r>
    </w:p>
    <w:p w:rsidR="00B12E4A" w:rsidRPr="002C5423" w:rsidRDefault="00B12E4A" w:rsidP="002C5423">
      <w:pPr>
        <w:jc w:val="both"/>
      </w:pPr>
    </w:p>
    <w:p w:rsidR="002C5423" w:rsidRPr="002C5423" w:rsidRDefault="002C5423" w:rsidP="00402E95">
      <w:pPr>
        <w:pStyle w:val="Akapitzlist"/>
        <w:numPr>
          <w:ilvl w:val="0"/>
          <w:numId w:val="80"/>
        </w:numPr>
        <w:jc w:val="both"/>
        <w:rPr>
          <w:b/>
        </w:rPr>
      </w:pPr>
      <w:r w:rsidRPr="002C5423">
        <w:rPr>
          <w:b/>
        </w:rPr>
        <w:t xml:space="preserve">„Aktywny powiat cieszyński – program aktywizacji społeczno-zawodowej </w:t>
      </w:r>
      <w:r>
        <w:rPr>
          <w:b/>
        </w:rPr>
        <w:br/>
      </w:r>
      <w:r w:rsidRPr="002C5423">
        <w:rPr>
          <w:b/>
        </w:rPr>
        <w:t>w obszarze pomocy społecznej”</w:t>
      </w:r>
    </w:p>
    <w:p w:rsidR="007D247D" w:rsidRPr="007D247D" w:rsidRDefault="007D247D" w:rsidP="007D247D">
      <w:pPr>
        <w:jc w:val="both"/>
        <w:rPr>
          <w:szCs w:val="24"/>
        </w:rPr>
      </w:pPr>
      <w:r w:rsidRPr="007D247D">
        <w:rPr>
          <w:szCs w:val="24"/>
        </w:rPr>
        <w:t>W 2016 roku MOPS realizował projekt pozakonkursowy „Aktywny powiat cieszyński – program aktywizacji społeczno-zawodowej w obszarze pomocy społecznej”,</w:t>
      </w:r>
    </w:p>
    <w:p w:rsidR="007D247D" w:rsidRPr="007D247D" w:rsidRDefault="007D247D" w:rsidP="007D247D">
      <w:pPr>
        <w:jc w:val="both"/>
        <w:rPr>
          <w:szCs w:val="24"/>
        </w:rPr>
      </w:pPr>
      <w:r w:rsidRPr="007D247D">
        <w:rPr>
          <w:szCs w:val="24"/>
        </w:rPr>
        <w:t xml:space="preserve">w ramach Regionalnego Programu Operacyjnego Województwa Śląskiego na lata 2014 – 2020, współfinansowanego z Europejskiego Funduszu Społecznego oraz Europejskiego Funduszu Rozwoju Regionalnego, Oś priorytetowa IX Włączenie społeczne, Działanie 9.1 Aktywna integracja, Poddziałanie 9.1.6 Programy aktywnej integracji osób i grup zagrożonych wykluczeniem społecznym. </w:t>
      </w:r>
    </w:p>
    <w:p w:rsidR="007D247D" w:rsidRPr="007D247D" w:rsidRDefault="007D247D" w:rsidP="007D247D">
      <w:pPr>
        <w:jc w:val="both"/>
        <w:rPr>
          <w:szCs w:val="24"/>
        </w:rPr>
      </w:pPr>
      <w:r w:rsidRPr="007D247D">
        <w:rPr>
          <w:szCs w:val="24"/>
        </w:rPr>
        <w:t xml:space="preserve">Projekt </w:t>
      </w:r>
      <w:r w:rsidR="00596EBF">
        <w:rPr>
          <w:szCs w:val="24"/>
        </w:rPr>
        <w:t>był</w:t>
      </w:r>
      <w:r w:rsidRPr="007D247D">
        <w:rPr>
          <w:szCs w:val="24"/>
        </w:rPr>
        <w:t xml:space="preserve"> realizowany od grudnia 2015 roku do grudnia 2017 roku w partnerstwie</w:t>
      </w:r>
      <w:r w:rsidR="002C5423">
        <w:rPr>
          <w:szCs w:val="24"/>
        </w:rPr>
        <w:br/>
      </w:r>
      <w:r w:rsidRPr="007D247D">
        <w:rPr>
          <w:szCs w:val="24"/>
        </w:rPr>
        <w:t>z Powiatowym Centrum Pomocy Rodzinie w Cieszynie, które pełni</w:t>
      </w:r>
      <w:r w:rsidR="00596EBF">
        <w:rPr>
          <w:szCs w:val="24"/>
        </w:rPr>
        <w:t>ło</w:t>
      </w:r>
      <w:r w:rsidRPr="007D247D">
        <w:rPr>
          <w:szCs w:val="24"/>
        </w:rPr>
        <w:t xml:space="preserve"> rolę Lidera. Jego celem </w:t>
      </w:r>
      <w:r w:rsidR="00596EBF">
        <w:rPr>
          <w:szCs w:val="24"/>
        </w:rPr>
        <w:t>było</w:t>
      </w:r>
      <w:r w:rsidRPr="007D247D">
        <w:rPr>
          <w:szCs w:val="24"/>
        </w:rPr>
        <w:t xml:space="preserve">  zwiększenie zdolności zatrudnienia oraz integracja społeczno-zawodowa osób i grup zagrożonych wykluczeniem społecznym.</w:t>
      </w:r>
    </w:p>
    <w:p w:rsidR="007D247D" w:rsidRPr="007D247D" w:rsidRDefault="007D247D" w:rsidP="007D247D">
      <w:pPr>
        <w:jc w:val="both"/>
        <w:rPr>
          <w:szCs w:val="24"/>
        </w:rPr>
      </w:pPr>
      <w:r w:rsidRPr="007D247D">
        <w:rPr>
          <w:szCs w:val="24"/>
        </w:rPr>
        <w:lastRenderedPageBreak/>
        <w:t xml:space="preserve">Projekt skierowany </w:t>
      </w:r>
      <w:r w:rsidR="002C5423">
        <w:rPr>
          <w:szCs w:val="24"/>
        </w:rPr>
        <w:t>był</w:t>
      </w:r>
      <w:r w:rsidRPr="007D247D">
        <w:rPr>
          <w:szCs w:val="24"/>
        </w:rPr>
        <w:t xml:space="preserve"> do  osób z orzeczeniem o umiarkowanym lub znacznym stopniu niepełnosprawności, osób lub rodzin zagrożonych ubóstwem, bądź wykluczeniem społecznym, korzystających ze świadczeń pomocy społecznej, osób przebywających w pieczy zastępczej lub opuszczających pieczę zastępczą oraz rodzin przeżywających trudności</w:t>
      </w:r>
      <w:r w:rsidR="002C5423">
        <w:rPr>
          <w:szCs w:val="24"/>
        </w:rPr>
        <w:br/>
      </w:r>
      <w:r w:rsidRPr="007D247D">
        <w:rPr>
          <w:szCs w:val="24"/>
        </w:rPr>
        <w:t xml:space="preserve">w pełnieniu funkcji opiekuńczo-wychowawczych, osób bezrobotnych zakwalifikowanych do III profilu pomocy. </w:t>
      </w:r>
    </w:p>
    <w:p w:rsidR="007D247D" w:rsidRPr="007D247D" w:rsidRDefault="007D247D" w:rsidP="007D247D">
      <w:pPr>
        <w:jc w:val="both"/>
        <w:rPr>
          <w:szCs w:val="24"/>
        </w:rPr>
      </w:pPr>
      <w:r w:rsidRPr="007D247D">
        <w:rPr>
          <w:szCs w:val="24"/>
        </w:rPr>
        <w:t xml:space="preserve">W 2016 roku udział w projekcie wzięły  54 osoby (w tym 39 kobiet i 15 mężczyzn). </w:t>
      </w:r>
    </w:p>
    <w:p w:rsidR="007D247D" w:rsidRPr="007D247D" w:rsidRDefault="007D247D" w:rsidP="007D247D">
      <w:pPr>
        <w:jc w:val="both"/>
        <w:rPr>
          <w:szCs w:val="24"/>
        </w:rPr>
      </w:pPr>
      <w:r w:rsidRPr="007D247D">
        <w:rPr>
          <w:szCs w:val="24"/>
        </w:rPr>
        <w:t>W ramach projektu zorganizowano dla uczestników następujące treningi, szkolenia i kursy:</w:t>
      </w:r>
    </w:p>
    <w:p w:rsidR="007D247D" w:rsidRPr="007D247D" w:rsidRDefault="007D247D" w:rsidP="00402E95">
      <w:pPr>
        <w:pStyle w:val="Akapitzlist"/>
        <w:numPr>
          <w:ilvl w:val="0"/>
          <w:numId w:val="98"/>
        </w:numPr>
        <w:jc w:val="both"/>
      </w:pPr>
      <w:r w:rsidRPr="007D247D">
        <w:t xml:space="preserve">treningi umiejętności i kompetencji społecznych, </w:t>
      </w:r>
    </w:p>
    <w:p w:rsidR="007D247D" w:rsidRPr="007D247D" w:rsidRDefault="007D247D" w:rsidP="00402E95">
      <w:pPr>
        <w:pStyle w:val="Akapitzlist"/>
        <w:numPr>
          <w:ilvl w:val="0"/>
          <w:numId w:val="98"/>
        </w:numPr>
        <w:jc w:val="both"/>
      </w:pPr>
      <w:r w:rsidRPr="007D247D">
        <w:t>kurs prawa jazdy kategorii B,</w:t>
      </w:r>
    </w:p>
    <w:p w:rsidR="007D247D" w:rsidRPr="007D247D" w:rsidRDefault="007D247D" w:rsidP="00402E95">
      <w:pPr>
        <w:pStyle w:val="Akapitzlist"/>
        <w:numPr>
          <w:ilvl w:val="0"/>
          <w:numId w:val="98"/>
        </w:numPr>
        <w:jc w:val="both"/>
      </w:pPr>
      <w:r w:rsidRPr="007D247D">
        <w:t>kurs stylizacji paznokci,</w:t>
      </w:r>
    </w:p>
    <w:p w:rsidR="007D247D" w:rsidRPr="007D247D" w:rsidRDefault="007D247D" w:rsidP="00402E95">
      <w:pPr>
        <w:pStyle w:val="Akapitzlist"/>
        <w:numPr>
          <w:ilvl w:val="0"/>
          <w:numId w:val="98"/>
        </w:numPr>
        <w:jc w:val="both"/>
      </w:pPr>
      <w:r w:rsidRPr="007D247D">
        <w:t>kurs kucharza kuchni regionalnej,</w:t>
      </w:r>
    </w:p>
    <w:p w:rsidR="007D247D" w:rsidRPr="007D247D" w:rsidRDefault="007D247D" w:rsidP="00402E95">
      <w:pPr>
        <w:pStyle w:val="Akapitzlist"/>
        <w:numPr>
          <w:ilvl w:val="0"/>
          <w:numId w:val="98"/>
        </w:numPr>
        <w:jc w:val="both"/>
      </w:pPr>
      <w:r w:rsidRPr="007D247D">
        <w:t>kurs komputerowy,</w:t>
      </w:r>
    </w:p>
    <w:p w:rsidR="007D247D" w:rsidRPr="007D247D" w:rsidRDefault="007D247D" w:rsidP="00402E95">
      <w:pPr>
        <w:pStyle w:val="Akapitzlist"/>
        <w:numPr>
          <w:ilvl w:val="0"/>
          <w:numId w:val="98"/>
        </w:numPr>
        <w:jc w:val="both"/>
      </w:pPr>
      <w:r w:rsidRPr="007D247D">
        <w:t>kurs obsługi kasy fiskalnej z fakturowaniem,</w:t>
      </w:r>
    </w:p>
    <w:p w:rsidR="007D247D" w:rsidRPr="007D247D" w:rsidRDefault="007D247D" w:rsidP="00402E95">
      <w:pPr>
        <w:pStyle w:val="Akapitzlist"/>
        <w:numPr>
          <w:ilvl w:val="0"/>
          <w:numId w:val="98"/>
        </w:numPr>
        <w:jc w:val="both"/>
      </w:pPr>
      <w:r w:rsidRPr="007D247D">
        <w:t>kurs obsługi wózka widłowego z bezpieczną wymianą butli gazowych,</w:t>
      </w:r>
    </w:p>
    <w:p w:rsidR="007D247D" w:rsidRPr="007D247D" w:rsidRDefault="007D247D" w:rsidP="00402E95">
      <w:pPr>
        <w:pStyle w:val="Akapitzlist"/>
        <w:numPr>
          <w:ilvl w:val="0"/>
          <w:numId w:val="98"/>
        </w:numPr>
        <w:jc w:val="both"/>
      </w:pPr>
      <w:r w:rsidRPr="007D247D">
        <w:t>kurs obsługi programu SUBIEKT,</w:t>
      </w:r>
    </w:p>
    <w:p w:rsidR="007D247D" w:rsidRPr="007D247D" w:rsidRDefault="007D247D" w:rsidP="00402E95">
      <w:pPr>
        <w:pStyle w:val="Akapitzlist"/>
        <w:numPr>
          <w:ilvl w:val="0"/>
          <w:numId w:val="98"/>
        </w:numPr>
        <w:jc w:val="both"/>
      </w:pPr>
      <w:r w:rsidRPr="007D247D">
        <w:t>kurs montera instalacji wodno-kanalizacyjnych i c.o.,</w:t>
      </w:r>
    </w:p>
    <w:p w:rsidR="007D247D" w:rsidRPr="007D247D" w:rsidRDefault="007D247D" w:rsidP="00402E95">
      <w:pPr>
        <w:pStyle w:val="Akapitzlist"/>
        <w:numPr>
          <w:ilvl w:val="0"/>
          <w:numId w:val="98"/>
        </w:numPr>
        <w:jc w:val="both"/>
      </w:pPr>
      <w:r w:rsidRPr="007D247D">
        <w:t>szkolenie SEP G2 uprawnienia cieplne,</w:t>
      </w:r>
    </w:p>
    <w:p w:rsidR="007D247D" w:rsidRPr="007D247D" w:rsidRDefault="007D247D" w:rsidP="00402E95">
      <w:pPr>
        <w:pStyle w:val="Akapitzlist"/>
        <w:numPr>
          <w:ilvl w:val="0"/>
          <w:numId w:val="98"/>
        </w:numPr>
        <w:jc w:val="both"/>
      </w:pPr>
      <w:r w:rsidRPr="007D247D">
        <w:t>kurs języka angielskiego na poziomie podstawowym i zaawansowanym.</w:t>
      </w:r>
    </w:p>
    <w:p w:rsidR="002C5423" w:rsidRDefault="002C5423" w:rsidP="002C5423">
      <w:pPr>
        <w:jc w:val="both"/>
      </w:pPr>
    </w:p>
    <w:p w:rsidR="002C5423" w:rsidRPr="002C5423" w:rsidRDefault="002C5423" w:rsidP="00402E95">
      <w:pPr>
        <w:pStyle w:val="Akapitzlist"/>
        <w:numPr>
          <w:ilvl w:val="0"/>
          <w:numId w:val="79"/>
        </w:numPr>
        <w:jc w:val="both"/>
        <w:rPr>
          <w:b/>
        </w:rPr>
      </w:pPr>
      <w:r w:rsidRPr="002C5423">
        <w:rPr>
          <w:b/>
        </w:rPr>
        <w:t>„Aktywni seniorzy w Cieszynie”</w:t>
      </w:r>
    </w:p>
    <w:p w:rsidR="002C5423" w:rsidRDefault="002C5423" w:rsidP="007D247D">
      <w:pPr>
        <w:jc w:val="both"/>
        <w:rPr>
          <w:szCs w:val="24"/>
        </w:rPr>
      </w:pPr>
    </w:p>
    <w:p w:rsidR="007D247D" w:rsidRPr="007D247D" w:rsidRDefault="007D247D" w:rsidP="007D247D">
      <w:pPr>
        <w:jc w:val="both"/>
        <w:rPr>
          <w:szCs w:val="24"/>
        </w:rPr>
      </w:pPr>
      <w:r w:rsidRPr="007D247D">
        <w:rPr>
          <w:szCs w:val="24"/>
        </w:rPr>
        <w:t>W 2016 roku pracownicy MOPS brali udział w opracowaniu projektu „Aktywni seniorzy</w:t>
      </w:r>
      <w:r w:rsidR="002C5423">
        <w:rPr>
          <w:szCs w:val="24"/>
        </w:rPr>
        <w:br/>
      </w:r>
      <w:r w:rsidRPr="007D247D">
        <w:rPr>
          <w:szCs w:val="24"/>
        </w:rPr>
        <w:t>w Cieszynie”, który otrzymał dofinansowanie w ramach Regionalnego Programu Operacyjnego Województwa Śląskiego na lata 2014 – 2020, współfinansowanego</w:t>
      </w:r>
      <w:r w:rsidR="002C5423">
        <w:rPr>
          <w:szCs w:val="24"/>
        </w:rPr>
        <w:br/>
      </w:r>
      <w:r w:rsidRPr="007D247D">
        <w:rPr>
          <w:szCs w:val="24"/>
        </w:rPr>
        <w:t xml:space="preserve">z Europejskiego Funduszu Społecznego, Oś priorytetowa IX Włączenie społeczne, Działanie 9.2. Dostępne i efektywne usługi społeczne i zdrowotne, Poddziałanie 9.2.2.1.6 Rozwój usług społecznych i zdrowotnych – RIT. Celem projektu </w:t>
      </w:r>
      <w:r w:rsidR="00AE46AE">
        <w:rPr>
          <w:szCs w:val="24"/>
        </w:rPr>
        <w:t>było</w:t>
      </w:r>
      <w:r w:rsidRPr="007D247D">
        <w:rPr>
          <w:szCs w:val="24"/>
        </w:rPr>
        <w:t xml:space="preserve"> utrzymanie, wspieranie i poszerzanie niezależności osobistej oraz aktywności 26 seniorów (15 kobiet i 11 mężczyzn) poprzez wzrost dostępności i jakości usług społecznych zapobiegających wykluczeniu społecznemu na terenie Cieszyna. Uczestnikami projektu </w:t>
      </w:r>
      <w:r w:rsidR="00AE46AE">
        <w:rPr>
          <w:szCs w:val="24"/>
        </w:rPr>
        <w:t>były</w:t>
      </w:r>
      <w:r w:rsidRPr="007D247D">
        <w:rPr>
          <w:szCs w:val="24"/>
        </w:rPr>
        <w:t xml:space="preserve"> osoby po 60</w:t>
      </w:r>
      <w:r w:rsidR="00AE46AE">
        <w:rPr>
          <w:szCs w:val="24"/>
        </w:rPr>
        <w:t>.</w:t>
      </w:r>
      <w:r w:rsidRPr="007D247D">
        <w:rPr>
          <w:szCs w:val="24"/>
        </w:rPr>
        <w:t xml:space="preserve"> roku życia, zagrożone wykluczeniem społecznym i ubóstwem, ze szczególnym uwzględnieniem osób niepełnosprawnych i niesamodzielnych, które poprzez udział w projekcie zwiększ</w:t>
      </w:r>
      <w:r w:rsidR="00AE46AE">
        <w:rPr>
          <w:szCs w:val="24"/>
        </w:rPr>
        <w:t>yły</w:t>
      </w:r>
      <w:r w:rsidRPr="007D247D">
        <w:rPr>
          <w:szCs w:val="24"/>
        </w:rPr>
        <w:t xml:space="preserve"> swoją motywację do działania i naucz</w:t>
      </w:r>
      <w:r w:rsidR="00AE46AE">
        <w:rPr>
          <w:szCs w:val="24"/>
        </w:rPr>
        <w:t>yły</w:t>
      </w:r>
      <w:r w:rsidRPr="007D247D">
        <w:rPr>
          <w:szCs w:val="24"/>
        </w:rPr>
        <w:t xml:space="preserve"> się funkcjonowania w środowisku lokalnym, zgodnie ze swoimi możliwościami psychofizycznymi. </w:t>
      </w:r>
    </w:p>
    <w:p w:rsidR="007D247D" w:rsidRPr="007D247D" w:rsidRDefault="007D247D" w:rsidP="007D247D">
      <w:pPr>
        <w:jc w:val="both"/>
        <w:rPr>
          <w:szCs w:val="24"/>
        </w:rPr>
      </w:pPr>
      <w:r w:rsidRPr="007D247D">
        <w:rPr>
          <w:szCs w:val="24"/>
        </w:rPr>
        <w:t xml:space="preserve">Realizatorem projektu </w:t>
      </w:r>
      <w:r w:rsidR="002C5423">
        <w:rPr>
          <w:szCs w:val="24"/>
        </w:rPr>
        <w:t>był</w:t>
      </w:r>
      <w:r w:rsidRPr="007D247D">
        <w:rPr>
          <w:szCs w:val="24"/>
        </w:rPr>
        <w:t xml:space="preserve"> Dom Spokojnej Starości, Miejski Ośrodek Pomocy Społecznej, Szkoła Podstawowa nr 4, a także wykonawca zewnętrzny.</w:t>
      </w:r>
    </w:p>
    <w:p w:rsidR="007D247D" w:rsidRDefault="007D247D" w:rsidP="007D247D">
      <w:pPr>
        <w:jc w:val="both"/>
        <w:rPr>
          <w:szCs w:val="24"/>
        </w:rPr>
      </w:pPr>
      <w:r w:rsidRPr="007D247D">
        <w:rPr>
          <w:szCs w:val="24"/>
        </w:rPr>
        <w:t>Całkowity koszt realizacji projektu wynosi</w:t>
      </w:r>
      <w:r w:rsidR="002C5423">
        <w:rPr>
          <w:szCs w:val="24"/>
        </w:rPr>
        <w:t>ł</w:t>
      </w:r>
      <w:r w:rsidRPr="007D247D">
        <w:rPr>
          <w:szCs w:val="24"/>
        </w:rPr>
        <w:t xml:space="preserve"> 565.373,75 zł, w tym dofinansowanie 525.797,59 zł. Projekt realizowany </w:t>
      </w:r>
      <w:r w:rsidR="002C5423">
        <w:rPr>
          <w:szCs w:val="24"/>
        </w:rPr>
        <w:t>był</w:t>
      </w:r>
      <w:r w:rsidRPr="007D247D">
        <w:rPr>
          <w:szCs w:val="24"/>
        </w:rPr>
        <w:t xml:space="preserve"> od 1 lutego do 30 listopada 2017 roku.</w:t>
      </w:r>
    </w:p>
    <w:p w:rsidR="00374774" w:rsidRPr="00374774" w:rsidRDefault="00AE46AE" w:rsidP="00374774">
      <w:pPr>
        <w:jc w:val="both"/>
        <w:rPr>
          <w:szCs w:val="24"/>
        </w:rPr>
      </w:pPr>
      <w:r>
        <w:rPr>
          <w:szCs w:val="24"/>
        </w:rPr>
        <w:t>W</w:t>
      </w:r>
      <w:r w:rsidR="00374774" w:rsidRPr="00374774">
        <w:rPr>
          <w:szCs w:val="24"/>
        </w:rPr>
        <w:t xml:space="preserve"> okresie od 1 grudnia 2017 roku do 30 września 2018 roku gmina zobowiązana była do zachowania trwałości projektu. </w:t>
      </w:r>
    </w:p>
    <w:p w:rsidR="00374774" w:rsidRPr="00374774" w:rsidRDefault="00374774" w:rsidP="00374774">
      <w:pPr>
        <w:jc w:val="both"/>
        <w:rPr>
          <w:szCs w:val="24"/>
        </w:rPr>
      </w:pPr>
      <w:r w:rsidRPr="00374774">
        <w:rPr>
          <w:szCs w:val="24"/>
        </w:rPr>
        <w:t>W okresie trwałości MOPS przyjmował zgłoszenia osób chętnych do skorzystania z pomocy</w:t>
      </w:r>
      <w:r w:rsidR="00596EBF">
        <w:rPr>
          <w:szCs w:val="24"/>
        </w:rPr>
        <w:br/>
      </w:r>
      <w:r w:rsidRPr="00374774">
        <w:rPr>
          <w:szCs w:val="24"/>
        </w:rPr>
        <w:t>i prowadził post</w:t>
      </w:r>
      <w:r w:rsidR="00437F4E">
        <w:rPr>
          <w:szCs w:val="24"/>
        </w:rPr>
        <w:t>ę</w:t>
      </w:r>
      <w:r w:rsidRPr="00374774">
        <w:rPr>
          <w:szCs w:val="24"/>
        </w:rPr>
        <w:t>powania administracyjne. W okresie trwałości z pomocy w formie usług opiekuńczych i specjalistycznych usług opiekuńczych, które organizowane były bezpośrednio przez Dom Spokojnej Starości w Cieszynie, skorzystało 10 osób, w tym 7 kobiet i 3 mężczyzn.</w:t>
      </w:r>
    </w:p>
    <w:p w:rsidR="00374774" w:rsidRDefault="00374774" w:rsidP="00641644">
      <w:pPr>
        <w:jc w:val="both"/>
        <w:rPr>
          <w:color w:val="FF0000"/>
          <w:szCs w:val="24"/>
        </w:rPr>
      </w:pPr>
    </w:p>
    <w:p w:rsidR="008C7548" w:rsidRDefault="008C7548" w:rsidP="00641644">
      <w:pPr>
        <w:jc w:val="both"/>
        <w:rPr>
          <w:color w:val="FF0000"/>
          <w:szCs w:val="24"/>
        </w:rPr>
      </w:pPr>
    </w:p>
    <w:p w:rsidR="002C5423" w:rsidRPr="002C5423" w:rsidRDefault="002C5423" w:rsidP="00402E95">
      <w:pPr>
        <w:pStyle w:val="Akapitzlist"/>
        <w:numPr>
          <w:ilvl w:val="0"/>
          <w:numId w:val="79"/>
        </w:numPr>
        <w:jc w:val="both"/>
        <w:rPr>
          <w:b/>
        </w:rPr>
      </w:pPr>
      <w:r w:rsidRPr="002C5423">
        <w:rPr>
          <w:b/>
        </w:rPr>
        <w:lastRenderedPageBreak/>
        <w:t>„Kooperacje 3D – model wielosektorowej współpracy n</w:t>
      </w:r>
      <w:r>
        <w:rPr>
          <w:b/>
        </w:rPr>
        <w:t xml:space="preserve">a rzecz wsparcia osób </w:t>
      </w:r>
      <w:r w:rsidR="00AD1865">
        <w:rPr>
          <w:b/>
        </w:rPr>
        <w:br/>
      </w:r>
      <w:r>
        <w:rPr>
          <w:b/>
        </w:rPr>
        <w:t>i rodzin”</w:t>
      </w:r>
    </w:p>
    <w:p w:rsidR="00DD19DD" w:rsidRPr="00DD19DD" w:rsidRDefault="00DD19DD" w:rsidP="00DD19DD">
      <w:pPr>
        <w:jc w:val="both"/>
        <w:rPr>
          <w:szCs w:val="24"/>
        </w:rPr>
      </w:pPr>
      <w:r w:rsidRPr="00DD19DD">
        <w:rPr>
          <w:szCs w:val="24"/>
        </w:rPr>
        <w:t xml:space="preserve">W lipcu 2018 roku gmina Cieszyn przystąpiła do udziału w projekcie pod nazwą „Kooperacje 3D – model wielosektorowej współpracy na rzecz wsparcia osób i rodzin”, realizowanym </w:t>
      </w:r>
      <w:r w:rsidR="002C5423">
        <w:rPr>
          <w:szCs w:val="24"/>
        </w:rPr>
        <w:br/>
      </w:r>
      <w:r w:rsidRPr="00DD19DD">
        <w:rPr>
          <w:szCs w:val="24"/>
        </w:rPr>
        <w:t xml:space="preserve">w ramach osi priorytetowej II. Efektywne polityki publiczne dla rynku pracy, gospodarki </w:t>
      </w:r>
      <w:r w:rsidR="002C5423">
        <w:rPr>
          <w:szCs w:val="24"/>
        </w:rPr>
        <w:br/>
      </w:r>
      <w:r w:rsidRPr="00DD19DD">
        <w:rPr>
          <w:szCs w:val="24"/>
        </w:rPr>
        <w:t>i edukacji, działania 2.5 Skuteczna pomoc społeczna, Programu Operacyjnego Wiedza Edukacja Rozwój, współfinansowanego ze środków Europejskiego Funduszu Społecznego.</w:t>
      </w:r>
    </w:p>
    <w:p w:rsidR="00DD19DD" w:rsidRPr="00DD19DD" w:rsidRDefault="00DD19DD" w:rsidP="00DD19DD">
      <w:pPr>
        <w:jc w:val="both"/>
        <w:rPr>
          <w:szCs w:val="24"/>
        </w:rPr>
      </w:pPr>
      <w:r w:rsidRPr="00DD19DD">
        <w:rPr>
          <w:szCs w:val="24"/>
        </w:rPr>
        <w:t xml:space="preserve">Celem projektu </w:t>
      </w:r>
      <w:r w:rsidR="00AE46AE">
        <w:rPr>
          <w:szCs w:val="24"/>
        </w:rPr>
        <w:t>było</w:t>
      </w:r>
      <w:r w:rsidRPr="00DD19DD">
        <w:rPr>
          <w:szCs w:val="24"/>
        </w:rPr>
        <w:t xml:space="preserve"> zwiększenie kooperacji oraz poprawa współpracy pomiędzy instytucjami pomocy i integracji społecznej a podmiotami innych polityk sektorowych, m.in. pomocy społecznej, edukacji, zdrowia, sądownictwa i policji. </w:t>
      </w:r>
    </w:p>
    <w:p w:rsidR="00DD19DD" w:rsidRPr="00DD19DD" w:rsidRDefault="00DD19DD" w:rsidP="00DD19DD">
      <w:pPr>
        <w:jc w:val="both"/>
        <w:rPr>
          <w:szCs w:val="24"/>
        </w:rPr>
      </w:pPr>
      <w:r w:rsidRPr="00DD19DD">
        <w:rPr>
          <w:szCs w:val="24"/>
        </w:rPr>
        <w:t xml:space="preserve">Celem projektu </w:t>
      </w:r>
      <w:r w:rsidR="00AE46AE" w:rsidRPr="00AE46AE">
        <w:rPr>
          <w:szCs w:val="24"/>
        </w:rPr>
        <w:t>było</w:t>
      </w:r>
      <w:r w:rsidRPr="00DD19DD">
        <w:rPr>
          <w:szCs w:val="24"/>
        </w:rPr>
        <w:t xml:space="preserve"> stworzenie i wdrożenie modelu kooperacji, uwzględniającego całościowe, międzysektorowe wsparcie na poziomie gminy i powiatu, mające na celu włączenie społeczne osób i rodzin wykluczonych lub zagrożonych ubóstwem i wykluczeniem społecznym. Model wypracowany </w:t>
      </w:r>
      <w:r w:rsidR="00AE46AE">
        <w:rPr>
          <w:szCs w:val="24"/>
        </w:rPr>
        <w:t>został</w:t>
      </w:r>
      <w:r w:rsidRPr="00DD19DD">
        <w:rPr>
          <w:szCs w:val="24"/>
        </w:rPr>
        <w:t xml:space="preserve"> w ramach makroregionu III obejmującego województwa: śląskie, łódzkie, małopolskie i opolskie dla miast (20 powiatów i 30 gmin powyżej 20 tys. mieszkańców).</w:t>
      </w:r>
    </w:p>
    <w:p w:rsidR="00DD19DD" w:rsidRPr="00DD19DD" w:rsidRDefault="00DD19DD" w:rsidP="00DD19DD">
      <w:pPr>
        <w:jc w:val="both"/>
        <w:rPr>
          <w:szCs w:val="24"/>
        </w:rPr>
      </w:pPr>
      <w:r w:rsidRPr="00DD19DD">
        <w:rPr>
          <w:szCs w:val="24"/>
        </w:rPr>
        <w:t xml:space="preserve">Liderem projektu </w:t>
      </w:r>
      <w:r w:rsidRPr="00AE46AE">
        <w:rPr>
          <w:szCs w:val="24"/>
        </w:rPr>
        <w:t xml:space="preserve">jest </w:t>
      </w:r>
      <w:r w:rsidRPr="00DD19DD">
        <w:rPr>
          <w:szCs w:val="24"/>
        </w:rPr>
        <w:t xml:space="preserve">Regionalny Ośrodek Polityki Społecznej w Katowicach. W projekt bezpośrednio zaangażowany jest Miejski Ośrodek Pomocy Społecznej w Cieszynie oraz  Powiatowe Centrum Pomocy Rodzinie w Cieszynie. </w:t>
      </w:r>
    </w:p>
    <w:p w:rsidR="00DD19DD" w:rsidRPr="00DD19DD" w:rsidRDefault="00DD19DD" w:rsidP="00DD19DD">
      <w:pPr>
        <w:jc w:val="both"/>
        <w:rPr>
          <w:szCs w:val="24"/>
        </w:rPr>
      </w:pPr>
      <w:r w:rsidRPr="00DD19DD">
        <w:rPr>
          <w:szCs w:val="24"/>
        </w:rPr>
        <w:t>Projekt zakończy</w:t>
      </w:r>
      <w:r w:rsidR="00AC346F">
        <w:rPr>
          <w:szCs w:val="24"/>
        </w:rPr>
        <w:t>ł</w:t>
      </w:r>
      <w:r w:rsidRPr="00DD19DD">
        <w:rPr>
          <w:szCs w:val="24"/>
        </w:rPr>
        <w:t xml:space="preserve"> się w marcu 2021 roku i </w:t>
      </w:r>
      <w:r w:rsidR="008B2A73">
        <w:rPr>
          <w:szCs w:val="24"/>
        </w:rPr>
        <w:t>będzie</w:t>
      </w:r>
      <w:r w:rsidRPr="00DD19DD">
        <w:rPr>
          <w:szCs w:val="24"/>
        </w:rPr>
        <w:t xml:space="preserve"> realizowany w następujących fazach:</w:t>
      </w:r>
    </w:p>
    <w:p w:rsidR="00DD19DD" w:rsidRPr="00DD19DD" w:rsidRDefault="00DD19DD" w:rsidP="00402E95">
      <w:pPr>
        <w:pStyle w:val="Akapitzlist"/>
        <w:numPr>
          <w:ilvl w:val="0"/>
          <w:numId w:val="78"/>
        </w:numPr>
        <w:jc w:val="both"/>
      </w:pPr>
      <w:r w:rsidRPr="00DD19DD">
        <w:t xml:space="preserve">Faza I (12 miesięcy) </w:t>
      </w:r>
      <w:r w:rsidR="008C7548">
        <w:t>-</w:t>
      </w:r>
      <w:r w:rsidRPr="00DD19DD">
        <w:t xml:space="preserve"> opracowanie modelu kooperacji,</w:t>
      </w:r>
    </w:p>
    <w:p w:rsidR="00DD19DD" w:rsidRPr="00DD19DD" w:rsidRDefault="00DD19DD" w:rsidP="00402E95">
      <w:pPr>
        <w:pStyle w:val="Akapitzlist"/>
        <w:numPr>
          <w:ilvl w:val="0"/>
          <w:numId w:val="78"/>
        </w:numPr>
        <w:jc w:val="both"/>
      </w:pPr>
      <w:r w:rsidRPr="00DD19DD">
        <w:t xml:space="preserve">Faza II (18 miesięcy) </w:t>
      </w:r>
      <w:r w:rsidR="008C7548">
        <w:t>-</w:t>
      </w:r>
      <w:r w:rsidRPr="00DD19DD">
        <w:t xml:space="preserve"> przeprowadzenie testów modelu kooperacji na terenie 20 powiatów i 30 gmin makroregionu,</w:t>
      </w:r>
    </w:p>
    <w:p w:rsidR="00DD19DD" w:rsidRPr="00DD19DD" w:rsidRDefault="00DD19DD" w:rsidP="00402E95">
      <w:pPr>
        <w:pStyle w:val="Akapitzlist"/>
        <w:numPr>
          <w:ilvl w:val="0"/>
          <w:numId w:val="78"/>
        </w:numPr>
        <w:jc w:val="both"/>
      </w:pPr>
      <w:r w:rsidRPr="00DD19DD">
        <w:t xml:space="preserve">Faza III (3 miesiące) </w:t>
      </w:r>
      <w:r w:rsidR="008C7548">
        <w:t>-</w:t>
      </w:r>
      <w:r w:rsidRPr="00DD19DD">
        <w:t xml:space="preserve"> podsumowanie testów modelu kooperacji,</w:t>
      </w:r>
    </w:p>
    <w:p w:rsidR="00DD19DD" w:rsidRPr="00DD19DD" w:rsidRDefault="00DD19DD" w:rsidP="00402E95">
      <w:pPr>
        <w:pStyle w:val="Akapitzlist"/>
        <w:numPr>
          <w:ilvl w:val="0"/>
          <w:numId w:val="78"/>
        </w:numPr>
        <w:jc w:val="both"/>
      </w:pPr>
      <w:r w:rsidRPr="00DD19DD">
        <w:t xml:space="preserve">Faza IV (3 miesiące) </w:t>
      </w:r>
      <w:r w:rsidR="008C7548">
        <w:t>-</w:t>
      </w:r>
      <w:r w:rsidRPr="00DD19DD">
        <w:t xml:space="preserve"> działania edukacyjne w stosowaniu rezultatów na terenie kraju.</w:t>
      </w:r>
    </w:p>
    <w:p w:rsidR="000905AE" w:rsidRDefault="000905AE" w:rsidP="001E4A71">
      <w:pPr>
        <w:jc w:val="center"/>
        <w:rPr>
          <w:b/>
          <w:bCs/>
          <w:sz w:val="22"/>
          <w:szCs w:val="22"/>
        </w:rPr>
      </w:pPr>
    </w:p>
    <w:p w:rsidR="006C4E66" w:rsidRPr="00243123" w:rsidRDefault="00BF7B27" w:rsidP="00276FC4">
      <w:pPr>
        <w:pStyle w:val="Nagwek2"/>
      </w:pPr>
      <w:bookmarkStart w:id="81" w:name="_Toc81809807"/>
      <w:r w:rsidRPr="00243123">
        <w:t>5.4. Ubóstwo.</w:t>
      </w:r>
      <w:bookmarkEnd w:id="81"/>
      <w:r w:rsidR="0027195E" w:rsidRPr="00243123">
        <w:t xml:space="preserve"> </w:t>
      </w:r>
    </w:p>
    <w:p w:rsidR="00BF7B27" w:rsidRPr="00243123" w:rsidRDefault="00BF7B27" w:rsidP="005C36FB">
      <w:pPr>
        <w:tabs>
          <w:tab w:val="left" w:pos="1701"/>
        </w:tabs>
        <w:suppressAutoHyphens w:val="0"/>
        <w:ind w:left="360" w:hanging="360"/>
        <w:jc w:val="both"/>
        <w:rPr>
          <w:b/>
        </w:rPr>
      </w:pPr>
    </w:p>
    <w:p w:rsidR="00C61947" w:rsidRPr="00243123" w:rsidRDefault="00BF7B27" w:rsidP="00276FC4">
      <w:pPr>
        <w:pStyle w:val="Nagwek3"/>
      </w:pPr>
      <w:bookmarkStart w:id="82" w:name="_Toc81809808"/>
      <w:r w:rsidRPr="00243123">
        <w:t>5.4.1. Opis problemu.</w:t>
      </w:r>
      <w:bookmarkEnd w:id="82"/>
    </w:p>
    <w:p w:rsidR="00BF7B27" w:rsidRPr="00243123" w:rsidRDefault="00BF7B27" w:rsidP="005C36FB">
      <w:pPr>
        <w:tabs>
          <w:tab w:val="left" w:pos="1701"/>
        </w:tabs>
        <w:suppressAutoHyphens w:val="0"/>
        <w:ind w:left="360" w:hanging="360"/>
        <w:jc w:val="both"/>
        <w:rPr>
          <w:b/>
        </w:rPr>
      </w:pPr>
    </w:p>
    <w:p w:rsidR="00243123" w:rsidRPr="00243123" w:rsidRDefault="00243123" w:rsidP="00243123">
      <w:pPr>
        <w:jc w:val="both"/>
        <w:rPr>
          <w:szCs w:val="24"/>
        </w:rPr>
      </w:pPr>
      <w:r w:rsidRPr="00243123">
        <w:rPr>
          <w:szCs w:val="24"/>
        </w:rPr>
        <w:t>Zjawisko ubóstwa, z uwagi na swoje socjologiczne, psychologiczne i polityczne aspekty, stanowi niezwykle złożoną kwestię społeczną. Jest to bowiem nie tylko problem ekonomiczny, mierzony niedostatkiem środków materialnych służących do zaspokojenia podstawowych potrzeb ludzi. Przejawia się on również w występowaniu deficytów w takich sferach życia, jak: poziom wykształcenia, warunki mieszkaniowe, dostęp do opieki zdrowotnej czy też do dóbr kultury</w:t>
      </w:r>
      <w:r w:rsidR="00AC346F">
        <w:rPr>
          <w:rStyle w:val="Odwoanieprzypisudolnego"/>
          <w:szCs w:val="24"/>
        </w:rPr>
        <w:footnoteReference w:id="1"/>
      </w:r>
      <w:r w:rsidRPr="00243123">
        <w:rPr>
          <w:szCs w:val="24"/>
        </w:rPr>
        <w:t>.</w:t>
      </w:r>
    </w:p>
    <w:p w:rsidR="00243123" w:rsidRPr="00243123" w:rsidRDefault="00243123" w:rsidP="00243123">
      <w:pPr>
        <w:jc w:val="both"/>
        <w:rPr>
          <w:szCs w:val="24"/>
        </w:rPr>
      </w:pPr>
      <w:r w:rsidRPr="00243123">
        <w:rPr>
          <w:szCs w:val="24"/>
        </w:rPr>
        <w:t>Kwestia ubóstwa znajduje swoje odzwierciedlenie w przepisach ustawodawstwa socjalnego,</w:t>
      </w:r>
      <w:r w:rsidR="00D507DF">
        <w:rPr>
          <w:szCs w:val="24"/>
        </w:rPr>
        <w:br/>
      </w:r>
      <w:r w:rsidRPr="00243123">
        <w:rPr>
          <w:szCs w:val="24"/>
        </w:rPr>
        <w:t>w szczególności ustawy z dnia 12 marca 2004 r</w:t>
      </w:r>
      <w:r w:rsidR="008C7548">
        <w:rPr>
          <w:szCs w:val="24"/>
        </w:rPr>
        <w:t>oku</w:t>
      </w:r>
      <w:r w:rsidRPr="00243123">
        <w:rPr>
          <w:szCs w:val="24"/>
        </w:rPr>
        <w:t xml:space="preserve"> o pomocy społecznej. Ubóstwo stanowi jeden z elementów katalogu przyczyn uprawniających do otrzymania pomocy społecznej (art. 7 ust. 1), natomiast łagodzenie skutków ubóstwa wymieniono jako jedno z głównych zadań pracowników socjalnych (art. 119 ust. 1 pkt. 7).</w:t>
      </w:r>
    </w:p>
    <w:p w:rsidR="00243123" w:rsidRPr="00243123" w:rsidRDefault="00243123" w:rsidP="00243123">
      <w:pPr>
        <w:jc w:val="both"/>
        <w:rPr>
          <w:szCs w:val="24"/>
        </w:rPr>
      </w:pPr>
      <w:r w:rsidRPr="00243123">
        <w:rPr>
          <w:szCs w:val="24"/>
        </w:rPr>
        <w:t>Z kwestią ubóstwa związane są pojęcia minimum socjalnego i minimum egzystencji. Minimum egzystencji to minimum biologiczne</w:t>
      </w:r>
      <w:r w:rsidR="006671D5">
        <w:rPr>
          <w:szCs w:val="24"/>
        </w:rPr>
        <w:t>,</w:t>
      </w:r>
      <w:r w:rsidRPr="00243123">
        <w:rPr>
          <w:szCs w:val="24"/>
        </w:rPr>
        <w:t xml:space="preserve"> które wyznacza dolną granicę ubóstwa. Minimum socjalne, to najniższy koszt dóbr i usług, niezbędnych do zaspokojenia potrzeb biologicznych i elementarnych tzw. potrzeb wyższego rzędu. Minimum socjalne wyznacza górną granicę ubóstwa.</w:t>
      </w:r>
    </w:p>
    <w:p w:rsidR="00AC346F" w:rsidRDefault="00243123" w:rsidP="00243123">
      <w:pPr>
        <w:jc w:val="both"/>
        <w:rPr>
          <w:szCs w:val="24"/>
        </w:rPr>
      </w:pPr>
      <w:r w:rsidRPr="00243123">
        <w:rPr>
          <w:szCs w:val="24"/>
        </w:rPr>
        <w:lastRenderedPageBreak/>
        <w:t>Zjawisko ubóstwa mierzy się najczęściej przy pomocy dwóch głównych parametrów, jakimi są zasięg oraz głębokość. Do oceny zasięgu ubóstwa wykorzystuje się miernik zwany stopą ubóstwa lub też wskaźnikiem zagrożenia ubóstwem. Oblicza się go dzieląc liczbę ubogich (osób lub gospodarstw domowych) przez odpowiadającą im liczbę jednostek w całej populacji. Pomnożony przez sto określa odsetek ubogich w danej zbiorowości</w:t>
      </w:r>
      <w:r w:rsidR="00AC346F">
        <w:rPr>
          <w:rStyle w:val="Odwoanieprzypisudolnego"/>
          <w:szCs w:val="24"/>
        </w:rPr>
        <w:footnoteReference w:id="2"/>
      </w:r>
      <w:r w:rsidRPr="00243123">
        <w:rPr>
          <w:szCs w:val="24"/>
        </w:rPr>
        <w:t xml:space="preserve">. Natomiast drugi z parametrów - głębokość ubóstwa </w:t>
      </w:r>
      <w:r w:rsidR="00F51774">
        <w:rPr>
          <w:szCs w:val="24"/>
        </w:rPr>
        <w:t>-</w:t>
      </w:r>
      <w:r w:rsidRPr="00243123">
        <w:rPr>
          <w:szCs w:val="24"/>
        </w:rPr>
        <w:t xml:space="preserve"> informuje o tym, o ile procent przeciętne dochody/wydatki osób ubogich są niższe od przyjętej granicy ubóstwa. W gminie Cieszyn rozmiar problemu, jakim jest ubóstwo, w latach 2015</w:t>
      </w:r>
      <w:r w:rsidR="00AC346F">
        <w:rPr>
          <w:szCs w:val="24"/>
        </w:rPr>
        <w:t xml:space="preserve"> </w:t>
      </w:r>
      <w:r w:rsidRPr="00243123">
        <w:rPr>
          <w:szCs w:val="24"/>
        </w:rPr>
        <w:t>-</w:t>
      </w:r>
      <w:r w:rsidR="00AC346F">
        <w:rPr>
          <w:szCs w:val="24"/>
        </w:rPr>
        <w:t xml:space="preserve"> </w:t>
      </w:r>
      <w:r w:rsidRPr="00243123">
        <w:rPr>
          <w:szCs w:val="24"/>
        </w:rPr>
        <w:t xml:space="preserve">2019 został określony drugą metodą, gdzie granicę ubóstwa wyznacza kryterium dochodowe, o którym mówi wprost </w:t>
      </w:r>
      <w:r w:rsidR="00AC346F">
        <w:rPr>
          <w:szCs w:val="24"/>
        </w:rPr>
        <w:t xml:space="preserve">art. 8 </w:t>
      </w:r>
      <w:r w:rsidRPr="00243123">
        <w:rPr>
          <w:szCs w:val="24"/>
        </w:rPr>
        <w:t>ustaw</w:t>
      </w:r>
      <w:r w:rsidR="00AC346F">
        <w:rPr>
          <w:szCs w:val="24"/>
        </w:rPr>
        <w:t>y</w:t>
      </w:r>
      <w:r w:rsidRPr="00243123">
        <w:rPr>
          <w:szCs w:val="24"/>
        </w:rPr>
        <w:t xml:space="preserve"> </w:t>
      </w:r>
      <w:r w:rsidR="00AC346F">
        <w:rPr>
          <w:szCs w:val="24"/>
        </w:rPr>
        <w:br/>
      </w:r>
      <w:r w:rsidRPr="00243123">
        <w:rPr>
          <w:szCs w:val="24"/>
        </w:rPr>
        <w:t>o pomocy społecznej</w:t>
      </w:r>
      <w:r w:rsidR="00AC346F">
        <w:rPr>
          <w:szCs w:val="24"/>
        </w:rPr>
        <w:t>.</w:t>
      </w:r>
      <w:r w:rsidRPr="00243123">
        <w:rPr>
          <w:szCs w:val="24"/>
        </w:rPr>
        <w:t xml:space="preserve"> Ustawowa granica ubóstwa jest definiowana jako kwota, która zgodnie z obowiązującą ustawą o pomocy społecznej uprawnia do ubiegania się o przyznanie świadczenia pieniężnego z systemu pomocy społecznej. Od 1 października 2018 r</w:t>
      </w:r>
      <w:r w:rsidR="00AC346F">
        <w:rPr>
          <w:szCs w:val="24"/>
        </w:rPr>
        <w:t>oku</w:t>
      </w:r>
      <w:r w:rsidRPr="00243123">
        <w:rPr>
          <w:szCs w:val="24"/>
        </w:rPr>
        <w:t xml:space="preserve"> obowiązują kryteria dochodowe wynoszące: 701</w:t>
      </w:r>
      <w:r w:rsidR="00AC346F">
        <w:rPr>
          <w:szCs w:val="24"/>
        </w:rPr>
        <w:t>,00</w:t>
      </w:r>
      <w:r w:rsidRPr="00243123">
        <w:rPr>
          <w:szCs w:val="24"/>
        </w:rPr>
        <w:t xml:space="preserve"> zł dla gospodarstw jednoosobowych (poprzednio 634</w:t>
      </w:r>
      <w:r w:rsidR="00AC346F">
        <w:rPr>
          <w:szCs w:val="24"/>
        </w:rPr>
        <w:t>,00</w:t>
      </w:r>
      <w:r w:rsidRPr="00243123">
        <w:rPr>
          <w:szCs w:val="24"/>
        </w:rPr>
        <w:t xml:space="preserve"> zł) oraz 528</w:t>
      </w:r>
      <w:r w:rsidR="00AC346F">
        <w:rPr>
          <w:szCs w:val="24"/>
        </w:rPr>
        <w:t>,00</w:t>
      </w:r>
      <w:r w:rsidRPr="00243123">
        <w:rPr>
          <w:szCs w:val="24"/>
        </w:rPr>
        <w:t xml:space="preserve"> zł na osobę dla gospodarstw wieloosobowych (poprzednio 514</w:t>
      </w:r>
      <w:r w:rsidR="00AC346F">
        <w:rPr>
          <w:szCs w:val="24"/>
        </w:rPr>
        <w:t>,00</w:t>
      </w:r>
      <w:r w:rsidRPr="00243123">
        <w:rPr>
          <w:szCs w:val="24"/>
        </w:rPr>
        <w:t xml:space="preserve"> zł). </w:t>
      </w:r>
    </w:p>
    <w:p w:rsidR="00243123" w:rsidRDefault="00AC346F" w:rsidP="00243123">
      <w:pPr>
        <w:jc w:val="both"/>
      </w:pPr>
      <w:r w:rsidRPr="00AC346F">
        <w:t>W terminologii pedagogiki społecznej funkcjonują poza tym dwa rodzaje ubóstwa:</w:t>
      </w:r>
    </w:p>
    <w:p w:rsidR="00AC346F" w:rsidRPr="00AC346F" w:rsidRDefault="00AC346F" w:rsidP="00402E95">
      <w:pPr>
        <w:pStyle w:val="Akapitzlist"/>
        <w:numPr>
          <w:ilvl w:val="0"/>
          <w:numId w:val="100"/>
        </w:numPr>
        <w:jc w:val="both"/>
      </w:pPr>
      <w:r>
        <w:t>absolutne (skrajne),</w:t>
      </w:r>
    </w:p>
    <w:p w:rsidR="00AC346F" w:rsidRPr="00AC346F" w:rsidRDefault="00243123" w:rsidP="00402E95">
      <w:pPr>
        <w:pStyle w:val="Akapitzlist"/>
        <w:numPr>
          <w:ilvl w:val="0"/>
          <w:numId w:val="99"/>
        </w:numPr>
        <w:jc w:val="both"/>
      </w:pPr>
      <w:r w:rsidRPr="00AC346F">
        <w:t>względne (relatywne).</w:t>
      </w:r>
    </w:p>
    <w:p w:rsidR="00243123" w:rsidRPr="00243123" w:rsidRDefault="00243123" w:rsidP="00243123">
      <w:pPr>
        <w:jc w:val="both"/>
        <w:rPr>
          <w:szCs w:val="24"/>
        </w:rPr>
      </w:pPr>
      <w:r w:rsidRPr="00243123">
        <w:rPr>
          <w:szCs w:val="24"/>
        </w:rPr>
        <w:t>Pierwsze</w:t>
      </w:r>
      <w:r w:rsidR="00AC346F">
        <w:rPr>
          <w:szCs w:val="24"/>
        </w:rPr>
        <w:t xml:space="preserve"> </w:t>
      </w:r>
      <w:r w:rsidRPr="00243123">
        <w:rPr>
          <w:szCs w:val="24"/>
        </w:rPr>
        <w:t>z</w:t>
      </w:r>
      <w:r w:rsidR="00AC346F">
        <w:rPr>
          <w:szCs w:val="24"/>
        </w:rPr>
        <w:t xml:space="preserve"> </w:t>
      </w:r>
      <w:r w:rsidRPr="00243123">
        <w:rPr>
          <w:szCs w:val="24"/>
        </w:rPr>
        <w:t>nich</w:t>
      </w:r>
      <w:r w:rsidR="00AC346F">
        <w:rPr>
          <w:szCs w:val="24"/>
        </w:rPr>
        <w:t xml:space="preserve"> </w:t>
      </w:r>
      <w:r w:rsidRPr="00243123">
        <w:rPr>
          <w:szCs w:val="24"/>
        </w:rPr>
        <w:t>rozpatrywane</w:t>
      </w:r>
      <w:r w:rsidR="00AC346F">
        <w:rPr>
          <w:szCs w:val="24"/>
        </w:rPr>
        <w:t xml:space="preserve"> </w:t>
      </w:r>
      <w:r w:rsidRPr="00243123">
        <w:rPr>
          <w:szCs w:val="24"/>
        </w:rPr>
        <w:t>jest</w:t>
      </w:r>
      <w:r w:rsidR="00AC346F">
        <w:rPr>
          <w:szCs w:val="24"/>
        </w:rPr>
        <w:t xml:space="preserve"> </w:t>
      </w:r>
      <w:r w:rsidRPr="00243123">
        <w:rPr>
          <w:szCs w:val="24"/>
        </w:rPr>
        <w:t xml:space="preserve">w znaczeniu szerszym i węższym. W ujęciu węższym </w:t>
      </w:r>
      <w:r w:rsidR="00AD1865">
        <w:rPr>
          <w:szCs w:val="24"/>
        </w:rPr>
        <w:t>-</w:t>
      </w:r>
      <w:r w:rsidRPr="00243123">
        <w:rPr>
          <w:szCs w:val="24"/>
        </w:rPr>
        <w:t xml:space="preserve"> ubóstwo absolutne – oznacza stan niezaspokojenia minimalnych potrzeb biologicznych, zaś </w:t>
      </w:r>
      <w:r w:rsidR="00AC346F">
        <w:rPr>
          <w:szCs w:val="24"/>
        </w:rPr>
        <w:br/>
      </w:r>
      <w:r w:rsidRPr="00243123">
        <w:rPr>
          <w:szCs w:val="24"/>
        </w:rPr>
        <w:t>w szerszym</w:t>
      </w:r>
      <w:r w:rsidR="00AC346F">
        <w:rPr>
          <w:szCs w:val="24"/>
        </w:rPr>
        <w:t xml:space="preserve"> </w:t>
      </w:r>
      <w:r w:rsidR="00AD1865">
        <w:rPr>
          <w:szCs w:val="24"/>
        </w:rPr>
        <w:t>-</w:t>
      </w:r>
      <w:r w:rsidR="00AC346F">
        <w:rPr>
          <w:szCs w:val="24"/>
        </w:rPr>
        <w:t xml:space="preserve"> </w:t>
      </w:r>
      <w:r w:rsidRPr="00243123">
        <w:rPr>
          <w:szCs w:val="24"/>
        </w:rPr>
        <w:t>jest określane jako stan niezaspokojenia potrzeb uznanych w danym społeczeństwie i w danym czasie za minimalne.</w:t>
      </w:r>
    </w:p>
    <w:p w:rsidR="00243123" w:rsidRPr="00243123" w:rsidRDefault="00243123" w:rsidP="00243123">
      <w:pPr>
        <w:jc w:val="both"/>
        <w:rPr>
          <w:szCs w:val="24"/>
        </w:rPr>
      </w:pPr>
      <w:r w:rsidRPr="00243123">
        <w:rPr>
          <w:szCs w:val="24"/>
        </w:rPr>
        <w:t xml:space="preserve">Nieco inne stanowisko przyjmują zwolennicy interpretacji ubóstwa jako zjawiska względnego, bowiem łączą je z nadmiernymi rozpiętościami w poziomie życia. </w:t>
      </w:r>
    </w:p>
    <w:p w:rsidR="00243123" w:rsidRPr="00243123" w:rsidRDefault="00243123" w:rsidP="00243123">
      <w:pPr>
        <w:jc w:val="both"/>
        <w:rPr>
          <w:szCs w:val="24"/>
        </w:rPr>
      </w:pPr>
      <w:r w:rsidRPr="00243123">
        <w:rPr>
          <w:szCs w:val="24"/>
        </w:rPr>
        <w:t>W latach 2015</w:t>
      </w:r>
      <w:r w:rsidR="00AC346F">
        <w:rPr>
          <w:szCs w:val="24"/>
        </w:rPr>
        <w:t xml:space="preserve"> </w:t>
      </w:r>
      <w:r w:rsidRPr="00243123">
        <w:rPr>
          <w:szCs w:val="24"/>
        </w:rPr>
        <w:t>-</w:t>
      </w:r>
      <w:r w:rsidR="00AC346F">
        <w:rPr>
          <w:szCs w:val="24"/>
        </w:rPr>
        <w:t xml:space="preserve"> </w:t>
      </w:r>
      <w:r w:rsidRPr="00243123">
        <w:rPr>
          <w:szCs w:val="24"/>
        </w:rPr>
        <w:t>2019 odnotowano spadek ubóstwa skrajnego oraz relatywnego, w tym przede wszystkim wśród dzieci. Wśród głównych przyczyn spadku wskazywano wprowadzenie Programu „Rodzina 500+”</w:t>
      </w:r>
      <w:r w:rsidR="00AC346F">
        <w:rPr>
          <w:rStyle w:val="Odwoanieprzypisudolnego"/>
          <w:szCs w:val="24"/>
        </w:rPr>
        <w:footnoteReference w:id="3"/>
      </w:r>
      <w:r w:rsidRPr="00243123">
        <w:rPr>
          <w:szCs w:val="24"/>
        </w:rPr>
        <w:t>.</w:t>
      </w:r>
    </w:p>
    <w:p w:rsidR="00243123" w:rsidRPr="00243123" w:rsidRDefault="00243123" w:rsidP="00243123">
      <w:pPr>
        <w:jc w:val="both"/>
        <w:rPr>
          <w:szCs w:val="24"/>
        </w:rPr>
      </w:pPr>
      <w:r w:rsidRPr="00243123">
        <w:rPr>
          <w:szCs w:val="24"/>
        </w:rPr>
        <w:t>Ubóstwo spowodowane jest wieloma czynnikami. Niektóre z nich są związane z cechami poszczególny</w:t>
      </w:r>
      <w:r w:rsidR="00F51774">
        <w:rPr>
          <w:szCs w:val="24"/>
        </w:rPr>
        <w:t>ch jednostek -</w:t>
      </w:r>
      <w:r w:rsidRPr="00243123">
        <w:rPr>
          <w:szCs w:val="24"/>
        </w:rPr>
        <w:t xml:space="preserve"> stanem zdrowia, poziomem wykształcenia i kwalifikacji, sytuacją rodzinną, itp., inne natomiast nie zależą od konkretnych ludzi i ich działań. Przyczyną ubóstwa mogą być takie procesy, jak: restrukturyzacja gospodarki, deindustrializacja, masowe bezrobocie, nieopłacalność pewnych gałęz</w:t>
      </w:r>
      <w:r w:rsidR="00D507DF">
        <w:rPr>
          <w:szCs w:val="24"/>
        </w:rPr>
        <w:t>i, np. rolnictwa, itp.</w:t>
      </w:r>
      <w:r w:rsidR="00AC346F">
        <w:rPr>
          <w:rStyle w:val="Odwoanieprzypisudolnego"/>
          <w:szCs w:val="24"/>
        </w:rPr>
        <w:footnoteReference w:id="4"/>
      </w:r>
      <w:r w:rsidR="00AC346F">
        <w:rPr>
          <w:szCs w:val="24"/>
        </w:rPr>
        <w:t>.</w:t>
      </w:r>
    </w:p>
    <w:p w:rsidR="00243123" w:rsidRPr="00243123" w:rsidRDefault="00243123" w:rsidP="00243123">
      <w:pPr>
        <w:jc w:val="both"/>
        <w:rPr>
          <w:szCs w:val="24"/>
        </w:rPr>
      </w:pPr>
      <w:r w:rsidRPr="00243123">
        <w:rPr>
          <w:szCs w:val="24"/>
        </w:rPr>
        <w:t>Zjawisko ubóstwa powoduje wiele negatywnych, wzajemnie ze sobą powiązanych, skutków odczuwanych zarówno przez poszczególne jednostki i rodziny, jak i całe społeczeństwa. Bieda przyczynia się do ograniczenia dostępu do wielu usług społecznych, w szczególności: zdrowotnych, edukacyjnych, kulturalnych, sportowych oraz do sfery wypoczynku i rekreacji. Na życie poszczególnych jednostek znacząco wpływa fakt urodzenia się i wychowania w konkretnych rodzinach, zajmujących określone pozycje społeczne. Status osoby ubogiej często przekazywany jest z pokolenia na pokolenie w ramach mechanizmu zwanego „dziedziczeniem biedy”. Dlatego też osoby pochodzące z rodzin dotkniętych ubóstwem znacznie częściej niż inne są narażone na życie w biedzie. Ubóstwo powoduje poczucie niesprawiedliwości społecznej, obniżenia własnej wartości, odczucie deprywacji oraz niemożności zaspokojenia potrzeb życiowych</w:t>
      </w:r>
      <w:r w:rsidR="00AC346F">
        <w:rPr>
          <w:rStyle w:val="Odwoanieprzypisudolnego"/>
          <w:szCs w:val="24"/>
        </w:rPr>
        <w:footnoteReference w:id="5"/>
      </w:r>
      <w:r w:rsidRPr="00243123">
        <w:rPr>
          <w:szCs w:val="24"/>
        </w:rPr>
        <w:t xml:space="preserve">. Osoby ubogie z reguły trzymają się własnej grupy społecznej, która w rezultacie staje się dla nich grupą odniesienia, ponieważ każda inna wydaje się zbyt odległa i elitarna. Zawężanie funkcjonowania osoby ubogiej do najbliższych </w:t>
      </w:r>
      <w:r w:rsidRPr="00243123">
        <w:rPr>
          <w:szCs w:val="24"/>
        </w:rPr>
        <w:lastRenderedPageBreak/>
        <w:t>krewnych, osłabia więzi środowiskowe i towarzyskie, co sprzyja jej izolacji i marginalizacji. Życie w biedzie często prowadzi do uzależnienia od substancji psychoaktywnych, które stanowią swego rodzaju ucieczkę od występujących problemów</w:t>
      </w:r>
      <w:r w:rsidR="003013A3">
        <w:rPr>
          <w:rStyle w:val="Odwoanieprzypisudolnego"/>
          <w:szCs w:val="24"/>
        </w:rPr>
        <w:footnoteReference w:id="6"/>
      </w:r>
      <w:r w:rsidRPr="00243123">
        <w:rPr>
          <w:szCs w:val="24"/>
        </w:rPr>
        <w:t xml:space="preserve">. Te z kolei przyczyniają się do wyzwolenia przemocy, której ofiarami padają zazwyczaj kobiety i dzieci. </w:t>
      </w:r>
    </w:p>
    <w:p w:rsidR="00243123" w:rsidRPr="00243123" w:rsidRDefault="00243123" w:rsidP="00243123">
      <w:pPr>
        <w:jc w:val="both"/>
        <w:rPr>
          <w:szCs w:val="24"/>
        </w:rPr>
      </w:pPr>
      <w:r w:rsidRPr="00243123">
        <w:rPr>
          <w:szCs w:val="24"/>
        </w:rPr>
        <w:t xml:space="preserve">Ubóstwo w pomocy społecznej to jedno z najbardziej spornych pojęć, ponieważ </w:t>
      </w:r>
      <w:r w:rsidR="00AD1865">
        <w:rPr>
          <w:szCs w:val="24"/>
        </w:rPr>
        <w:t>-</w:t>
      </w:r>
      <w:r w:rsidRPr="00243123">
        <w:rPr>
          <w:szCs w:val="24"/>
        </w:rPr>
        <w:t xml:space="preserve"> stosownie do obowiązujących unormowań </w:t>
      </w:r>
      <w:r w:rsidR="00AD1865">
        <w:rPr>
          <w:szCs w:val="24"/>
        </w:rPr>
        <w:t>-</w:t>
      </w:r>
      <w:r w:rsidRPr="00243123">
        <w:rPr>
          <w:szCs w:val="24"/>
        </w:rPr>
        <w:t xml:space="preserve"> nie jest samoistną przesłanką uzasadniającą przyznanie świadczenia pieniężnego.</w:t>
      </w:r>
    </w:p>
    <w:p w:rsidR="00A86B21" w:rsidRPr="00243123" w:rsidRDefault="00BF7B27" w:rsidP="00276FC4">
      <w:pPr>
        <w:pStyle w:val="Nagwek3"/>
      </w:pPr>
      <w:bookmarkStart w:id="83" w:name="_Toc81809809"/>
      <w:r w:rsidRPr="00243123">
        <w:t>5.4.2. Dane liczbowe.</w:t>
      </w:r>
      <w:bookmarkEnd w:id="83"/>
    </w:p>
    <w:p w:rsidR="00BF7B27" w:rsidRPr="002A41DD" w:rsidRDefault="00BF7B27" w:rsidP="00A86B21">
      <w:pPr>
        <w:jc w:val="both"/>
        <w:rPr>
          <w:b/>
          <w:color w:val="FF0000"/>
        </w:rPr>
      </w:pPr>
    </w:p>
    <w:p w:rsidR="009D4452" w:rsidRPr="002C5423" w:rsidRDefault="009D4452" w:rsidP="00A86B21">
      <w:pPr>
        <w:jc w:val="both"/>
        <w:rPr>
          <w:szCs w:val="24"/>
        </w:rPr>
      </w:pPr>
      <w:r w:rsidRPr="002C5423">
        <w:rPr>
          <w:szCs w:val="24"/>
        </w:rPr>
        <w:t xml:space="preserve">Poniższy wykres przedstawia liczbę rodzin w </w:t>
      </w:r>
      <w:r w:rsidR="0078208F" w:rsidRPr="002C5423">
        <w:rPr>
          <w:szCs w:val="24"/>
        </w:rPr>
        <w:t>g</w:t>
      </w:r>
      <w:r w:rsidR="00323929" w:rsidRPr="002C5423">
        <w:rPr>
          <w:szCs w:val="24"/>
        </w:rPr>
        <w:t>minie</w:t>
      </w:r>
      <w:r w:rsidRPr="002C5423">
        <w:rPr>
          <w:szCs w:val="24"/>
        </w:rPr>
        <w:t xml:space="preserve"> Cieszyn, korzystających </w:t>
      </w:r>
      <w:r w:rsidRPr="002C5423">
        <w:rPr>
          <w:szCs w:val="24"/>
        </w:rPr>
        <w:br/>
        <w:t>z świadczeń pomocy społecznej w latach 20</w:t>
      </w:r>
      <w:r w:rsidR="00243123" w:rsidRPr="002C5423">
        <w:rPr>
          <w:szCs w:val="24"/>
        </w:rPr>
        <w:t>15</w:t>
      </w:r>
      <w:r w:rsidRPr="002C5423">
        <w:rPr>
          <w:szCs w:val="24"/>
        </w:rPr>
        <w:t xml:space="preserve"> </w:t>
      </w:r>
      <w:r w:rsidR="008C7548">
        <w:rPr>
          <w:szCs w:val="24"/>
        </w:rPr>
        <w:t>-</w:t>
      </w:r>
      <w:r w:rsidRPr="002C5423">
        <w:rPr>
          <w:szCs w:val="24"/>
        </w:rPr>
        <w:t xml:space="preserve"> 201</w:t>
      </w:r>
      <w:r w:rsidR="00243123" w:rsidRPr="002C5423">
        <w:rPr>
          <w:szCs w:val="24"/>
        </w:rPr>
        <w:t>9</w:t>
      </w:r>
      <w:r w:rsidR="00A86B21" w:rsidRPr="002C5423">
        <w:rPr>
          <w:szCs w:val="24"/>
        </w:rPr>
        <w:t xml:space="preserve"> z przesłanki ubóstwo. </w:t>
      </w:r>
    </w:p>
    <w:p w:rsidR="00A86B21" w:rsidRPr="002A41DD" w:rsidRDefault="00A86B21" w:rsidP="00A86B21">
      <w:pPr>
        <w:jc w:val="both"/>
        <w:rPr>
          <w:color w:val="FF0000"/>
          <w:szCs w:val="24"/>
        </w:rPr>
      </w:pPr>
    </w:p>
    <w:p w:rsidR="009C247D" w:rsidRPr="008C7548" w:rsidRDefault="009C247D" w:rsidP="009C247D">
      <w:pPr>
        <w:ind w:firstLine="709"/>
        <w:jc w:val="center"/>
        <w:rPr>
          <w:b/>
          <w:bCs/>
          <w:szCs w:val="24"/>
        </w:rPr>
      </w:pPr>
      <w:bookmarkStart w:id="84" w:name="OLE_LINK3"/>
      <w:bookmarkStart w:id="85" w:name="OLE_LINK4"/>
      <w:r w:rsidRPr="008C7548">
        <w:rPr>
          <w:b/>
          <w:bCs/>
          <w:szCs w:val="24"/>
        </w:rPr>
        <w:t>Liczba rodzin korzystających ze świadczeń pom</w:t>
      </w:r>
      <w:r w:rsidR="008C7548">
        <w:rPr>
          <w:b/>
          <w:bCs/>
          <w:szCs w:val="24"/>
        </w:rPr>
        <w:t>ocy społecznej z tytułu ubóstwa</w:t>
      </w:r>
    </w:p>
    <w:p w:rsidR="009C247D" w:rsidRDefault="009C247D" w:rsidP="009C247D">
      <w:pPr>
        <w:pStyle w:val="Legenda"/>
        <w:keepNext/>
        <w:jc w:val="center"/>
      </w:pPr>
    </w:p>
    <w:p w:rsidR="008C7548" w:rsidRDefault="008C7548" w:rsidP="008C7548">
      <w:pPr>
        <w:pStyle w:val="Legenda"/>
        <w:keepNext/>
      </w:pPr>
      <w:bookmarkStart w:id="86" w:name="_Toc73452028"/>
      <w:bookmarkStart w:id="87" w:name="_Toc74135517"/>
      <w:r>
        <w:t xml:space="preserve">Wykres </w:t>
      </w:r>
      <w:fldSimple w:instr=" SEQ Wykres \* ARABIC ">
        <w:r w:rsidR="00316BE2">
          <w:rPr>
            <w:noProof/>
          </w:rPr>
          <w:t>5</w:t>
        </w:r>
        <w:bookmarkEnd w:id="86"/>
        <w:bookmarkEnd w:id="87"/>
      </w:fldSimple>
    </w:p>
    <w:p w:rsidR="00243123" w:rsidRDefault="003013A3" w:rsidP="003013A3">
      <w:pPr>
        <w:jc w:val="center"/>
        <w:rPr>
          <w:b/>
          <w:bCs/>
          <w:color w:val="FF0000"/>
          <w:sz w:val="22"/>
          <w:szCs w:val="22"/>
        </w:rPr>
      </w:pPr>
      <w:r>
        <w:rPr>
          <w:rFonts w:asciiTheme="minorHAnsi" w:hAnsiTheme="minorHAnsi"/>
          <w:noProof/>
          <w:sz w:val="22"/>
          <w:szCs w:val="22"/>
        </w:rPr>
        <w:drawing>
          <wp:inline distT="0" distB="0" distL="0" distR="0" wp14:anchorId="5C7D944B" wp14:editId="58AEEFC4">
            <wp:extent cx="4752975" cy="2990850"/>
            <wp:effectExtent l="0" t="0" r="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84"/>
    <w:bookmarkEnd w:id="85"/>
    <w:p w:rsidR="009D4452" w:rsidRPr="00243123" w:rsidRDefault="00243123" w:rsidP="003013A3">
      <w:pPr>
        <w:tabs>
          <w:tab w:val="left" w:pos="0"/>
        </w:tabs>
        <w:suppressAutoHyphens w:val="0"/>
        <w:ind w:left="360" w:hanging="360"/>
        <w:jc w:val="both"/>
        <w:rPr>
          <w:i/>
          <w:sz w:val="20"/>
        </w:rPr>
      </w:pPr>
      <w:r w:rsidRPr="00243123">
        <w:rPr>
          <w:i/>
          <w:sz w:val="20"/>
        </w:rPr>
        <w:t>Ź</w:t>
      </w:r>
      <w:r w:rsidR="00B15FF7" w:rsidRPr="00243123">
        <w:rPr>
          <w:i/>
          <w:sz w:val="20"/>
        </w:rPr>
        <w:t>ródło: dane MOPS</w:t>
      </w:r>
    </w:p>
    <w:p w:rsidR="00243123" w:rsidRDefault="00243123" w:rsidP="005C36FB">
      <w:pPr>
        <w:tabs>
          <w:tab w:val="left" w:pos="1701"/>
        </w:tabs>
        <w:suppressAutoHyphens w:val="0"/>
        <w:ind w:left="360" w:hanging="360"/>
        <w:jc w:val="both"/>
        <w:rPr>
          <w:b/>
          <w:color w:val="FF0000"/>
          <w:szCs w:val="24"/>
        </w:rPr>
      </w:pPr>
    </w:p>
    <w:p w:rsidR="007C0AAC" w:rsidRPr="00243123" w:rsidRDefault="00BF7B27" w:rsidP="00276FC4">
      <w:pPr>
        <w:pStyle w:val="Nagwek3"/>
      </w:pPr>
      <w:bookmarkStart w:id="88" w:name="_Toc81809810"/>
      <w:r w:rsidRPr="00243123">
        <w:t>5.4.3. Zasoby.</w:t>
      </w:r>
      <w:bookmarkEnd w:id="88"/>
    </w:p>
    <w:p w:rsidR="00DF537D" w:rsidRPr="00243123" w:rsidRDefault="00DF537D" w:rsidP="005C36FB">
      <w:pPr>
        <w:tabs>
          <w:tab w:val="left" w:pos="1701"/>
        </w:tabs>
        <w:suppressAutoHyphens w:val="0"/>
        <w:ind w:left="360" w:hanging="360"/>
        <w:jc w:val="both"/>
        <w:rPr>
          <w:b/>
          <w:szCs w:val="24"/>
        </w:rPr>
      </w:pPr>
    </w:p>
    <w:p w:rsidR="00DF537D" w:rsidRPr="00243123" w:rsidRDefault="00DF537D" w:rsidP="00626C82">
      <w:pPr>
        <w:pStyle w:val="Akapitzlist"/>
        <w:numPr>
          <w:ilvl w:val="0"/>
          <w:numId w:val="37"/>
        </w:numPr>
        <w:suppressAutoHyphens w:val="0"/>
        <w:ind w:left="284" w:hanging="284"/>
      </w:pPr>
      <w:r w:rsidRPr="00243123">
        <w:t>Miejski Ośrodek Pomocy Społecznej w Cieszynie:</w:t>
      </w:r>
    </w:p>
    <w:p w:rsidR="00DF537D" w:rsidRPr="003013A3" w:rsidRDefault="00DF537D" w:rsidP="00402E95">
      <w:pPr>
        <w:pStyle w:val="Akapitzlist"/>
        <w:numPr>
          <w:ilvl w:val="0"/>
          <w:numId w:val="101"/>
        </w:numPr>
        <w:suppressAutoHyphens w:val="0"/>
        <w:jc w:val="both"/>
      </w:pPr>
      <w:r w:rsidRPr="003013A3">
        <w:t>udzielanie pomocy finansowej,</w:t>
      </w:r>
    </w:p>
    <w:p w:rsidR="00EB0BA1" w:rsidRPr="003013A3" w:rsidRDefault="00EB0BA1" w:rsidP="00402E95">
      <w:pPr>
        <w:pStyle w:val="Akapitzlist"/>
        <w:numPr>
          <w:ilvl w:val="0"/>
          <w:numId w:val="101"/>
        </w:numPr>
        <w:suppressAutoHyphens w:val="0"/>
        <w:jc w:val="both"/>
      </w:pPr>
      <w:r w:rsidRPr="003013A3">
        <w:t>udzielanie pomocy w formie posiłków,</w:t>
      </w:r>
    </w:p>
    <w:p w:rsidR="00DF537D" w:rsidRPr="003013A3" w:rsidRDefault="00DF537D" w:rsidP="00402E95">
      <w:pPr>
        <w:pStyle w:val="Akapitzlist"/>
        <w:numPr>
          <w:ilvl w:val="0"/>
          <w:numId w:val="101"/>
        </w:numPr>
        <w:suppressAutoHyphens w:val="0"/>
        <w:jc w:val="both"/>
      </w:pPr>
      <w:r w:rsidRPr="003013A3">
        <w:t>udzielanie pomocy w formie pracy socjalnej.</w:t>
      </w:r>
    </w:p>
    <w:p w:rsidR="00342DA7" w:rsidRPr="00243123" w:rsidRDefault="00342DA7" w:rsidP="00342DA7">
      <w:pPr>
        <w:widowControl/>
        <w:suppressAutoHyphens w:val="0"/>
        <w:overflowPunct/>
        <w:autoSpaceDE/>
        <w:adjustRightInd/>
        <w:ind w:left="284"/>
        <w:jc w:val="both"/>
        <w:rPr>
          <w:szCs w:val="24"/>
        </w:rPr>
      </w:pPr>
    </w:p>
    <w:p w:rsidR="00342DA7" w:rsidRPr="00243123" w:rsidRDefault="00342DA7" w:rsidP="00626C82">
      <w:pPr>
        <w:pStyle w:val="Akapitzlist"/>
        <w:numPr>
          <w:ilvl w:val="0"/>
          <w:numId w:val="36"/>
        </w:numPr>
        <w:tabs>
          <w:tab w:val="left" w:pos="284"/>
        </w:tabs>
        <w:suppressAutoHyphens w:val="0"/>
        <w:ind w:hanging="1440"/>
        <w:jc w:val="both"/>
      </w:pPr>
      <w:r w:rsidRPr="00243123">
        <w:t>kościoły i związki wyznaniowe:</w:t>
      </w:r>
    </w:p>
    <w:p w:rsidR="00342DA7" w:rsidRPr="00243123" w:rsidRDefault="00342DA7" w:rsidP="00402E95">
      <w:pPr>
        <w:pStyle w:val="Akapitzlist"/>
        <w:numPr>
          <w:ilvl w:val="0"/>
          <w:numId w:val="102"/>
        </w:numPr>
        <w:tabs>
          <w:tab w:val="left" w:pos="0"/>
        </w:tabs>
        <w:suppressAutoHyphens w:val="0"/>
        <w:jc w:val="both"/>
      </w:pPr>
      <w:r w:rsidRPr="00243123">
        <w:t>podejmowanie różnego rodzaju działań na rzecz wspierania ubogich rodzin.</w:t>
      </w:r>
    </w:p>
    <w:p w:rsidR="00342DA7" w:rsidRDefault="00342DA7" w:rsidP="00342DA7">
      <w:pPr>
        <w:tabs>
          <w:tab w:val="left" w:pos="284"/>
        </w:tabs>
        <w:suppressAutoHyphens w:val="0"/>
        <w:jc w:val="both"/>
      </w:pPr>
    </w:p>
    <w:p w:rsidR="008C7548" w:rsidRDefault="008C7548" w:rsidP="00342DA7">
      <w:pPr>
        <w:tabs>
          <w:tab w:val="left" w:pos="284"/>
        </w:tabs>
        <w:suppressAutoHyphens w:val="0"/>
        <w:jc w:val="both"/>
      </w:pPr>
    </w:p>
    <w:p w:rsidR="008C7548" w:rsidRPr="00243123" w:rsidRDefault="008C7548" w:rsidP="00342DA7">
      <w:pPr>
        <w:tabs>
          <w:tab w:val="left" w:pos="284"/>
        </w:tabs>
        <w:suppressAutoHyphens w:val="0"/>
        <w:jc w:val="both"/>
      </w:pPr>
    </w:p>
    <w:p w:rsidR="00946303" w:rsidRPr="00243123" w:rsidRDefault="00946303" w:rsidP="00AD1865">
      <w:pPr>
        <w:pStyle w:val="Akapitzlist"/>
        <w:numPr>
          <w:ilvl w:val="0"/>
          <w:numId w:val="216"/>
        </w:numPr>
        <w:tabs>
          <w:tab w:val="left" w:pos="284"/>
        </w:tabs>
        <w:suppressAutoHyphens w:val="0"/>
        <w:ind w:hanging="720"/>
        <w:jc w:val="both"/>
      </w:pPr>
      <w:r>
        <w:lastRenderedPageBreak/>
        <w:t>Polski Czerwony Krzyż:</w:t>
      </w:r>
    </w:p>
    <w:p w:rsidR="00342DA7" w:rsidRPr="00243123" w:rsidRDefault="00342DA7" w:rsidP="00402E95">
      <w:pPr>
        <w:pStyle w:val="Akapitzlist"/>
        <w:numPr>
          <w:ilvl w:val="0"/>
          <w:numId w:val="103"/>
        </w:numPr>
        <w:tabs>
          <w:tab w:val="left" w:pos="0"/>
        </w:tabs>
        <w:suppressAutoHyphens w:val="0"/>
        <w:jc w:val="both"/>
      </w:pPr>
      <w:r w:rsidRPr="00243123">
        <w:t xml:space="preserve">organizowanie pomocy doraźnej </w:t>
      </w:r>
      <w:r w:rsidR="00F51774">
        <w:t>-</w:t>
      </w:r>
      <w:r w:rsidRPr="00243123">
        <w:t xml:space="preserve"> zbieranie i przekazywanie potrzebującym odzieży, sprzętu gospodarstwa domowego, środków czystości i higieny.</w:t>
      </w:r>
    </w:p>
    <w:p w:rsidR="00AD1865" w:rsidRDefault="00AD1865" w:rsidP="00AD1865">
      <w:pPr>
        <w:pStyle w:val="Akapitzlist"/>
        <w:tabs>
          <w:tab w:val="left" w:pos="0"/>
        </w:tabs>
        <w:suppressAutoHyphens w:val="0"/>
        <w:jc w:val="both"/>
        <w:rPr>
          <w:color w:val="FF0000"/>
        </w:rPr>
      </w:pPr>
    </w:p>
    <w:p w:rsidR="00AD1865" w:rsidRPr="00AD1865" w:rsidRDefault="00AD1865" w:rsidP="00AD1865">
      <w:pPr>
        <w:pStyle w:val="Akapitzlist"/>
        <w:numPr>
          <w:ilvl w:val="0"/>
          <w:numId w:val="216"/>
        </w:numPr>
        <w:tabs>
          <w:tab w:val="left" w:pos="0"/>
        </w:tabs>
        <w:suppressAutoHyphens w:val="0"/>
        <w:ind w:left="284" w:hanging="284"/>
        <w:jc w:val="both"/>
      </w:pPr>
      <w:r w:rsidRPr="00AD1865">
        <w:t>Polski Komitet Pomocy Społecznej Śląski Zarząd Wojewódzki w Katowicach:</w:t>
      </w:r>
    </w:p>
    <w:p w:rsidR="00946303" w:rsidRPr="00AD1865" w:rsidRDefault="00946303" w:rsidP="00402E95">
      <w:pPr>
        <w:pStyle w:val="Akapitzlist"/>
        <w:numPr>
          <w:ilvl w:val="0"/>
          <w:numId w:val="103"/>
        </w:numPr>
        <w:tabs>
          <w:tab w:val="left" w:pos="0"/>
        </w:tabs>
        <w:suppressAutoHyphens w:val="0"/>
        <w:jc w:val="both"/>
      </w:pPr>
      <w:r w:rsidRPr="00AD1865">
        <w:t>realizacja programu pomocy żywnościowej w ramach FEAD.</w:t>
      </w:r>
    </w:p>
    <w:p w:rsidR="00946303" w:rsidRPr="00243123" w:rsidRDefault="00946303" w:rsidP="00946303">
      <w:pPr>
        <w:pStyle w:val="Akapitzlist"/>
        <w:tabs>
          <w:tab w:val="left" w:pos="0"/>
        </w:tabs>
        <w:suppressAutoHyphens w:val="0"/>
        <w:jc w:val="both"/>
      </w:pPr>
    </w:p>
    <w:p w:rsidR="00902424" w:rsidRDefault="00946303" w:rsidP="00402E95">
      <w:pPr>
        <w:pStyle w:val="Akapitzlist"/>
        <w:numPr>
          <w:ilvl w:val="0"/>
          <w:numId w:val="60"/>
        </w:numPr>
        <w:tabs>
          <w:tab w:val="left" w:pos="284"/>
        </w:tabs>
        <w:suppressAutoHyphens w:val="0"/>
        <w:ind w:left="284" w:hanging="284"/>
        <w:jc w:val="both"/>
      </w:pPr>
      <w:r>
        <w:t>o</w:t>
      </w:r>
      <w:r w:rsidR="00902424" w:rsidRPr="00243123">
        <w:t>rganizacje pozarządowe</w:t>
      </w:r>
      <w:r w:rsidR="00243123">
        <w:t xml:space="preserve"> realizujące zadania publiczne na zlecenie gminy Cieszyn </w:t>
      </w:r>
      <w:r w:rsidR="00243123">
        <w:br/>
        <w:t>z obszaru polityki społecznej na rzecz osób zagrożonych wykluczeniem społecznym.</w:t>
      </w:r>
    </w:p>
    <w:p w:rsidR="00F51774" w:rsidRDefault="00F51774" w:rsidP="00F51774">
      <w:pPr>
        <w:pStyle w:val="Akapitzlist"/>
        <w:tabs>
          <w:tab w:val="left" w:pos="284"/>
        </w:tabs>
        <w:suppressAutoHyphens w:val="0"/>
        <w:ind w:left="284"/>
        <w:jc w:val="both"/>
      </w:pPr>
    </w:p>
    <w:p w:rsidR="00F51774" w:rsidRPr="00243123" w:rsidRDefault="00F51774" w:rsidP="00F51774">
      <w:pPr>
        <w:pStyle w:val="Akapitzlist"/>
        <w:tabs>
          <w:tab w:val="left" w:pos="284"/>
        </w:tabs>
        <w:suppressAutoHyphens w:val="0"/>
        <w:ind w:left="284"/>
        <w:jc w:val="both"/>
      </w:pPr>
    </w:p>
    <w:p w:rsidR="007C0AAC" w:rsidRPr="00545701" w:rsidRDefault="00BF7B27" w:rsidP="00276FC4">
      <w:pPr>
        <w:pStyle w:val="Nagwek2"/>
      </w:pPr>
      <w:bookmarkStart w:id="89" w:name="_Toc81809811"/>
      <w:r w:rsidRPr="00545701">
        <w:t>5.5. Bezrobocie.</w:t>
      </w:r>
      <w:bookmarkEnd w:id="89"/>
    </w:p>
    <w:p w:rsidR="007C0AAC" w:rsidRPr="00545701" w:rsidRDefault="00BF7B27" w:rsidP="00276FC4">
      <w:pPr>
        <w:pStyle w:val="Nagwek3"/>
      </w:pPr>
      <w:bookmarkStart w:id="90" w:name="_Toc81809812"/>
      <w:r w:rsidRPr="00545701">
        <w:t>5.5.1. Opis problemu.</w:t>
      </w:r>
      <w:bookmarkEnd w:id="90"/>
    </w:p>
    <w:p w:rsidR="00BF7B27" w:rsidRPr="002A41DD" w:rsidRDefault="00BF7B27" w:rsidP="007C0AAC">
      <w:pPr>
        <w:jc w:val="both"/>
        <w:rPr>
          <w:color w:val="FF0000"/>
          <w:szCs w:val="24"/>
        </w:rPr>
      </w:pPr>
    </w:p>
    <w:p w:rsidR="00917544" w:rsidRPr="00545701" w:rsidRDefault="00917544" w:rsidP="00917544">
      <w:pPr>
        <w:suppressAutoHyphens w:val="0"/>
        <w:jc w:val="both"/>
      </w:pPr>
      <w:r w:rsidRPr="00545701">
        <w:t>Bezrobocie stanowi jeden z najtrudniejszych problemów społeczno-gospodarczych. Jest od dawna przedmiotem zainteresowania socjologów i psychologów, ponieważ ze względu na swoje następstwa jest poważnym problemem społecznym. Bezrobocie występuje wówczas, gdy liczba osób poszukujących pracy jest większa niż liczba ludzi zdolnych do pracy, chcących pracować i akceptujących istniejący poziom wynagrodzeń.</w:t>
      </w:r>
    </w:p>
    <w:p w:rsidR="007A3EEA" w:rsidRDefault="00917544" w:rsidP="00917544">
      <w:pPr>
        <w:suppressAutoHyphens w:val="0"/>
        <w:jc w:val="both"/>
      </w:pPr>
      <w:r w:rsidRPr="00545701">
        <w:t xml:space="preserve">Według Międzynarodowej Organizacji Pracy, osoba bezrobotna to ta, która w tygodniu, </w:t>
      </w:r>
      <w:r w:rsidR="00545701" w:rsidRPr="00545701">
        <w:br/>
      </w:r>
      <w:r w:rsidRPr="00545701">
        <w:t xml:space="preserve">w którym przeprowadzono badanie, nie wykonywała pracy zarobkowej dłużej niż przez godzinę. </w:t>
      </w:r>
    </w:p>
    <w:p w:rsidR="007A3EEA" w:rsidRDefault="00917544" w:rsidP="00917544">
      <w:pPr>
        <w:suppressAutoHyphens w:val="0"/>
        <w:jc w:val="both"/>
      </w:pPr>
      <w:r w:rsidRPr="00545701">
        <w:t xml:space="preserve">Według Europejskiego Urzędu Statystycznego, który w swoich zharmonizowanych statystykach rynku pracy państw Unii Europejskiej przyjmuje, że bezrobotnym jest osoba </w:t>
      </w:r>
      <w:r w:rsidR="007A3EEA">
        <w:br/>
      </w:r>
      <w:r w:rsidRPr="00545701">
        <w:t xml:space="preserve">w wieku 15 </w:t>
      </w:r>
      <w:r w:rsidR="00AD1865">
        <w:t>-</w:t>
      </w:r>
      <w:r w:rsidRPr="00545701">
        <w:t xml:space="preserve"> 74 lat</w:t>
      </w:r>
      <w:r w:rsidR="00C8218D">
        <w:t>,</w:t>
      </w:r>
      <w:r w:rsidRPr="00545701">
        <w:t xml:space="preserve"> która: </w:t>
      </w:r>
    </w:p>
    <w:p w:rsidR="007A3EEA" w:rsidRDefault="00917544" w:rsidP="00402E95">
      <w:pPr>
        <w:pStyle w:val="Akapitzlist"/>
        <w:numPr>
          <w:ilvl w:val="0"/>
          <w:numId w:val="104"/>
        </w:numPr>
        <w:suppressAutoHyphens w:val="0"/>
        <w:jc w:val="both"/>
      </w:pPr>
      <w:r w:rsidRPr="00545701">
        <w:t xml:space="preserve">nie ma pracy, </w:t>
      </w:r>
    </w:p>
    <w:p w:rsidR="007A3EEA" w:rsidRDefault="00917544" w:rsidP="00402E95">
      <w:pPr>
        <w:pStyle w:val="Akapitzlist"/>
        <w:numPr>
          <w:ilvl w:val="0"/>
          <w:numId w:val="104"/>
        </w:numPr>
        <w:suppressAutoHyphens w:val="0"/>
        <w:jc w:val="both"/>
      </w:pPr>
      <w:r w:rsidRPr="00545701">
        <w:t xml:space="preserve">jest gotowa podjąć pracę w ciągu następnych dwóch tygodni, </w:t>
      </w:r>
    </w:p>
    <w:p w:rsidR="00917544" w:rsidRPr="00545701" w:rsidRDefault="00917544" w:rsidP="00402E95">
      <w:pPr>
        <w:pStyle w:val="Akapitzlist"/>
        <w:numPr>
          <w:ilvl w:val="0"/>
          <w:numId w:val="104"/>
        </w:numPr>
        <w:suppressAutoHyphens w:val="0"/>
        <w:jc w:val="both"/>
      </w:pPr>
      <w:r w:rsidRPr="00545701">
        <w:t>w ciągu ostatnich czterech tygodni poszukiwała aktywnie pracy.</w:t>
      </w:r>
    </w:p>
    <w:p w:rsidR="00917544" w:rsidRPr="00545701" w:rsidRDefault="00917544" w:rsidP="00917544">
      <w:pPr>
        <w:suppressAutoHyphens w:val="0"/>
        <w:jc w:val="both"/>
      </w:pPr>
      <w:r w:rsidRPr="00545701">
        <w:t>Bezrobocie można rozpatrywać w skali makro i mikro. Z bezrobociem w skali makro mamy do czynienia w sytuacji, gdy na określonym obszarze geograficznym znaczna liczba osób zdolnych do podjęcia pracy pozostaje poza zatrudnieniem. Natomiast bezrobociem w skali mikro jest utrata pracy z powodu braku kwalifikacji lub innych umiejętności pozwalających objąć i utrzymać stanowisko.</w:t>
      </w:r>
    </w:p>
    <w:p w:rsidR="00917544" w:rsidRPr="00545701" w:rsidRDefault="00917544" w:rsidP="00917544">
      <w:pPr>
        <w:suppressAutoHyphens w:val="0"/>
        <w:jc w:val="both"/>
      </w:pPr>
      <w:r w:rsidRPr="00545701">
        <w:t>Rodzaje bezrobocia:</w:t>
      </w:r>
    </w:p>
    <w:p w:rsidR="00917544" w:rsidRPr="00545701" w:rsidRDefault="00917544" w:rsidP="00402E95">
      <w:pPr>
        <w:pStyle w:val="Akapitzlist"/>
        <w:numPr>
          <w:ilvl w:val="0"/>
          <w:numId w:val="107"/>
        </w:numPr>
        <w:suppressAutoHyphens w:val="0"/>
        <w:jc w:val="both"/>
      </w:pPr>
      <w:r w:rsidRPr="00545701">
        <w:t xml:space="preserve">strukturalne </w:t>
      </w:r>
      <w:r w:rsidR="00AD1865">
        <w:t>-</w:t>
      </w:r>
      <w:r w:rsidRPr="00545701">
        <w:t xml:space="preserve"> wynika z nieaktywności struktury podaży siły roboczej i popytu na nią na rynku pracy,</w:t>
      </w:r>
    </w:p>
    <w:p w:rsidR="00917544" w:rsidRPr="00545701" w:rsidRDefault="00917544" w:rsidP="00402E95">
      <w:pPr>
        <w:pStyle w:val="Akapitzlist"/>
        <w:numPr>
          <w:ilvl w:val="0"/>
          <w:numId w:val="107"/>
        </w:numPr>
        <w:suppressAutoHyphens w:val="0"/>
        <w:jc w:val="both"/>
      </w:pPr>
      <w:r w:rsidRPr="00545701">
        <w:t xml:space="preserve">koniunkturalne </w:t>
      </w:r>
      <w:r w:rsidR="00AD1865">
        <w:t>-</w:t>
      </w:r>
      <w:r w:rsidRPr="00545701">
        <w:t xml:space="preserve"> wywoływane jest spadkiem popytu konsumpcyjnego </w:t>
      </w:r>
    </w:p>
    <w:p w:rsidR="00917544" w:rsidRPr="00545701" w:rsidRDefault="00917544" w:rsidP="00402E95">
      <w:pPr>
        <w:pStyle w:val="Akapitzlist"/>
        <w:numPr>
          <w:ilvl w:val="0"/>
          <w:numId w:val="107"/>
        </w:numPr>
        <w:suppressAutoHyphens w:val="0"/>
        <w:jc w:val="both"/>
      </w:pPr>
      <w:r w:rsidRPr="00545701">
        <w:t>i inwestycyjnego, który powoduje zbyt małe wykorzystanie zdolności produkcyjnych przedsiębiorstw,</w:t>
      </w:r>
    </w:p>
    <w:p w:rsidR="00917544" w:rsidRPr="00545701" w:rsidRDefault="00917544" w:rsidP="00402E95">
      <w:pPr>
        <w:pStyle w:val="Akapitzlist"/>
        <w:numPr>
          <w:ilvl w:val="0"/>
          <w:numId w:val="107"/>
        </w:numPr>
        <w:suppressAutoHyphens w:val="0"/>
        <w:jc w:val="both"/>
      </w:pPr>
      <w:r w:rsidRPr="00545701">
        <w:t xml:space="preserve">frykcyjne </w:t>
      </w:r>
      <w:r w:rsidR="00AD1865">
        <w:t>-</w:t>
      </w:r>
      <w:r w:rsidRPr="00545701">
        <w:t xml:space="preserve"> jest rezultatem ruchu zatrudnionych na rynku pracy. Dotyczy ludzi zmieniających zawód, pracę, przenoszących się do innej miejscowości,</w:t>
      </w:r>
    </w:p>
    <w:p w:rsidR="00917544" w:rsidRPr="00545701" w:rsidRDefault="00917544" w:rsidP="00402E95">
      <w:pPr>
        <w:pStyle w:val="Akapitzlist"/>
        <w:numPr>
          <w:ilvl w:val="0"/>
          <w:numId w:val="107"/>
        </w:numPr>
        <w:suppressAutoHyphens w:val="0"/>
        <w:jc w:val="both"/>
      </w:pPr>
      <w:r w:rsidRPr="00545701">
        <w:t xml:space="preserve">sezonowe </w:t>
      </w:r>
      <w:r w:rsidR="00AD1865">
        <w:t>-</w:t>
      </w:r>
      <w:r w:rsidRPr="00545701">
        <w:t xml:space="preserve"> jest efektem wahań aktywności gospodarczej w różnych porach roku, spowodowanych zmianą warunków klimatycznych,</w:t>
      </w:r>
    </w:p>
    <w:p w:rsidR="00917544" w:rsidRPr="00545701" w:rsidRDefault="00AD1865" w:rsidP="00402E95">
      <w:pPr>
        <w:pStyle w:val="Akapitzlist"/>
        <w:numPr>
          <w:ilvl w:val="0"/>
          <w:numId w:val="107"/>
        </w:numPr>
        <w:suppressAutoHyphens w:val="0"/>
        <w:jc w:val="both"/>
      </w:pPr>
      <w:r>
        <w:t>technologiczne -</w:t>
      </w:r>
      <w:r w:rsidR="00917544" w:rsidRPr="00545701">
        <w:t xml:space="preserve"> wynika z postępu technicznego, automatyzacji, mechanizacji procesów wytwórczych,</w:t>
      </w:r>
    </w:p>
    <w:p w:rsidR="00917544" w:rsidRPr="00545701" w:rsidRDefault="00AD1865" w:rsidP="00402E95">
      <w:pPr>
        <w:pStyle w:val="Akapitzlist"/>
        <w:numPr>
          <w:ilvl w:val="0"/>
          <w:numId w:val="107"/>
        </w:numPr>
        <w:suppressAutoHyphens w:val="0"/>
        <w:jc w:val="both"/>
      </w:pPr>
      <w:r>
        <w:t>dobrowolne -</w:t>
      </w:r>
      <w:r w:rsidR="00917544" w:rsidRPr="00545701">
        <w:t xml:space="preserve"> jest to pozostawanie bez pracy osób, które nie podejmują pracy, ponieważ występujące na rynku pracy stawki płac są ich zdaniem zbyt niskie,</w:t>
      </w:r>
    </w:p>
    <w:p w:rsidR="00917544" w:rsidRPr="00545701" w:rsidRDefault="00AD1865" w:rsidP="00402E95">
      <w:pPr>
        <w:pStyle w:val="Akapitzlist"/>
        <w:numPr>
          <w:ilvl w:val="0"/>
          <w:numId w:val="107"/>
        </w:numPr>
        <w:suppressAutoHyphens w:val="0"/>
        <w:jc w:val="both"/>
      </w:pPr>
      <w:r>
        <w:t>ukryte -</w:t>
      </w:r>
      <w:r w:rsidR="00917544" w:rsidRPr="00545701">
        <w:t xml:space="preserve"> dotyczy ludzi nie ujętych w statystykach,</w:t>
      </w:r>
    </w:p>
    <w:p w:rsidR="00917544" w:rsidRPr="00545701" w:rsidRDefault="00AD1865" w:rsidP="00402E95">
      <w:pPr>
        <w:pStyle w:val="Akapitzlist"/>
        <w:numPr>
          <w:ilvl w:val="0"/>
          <w:numId w:val="107"/>
        </w:numPr>
        <w:suppressAutoHyphens w:val="0"/>
        <w:jc w:val="both"/>
      </w:pPr>
      <w:r>
        <w:lastRenderedPageBreak/>
        <w:t>jawne -</w:t>
      </w:r>
      <w:r w:rsidR="00917544" w:rsidRPr="00545701">
        <w:t xml:space="preserve"> zarejestrowane,</w:t>
      </w:r>
    </w:p>
    <w:p w:rsidR="00917544" w:rsidRPr="00545701" w:rsidRDefault="00AD1865" w:rsidP="00402E95">
      <w:pPr>
        <w:pStyle w:val="Akapitzlist"/>
        <w:numPr>
          <w:ilvl w:val="0"/>
          <w:numId w:val="107"/>
        </w:numPr>
        <w:suppressAutoHyphens w:val="0"/>
        <w:jc w:val="both"/>
      </w:pPr>
      <w:r>
        <w:t>przymusowe -</w:t>
      </w:r>
      <w:r w:rsidR="00917544" w:rsidRPr="00545701">
        <w:t xml:space="preserve"> niezależne od zachowania bezrobotnego.</w:t>
      </w:r>
    </w:p>
    <w:p w:rsidR="00917544" w:rsidRPr="00545701" w:rsidRDefault="00917544" w:rsidP="00917544">
      <w:pPr>
        <w:suppressAutoHyphens w:val="0"/>
        <w:jc w:val="both"/>
      </w:pPr>
      <w:r w:rsidRPr="00545701">
        <w:t>Z punktu widzenia przestrzennych zróżnicowań bezrobocia wyróżnia się:</w:t>
      </w:r>
    </w:p>
    <w:p w:rsidR="00917544" w:rsidRPr="00545701" w:rsidRDefault="00917544" w:rsidP="00402E95">
      <w:pPr>
        <w:pStyle w:val="Akapitzlist"/>
        <w:numPr>
          <w:ilvl w:val="0"/>
          <w:numId w:val="105"/>
        </w:numPr>
        <w:suppressAutoHyphens w:val="0"/>
        <w:jc w:val="both"/>
      </w:pPr>
      <w:r w:rsidRPr="00545701">
        <w:t>bezrobocie powszechne (globalne),</w:t>
      </w:r>
    </w:p>
    <w:p w:rsidR="00917544" w:rsidRPr="00545701" w:rsidRDefault="00917544" w:rsidP="00402E95">
      <w:pPr>
        <w:pStyle w:val="Akapitzlist"/>
        <w:numPr>
          <w:ilvl w:val="0"/>
          <w:numId w:val="105"/>
        </w:numPr>
        <w:suppressAutoHyphens w:val="0"/>
        <w:jc w:val="both"/>
      </w:pPr>
      <w:r w:rsidRPr="00545701">
        <w:t>bezrobocie lokalne (regionalne, terenowe).</w:t>
      </w:r>
    </w:p>
    <w:p w:rsidR="00917544" w:rsidRPr="00545701" w:rsidRDefault="00917544" w:rsidP="00917544">
      <w:pPr>
        <w:suppressAutoHyphens w:val="0"/>
        <w:jc w:val="both"/>
      </w:pPr>
      <w:r w:rsidRPr="00545701">
        <w:t>W zależności od czasu trwania bezrobocia wyróżnia się bezrobocie:</w:t>
      </w:r>
    </w:p>
    <w:p w:rsidR="00917544" w:rsidRPr="00545701" w:rsidRDefault="00895460" w:rsidP="00402E95">
      <w:pPr>
        <w:pStyle w:val="Akapitzlist"/>
        <w:numPr>
          <w:ilvl w:val="0"/>
          <w:numId w:val="106"/>
        </w:numPr>
        <w:suppressAutoHyphens w:val="0"/>
        <w:jc w:val="both"/>
      </w:pPr>
      <w:r>
        <w:t>krótkookresowe -</w:t>
      </w:r>
      <w:r w:rsidR="00917544" w:rsidRPr="00545701">
        <w:t xml:space="preserve"> do 3 miesięcy,</w:t>
      </w:r>
    </w:p>
    <w:p w:rsidR="00917544" w:rsidRPr="00545701" w:rsidRDefault="00917544" w:rsidP="00402E95">
      <w:pPr>
        <w:pStyle w:val="Akapitzlist"/>
        <w:numPr>
          <w:ilvl w:val="0"/>
          <w:numId w:val="106"/>
        </w:numPr>
        <w:suppressAutoHyphens w:val="0"/>
        <w:jc w:val="both"/>
      </w:pPr>
      <w:r w:rsidRPr="00545701">
        <w:t xml:space="preserve">średniookresowe </w:t>
      </w:r>
      <w:r w:rsidR="00895460">
        <w:t>-</w:t>
      </w:r>
      <w:r w:rsidRPr="00545701">
        <w:t xml:space="preserve"> od 3 do 12 miesięcy,</w:t>
      </w:r>
    </w:p>
    <w:p w:rsidR="00917544" w:rsidRPr="003013A3" w:rsidRDefault="00917544" w:rsidP="00402E95">
      <w:pPr>
        <w:pStyle w:val="Akapitzlist"/>
        <w:numPr>
          <w:ilvl w:val="0"/>
          <w:numId w:val="106"/>
        </w:numPr>
        <w:suppressAutoHyphens w:val="0"/>
        <w:jc w:val="both"/>
        <w:rPr>
          <w:color w:val="FF0000"/>
        </w:rPr>
      </w:pPr>
      <w:r w:rsidRPr="00545701">
        <w:t xml:space="preserve">długookresowe </w:t>
      </w:r>
      <w:r w:rsidR="00895460">
        <w:t>-</w:t>
      </w:r>
      <w:r w:rsidRPr="00545701">
        <w:t xml:space="preserve"> od 12 miesięcy i więcej.</w:t>
      </w:r>
    </w:p>
    <w:p w:rsidR="00917544" w:rsidRPr="00545701" w:rsidRDefault="00917544" w:rsidP="00917544">
      <w:pPr>
        <w:suppressAutoHyphens w:val="0"/>
        <w:jc w:val="both"/>
      </w:pPr>
      <w:r w:rsidRPr="00545701">
        <w:t>Fazy bezrobocia w ujęciu psychologii:</w:t>
      </w:r>
    </w:p>
    <w:p w:rsidR="00917544" w:rsidRPr="00545701" w:rsidRDefault="00917544" w:rsidP="00402E95">
      <w:pPr>
        <w:pStyle w:val="Akapitzlist"/>
        <w:numPr>
          <w:ilvl w:val="0"/>
          <w:numId w:val="108"/>
        </w:numPr>
        <w:suppressAutoHyphens w:val="0"/>
        <w:jc w:val="both"/>
      </w:pPr>
      <w:r w:rsidRPr="00545701">
        <w:t xml:space="preserve">faza 1 - obawa utraty pracy </w:t>
      </w:r>
      <w:r w:rsidR="00895460">
        <w:t>-</w:t>
      </w:r>
      <w:r w:rsidRPr="00545701">
        <w:t xml:space="preserve"> pobudzenie, zmiany nastroju, labilność </w:t>
      </w:r>
      <w:r w:rsidR="00895460">
        <w:t>emocjonalna,</w:t>
      </w:r>
    </w:p>
    <w:p w:rsidR="00917544" w:rsidRPr="00545701" w:rsidRDefault="00895460" w:rsidP="00402E95">
      <w:pPr>
        <w:pStyle w:val="Akapitzlist"/>
        <w:numPr>
          <w:ilvl w:val="0"/>
          <w:numId w:val="108"/>
        </w:numPr>
        <w:suppressAutoHyphens w:val="0"/>
        <w:jc w:val="both"/>
      </w:pPr>
      <w:r>
        <w:t>faza 2 - szok po utracie pracy -</w:t>
      </w:r>
      <w:r w:rsidR="00917544" w:rsidRPr="00545701">
        <w:t xml:space="preserve"> poczucie klęski, krzywdy, upokorzenie, lęk przed przyszłością, przygnębienie, porażka,</w:t>
      </w:r>
    </w:p>
    <w:p w:rsidR="00917544" w:rsidRPr="00545701" w:rsidRDefault="00917544" w:rsidP="00402E95">
      <w:pPr>
        <w:pStyle w:val="Akapitzlist"/>
        <w:numPr>
          <w:ilvl w:val="0"/>
          <w:numId w:val="108"/>
        </w:numPr>
        <w:suppressAutoHyphens w:val="0"/>
        <w:jc w:val="both"/>
      </w:pPr>
      <w:r w:rsidRPr="00545701">
        <w:t xml:space="preserve">faza 3 - wchodzenie w </w:t>
      </w:r>
      <w:r w:rsidR="00895460">
        <w:t>sytuację bezrobocia i optymizm -</w:t>
      </w:r>
      <w:r w:rsidRPr="00545701">
        <w:t xml:space="preserve"> efekt urlopu, traktowanie sytuacji jako przejściowej, aktywność, wiara w sukces,</w:t>
      </w:r>
    </w:p>
    <w:p w:rsidR="00917544" w:rsidRPr="00545701" w:rsidRDefault="00895460" w:rsidP="00402E95">
      <w:pPr>
        <w:pStyle w:val="Akapitzlist"/>
        <w:numPr>
          <w:ilvl w:val="0"/>
          <w:numId w:val="108"/>
        </w:numPr>
        <w:suppressAutoHyphens w:val="0"/>
        <w:jc w:val="both"/>
      </w:pPr>
      <w:r>
        <w:t>faza 4 - pesymizm i rezygnacja -</w:t>
      </w:r>
      <w:r w:rsidR="00917544" w:rsidRPr="00545701">
        <w:t xml:space="preserve"> negatywne reakcje emocjonalne, problemy zdrowotne</w:t>
      </w:r>
      <w:r w:rsidR="00545701" w:rsidRPr="00545701">
        <w:t xml:space="preserve"> </w:t>
      </w:r>
      <w:r w:rsidR="00917544" w:rsidRPr="00545701">
        <w:t>i finansowe,</w:t>
      </w:r>
    </w:p>
    <w:p w:rsidR="00917544" w:rsidRPr="00545701" w:rsidRDefault="00917544" w:rsidP="00402E95">
      <w:pPr>
        <w:pStyle w:val="Akapitzlist"/>
        <w:numPr>
          <w:ilvl w:val="0"/>
          <w:numId w:val="108"/>
        </w:numPr>
        <w:suppressAutoHyphens w:val="0"/>
        <w:jc w:val="both"/>
      </w:pPr>
      <w:r w:rsidRPr="00545701">
        <w:t>faza 5 - fatalizm i a</w:t>
      </w:r>
      <w:r w:rsidR="00895460">
        <w:t>patia, dopasowanie do sytuacji -</w:t>
      </w:r>
      <w:r w:rsidRPr="00545701">
        <w:t xml:space="preserve"> poczucie beznadziejności, dążenie do izolacji społecznej, redukcja oczekiwań życiowych i zainteresowań.</w:t>
      </w:r>
    </w:p>
    <w:p w:rsidR="00917544" w:rsidRPr="00545701" w:rsidRDefault="00917544" w:rsidP="00917544">
      <w:pPr>
        <w:suppressAutoHyphens w:val="0"/>
        <w:jc w:val="both"/>
      </w:pPr>
      <w:r w:rsidRPr="00545701">
        <w:t xml:space="preserve">Socjologowie i psychologowie zwracają swoją uwagę na konsekwencje tego zjawiska między innymi takie, jak: </w:t>
      </w:r>
    </w:p>
    <w:p w:rsidR="00917544" w:rsidRPr="00545701" w:rsidRDefault="00917544" w:rsidP="00402E95">
      <w:pPr>
        <w:pStyle w:val="Akapitzlist"/>
        <w:numPr>
          <w:ilvl w:val="0"/>
          <w:numId w:val="109"/>
        </w:numPr>
        <w:suppressAutoHyphens w:val="0"/>
        <w:jc w:val="both"/>
      </w:pPr>
      <w:r w:rsidRPr="00545701">
        <w:t>pogorszenie standardu życia,</w:t>
      </w:r>
    </w:p>
    <w:p w:rsidR="00917544" w:rsidRPr="00545701" w:rsidRDefault="00917544" w:rsidP="00402E95">
      <w:pPr>
        <w:pStyle w:val="Akapitzlist"/>
        <w:numPr>
          <w:ilvl w:val="0"/>
          <w:numId w:val="109"/>
        </w:numPr>
        <w:suppressAutoHyphens w:val="0"/>
        <w:jc w:val="both"/>
      </w:pPr>
      <w:r w:rsidRPr="00545701">
        <w:t xml:space="preserve">problemy z zagospodarowaniem wolnego czasu, </w:t>
      </w:r>
    </w:p>
    <w:p w:rsidR="00917544" w:rsidRPr="00545701" w:rsidRDefault="00917544" w:rsidP="00402E95">
      <w:pPr>
        <w:pStyle w:val="Akapitzlist"/>
        <w:numPr>
          <w:ilvl w:val="0"/>
          <w:numId w:val="109"/>
        </w:numPr>
        <w:suppressAutoHyphens w:val="0"/>
        <w:jc w:val="both"/>
      </w:pPr>
      <w:r w:rsidRPr="00545701">
        <w:t>izolacja społeczna,</w:t>
      </w:r>
    </w:p>
    <w:p w:rsidR="00917544" w:rsidRPr="00545701" w:rsidRDefault="00917544" w:rsidP="00402E95">
      <w:pPr>
        <w:pStyle w:val="Akapitzlist"/>
        <w:numPr>
          <w:ilvl w:val="0"/>
          <w:numId w:val="109"/>
        </w:numPr>
        <w:suppressAutoHyphens w:val="0"/>
        <w:jc w:val="both"/>
      </w:pPr>
      <w:r w:rsidRPr="00545701">
        <w:t>ograniczenie lub zaniechanie uczestnictwa w życiu kulturalnym i politycznym, towarzyszy temu dyskomfort psychiczny, polegający często na poczuciu bezsilności,</w:t>
      </w:r>
    </w:p>
    <w:p w:rsidR="00917544" w:rsidRPr="00545701" w:rsidRDefault="00917544" w:rsidP="00402E95">
      <w:pPr>
        <w:pStyle w:val="Akapitzlist"/>
        <w:numPr>
          <w:ilvl w:val="0"/>
          <w:numId w:val="109"/>
        </w:numPr>
        <w:suppressAutoHyphens w:val="0"/>
        <w:jc w:val="both"/>
      </w:pPr>
      <w:r w:rsidRPr="00545701">
        <w:t>pozbawienie możliwości nabywania dóbr, które są symbolem statusu, co prowadzi do obniżenia samooceny,</w:t>
      </w:r>
    </w:p>
    <w:p w:rsidR="00917544" w:rsidRPr="00545701" w:rsidRDefault="00917544" w:rsidP="00402E95">
      <w:pPr>
        <w:pStyle w:val="Akapitzlist"/>
        <w:numPr>
          <w:ilvl w:val="0"/>
          <w:numId w:val="109"/>
        </w:numPr>
        <w:suppressAutoHyphens w:val="0"/>
        <w:jc w:val="both"/>
      </w:pPr>
      <w:r w:rsidRPr="00545701">
        <w:t>wzrost przestępczości i pogłębiający się niedostatek,</w:t>
      </w:r>
    </w:p>
    <w:p w:rsidR="00917544" w:rsidRPr="00545701" w:rsidRDefault="00917544" w:rsidP="00402E95">
      <w:pPr>
        <w:pStyle w:val="Akapitzlist"/>
        <w:numPr>
          <w:ilvl w:val="0"/>
          <w:numId w:val="109"/>
        </w:numPr>
        <w:suppressAutoHyphens w:val="0"/>
        <w:jc w:val="both"/>
      </w:pPr>
      <w:r w:rsidRPr="00545701">
        <w:t>duże koszty świadczeń socjalnych,</w:t>
      </w:r>
    </w:p>
    <w:p w:rsidR="00917544" w:rsidRPr="00545701" w:rsidRDefault="00917544" w:rsidP="00402E95">
      <w:pPr>
        <w:pStyle w:val="Akapitzlist"/>
        <w:numPr>
          <w:ilvl w:val="0"/>
          <w:numId w:val="109"/>
        </w:numPr>
        <w:suppressAutoHyphens w:val="0"/>
        <w:jc w:val="both"/>
      </w:pPr>
      <w:r w:rsidRPr="00545701">
        <w:t xml:space="preserve">niewykorzystane zdolności do pracy bezrobotnych, </w:t>
      </w:r>
    </w:p>
    <w:p w:rsidR="00917544" w:rsidRPr="00545701" w:rsidRDefault="00917544" w:rsidP="00402E95">
      <w:pPr>
        <w:pStyle w:val="Akapitzlist"/>
        <w:numPr>
          <w:ilvl w:val="0"/>
          <w:numId w:val="109"/>
        </w:numPr>
        <w:suppressAutoHyphens w:val="0"/>
        <w:jc w:val="both"/>
      </w:pPr>
      <w:r w:rsidRPr="00545701">
        <w:t xml:space="preserve">poczucie zagrożenia utratą pracy ludzi zatrudnionych, </w:t>
      </w:r>
    </w:p>
    <w:p w:rsidR="00917544" w:rsidRPr="00545701" w:rsidRDefault="00917544" w:rsidP="00402E95">
      <w:pPr>
        <w:pStyle w:val="Akapitzlist"/>
        <w:numPr>
          <w:ilvl w:val="0"/>
          <w:numId w:val="109"/>
        </w:numPr>
        <w:suppressAutoHyphens w:val="0"/>
        <w:jc w:val="both"/>
      </w:pPr>
      <w:r w:rsidRPr="00545701">
        <w:t xml:space="preserve">zwiększenie się zjawisk niepożądanych (np. alkoholizm, narkomania, przestępczość, samobójstwa, kradzieże, rozwody itp.). </w:t>
      </w:r>
    </w:p>
    <w:p w:rsidR="00917544" w:rsidRPr="00917544" w:rsidRDefault="00917544" w:rsidP="00917544">
      <w:pPr>
        <w:suppressAutoHyphens w:val="0"/>
        <w:jc w:val="both"/>
        <w:rPr>
          <w:color w:val="FF0000"/>
        </w:rPr>
      </w:pPr>
    </w:p>
    <w:p w:rsidR="00917544" w:rsidRPr="00545701" w:rsidRDefault="00917544" w:rsidP="00917544">
      <w:pPr>
        <w:suppressAutoHyphens w:val="0"/>
        <w:jc w:val="both"/>
      </w:pPr>
      <w:r w:rsidRPr="00545701">
        <w:t>Skutki bezrobocia można rozpatrywać w 3 aspektach:</w:t>
      </w:r>
    </w:p>
    <w:p w:rsidR="00917544" w:rsidRPr="00545701" w:rsidRDefault="00917544" w:rsidP="00402E95">
      <w:pPr>
        <w:pStyle w:val="Akapitzlist"/>
        <w:numPr>
          <w:ilvl w:val="0"/>
          <w:numId w:val="58"/>
        </w:numPr>
        <w:suppressAutoHyphens w:val="0"/>
        <w:jc w:val="both"/>
      </w:pPr>
      <w:r w:rsidRPr="003013A3">
        <w:rPr>
          <w:b/>
        </w:rPr>
        <w:t>aspekt psychologiczny</w:t>
      </w:r>
      <w:r w:rsidRPr="00545701">
        <w:t xml:space="preserve"> </w:t>
      </w:r>
      <w:r w:rsidR="00895460">
        <w:t>-</w:t>
      </w:r>
      <w:r w:rsidRPr="00545701">
        <w:t xml:space="preserve"> to utrata dochodów, utrata zdrowia, obniżenie poziomu intelektualnego funkcjonowania. Osoby zmniejszają swoją aktywność we wszystkich dziedzinach życia, ograniczają kontakty towarzyskie nawet z osobami również dotkniętymi bezrobociem, bo nawet takie spotkania nie podnoszą ich na duchu, lecz pogłębiają frustracje. Bezrobotnych cechuje fatalizm, apatia, jak również obniża się ich sprawność psychofizyczna</w:t>
      </w:r>
      <w:r w:rsidR="00895460">
        <w:rPr>
          <w:rStyle w:val="Odwoanieprzypisudolnego"/>
        </w:rPr>
        <w:footnoteReference w:id="7"/>
      </w:r>
      <w:r w:rsidR="00895460">
        <w:t>,</w:t>
      </w:r>
    </w:p>
    <w:p w:rsidR="00917544" w:rsidRPr="00545701" w:rsidRDefault="00917544" w:rsidP="00402E95">
      <w:pPr>
        <w:pStyle w:val="Akapitzlist"/>
        <w:numPr>
          <w:ilvl w:val="0"/>
          <w:numId w:val="58"/>
        </w:numPr>
        <w:suppressAutoHyphens w:val="0"/>
        <w:jc w:val="both"/>
      </w:pPr>
      <w:r w:rsidRPr="003013A3">
        <w:rPr>
          <w:b/>
        </w:rPr>
        <w:t>aspekt społeczny</w:t>
      </w:r>
      <w:r w:rsidRPr="00545701">
        <w:t xml:space="preserve"> </w:t>
      </w:r>
      <w:r w:rsidR="00895460">
        <w:t>-</w:t>
      </w:r>
      <w:r w:rsidRPr="00545701">
        <w:t xml:space="preserve"> to naruszenie jednej z podstawowych zasad umowy społecznej, wynikającej nie tylko z prawa człowieka do pracy, ale także jego obowiązku w postaci zapewnienia utrzymania rodziny, wychowania dzieci. Osoba bezrobotna (poprzez utratę pracy) zostaje pozbawiona komfortu psychicznego, wynikającego z poczucia przynależności do grupy, odpowiedzialności i obowiązku wobec innych,</w:t>
      </w:r>
    </w:p>
    <w:p w:rsidR="00917544" w:rsidRPr="00545701" w:rsidRDefault="00917544" w:rsidP="00402E95">
      <w:pPr>
        <w:pStyle w:val="Akapitzlist"/>
        <w:numPr>
          <w:ilvl w:val="0"/>
          <w:numId w:val="58"/>
        </w:numPr>
        <w:suppressAutoHyphens w:val="0"/>
        <w:jc w:val="both"/>
      </w:pPr>
      <w:r w:rsidRPr="003013A3">
        <w:rPr>
          <w:b/>
        </w:rPr>
        <w:lastRenderedPageBreak/>
        <w:t xml:space="preserve">aspekt </w:t>
      </w:r>
      <w:proofErr w:type="spellStart"/>
      <w:r w:rsidRPr="003013A3">
        <w:rPr>
          <w:b/>
        </w:rPr>
        <w:t>polityczno</w:t>
      </w:r>
      <w:proofErr w:type="spellEnd"/>
      <w:r w:rsidRPr="003013A3">
        <w:rPr>
          <w:b/>
        </w:rPr>
        <w:t xml:space="preserve"> </w:t>
      </w:r>
      <w:r w:rsidR="003013A3">
        <w:rPr>
          <w:b/>
        </w:rPr>
        <w:t>-</w:t>
      </w:r>
      <w:r w:rsidRPr="003013A3">
        <w:rPr>
          <w:b/>
        </w:rPr>
        <w:t xml:space="preserve"> ustrojowy</w:t>
      </w:r>
      <w:r w:rsidRPr="00545701">
        <w:t xml:space="preserve"> </w:t>
      </w:r>
      <w:r w:rsidR="00895460">
        <w:t>-</w:t>
      </w:r>
      <w:r w:rsidRPr="00545701">
        <w:t xml:space="preserve"> sprzyja rozwojowi radykalizmu i niepokojów społecznych, przynosi postawy antyspołeczne, sprzyja przestępczości, usprawiedliwia ją oraz poszerza zakres jej motywacji.</w:t>
      </w:r>
    </w:p>
    <w:p w:rsidR="00917544" w:rsidRPr="00545701" w:rsidRDefault="00917544" w:rsidP="00276FC4">
      <w:pPr>
        <w:pStyle w:val="Nagwek3"/>
      </w:pPr>
      <w:bookmarkStart w:id="91" w:name="_Toc81809813"/>
      <w:r w:rsidRPr="00545701">
        <w:t>5.5.2. Dane liczbowe.</w:t>
      </w:r>
      <w:bookmarkEnd w:id="91"/>
    </w:p>
    <w:p w:rsidR="00917544" w:rsidRPr="00917544" w:rsidRDefault="00917544" w:rsidP="00917544">
      <w:pPr>
        <w:suppressAutoHyphens w:val="0"/>
        <w:jc w:val="both"/>
        <w:rPr>
          <w:color w:val="FF0000"/>
        </w:rPr>
      </w:pPr>
    </w:p>
    <w:p w:rsidR="00917544" w:rsidRPr="00545701" w:rsidRDefault="00917544" w:rsidP="00917544">
      <w:pPr>
        <w:suppressAutoHyphens w:val="0"/>
        <w:jc w:val="both"/>
      </w:pPr>
      <w:r w:rsidRPr="00545701">
        <w:t>Poniższy wykres przedstawia liczbę osób zarejestrowanych w Powiatowym Urzędzie Pracy</w:t>
      </w:r>
    </w:p>
    <w:p w:rsidR="00917544" w:rsidRPr="00545701" w:rsidRDefault="00917544" w:rsidP="00917544">
      <w:pPr>
        <w:suppressAutoHyphens w:val="0"/>
        <w:jc w:val="both"/>
      </w:pPr>
      <w:r w:rsidRPr="00545701">
        <w:t>w Cieszynie, będących mieszkańcami gminy Cieszyn, na przestrzeni lat 2015 - 2019.</w:t>
      </w:r>
    </w:p>
    <w:p w:rsidR="00B32E9B" w:rsidRDefault="00B32E9B" w:rsidP="00917544">
      <w:pPr>
        <w:suppressAutoHyphens w:val="0"/>
        <w:jc w:val="both"/>
        <w:rPr>
          <w:color w:val="FF0000"/>
        </w:rPr>
      </w:pPr>
    </w:p>
    <w:p w:rsidR="008C7548" w:rsidRDefault="008C7548" w:rsidP="008C7548">
      <w:pPr>
        <w:pStyle w:val="Legenda"/>
        <w:keepNext/>
        <w:jc w:val="center"/>
        <w:rPr>
          <w:sz w:val="24"/>
          <w:szCs w:val="24"/>
        </w:rPr>
      </w:pPr>
      <w:r w:rsidRPr="008C7548">
        <w:rPr>
          <w:sz w:val="24"/>
          <w:szCs w:val="24"/>
        </w:rPr>
        <w:t xml:space="preserve">Liczba bezrobotnych mieszkańców Cieszyna zarejestrowanych </w:t>
      </w:r>
      <w:r>
        <w:rPr>
          <w:sz w:val="24"/>
          <w:szCs w:val="24"/>
        </w:rPr>
        <w:br/>
      </w:r>
      <w:r w:rsidRPr="008C7548">
        <w:rPr>
          <w:sz w:val="24"/>
          <w:szCs w:val="24"/>
        </w:rPr>
        <w:t>w Powiatowym Urzędzie Pracy w Cieszynie</w:t>
      </w:r>
    </w:p>
    <w:p w:rsidR="008C7548" w:rsidRPr="008C7548" w:rsidRDefault="008C7548" w:rsidP="008C7548"/>
    <w:p w:rsidR="008C7548" w:rsidRDefault="008C7548" w:rsidP="008C7548">
      <w:pPr>
        <w:pStyle w:val="Legenda"/>
        <w:keepNext/>
        <w:jc w:val="both"/>
      </w:pPr>
      <w:bookmarkStart w:id="92" w:name="_Toc73452029"/>
      <w:bookmarkStart w:id="93" w:name="_Toc74135518"/>
      <w:r>
        <w:t xml:space="preserve">Wykres </w:t>
      </w:r>
      <w:fldSimple w:instr=" SEQ Wykres \* ARABIC ">
        <w:r w:rsidR="00316BE2">
          <w:rPr>
            <w:noProof/>
          </w:rPr>
          <w:t>6</w:t>
        </w:r>
        <w:bookmarkEnd w:id="92"/>
        <w:bookmarkEnd w:id="93"/>
      </w:fldSimple>
    </w:p>
    <w:p w:rsidR="00917544" w:rsidRPr="00917544" w:rsidRDefault="00917544" w:rsidP="00917544">
      <w:pPr>
        <w:suppressAutoHyphens w:val="0"/>
        <w:jc w:val="both"/>
        <w:rPr>
          <w:color w:val="FF0000"/>
        </w:rPr>
      </w:pPr>
      <w:r w:rsidRPr="001E7778">
        <w:rPr>
          <w:noProof/>
          <w:bdr w:val="single" w:sz="4" w:space="0" w:color="auto"/>
        </w:rPr>
        <w:drawing>
          <wp:inline distT="0" distB="0" distL="0" distR="0" wp14:anchorId="4A3108F8" wp14:editId="5631F8F8">
            <wp:extent cx="5486400" cy="1743075"/>
            <wp:effectExtent l="0" t="0" r="0"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917544">
        <w:rPr>
          <w:color w:val="FF0000"/>
        </w:rPr>
        <w:t xml:space="preserve">                                  </w:t>
      </w:r>
    </w:p>
    <w:p w:rsidR="00917544" w:rsidRPr="007A3EEA" w:rsidRDefault="00917544" w:rsidP="00917544">
      <w:pPr>
        <w:suppressAutoHyphens w:val="0"/>
        <w:jc w:val="both"/>
        <w:rPr>
          <w:i/>
          <w:color w:val="FF0000"/>
          <w:sz w:val="20"/>
        </w:rPr>
      </w:pPr>
      <w:r w:rsidRPr="007A3EEA">
        <w:rPr>
          <w:i/>
          <w:sz w:val="20"/>
        </w:rPr>
        <w:t>Źródło: dane PUP</w:t>
      </w:r>
      <w:r w:rsidRPr="007A3EEA">
        <w:rPr>
          <w:i/>
          <w:color w:val="FF0000"/>
          <w:sz w:val="20"/>
        </w:rPr>
        <w:t xml:space="preserve"> </w:t>
      </w:r>
    </w:p>
    <w:p w:rsidR="00A43D2C" w:rsidRPr="00917544" w:rsidRDefault="00A43D2C" w:rsidP="00917544">
      <w:pPr>
        <w:suppressAutoHyphens w:val="0"/>
        <w:jc w:val="both"/>
        <w:rPr>
          <w:color w:val="FF0000"/>
        </w:rPr>
      </w:pPr>
    </w:p>
    <w:p w:rsidR="00917544" w:rsidRPr="008C7548" w:rsidRDefault="00917544" w:rsidP="008C7548">
      <w:pPr>
        <w:suppressAutoHyphens w:val="0"/>
        <w:jc w:val="center"/>
        <w:rPr>
          <w:b/>
        </w:rPr>
      </w:pPr>
      <w:r w:rsidRPr="008C7548">
        <w:rPr>
          <w:b/>
        </w:rPr>
        <w:t>Liczba bezrobotnych mieszkańców Cieszyna zarejestrowanych w Powiatowym Urzędzie Pracy w Cieszynie według wieku</w:t>
      </w:r>
    </w:p>
    <w:p w:rsidR="00A43D2C" w:rsidRDefault="00A43D2C" w:rsidP="00917544">
      <w:pPr>
        <w:suppressAutoHyphens w:val="0"/>
        <w:jc w:val="both"/>
        <w:rPr>
          <w:color w:val="FF0000"/>
        </w:rPr>
      </w:pPr>
    </w:p>
    <w:p w:rsidR="008C7548" w:rsidRDefault="008C7548" w:rsidP="008C7548">
      <w:pPr>
        <w:pStyle w:val="Legenda"/>
        <w:keepNext/>
        <w:jc w:val="both"/>
      </w:pPr>
      <w:bookmarkStart w:id="94" w:name="_Toc73452030"/>
      <w:bookmarkStart w:id="95" w:name="_Toc74135519"/>
      <w:r>
        <w:t xml:space="preserve">Wykres </w:t>
      </w:r>
      <w:fldSimple w:instr=" SEQ Wykres \* ARABIC ">
        <w:r w:rsidR="00316BE2">
          <w:rPr>
            <w:noProof/>
          </w:rPr>
          <w:t>7</w:t>
        </w:r>
        <w:bookmarkEnd w:id="94"/>
        <w:bookmarkEnd w:id="95"/>
      </w:fldSimple>
    </w:p>
    <w:p w:rsidR="00917544" w:rsidRPr="00917544" w:rsidRDefault="00FE7C9E" w:rsidP="00917544">
      <w:pPr>
        <w:suppressAutoHyphens w:val="0"/>
        <w:jc w:val="both"/>
        <w:rPr>
          <w:color w:val="FF0000"/>
        </w:rPr>
      </w:pPr>
      <w:r w:rsidRPr="007E2068">
        <w:rPr>
          <w:noProof/>
          <w:szCs w:val="24"/>
          <w:bdr w:val="single" w:sz="4" w:space="0" w:color="auto"/>
        </w:rPr>
        <w:drawing>
          <wp:inline distT="0" distB="0" distL="0" distR="0" wp14:anchorId="56292AFE" wp14:editId="04633781">
            <wp:extent cx="5734050" cy="2552700"/>
            <wp:effectExtent l="0" t="0" r="0" b="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7544" w:rsidRPr="00A43D2C" w:rsidRDefault="00917544" w:rsidP="00917544">
      <w:pPr>
        <w:suppressAutoHyphens w:val="0"/>
        <w:jc w:val="both"/>
        <w:rPr>
          <w:i/>
          <w:sz w:val="20"/>
        </w:rPr>
      </w:pPr>
      <w:r w:rsidRPr="00A43D2C">
        <w:rPr>
          <w:i/>
          <w:sz w:val="20"/>
        </w:rPr>
        <w:t xml:space="preserve">Źródło: dane PUP </w:t>
      </w:r>
    </w:p>
    <w:p w:rsidR="00917544" w:rsidRDefault="00917544" w:rsidP="00917544">
      <w:pPr>
        <w:suppressAutoHyphens w:val="0"/>
        <w:jc w:val="both"/>
        <w:rPr>
          <w:color w:val="FF0000"/>
        </w:rPr>
      </w:pPr>
    </w:p>
    <w:p w:rsidR="008C7548" w:rsidRDefault="008C7548" w:rsidP="00917544">
      <w:pPr>
        <w:suppressAutoHyphens w:val="0"/>
        <w:jc w:val="both"/>
        <w:rPr>
          <w:color w:val="FF0000"/>
        </w:rPr>
      </w:pPr>
    </w:p>
    <w:p w:rsidR="008C7548" w:rsidRDefault="008C7548" w:rsidP="00917544">
      <w:pPr>
        <w:suppressAutoHyphens w:val="0"/>
        <w:jc w:val="both"/>
        <w:rPr>
          <w:color w:val="FF0000"/>
        </w:rPr>
      </w:pPr>
    </w:p>
    <w:p w:rsidR="008C7548" w:rsidRDefault="008C7548" w:rsidP="00917544">
      <w:pPr>
        <w:suppressAutoHyphens w:val="0"/>
        <w:jc w:val="both"/>
        <w:rPr>
          <w:color w:val="FF0000"/>
        </w:rPr>
      </w:pPr>
    </w:p>
    <w:p w:rsidR="008C7548" w:rsidRDefault="008C7548" w:rsidP="00917544">
      <w:pPr>
        <w:suppressAutoHyphens w:val="0"/>
        <w:jc w:val="both"/>
        <w:rPr>
          <w:color w:val="FF0000"/>
        </w:rPr>
      </w:pPr>
    </w:p>
    <w:p w:rsidR="008C7548" w:rsidRPr="00917544" w:rsidRDefault="008C7548" w:rsidP="00917544">
      <w:pPr>
        <w:suppressAutoHyphens w:val="0"/>
        <w:jc w:val="both"/>
        <w:rPr>
          <w:color w:val="FF0000"/>
        </w:rPr>
      </w:pPr>
    </w:p>
    <w:p w:rsidR="003013A3" w:rsidRPr="008C7548" w:rsidRDefault="00917544" w:rsidP="008C7548">
      <w:pPr>
        <w:suppressAutoHyphens w:val="0"/>
        <w:jc w:val="center"/>
        <w:rPr>
          <w:b/>
        </w:rPr>
      </w:pPr>
      <w:r w:rsidRPr="008C7548">
        <w:rPr>
          <w:b/>
        </w:rPr>
        <w:lastRenderedPageBreak/>
        <w:t xml:space="preserve">Liczba bezrobotnych zarejestrowanych w Powiatowym Urzędzie Pracy </w:t>
      </w:r>
      <w:r w:rsidR="003013A3" w:rsidRPr="008C7548">
        <w:rPr>
          <w:b/>
        </w:rPr>
        <w:br/>
      </w:r>
      <w:r w:rsidRPr="008C7548">
        <w:rPr>
          <w:b/>
        </w:rPr>
        <w:t>w Cieszynie według kryterium czasu pozostawania bez pracy</w:t>
      </w:r>
    </w:p>
    <w:p w:rsidR="008C7548" w:rsidRDefault="008C7548" w:rsidP="008C7548">
      <w:pPr>
        <w:pStyle w:val="Legenda"/>
        <w:keepNext/>
        <w:jc w:val="both"/>
      </w:pPr>
      <w:bookmarkStart w:id="96" w:name="_Toc73452031"/>
      <w:bookmarkStart w:id="97" w:name="_Toc74135520"/>
      <w:r>
        <w:t xml:space="preserve">Wykres </w:t>
      </w:r>
      <w:fldSimple w:instr=" SEQ Wykres \* ARABIC ">
        <w:r w:rsidR="00316BE2">
          <w:rPr>
            <w:noProof/>
          </w:rPr>
          <w:t>8</w:t>
        </w:r>
        <w:bookmarkEnd w:id="96"/>
        <w:bookmarkEnd w:id="97"/>
      </w:fldSimple>
    </w:p>
    <w:p w:rsidR="00917544" w:rsidRPr="00917544" w:rsidRDefault="00905B25" w:rsidP="00917544">
      <w:pPr>
        <w:suppressAutoHyphens w:val="0"/>
        <w:jc w:val="both"/>
        <w:rPr>
          <w:color w:val="FF0000"/>
        </w:rPr>
      </w:pPr>
      <w:r w:rsidRPr="00741BF6">
        <w:rPr>
          <w:noProof/>
          <w:szCs w:val="24"/>
        </w:rPr>
        <w:drawing>
          <wp:inline distT="0" distB="0" distL="0" distR="0" wp14:anchorId="6D55128C" wp14:editId="73B57805">
            <wp:extent cx="5581650" cy="2628900"/>
            <wp:effectExtent l="0" t="0" r="0" b="0"/>
            <wp:docPr id="1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7544" w:rsidRDefault="00FE7C9E" w:rsidP="00917544">
      <w:pPr>
        <w:suppressAutoHyphens w:val="0"/>
        <w:jc w:val="both"/>
        <w:rPr>
          <w:i/>
          <w:sz w:val="20"/>
        </w:rPr>
      </w:pPr>
      <w:r>
        <w:t xml:space="preserve">  </w:t>
      </w:r>
      <w:r w:rsidR="00917544" w:rsidRPr="000905AE">
        <w:rPr>
          <w:i/>
          <w:sz w:val="20"/>
        </w:rPr>
        <w:t xml:space="preserve">Źródło: dane PUP </w:t>
      </w:r>
    </w:p>
    <w:p w:rsidR="00B32E9B" w:rsidRPr="000905AE" w:rsidRDefault="00B32E9B" w:rsidP="00917544">
      <w:pPr>
        <w:suppressAutoHyphens w:val="0"/>
        <w:jc w:val="both"/>
        <w:rPr>
          <w:i/>
          <w:sz w:val="20"/>
        </w:rPr>
      </w:pPr>
    </w:p>
    <w:p w:rsidR="00917544" w:rsidRPr="00B2239B" w:rsidRDefault="00917544" w:rsidP="00B2239B">
      <w:pPr>
        <w:suppressAutoHyphens w:val="0"/>
        <w:jc w:val="center"/>
        <w:rPr>
          <w:b/>
        </w:rPr>
      </w:pPr>
      <w:r w:rsidRPr="00B2239B">
        <w:rPr>
          <w:b/>
        </w:rPr>
        <w:t>Liczba bezrobotnych mieszkańców Cieszyna zarejestrowanych w Powiatowym Urzędzie Pracy w Cieszynie według wykształcenia</w:t>
      </w:r>
    </w:p>
    <w:p w:rsidR="000905AE" w:rsidRPr="00FE7C9E" w:rsidRDefault="000905AE" w:rsidP="00917544">
      <w:pPr>
        <w:suppressAutoHyphens w:val="0"/>
        <w:jc w:val="both"/>
      </w:pPr>
    </w:p>
    <w:p w:rsidR="00B2239B" w:rsidRDefault="00B2239B" w:rsidP="00B2239B">
      <w:pPr>
        <w:pStyle w:val="Legenda"/>
        <w:keepNext/>
        <w:jc w:val="both"/>
      </w:pPr>
      <w:bookmarkStart w:id="98" w:name="_Toc73452032"/>
      <w:bookmarkStart w:id="99" w:name="_Toc74135521"/>
      <w:r>
        <w:t xml:space="preserve">Wykres </w:t>
      </w:r>
      <w:fldSimple w:instr=" SEQ Wykres \* ARABIC ">
        <w:r w:rsidR="00316BE2">
          <w:rPr>
            <w:noProof/>
          </w:rPr>
          <w:t>9</w:t>
        </w:r>
        <w:bookmarkEnd w:id="98"/>
        <w:bookmarkEnd w:id="99"/>
      </w:fldSimple>
    </w:p>
    <w:p w:rsidR="00917544" w:rsidRDefault="00917544" w:rsidP="00917544">
      <w:pPr>
        <w:suppressAutoHyphens w:val="0"/>
        <w:jc w:val="both"/>
        <w:rPr>
          <w:color w:val="FF0000"/>
        </w:rPr>
      </w:pPr>
      <w:r w:rsidRPr="007E2068">
        <w:rPr>
          <w:noProof/>
          <w:bdr w:val="single" w:sz="4" w:space="0" w:color="auto"/>
        </w:rPr>
        <w:drawing>
          <wp:inline distT="0" distB="0" distL="0" distR="0" wp14:anchorId="13CA5F11" wp14:editId="55ADBD68">
            <wp:extent cx="5760720" cy="4026819"/>
            <wp:effectExtent l="0" t="0" r="0" b="0"/>
            <wp:docPr id="1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17544" w:rsidRPr="00A43D2C" w:rsidRDefault="00917544" w:rsidP="00917544">
      <w:pPr>
        <w:suppressAutoHyphens w:val="0"/>
        <w:jc w:val="both"/>
        <w:rPr>
          <w:i/>
          <w:sz w:val="20"/>
        </w:rPr>
      </w:pPr>
      <w:r w:rsidRPr="00917544">
        <w:rPr>
          <w:color w:val="FF0000"/>
        </w:rPr>
        <w:t xml:space="preserve">  </w:t>
      </w:r>
      <w:r w:rsidRPr="00A43D2C">
        <w:rPr>
          <w:i/>
          <w:sz w:val="20"/>
        </w:rPr>
        <w:t xml:space="preserve">Źródło: dane PUP </w:t>
      </w:r>
    </w:p>
    <w:p w:rsidR="000905AE" w:rsidRDefault="000905AE" w:rsidP="00917544">
      <w:pPr>
        <w:suppressAutoHyphens w:val="0"/>
        <w:jc w:val="both"/>
        <w:rPr>
          <w:color w:val="FF0000"/>
        </w:rPr>
      </w:pPr>
    </w:p>
    <w:p w:rsidR="00B32E9B" w:rsidRDefault="00B32E9B" w:rsidP="00917544">
      <w:pPr>
        <w:suppressAutoHyphens w:val="0"/>
        <w:jc w:val="both"/>
        <w:rPr>
          <w:color w:val="FF0000"/>
        </w:rPr>
      </w:pPr>
    </w:p>
    <w:p w:rsidR="00B32E9B" w:rsidRDefault="00B32E9B" w:rsidP="00917544">
      <w:pPr>
        <w:suppressAutoHyphens w:val="0"/>
        <w:jc w:val="both"/>
        <w:rPr>
          <w:color w:val="FF0000"/>
        </w:rPr>
      </w:pPr>
    </w:p>
    <w:p w:rsidR="00917544" w:rsidRDefault="00917544" w:rsidP="00B2239B">
      <w:pPr>
        <w:suppressAutoHyphens w:val="0"/>
        <w:jc w:val="center"/>
        <w:rPr>
          <w:b/>
        </w:rPr>
      </w:pPr>
      <w:r w:rsidRPr="00B2239B">
        <w:rPr>
          <w:b/>
        </w:rPr>
        <w:lastRenderedPageBreak/>
        <w:t>Liczba rodzin korzystających ze świadczeń pomocy</w:t>
      </w:r>
      <w:r w:rsidR="00B2239B">
        <w:rPr>
          <w:b/>
        </w:rPr>
        <w:t xml:space="preserve"> społecznej z tytułu bezrobocia</w:t>
      </w:r>
    </w:p>
    <w:p w:rsidR="00B2239B" w:rsidRPr="00B2239B" w:rsidRDefault="00B2239B" w:rsidP="00B2239B">
      <w:pPr>
        <w:suppressAutoHyphens w:val="0"/>
        <w:jc w:val="center"/>
        <w:rPr>
          <w:b/>
        </w:rPr>
      </w:pPr>
    </w:p>
    <w:p w:rsidR="00B2239B" w:rsidRDefault="00B2239B" w:rsidP="00B2239B">
      <w:pPr>
        <w:pStyle w:val="Legenda"/>
        <w:keepNext/>
        <w:jc w:val="both"/>
      </w:pPr>
      <w:bookmarkStart w:id="100" w:name="_Toc73452033"/>
      <w:bookmarkStart w:id="101" w:name="_Toc74135522"/>
      <w:r>
        <w:t xml:space="preserve">Wykres </w:t>
      </w:r>
      <w:fldSimple w:instr=" SEQ Wykres \* ARABIC ">
        <w:r w:rsidR="00316BE2">
          <w:rPr>
            <w:noProof/>
          </w:rPr>
          <w:t>10</w:t>
        </w:r>
        <w:bookmarkEnd w:id="100"/>
        <w:bookmarkEnd w:id="101"/>
      </w:fldSimple>
    </w:p>
    <w:p w:rsidR="00917544" w:rsidRDefault="00917544" w:rsidP="00917544">
      <w:pPr>
        <w:suppressAutoHyphens w:val="0"/>
        <w:jc w:val="both"/>
        <w:rPr>
          <w:color w:val="FF0000"/>
        </w:rPr>
      </w:pPr>
      <w:r w:rsidRPr="007E2068">
        <w:rPr>
          <w:noProof/>
          <w:bdr w:val="single" w:sz="4" w:space="0" w:color="auto"/>
        </w:rPr>
        <w:drawing>
          <wp:inline distT="0" distB="0" distL="0" distR="0" wp14:anchorId="05481B66" wp14:editId="3A4FB8A6">
            <wp:extent cx="5486400" cy="3000375"/>
            <wp:effectExtent l="0" t="0" r="0" b="0"/>
            <wp:docPr id="1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7544" w:rsidRPr="00A43D2C" w:rsidRDefault="00917544" w:rsidP="00917544">
      <w:pPr>
        <w:suppressAutoHyphens w:val="0"/>
        <w:jc w:val="both"/>
        <w:rPr>
          <w:i/>
          <w:sz w:val="20"/>
        </w:rPr>
      </w:pPr>
      <w:r w:rsidRPr="00917544">
        <w:rPr>
          <w:color w:val="FF0000"/>
        </w:rPr>
        <w:t xml:space="preserve">  </w:t>
      </w:r>
      <w:r w:rsidRPr="00A43D2C">
        <w:rPr>
          <w:i/>
          <w:sz w:val="20"/>
        </w:rPr>
        <w:t>Źródło: dane MOPS</w:t>
      </w:r>
    </w:p>
    <w:p w:rsidR="00917544" w:rsidRDefault="00917544" w:rsidP="00917544">
      <w:pPr>
        <w:suppressAutoHyphens w:val="0"/>
        <w:jc w:val="both"/>
        <w:rPr>
          <w:color w:val="FF0000"/>
        </w:rPr>
      </w:pPr>
    </w:p>
    <w:p w:rsidR="00EA0E79" w:rsidRPr="00905B25" w:rsidRDefault="00917544" w:rsidP="00917544">
      <w:pPr>
        <w:suppressAutoHyphens w:val="0"/>
        <w:jc w:val="both"/>
      </w:pPr>
      <w:r w:rsidRPr="00905B25">
        <w:t xml:space="preserve">Prace społecznie użyteczne do 2017 roku były szczególnym instrumentem aktywizacji </w:t>
      </w:r>
      <w:proofErr w:type="spellStart"/>
      <w:r w:rsidRPr="00905B25">
        <w:t>społeczno</w:t>
      </w:r>
      <w:proofErr w:type="spellEnd"/>
      <w:r w:rsidRPr="00905B25">
        <w:t xml:space="preserve"> </w:t>
      </w:r>
      <w:r w:rsidR="003013A3">
        <w:t>-</w:t>
      </w:r>
      <w:r w:rsidRPr="00905B25">
        <w:t xml:space="preserve"> zawodowej osób w najtrudniejszej sytuacji na rynku pracy, które nie uzyskiwały zasiłku dla bezrobotnych oraz korzystały ze świadczeń pomocy społecznej. </w:t>
      </w:r>
      <w:r w:rsidR="00895460">
        <w:t>PUP</w:t>
      </w:r>
      <w:r w:rsidRPr="00905B25">
        <w:t xml:space="preserve"> od 2018 roku ograniczył tą formę aktywizacji tylko </w:t>
      </w:r>
      <w:r w:rsidR="00EA0E79">
        <w:t xml:space="preserve">do prac wykonywanych </w:t>
      </w:r>
      <w:r w:rsidRPr="00905B25">
        <w:t>na rzecz opiekun</w:t>
      </w:r>
      <w:r w:rsidR="00EA0E79">
        <w:t>ów</w:t>
      </w:r>
      <w:r w:rsidRPr="00905B25">
        <w:t xml:space="preserve"> os</w:t>
      </w:r>
      <w:r w:rsidR="00EA0E79">
        <w:t>ób</w:t>
      </w:r>
      <w:r w:rsidRPr="00905B25">
        <w:t xml:space="preserve"> niepełnosprawn</w:t>
      </w:r>
      <w:r w:rsidR="00EA0E79">
        <w:t>ych,</w:t>
      </w:r>
      <w:r w:rsidRPr="00905B25">
        <w:t xml:space="preserve"> w porozumieniu z </w:t>
      </w:r>
      <w:r w:rsidR="00895460">
        <w:t>MOPS</w:t>
      </w:r>
      <w:r w:rsidRPr="00905B25">
        <w:t>. Prace społecznie użyteczne stanow</w:t>
      </w:r>
      <w:r w:rsidR="00EA0E79">
        <w:t>ią</w:t>
      </w:r>
      <w:r w:rsidRPr="00905B25">
        <w:t xml:space="preserve"> pierwszy etap w reintegracji </w:t>
      </w:r>
      <w:proofErr w:type="spellStart"/>
      <w:r w:rsidRPr="00905B25">
        <w:t>społeczno</w:t>
      </w:r>
      <w:proofErr w:type="spellEnd"/>
      <w:r w:rsidRPr="00905B25">
        <w:t xml:space="preserve"> </w:t>
      </w:r>
      <w:r w:rsidR="003013A3">
        <w:t>-</w:t>
      </w:r>
      <w:r w:rsidRPr="00905B25">
        <w:t xml:space="preserve"> zawodowej beneficjentów pomocy społecznej, pozwala</w:t>
      </w:r>
      <w:r w:rsidR="00EA0E79">
        <w:t>ją</w:t>
      </w:r>
      <w:r w:rsidRPr="00905B25">
        <w:t xml:space="preserve"> na zdobycie doświadczeń zawodowych i podniesienie kwalifikacji. </w:t>
      </w:r>
    </w:p>
    <w:p w:rsidR="00A43D2C" w:rsidRDefault="00A43D2C" w:rsidP="00917544">
      <w:pPr>
        <w:suppressAutoHyphens w:val="0"/>
        <w:jc w:val="both"/>
        <w:rPr>
          <w:color w:val="FF0000"/>
        </w:rPr>
      </w:pPr>
    </w:p>
    <w:p w:rsidR="00B32E9B" w:rsidRDefault="00B32E9B" w:rsidP="00B32E9B">
      <w:pPr>
        <w:pStyle w:val="Legenda"/>
        <w:keepNext/>
      </w:pPr>
      <w:bookmarkStart w:id="102" w:name="_Toc73449886"/>
      <w:bookmarkStart w:id="103" w:name="_Toc74133408"/>
      <w:r>
        <w:t xml:space="preserve">Tabela </w:t>
      </w:r>
      <w:fldSimple w:instr=" SEQ Tabela \* ARABIC ">
        <w:r w:rsidR="00316BE2">
          <w:rPr>
            <w:noProof/>
          </w:rPr>
          <w:t>27</w:t>
        </w:r>
        <w:bookmarkEnd w:id="102"/>
        <w:bookmarkEnd w:id="103"/>
      </w:fldSimple>
    </w:p>
    <w:tbl>
      <w:tblPr>
        <w:tblStyle w:val="Tabela-Siatka1"/>
        <w:tblW w:w="0" w:type="auto"/>
        <w:tblLook w:val="04A0" w:firstRow="1" w:lastRow="0" w:firstColumn="1" w:lastColumn="0" w:noHBand="0" w:noVBand="1"/>
      </w:tblPr>
      <w:tblGrid>
        <w:gridCol w:w="2376"/>
        <w:gridCol w:w="2552"/>
      </w:tblGrid>
      <w:tr w:rsidR="00917544" w:rsidRPr="00917544" w:rsidTr="003013A3">
        <w:tc>
          <w:tcPr>
            <w:tcW w:w="4928" w:type="dxa"/>
            <w:gridSpan w:val="2"/>
            <w:shd w:val="clear" w:color="auto" w:fill="DBE5F1" w:themeFill="accent1" w:themeFillTint="33"/>
          </w:tcPr>
          <w:p w:rsidR="00917544" w:rsidRPr="00B32E9B" w:rsidRDefault="00917544" w:rsidP="00917544">
            <w:pPr>
              <w:tabs>
                <w:tab w:val="left" w:pos="567"/>
              </w:tabs>
              <w:jc w:val="both"/>
              <w:rPr>
                <w:sz w:val="20"/>
              </w:rPr>
            </w:pPr>
          </w:p>
          <w:p w:rsidR="00917544" w:rsidRPr="00B32E9B" w:rsidRDefault="00917544" w:rsidP="00917544">
            <w:pPr>
              <w:tabs>
                <w:tab w:val="left" w:pos="567"/>
              </w:tabs>
              <w:jc w:val="center"/>
              <w:rPr>
                <w:b/>
                <w:sz w:val="22"/>
                <w:szCs w:val="22"/>
              </w:rPr>
            </w:pPr>
            <w:r w:rsidRPr="00B32E9B">
              <w:rPr>
                <w:b/>
                <w:sz w:val="22"/>
                <w:szCs w:val="22"/>
              </w:rPr>
              <w:t>Liczba osób wykonujących</w:t>
            </w:r>
          </w:p>
          <w:p w:rsidR="00917544" w:rsidRPr="00B32E9B" w:rsidRDefault="00917544" w:rsidP="00917544">
            <w:pPr>
              <w:tabs>
                <w:tab w:val="left" w:pos="567"/>
              </w:tabs>
              <w:jc w:val="center"/>
              <w:rPr>
                <w:b/>
                <w:sz w:val="22"/>
                <w:szCs w:val="22"/>
              </w:rPr>
            </w:pPr>
            <w:r w:rsidRPr="00B32E9B">
              <w:rPr>
                <w:b/>
                <w:sz w:val="22"/>
                <w:szCs w:val="22"/>
              </w:rPr>
              <w:t>prace społecznie użyteczne</w:t>
            </w:r>
          </w:p>
          <w:p w:rsidR="00917544" w:rsidRPr="00B32E9B" w:rsidRDefault="00917544" w:rsidP="00917544">
            <w:pPr>
              <w:tabs>
                <w:tab w:val="left" w:pos="567"/>
              </w:tabs>
              <w:jc w:val="both"/>
              <w:rPr>
                <w:sz w:val="20"/>
              </w:rPr>
            </w:pPr>
          </w:p>
        </w:tc>
      </w:tr>
      <w:tr w:rsidR="00917544" w:rsidRPr="00917544" w:rsidTr="003013A3">
        <w:tc>
          <w:tcPr>
            <w:tcW w:w="2376" w:type="dxa"/>
          </w:tcPr>
          <w:p w:rsidR="00917544" w:rsidRPr="00B32E9B" w:rsidRDefault="00917544" w:rsidP="00917544">
            <w:pPr>
              <w:tabs>
                <w:tab w:val="left" w:pos="567"/>
              </w:tabs>
              <w:rPr>
                <w:sz w:val="20"/>
              </w:rPr>
            </w:pPr>
            <w:r w:rsidRPr="00B32E9B">
              <w:rPr>
                <w:sz w:val="20"/>
              </w:rPr>
              <w:t>2015</w:t>
            </w:r>
          </w:p>
        </w:tc>
        <w:tc>
          <w:tcPr>
            <w:tcW w:w="2552" w:type="dxa"/>
          </w:tcPr>
          <w:p w:rsidR="00917544" w:rsidRPr="00B32E9B" w:rsidRDefault="00917544" w:rsidP="00917544">
            <w:pPr>
              <w:tabs>
                <w:tab w:val="left" w:pos="567"/>
              </w:tabs>
              <w:jc w:val="center"/>
              <w:rPr>
                <w:sz w:val="20"/>
              </w:rPr>
            </w:pPr>
            <w:r w:rsidRPr="00B32E9B">
              <w:rPr>
                <w:sz w:val="20"/>
              </w:rPr>
              <w:t>9</w:t>
            </w:r>
          </w:p>
        </w:tc>
      </w:tr>
      <w:tr w:rsidR="00917544" w:rsidRPr="00917544" w:rsidTr="003013A3">
        <w:tc>
          <w:tcPr>
            <w:tcW w:w="2376" w:type="dxa"/>
          </w:tcPr>
          <w:p w:rsidR="00917544" w:rsidRPr="00B32E9B" w:rsidRDefault="00917544" w:rsidP="00917544">
            <w:pPr>
              <w:tabs>
                <w:tab w:val="left" w:pos="567"/>
              </w:tabs>
              <w:rPr>
                <w:sz w:val="20"/>
              </w:rPr>
            </w:pPr>
            <w:r w:rsidRPr="00B32E9B">
              <w:rPr>
                <w:sz w:val="20"/>
              </w:rPr>
              <w:t>2016</w:t>
            </w:r>
          </w:p>
        </w:tc>
        <w:tc>
          <w:tcPr>
            <w:tcW w:w="2552" w:type="dxa"/>
          </w:tcPr>
          <w:p w:rsidR="00917544" w:rsidRPr="00B32E9B" w:rsidRDefault="00917544" w:rsidP="00917544">
            <w:pPr>
              <w:tabs>
                <w:tab w:val="left" w:pos="567"/>
              </w:tabs>
              <w:jc w:val="center"/>
              <w:rPr>
                <w:sz w:val="20"/>
              </w:rPr>
            </w:pPr>
            <w:r w:rsidRPr="00B32E9B">
              <w:rPr>
                <w:sz w:val="20"/>
              </w:rPr>
              <w:t>12</w:t>
            </w:r>
          </w:p>
        </w:tc>
      </w:tr>
      <w:tr w:rsidR="00917544" w:rsidRPr="00917544" w:rsidTr="003013A3">
        <w:tc>
          <w:tcPr>
            <w:tcW w:w="2376" w:type="dxa"/>
          </w:tcPr>
          <w:p w:rsidR="00917544" w:rsidRPr="00B32E9B" w:rsidRDefault="00917544" w:rsidP="00917544">
            <w:pPr>
              <w:tabs>
                <w:tab w:val="left" w:pos="567"/>
              </w:tabs>
              <w:rPr>
                <w:sz w:val="20"/>
              </w:rPr>
            </w:pPr>
            <w:r w:rsidRPr="00B32E9B">
              <w:rPr>
                <w:sz w:val="20"/>
              </w:rPr>
              <w:t>2017</w:t>
            </w:r>
          </w:p>
        </w:tc>
        <w:tc>
          <w:tcPr>
            <w:tcW w:w="2552" w:type="dxa"/>
          </w:tcPr>
          <w:p w:rsidR="00917544" w:rsidRPr="00B32E9B" w:rsidRDefault="00917544" w:rsidP="00917544">
            <w:pPr>
              <w:tabs>
                <w:tab w:val="left" w:pos="567"/>
              </w:tabs>
              <w:jc w:val="center"/>
              <w:rPr>
                <w:sz w:val="20"/>
              </w:rPr>
            </w:pPr>
            <w:r w:rsidRPr="00B32E9B">
              <w:rPr>
                <w:sz w:val="20"/>
              </w:rPr>
              <w:t>17</w:t>
            </w:r>
          </w:p>
        </w:tc>
      </w:tr>
      <w:tr w:rsidR="00917544" w:rsidRPr="00917544" w:rsidTr="003013A3">
        <w:tc>
          <w:tcPr>
            <w:tcW w:w="2376" w:type="dxa"/>
          </w:tcPr>
          <w:p w:rsidR="00917544" w:rsidRPr="00B32E9B" w:rsidRDefault="00917544" w:rsidP="00917544">
            <w:pPr>
              <w:tabs>
                <w:tab w:val="left" w:pos="567"/>
              </w:tabs>
              <w:rPr>
                <w:sz w:val="20"/>
              </w:rPr>
            </w:pPr>
            <w:r w:rsidRPr="00B32E9B">
              <w:rPr>
                <w:sz w:val="20"/>
              </w:rPr>
              <w:t>2018</w:t>
            </w:r>
          </w:p>
        </w:tc>
        <w:tc>
          <w:tcPr>
            <w:tcW w:w="2552" w:type="dxa"/>
          </w:tcPr>
          <w:p w:rsidR="00917544" w:rsidRPr="00B32E9B" w:rsidRDefault="00703EC3" w:rsidP="00917544">
            <w:pPr>
              <w:tabs>
                <w:tab w:val="left" w:pos="567"/>
              </w:tabs>
              <w:jc w:val="center"/>
              <w:rPr>
                <w:sz w:val="20"/>
              </w:rPr>
            </w:pPr>
            <w:r>
              <w:rPr>
                <w:sz w:val="20"/>
              </w:rPr>
              <w:t>0</w:t>
            </w:r>
          </w:p>
        </w:tc>
      </w:tr>
      <w:tr w:rsidR="00917544" w:rsidRPr="00917544" w:rsidTr="003013A3">
        <w:tc>
          <w:tcPr>
            <w:tcW w:w="2376" w:type="dxa"/>
          </w:tcPr>
          <w:p w:rsidR="00917544" w:rsidRPr="00B32E9B" w:rsidRDefault="00917544" w:rsidP="00917544">
            <w:pPr>
              <w:tabs>
                <w:tab w:val="left" w:pos="567"/>
              </w:tabs>
              <w:rPr>
                <w:sz w:val="20"/>
              </w:rPr>
            </w:pPr>
            <w:r w:rsidRPr="00B32E9B">
              <w:rPr>
                <w:sz w:val="20"/>
              </w:rPr>
              <w:t>2019</w:t>
            </w:r>
          </w:p>
        </w:tc>
        <w:tc>
          <w:tcPr>
            <w:tcW w:w="2552" w:type="dxa"/>
          </w:tcPr>
          <w:p w:rsidR="00917544" w:rsidRPr="00B32E9B" w:rsidRDefault="00917544" w:rsidP="00917544">
            <w:pPr>
              <w:tabs>
                <w:tab w:val="left" w:pos="567"/>
              </w:tabs>
              <w:jc w:val="center"/>
              <w:rPr>
                <w:sz w:val="20"/>
              </w:rPr>
            </w:pPr>
            <w:r w:rsidRPr="00B32E9B">
              <w:rPr>
                <w:sz w:val="20"/>
              </w:rPr>
              <w:t>2</w:t>
            </w:r>
          </w:p>
        </w:tc>
      </w:tr>
    </w:tbl>
    <w:p w:rsidR="00917544" w:rsidRPr="00A43D2C" w:rsidRDefault="00917544" w:rsidP="00917544">
      <w:pPr>
        <w:suppressAutoHyphens w:val="0"/>
        <w:jc w:val="both"/>
        <w:rPr>
          <w:i/>
          <w:sz w:val="20"/>
        </w:rPr>
      </w:pPr>
      <w:r w:rsidRPr="00A43D2C">
        <w:rPr>
          <w:i/>
          <w:sz w:val="20"/>
        </w:rPr>
        <w:t>Źródło: dane PUP</w:t>
      </w:r>
    </w:p>
    <w:p w:rsidR="00917544" w:rsidRPr="00A43D2C" w:rsidRDefault="00917544" w:rsidP="00276FC4">
      <w:pPr>
        <w:pStyle w:val="Nagwek3"/>
      </w:pPr>
      <w:bookmarkStart w:id="104" w:name="_Toc81809814"/>
      <w:r w:rsidRPr="00A43D2C">
        <w:t>5.5.3. Zasoby.</w:t>
      </w:r>
      <w:bookmarkEnd w:id="104"/>
    </w:p>
    <w:p w:rsidR="00917544" w:rsidRPr="00905B25" w:rsidRDefault="00917544" w:rsidP="00917544">
      <w:pPr>
        <w:suppressAutoHyphens w:val="0"/>
        <w:jc w:val="both"/>
      </w:pPr>
    </w:p>
    <w:p w:rsidR="003013A3" w:rsidRDefault="003013A3" w:rsidP="00402E95">
      <w:pPr>
        <w:pStyle w:val="Akapitzlist"/>
        <w:numPr>
          <w:ilvl w:val="0"/>
          <w:numId w:val="60"/>
        </w:numPr>
        <w:suppressAutoHyphens w:val="0"/>
        <w:jc w:val="both"/>
      </w:pPr>
      <w:r>
        <w:t>Powiatowy Urząd Pracy</w:t>
      </w:r>
    </w:p>
    <w:p w:rsidR="00917544" w:rsidRPr="00905B25" w:rsidRDefault="003013A3" w:rsidP="003013A3">
      <w:pPr>
        <w:suppressAutoHyphens w:val="0"/>
        <w:jc w:val="both"/>
      </w:pPr>
      <w:r>
        <w:t xml:space="preserve">PUP </w:t>
      </w:r>
      <w:r w:rsidR="00917544" w:rsidRPr="00905B25">
        <w:t xml:space="preserve">jest podstawową jednostką organizującą pomoc osobom bezrobotnym i poszukującym pracy, w tym pośrednictwo pracy oraz poradnictwo zawodowe. Urząd realizuje zadania </w:t>
      </w:r>
      <w:r w:rsidR="00AA684F">
        <w:br/>
      </w:r>
      <w:r w:rsidR="00917544" w:rsidRPr="00905B25">
        <w:t xml:space="preserve">w zakresie łagodzenia skutków bezrobocia, zatrudnienia oraz aktywizacji zawodowej osób poszukujących pracy. </w:t>
      </w:r>
    </w:p>
    <w:p w:rsidR="00917544" w:rsidRPr="00905B25" w:rsidRDefault="00917544" w:rsidP="00917544">
      <w:pPr>
        <w:suppressAutoHyphens w:val="0"/>
        <w:jc w:val="both"/>
      </w:pPr>
      <w:r w:rsidRPr="00905B25">
        <w:t>Do zadań PUP należy:</w:t>
      </w:r>
    </w:p>
    <w:p w:rsidR="00917544" w:rsidRPr="00905B25" w:rsidRDefault="00917544" w:rsidP="00402E95">
      <w:pPr>
        <w:pStyle w:val="Akapitzlist"/>
        <w:numPr>
          <w:ilvl w:val="0"/>
          <w:numId w:val="110"/>
        </w:numPr>
        <w:suppressAutoHyphens w:val="0"/>
        <w:jc w:val="both"/>
      </w:pPr>
      <w:r w:rsidRPr="00905B25">
        <w:t xml:space="preserve">prowadzenie pośrednictwa pracy, </w:t>
      </w:r>
    </w:p>
    <w:p w:rsidR="00917544" w:rsidRPr="00905B25" w:rsidRDefault="00917544" w:rsidP="00402E95">
      <w:pPr>
        <w:pStyle w:val="Akapitzlist"/>
        <w:numPr>
          <w:ilvl w:val="0"/>
          <w:numId w:val="110"/>
        </w:numPr>
        <w:suppressAutoHyphens w:val="0"/>
        <w:jc w:val="both"/>
      </w:pPr>
      <w:r w:rsidRPr="00905B25">
        <w:t xml:space="preserve">prowadzenie poradnictwa zawodowego, </w:t>
      </w:r>
    </w:p>
    <w:p w:rsidR="00917544" w:rsidRPr="00905B25" w:rsidRDefault="00917544" w:rsidP="00402E95">
      <w:pPr>
        <w:pStyle w:val="Akapitzlist"/>
        <w:numPr>
          <w:ilvl w:val="0"/>
          <w:numId w:val="110"/>
        </w:numPr>
        <w:suppressAutoHyphens w:val="0"/>
        <w:jc w:val="both"/>
      </w:pPr>
      <w:r w:rsidRPr="00905B25">
        <w:lastRenderedPageBreak/>
        <w:t>udzielanie pomocy w aktywnym szukaniu pracy,</w:t>
      </w:r>
    </w:p>
    <w:p w:rsidR="00917544" w:rsidRPr="00905B25" w:rsidRDefault="00917544" w:rsidP="00402E95">
      <w:pPr>
        <w:pStyle w:val="Akapitzlist"/>
        <w:numPr>
          <w:ilvl w:val="0"/>
          <w:numId w:val="110"/>
        </w:numPr>
        <w:suppressAutoHyphens w:val="0"/>
        <w:jc w:val="both"/>
      </w:pPr>
      <w:r w:rsidRPr="00905B25">
        <w:t>przyznawanie i wypłacanie zasiłków oraz innych świadczeń z tytułu bezrobocia,</w:t>
      </w:r>
    </w:p>
    <w:p w:rsidR="00917544" w:rsidRPr="00905B25" w:rsidRDefault="00917544" w:rsidP="00402E95">
      <w:pPr>
        <w:pStyle w:val="Akapitzlist"/>
        <w:numPr>
          <w:ilvl w:val="0"/>
          <w:numId w:val="110"/>
        </w:numPr>
        <w:suppressAutoHyphens w:val="0"/>
        <w:jc w:val="both"/>
      </w:pPr>
      <w:r w:rsidRPr="00905B25">
        <w:t xml:space="preserve">inicjowanie, organizowanie i finansowanie instrumentów rynku pracy stosowanych wyłącznie do osób będących w szczególnej sytuacji na rynku pracy (prace interwencyjne, staże, przygotowanie zawodowe dorosłych, roboty publiczne), </w:t>
      </w:r>
    </w:p>
    <w:p w:rsidR="00917544" w:rsidRPr="00905B25" w:rsidRDefault="00917544" w:rsidP="00402E95">
      <w:pPr>
        <w:pStyle w:val="Akapitzlist"/>
        <w:numPr>
          <w:ilvl w:val="0"/>
          <w:numId w:val="110"/>
        </w:numPr>
        <w:suppressAutoHyphens w:val="0"/>
        <w:jc w:val="both"/>
      </w:pPr>
      <w:r w:rsidRPr="00905B25">
        <w:t xml:space="preserve">organizacja szkoleń, </w:t>
      </w:r>
    </w:p>
    <w:p w:rsidR="00917544" w:rsidRPr="00905B25" w:rsidRDefault="00917544" w:rsidP="00402E95">
      <w:pPr>
        <w:pStyle w:val="Akapitzlist"/>
        <w:numPr>
          <w:ilvl w:val="0"/>
          <w:numId w:val="110"/>
        </w:numPr>
        <w:suppressAutoHyphens w:val="0"/>
        <w:jc w:val="both"/>
      </w:pPr>
      <w:r w:rsidRPr="00905B25">
        <w:t xml:space="preserve">udzielanie pożyczek na podjęcie działalności gospodarczej, </w:t>
      </w:r>
    </w:p>
    <w:p w:rsidR="00917544" w:rsidRPr="00905B25" w:rsidRDefault="00917544" w:rsidP="00402E95">
      <w:pPr>
        <w:pStyle w:val="Akapitzlist"/>
        <w:numPr>
          <w:ilvl w:val="0"/>
          <w:numId w:val="110"/>
        </w:numPr>
        <w:suppressAutoHyphens w:val="0"/>
        <w:jc w:val="both"/>
      </w:pPr>
      <w:r w:rsidRPr="00905B25">
        <w:t xml:space="preserve">inicjowanie, organizowanie i finansowanie projektów lokalnych i innych działań na rzecz aktywizacji bezrobotnych, </w:t>
      </w:r>
    </w:p>
    <w:p w:rsidR="00917544" w:rsidRPr="00905B25" w:rsidRDefault="00917544" w:rsidP="00402E95">
      <w:pPr>
        <w:pStyle w:val="Akapitzlist"/>
        <w:numPr>
          <w:ilvl w:val="0"/>
          <w:numId w:val="110"/>
        </w:numPr>
        <w:suppressAutoHyphens w:val="0"/>
        <w:jc w:val="both"/>
      </w:pPr>
      <w:r w:rsidRPr="00905B25">
        <w:t xml:space="preserve">opracowywanie analiz i sprawozdań, w tym prowadzenie monitoringu zawodów deficytowych i nadwyżkowych oraz dokonywanie ocen dotyczących rynku pracy. </w:t>
      </w:r>
    </w:p>
    <w:p w:rsidR="00917544" w:rsidRPr="00917544" w:rsidRDefault="00917544" w:rsidP="00917544">
      <w:pPr>
        <w:suppressAutoHyphens w:val="0"/>
        <w:jc w:val="both"/>
        <w:rPr>
          <w:color w:val="FF0000"/>
        </w:rPr>
      </w:pPr>
    </w:p>
    <w:p w:rsidR="00917544" w:rsidRPr="001E2493" w:rsidRDefault="00917544" w:rsidP="00402E95">
      <w:pPr>
        <w:pStyle w:val="Akapitzlist"/>
        <w:numPr>
          <w:ilvl w:val="0"/>
          <w:numId w:val="60"/>
        </w:numPr>
        <w:suppressAutoHyphens w:val="0"/>
        <w:jc w:val="both"/>
      </w:pPr>
      <w:r w:rsidRPr="001E2493">
        <w:t>Miejski Ośrodek Pomocy Społecznej w Cieszynie:</w:t>
      </w:r>
    </w:p>
    <w:p w:rsidR="00917544" w:rsidRPr="001E2493" w:rsidRDefault="00917544" w:rsidP="00402E95">
      <w:pPr>
        <w:pStyle w:val="Akapitzlist"/>
        <w:numPr>
          <w:ilvl w:val="0"/>
          <w:numId w:val="111"/>
        </w:numPr>
        <w:suppressAutoHyphens w:val="0"/>
        <w:jc w:val="both"/>
      </w:pPr>
      <w:r w:rsidRPr="001E2493">
        <w:t>udzielanie pomocy finansowej,</w:t>
      </w:r>
    </w:p>
    <w:p w:rsidR="00917544" w:rsidRPr="001E2493" w:rsidRDefault="00917544" w:rsidP="00402E95">
      <w:pPr>
        <w:pStyle w:val="Akapitzlist"/>
        <w:numPr>
          <w:ilvl w:val="0"/>
          <w:numId w:val="111"/>
        </w:numPr>
        <w:suppressAutoHyphens w:val="0"/>
        <w:jc w:val="both"/>
      </w:pPr>
      <w:r w:rsidRPr="001E2493">
        <w:t xml:space="preserve">udzielanie </w:t>
      </w:r>
      <w:r w:rsidR="00AA684F">
        <w:t>pomocy w formie pracy socjalnej.</w:t>
      </w:r>
    </w:p>
    <w:p w:rsidR="00A43D2C" w:rsidRDefault="00A43D2C" w:rsidP="00917544">
      <w:pPr>
        <w:suppressAutoHyphens w:val="0"/>
        <w:jc w:val="both"/>
      </w:pPr>
    </w:p>
    <w:p w:rsidR="00917544" w:rsidRPr="00FE7C9E" w:rsidRDefault="00917544" w:rsidP="00402E95">
      <w:pPr>
        <w:pStyle w:val="Akapitzlist"/>
        <w:numPr>
          <w:ilvl w:val="0"/>
          <w:numId w:val="57"/>
        </w:numPr>
        <w:suppressAutoHyphens w:val="0"/>
        <w:jc w:val="both"/>
      </w:pPr>
      <w:r w:rsidRPr="00FE7C9E">
        <w:t>Zamek Cieszyn:</w:t>
      </w:r>
    </w:p>
    <w:p w:rsidR="00917544" w:rsidRPr="00FE7C9E" w:rsidRDefault="00917544" w:rsidP="00402E95">
      <w:pPr>
        <w:pStyle w:val="Akapitzlist"/>
        <w:numPr>
          <w:ilvl w:val="0"/>
          <w:numId w:val="112"/>
        </w:numPr>
        <w:suppressAutoHyphens w:val="0"/>
        <w:jc w:val="both"/>
      </w:pPr>
      <w:r w:rsidRPr="00FE7C9E">
        <w:t>prowadzenie Punktu Konsultacyjnego, w którym można uzyskać informacje oraz porady związane z założeniem lub prowadzeniem własnej firmy oraz poszukiwaniem różnych źródeł finansowania działalności, a także pomoc w napisaniu biznes planu,</w:t>
      </w:r>
    </w:p>
    <w:p w:rsidR="00917544" w:rsidRPr="00FE7C9E" w:rsidRDefault="00917544" w:rsidP="00402E95">
      <w:pPr>
        <w:pStyle w:val="Akapitzlist"/>
        <w:numPr>
          <w:ilvl w:val="0"/>
          <w:numId w:val="112"/>
        </w:numPr>
        <w:suppressAutoHyphens w:val="0"/>
        <w:jc w:val="both"/>
      </w:pPr>
      <w:r w:rsidRPr="00FE7C9E">
        <w:t>inicjowanie i organizowanie działań, które pomagają w powstawaniu nowych firm</w:t>
      </w:r>
      <w:r w:rsidR="00E60470">
        <w:br/>
      </w:r>
      <w:r w:rsidRPr="00FE7C9E">
        <w:t>i miejsc pracy,</w:t>
      </w:r>
    </w:p>
    <w:p w:rsidR="00917544" w:rsidRPr="00FE7C9E" w:rsidRDefault="00917544" w:rsidP="00402E95">
      <w:pPr>
        <w:pStyle w:val="Akapitzlist"/>
        <w:numPr>
          <w:ilvl w:val="0"/>
          <w:numId w:val="112"/>
        </w:numPr>
        <w:suppressAutoHyphens w:val="0"/>
        <w:jc w:val="both"/>
      </w:pPr>
      <w:r w:rsidRPr="00FE7C9E">
        <w:t>organizowanie szkoleń z zakresu prowadzenia własnej działalności gospodarczej,</w:t>
      </w:r>
    </w:p>
    <w:p w:rsidR="00917544" w:rsidRPr="00FE7C9E" w:rsidRDefault="00917544" w:rsidP="00402E95">
      <w:pPr>
        <w:pStyle w:val="Akapitzlist"/>
        <w:numPr>
          <w:ilvl w:val="0"/>
          <w:numId w:val="112"/>
        </w:numPr>
        <w:suppressAutoHyphens w:val="0"/>
        <w:jc w:val="both"/>
      </w:pPr>
      <w:r w:rsidRPr="00FE7C9E">
        <w:t>prowadzenie Klubu Przedsiębiorcy, oferującego stałą i profesjonalną pomoc, szczególnie dla nowopowstałych mikroprzedsiębiorstw.</w:t>
      </w:r>
    </w:p>
    <w:p w:rsidR="00917544" w:rsidRPr="00FE7C9E" w:rsidRDefault="00917544" w:rsidP="00A43D2C">
      <w:pPr>
        <w:suppressAutoHyphens w:val="0"/>
        <w:jc w:val="both"/>
      </w:pPr>
    </w:p>
    <w:p w:rsidR="00917544" w:rsidRPr="00FE7C9E" w:rsidRDefault="00917544" w:rsidP="00402E95">
      <w:pPr>
        <w:pStyle w:val="Akapitzlist"/>
        <w:numPr>
          <w:ilvl w:val="0"/>
          <w:numId w:val="113"/>
        </w:numPr>
        <w:suppressAutoHyphens w:val="0"/>
        <w:jc w:val="both"/>
      </w:pPr>
      <w:r w:rsidRPr="00FE7C9E">
        <w:t>Fundacja Rozwoju Przedsiębiorczości Społecznej „Być Razem”:</w:t>
      </w:r>
    </w:p>
    <w:p w:rsidR="00917544" w:rsidRPr="00FE7C9E" w:rsidRDefault="00917544" w:rsidP="00402E95">
      <w:pPr>
        <w:pStyle w:val="Akapitzlist"/>
        <w:numPr>
          <w:ilvl w:val="0"/>
          <w:numId w:val="114"/>
        </w:numPr>
        <w:suppressAutoHyphens w:val="0"/>
        <w:jc w:val="both"/>
      </w:pPr>
      <w:r w:rsidRPr="00FE7C9E">
        <w:t>podejmowanie działań służących aktywizacji, poprzez pracę i edukację osób wykluczonych społecznie, zagrożonych marginalizacją,</w:t>
      </w:r>
    </w:p>
    <w:p w:rsidR="00917544" w:rsidRPr="00FE7C9E" w:rsidRDefault="00917544" w:rsidP="00402E95">
      <w:pPr>
        <w:pStyle w:val="Akapitzlist"/>
        <w:numPr>
          <w:ilvl w:val="0"/>
          <w:numId w:val="114"/>
        </w:numPr>
        <w:suppressAutoHyphens w:val="0"/>
        <w:jc w:val="both"/>
      </w:pPr>
      <w:r w:rsidRPr="00FE7C9E">
        <w:t>prowadzenie przedsiębiorstwa społecznego, w tym sieci warsztatów (stolarskiego, ślusarskiego, pralni, stołówki),</w:t>
      </w:r>
    </w:p>
    <w:p w:rsidR="00917544" w:rsidRPr="00FE7C9E" w:rsidRDefault="00917544" w:rsidP="00402E95">
      <w:pPr>
        <w:pStyle w:val="Akapitzlist"/>
        <w:numPr>
          <w:ilvl w:val="0"/>
          <w:numId w:val="114"/>
        </w:numPr>
        <w:suppressAutoHyphens w:val="0"/>
        <w:jc w:val="both"/>
      </w:pPr>
      <w:r w:rsidRPr="00FE7C9E">
        <w:t xml:space="preserve">prowadzenie działalności </w:t>
      </w:r>
      <w:proofErr w:type="spellStart"/>
      <w:r w:rsidRPr="00FE7C9E">
        <w:t>edukacyjno</w:t>
      </w:r>
      <w:proofErr w:type="spellEnd"/>
      <w:r w:rsidRPr="00FE7C9E">
        <w:t xml:space="preserve"> </w:t>
      </w:r>
      <w:r w:rsidR="00895460">
        <w:t>-</w:t>
      </w:r>
      <w:r w:rsidRPr="00FE7C9E">
        <w:t xml:space="preserve"> szkoleniowej,</w:t>
      </w:r>
    </w:p>
    <w:p w:rsidR="00917544" w:rsidRPr="00FE7C9E" w:rsidRDefault="00917544" w:rsidP="00402E95">
      <w:pPr>
        <w:pStyle w:val="Akapitzlist"/>
        <w:numPr>
          <w:ilvl w:val="0"/>
          <w:numId w:val="114"/>
        </w:numPr>
        <w:suppressAutoHyphens w:val="0"/>
        <w:jc w:val="both"/>
      </w:pPr>
      <w:r w:rsidRPr="00FE7C9E">
        <w:t>wspieranie rozwoju ekonomii społecznej, w tym pomoc w organizacji i prowadzeniu spółdzielni socjalnych,</w:t>
      </w:r>
    </w:p>
    <w:p w:rsidR="00917544" w:rsidRDefault="00917544" w:rsidP="00402E95">
      <w:pPr>
        <w:pStyle w:val="Akapitzlist"/>
        <w:numPr>
          <w:ilvl w:val="0"/>
          <w:numId w:val="114"/>
        </w:numPr>
        <w:suppressAutoHyphens w:val="0"/>
        <w:jc w:val="both"/>
      </w:pPr>
      <w:r w:rsidRPr="00FE7C9E">
        <w:t xml:space="preserve">realizacja projektów.  </w:t>
      </w:r>
    </w:p>
    <w:p w:rsidR="00E60470" w:rsidRPr="00FE7C9E" w:rsidRDefault="00E60470" w:rsidP="00E60470">
      <w:pPr>
        <w:pStyle w:val="Akapitzlist"/>
        <w:suppressAutoHyphens w:val="0"/>
        <w:jc w:val="both"/>
      </w:pPr>
    </w:p>
    <w:p w:rsidR="00917544" w:rsidRPr="00FE7C9E" w:rsidRDefault="00917544" w:rsidP="00402E95">
      <w:pPr>
        <w:pStyle w:val="Akapitzlist"/>
        <w:numPr>
          <w:ilvl w:val="0"/>
          <w:numId w:val="113"/>
        </w:numPr>
        <w:suppressAutoHyphens w:val="0"/>
        <w:jc w:val="both"/>
      </w:pPr>
      <w:r w:rsidRPr="00FE7C9E">
        <w:t>Stowarzyszenie Pomocy Wzajemnej „Być Razem”</w:t>
      </w:r>
      <w:r w:rsidR="00F37A41">
        <w:t>:</w:t>
      </w:r>
    </w:p>
    <w:p w:rsidR="00917544" w:rsidRPr="00471F90" w:rsidRDefault="00471F90" w:rsidP="00917544">
      <w:pPr>
        <w:suppressAutoHyphens w:val="0"/>
        <w:jc w:val="both"/>
      </w:pPr>
      <w:r w:rsidRPr="00471F90">
        <w:t>Schronisko dla osób bezdomnych</w:t>
      </w:r>
      <w:r w:rsidR="00917544" w:rsidRPr="00471F90">
        <w:t>:</w:t>
      </w:r>
    </w:p>
    <w:p w:rsidR="00917544" w:rsidRPr="00FE7C9E" w:rsidRDefault="00917544" w:rsidP="00402E95">
      <w:pPr>
        <w:pStyle w:val="Akapitzlist"/>
        <w:numPr>
          <w:ilvl w:val="0"/>
          <w:numId w:val="115"/>
        </w:numPr>
        <w:suppressAutoHyphens w:val="0"/>
        <w:jc w:val="both"/>
      </w:pPr>
      <w:r w:rsidRPr="00FE7C9E">
        <w:t xml:space="preserve">podejmowanie działań z zakresu aktywizacji </w:t>
      </w:r>
      <w:r w:rsidR="00471F90">
        <w:t xml:space="preserve">społecznej </w:t>
      </w:r>
      <w:r w:rsidRPr="00FE7C9E">
        <w:t xml:space="preserve">zawodowej osób bezdomnych, uzależnionych, </w:t>
      </w:r>
    </w:p>
    <w:p w:rsidR="00917544" w:rsidRPr="00FE7C9E" w:rsidRDefault="00917544" w:rsidP="00402E95">
      <w:pPr>
        <w:pStyle w:val="Akapitzlist"/>
        <w:numPr>
          <w:ilvl w:val="0"/>
          <w:numId w:val="115"/>
        </w:numPr>
        <w:suppressAutoHyphens w:val="0"/>
        <w:jc w:val="both"/>
      </w:pPr>
      <w:r w:rsidRPr="00FE7C9E">
        <w:t xml:space="preserve">realizacja programu warsztatów treningu pracy, </w:t>
      </w:r>
    </w:p>
    <w:p w:rsidR="00917544" w:rsidRPr="00FE7C9E" w:rsidRDefault="00917544" w:rsidP="00402E95">
      <w:pPr>
        <w:pStyle w:val="Akapitzlist"/>
        <w:numPr>
          <w:ilvl w:val="0"/>
          <w:numId w:val="115"/>
        </w:numPr>
        <w:suppressAutoHyphens w:val="0"/>
        <w:jc w:val="both"/>
      </w:pPr>
      <w:r w:rsidRPr="00FE7C9E">
        <w:t xml:space="preserve">organizacja poradnictwa zawodowego, </w:t>
      </w:r>
    </w:p>
    <w:p w:rsidR="00917544" w:rsidRPr="00FE7C9E" w:rsidRDefault="00917544" w:rsidP="00402E95">
      <w:pPr>
        <w:pStyle w:val="Akapitzlist"/>
        <w:numPr>
          <w:ilvl w:val="0"/>
          <w:numId w:val="115"/>
        </w:numPr>
        <w:suppressAutoHyphens w:val="0"/>
        <w:jc w:val="both"/>
      </w:pPr>
      <w:r w:rsidRPr="00FE7C9E">
        <w:t>świadczenie pomocy w aktywnym poszukiwaniu pracy,</w:t>
      </w:r>
    </w:p>
    <w:p w:rsidR="00917544" w:rsidRPr="00471F90" w:rsidRDefault="00917544" w:rsidP="00402E95">
      <w:pPr>
        <w:pStyle w:val="Akapitzlist"/>
        <w:numPr>
          <w:ilvl w:val="0"/>
          <w:numId w:val="115"/>
        </w:numPr>
        <w:suppressAutoHyphens w:val="0"/>
        <w:jc w:val="both"/>
      </w:pPr>
      <w:r w:rsidRPr="00471F90">
        <w:t>udostępnianie komputer</w:t>
      </w:r>
      <w:r w:rsidR="00471F90" w:rsidRPr="00471F90">
        <w:t xml:space="preserve">a </w:t>
      </w:r>
      <w:r w:rsidRPr="00471F90">
        <w:t xml:space="preserve">na potrzeby szukania pracy. </w:t>
      </w:r>
    </w:p>
    <w:p w:rsidR="00917544" w:rsidRPr="00917544" w:rsidRDefault="00917544" w:rsidP="00917544">
      <w:pPr>
        <w:suppressAutoHyphens w:val="0"/>
        <w:jc w:val="both"/>
        <w:rPr>
          <w:color w:val="FF0000"/>
        </w:rPr>
      </w:pPr>
    </w:p>
    <w:p w:rsidR="001E2493" w:rsidRPr="001E2493" w:rsidRDefault="00917544" w:rsidP="00402E95">
      <w:pPr>
        <w:pStyle w:val="Akapitzlist"/>
        <w:numPr>
          <w:ilvl w:val="0"/>
          <w:numId w:val="113"/>
        </w:numPr>
        <w:suppressAutoHyphens w:val="0"/>
        <w:jc w:val="both"/>
      </w:pPr>
      <w:r w:rsidRPr="001E2493">
        <w:t>Spółdzielnie socjalne</w:t>
      </w:r>
      <w:r w:rsidR="00F37A41">
        <w:t>:</w:t>
      </w:r>
      <w:r w:rsidRPr="001E2493">
        <w:t xml:space="preserve"> </w:t>
      </w:r>
    </w:p>
    <w:p w:rsidR="00917544" w:rsidRPr="001E2493" w:rsidRDefault="00917544" w:rsidP="00917544">
      <w:pPr>
        <w:suppressAutoHyphens w:val="0"/>
        <w:jc w:val="both"/>
      </w:pPr>
      <w:r w:rsidRPr="001E2493">
        <w:t xml:space="preserve">(Spółdzielnia Socjalna „Parostatek”, Spółdzielnia Socjalna Centrum Opieki Nad Dzieckiem Tup </w:t>
      </w:r>
      <w:proofErr w:type="spellStart"/>
      <w:r w:rsidRPr="001E2493">
        <w:t>Tup</w:t>
      </w:r>
      <w:proofErr w:type="spellEnd"/>
      <w:r w:rsidRPr="001E2493">
        <w:t>,</w:t>
      </w:r>
      <w:r w:rsidR="00FE7C9E" w:rsidRPr="001E2493">
        <w:t xml:space="preserve"> Spółdzielnia Socjalna „</w:t>
      </w:r>
      <w:proofErr w:type="spellStart"/>
      <w:r w:rsidR="00FE7C9E" w:rsidRPr="001E2493">
        <w:t>Ofka</w:t>
      </w:r>
      <w:proofErr w:type="spellEnd"/>
      <w:r w:rsidR="00FE7C9E" w:rsidRPr="001E2493">
        <w:t xml:space="preserve">”, </w:t>
      </w:r>
      <w:r w:rsidR="001E2493" w:rsidRPr="001E2493">
        <w:t>Stowarzyszenie „</w:t>
      </w:r>
      <w:proofErr w:type="spellStart"/>
      <w:r w:rsidR="001E2493" w:rsidRPr="001E2493">
        <w:t>Serfenta</w:t>
      </w:r>
      <w:proofErr w:type="spellEnd"/>
      <w:r w:rsidR="001E2493" w:rsidRPr="001E2493">
        <w:t>”</w:t>
      </w:r>
      <w:r w:rsidRPr="001E2493">
        <w:t>):</w:t>
      </w:r>
    </w:p>
    <w:p w:rsidR="00917544" w:rsidRPr="001E2493" w:rsidRDefault="00917544" w:rsidP="00402E95">
      <w:pPr>
        <w:pStyle w:val="Akapitzlist"/>
        <w:numPr>
          <w:ilvl w:val="0"/>
          <w:numId w:val="116"/>
        </w:numPr>
        <w:suppressAutoHyphens w:val="0"/>
        <w:jc w:val="both"/>
      </w:pPr>
      <w:r w:rsidRPr="001E2493">
        <w:lastRenderedPageBreak/>
        <w:t>prowadzenie wspólnego przedsiębiorstwa w oparciu o osobistą pracę członków,</w:t>
      </w:r>
      <w:r w:rsidR="001E2493" w:rsidRPr="001E2493">
        <w:t xml:space="preserve"> </w:t>
      </w:r>
      <w:r w:rsidR="001E2493" w:rsidRPr="001E2493">
        <w:br/>
      </w:r>
      <w:r w:rsidRPr="001E2493">
        <w:t>w celach społecznej i zawodowej reintegracji jej członków.</w:t>
      </w:r>
    </w:p>
    <w:p w:rsidR="00917544" w:rsidRPr="00917544" w:rsidRDefault="00917544" w:rsidP="00917544">
      <w:pPr>
        <w:suppressAutoHyphens w:val="0"/>
        <w:jc w:val="both"/>
        <w:rPr>
          <w:color w:val="FF0000"/>
        </w:rPr>
      </w:pPr>
    </w:p>
    <w:p w:rsidR="008C099E" w:rsidRPr="00E60470" w:rsidRDefault="00613C4E" w:rsidP="00276FC4">
      <w:pPr>
        <w:pStyle w:val="Nagwek2"/>
      </w:pPr>
      <w:bookmarkStart w:id="105" w:name="_Toc81809815"/>
      <w:r w:rsidRPr="00E60470">
        <w:t>5.6. Niepełnosprawność i długotrwała choroba.</w:t>
      </w:r>
      <w:bookmarkEnd w:id="105"/>
    </w:p>
    <w:p w:rsidR="00613C4E" w:rsidRPr="00E60470" w:rsidRDefault="00613C4E" w:rsidP="005C36FB">
      <w:pPr>
        <w:tabs>
          <w:tab w:val="left" w:pos="1701"/>
        </w:tabs>
        <w:suppressAutoHyphens w:val="0"/>
        <w:ind w:left="360" w:hanging="360"/>
        <w:jc w:val="both"/>
        <w:rPr>
          <w:b/>
        </w:rPr>
      </w:pPr>
    </w:p>
    <w:p w:rsidR="008C099E" w:rsidRPr="00E60470" w:rsidRDefault="00613C4E" w:rsidP="00276FC4">
      <w:pPr>
        <w:pStyle w:val="Nagwek3"/>
      </w:pPr>
      <w:bookmarkStart w:id="106" w:name="_Toc81809816"/>
      <w:r w:rsidRPr="00E60470">
        <w:t>5.6.1. Opis problemu.</w:t>
      </w:r>
      <w:bookmarkEnd w:id="106"/>
    </w:p>
    <w:p w:rsidR="00613C4E" w:rsidRPr="00E60470" w:rsidRDefault="00613C4E" w:rsidP="008C099E">
      <w:pPr>
        <w:jc w:val="both"/>
        <w:rPr>
          <w:b/>
        </w:rPr>
      </w:pPr>
    </w:p>
    <w:p w:rsidR="00854385" w:rsidRPr="00E60470" w:rsidRDefault="00854385" w:rsidP="008C099E">
      <w:pPr>
        <w:jc w:val="both"/>
        <w:rPr>
          <w:szCs w:val="24"/>
        </w:rPr>
      </w:pPr>
      <w:r w:rsidRPr="00E60470">
        <w:rPr>
          <w:szCs w:val="24"/>
        </w:rPr>
        <w:t>W myśl ustawy o rehabilitacji zawodowej i społecznej oraz zatrudnieniu osób niepełnosprawnych, niepełnosprawność to trwała lub okresowa niezdolność do wypełniania ról społecznych z powodu stałego lub długotrwałego naruszenia sprawności organizmu,</w:t>
      </w:r>
      <w:r w:rsidR="008C099E" w:rsidRPr="00E60470">
        <w:rPr>
          <w:szCs w:val="24"/>
        </w:rPr>
        <w:br/>
      </w:r>
      <w:r w:rsidRPr="00E60470">
        <w:rPr>
          <w:szCs w:val="24"/>
        </w:rPr>
        <w:t>w szczególności powodującą niezdolność do pracy.</w:t>
      </w:r>
      <w:r w:rsidR="00323929" w:rsidRPr="00E60470">
        <w:rPr>
          <w:szCs w:val="24"/>
        </w:rPr>
        <w:t xml:space="preserve"> </w:t>
      </w:r>
    </w:p>
    <w:p w:rsidR="00854385" w:rsidRPr="00E60470" w:rsidRDefault="00854385" w:rsidP="00854385">
      <w:pPr>
        <w:jc w:val="both"/>
        <w:rPr>
          <w:szCs w:val="24"/>
        </w:rPr>
      </w:pPr>
      <w:r w:rsidRPr="00E60470">
        <w:rPr>
          <w:szCs w:val="24"/>
        </w:rPr>
        <w:t>Osoba niepełnosprawna powyżej 16. roku życia musi posiadać aktualne orzeczenie</w:t>
      </w:r>
      <w:r w:rsidR="008C099E" w:rsidRPr="00E60470">
        <w:rPr>
          <w:szCs w:val="24"/>
        </w:rPr>
        <w:br/>
      </w:r>
      <w:r w:rsidRPr="00E60470">
        <w:rPr>
          <w:szCs w:val="24"/>
        </w:rPr>
        <w:t>z</w:t>
      </w:r>
      <w:r w:rsidR="008C099E" w:rsidRPr="00E60470">
        <w:rPr>
          <w:szCs w:val="24"/>
        </w:rPr>
        <w:t xml:space="preserve"> </w:t>
      </w:r>
      <w:r w:rsidRPr="00E60470">
        <w:rPr>
          <w:szCs w:val="24"/>
        </w:rPr>
        <w:t xml:space="preserve">określonym stopniem niepełnosprawności wydane przez odpowiedni organ orzekający. Ustalono </w:t>
      </w:r>
      <w:r w:rsidR="008C099E" w:rsidRPr="00E60470">
        <w:rPr>
          <w:szCs w:val="24"/>
        </w:rPr>
        <w:t>trzy stopnie niepełnosprawności:</w:t>
      </w:r>
    </w:p>
    <w:p w:rsidR="00854385" w:rsidRPr="00E60470" w:rsidRDefault="00854385" w:rsidP="00402E95">
      <w:pPr>
        <w:pStyle w:val="Akapitzlist"/>
        <w:numPr>
          <w:ilvl w:val="0"/>
          <w:numId w:val="117"/>
        </w:numPr>
        <w:suppressAutoHyphens w:val="0"/>
        <w:jc w:val="both"/>
      </w:pPr>
      <w:r w:rsidRPr="00E60470">
        <w:t xml:space="preserve">znaczny </w:t>
      </w:r>
      <w:r w:rsidR="00861A2C">
        <w:t>-</w:t>
      </w:r>
      <w:r w:rsidRPr="00E60470">
        <w:t xml:space="preserve"> do tego stopnia zalicza się osobę z naruszoną sprawnością organizmu, niezdolną do pracy albo zdolną do pracy jedynie w warunkach pracy chronionej</w:t>
      </w:r>
      <w:r w:rsidR="00242701" w:rsidRPr="00E60470">
        <w:br/>
      </w:r>
      <w:r w:rsidRPr="00E60470">
        <w:t>i wymagającą, w celu pełnienia ról społecznych, stałej lub długotrwałej opieki</w:t>
      </w:r>
      <w:r w:rsidR="00242701" w:rsidRPr="00E60470">
        <w:br/>
      </w:r>
      <w:r w:rsidRPr="00E60470">
        <w:t>i pomocy innych osób w związku z niezdolnością do samodzielnej egzystencji</w:t>
      </w:r>
      <w:r w:rsidR="00EF30AB" w:rsidRPr="00E60470">
        <w:t>,</w:t>
      </w:r>
    </w:p>
    <w:p w:rsidR="00854385" w:rsidRPr="00E60470" w:rsidRDefault="00854385" w:rsidP="00402E95">
      <w:pPr>
        <w:pStyle w:val="Akapitzlist"/>
        <w:numPr>
          <w:ilvl w:val="0"/>
          <w:numId w:val="117"/>
        </w:numPr>
        <w:suppressAutoHyphens w:val="0"/>
        <w:jc w:val="both"/>
      </w:pPr>
      <w:r w:rsidRPr="00E60470">
        <w:t xml:space="preserve">umiarkowany </w:t>
      </w:r>
      <w:r w:rsidR="00861A2C">
        <w:t>-</w:t>
      </w:r>
      <w:r w:rsidRPr="00E60470">
        <w:t xml:space="preserve"> do tego stopnia niepełnosprawności zalicza się osobę z</w:t>
      </w:r>
      <w:r w:rsidR="00242701" w:rsidRPr="00E60470">
        <w:t xml:space="preserve"> </w:t>
      </w:r>
      <w:r w:rsidRPr="00E60470">
        <w:t>naruszoną sprawnością organizmu, niezdolną do pracy albo zdolną do pracy jedynie</w:t>
      </w:r>
      <w:r w:rsidR="00242701" w:rsidRPr="00E60470">
        <w:br/>
      </w:r>
      <w:r w:rsidRPr="00E60470">
        <w:t>w warunkach pracy chronionej lub wymagającą czasowej albo częściowej pomocy innych osób w celu pełnienia ról społecznych</w:t>
      </w:r>
      <w:r w:rsidR="00EF30AB" w:rsidRPr="00E60470">
        <w:t>,</w:t>
      </w:r>
    </w:p>
    <w:p w:rsidR="00854385" w:rsidRPr="00E60470" w:rsidRDefault="00854385" w:rsidP="00402E95">
      <w:pPr>
        <w:pStyle w:val="Akapitzlist"/>
        <w:numPr>
          <w:ilvl w:val="0"/>
          <w:numId w:val="117"/>
        </w:numPr>
        <w:suppressAutoHyphens w:val="0"/>
        <w:jc w:val="both"/>
      </w:pPr>
      <w:r w:rsidRPr="00E60470">
        <w:t xml:space="preserve">lekki </w:t>
      </w:r>
      <w:r w:rsidR="00861A2C">
        <w:t>-</w:t>
      </w:r>
      <w:r w:rsidRPr="00E60470">
        <w:t xml:space="preserve"> do tego stopnia niepełnosprawności zalicza się osobę o naruszonej sprawności organizmu, powodującej w sposób istotny obniżenie zdolności do wykonywania pracy,</w:t>
      </w:r>
      <w:r w:rsidR="00861A2C">
        <w:t xml:space="preserve"> </w:t>
      </w:r>
      <w:r w:rsidRPr="00E60470">
        <w:t>w porównaniu do zdolności, jaką wykazuje osoba o podobnych kwalifikacjach zawodowych z pełną sprawnością psychiczną i fizyczną, lub mającą ograniczenia</w:t>
      </w:r>
      <w:r w:rsidR="00242701" w:rsidRPr="00E60470">
        <w:br/>
      </w:r>
      <w:r w:rsidRPr="00E60470">
        <w:t>w pełnieniu ról społecznych dające się kompensować przy pomocy wyposażenia</w:t>
      </w:r>
      <w:r w:rsidR="00242701" w:rsidRPr="00E60470">
        <w:br/>
      </w:r>
      <w:r w:rsidRPr="00E60470">
        <w:t>w przedmioty ortopedyczne, środki pomocnicze lub środki techniczne.</w:t>
      </w:r>
    </w:p>
    <w:p w:rsidR="00854385" w:rsidRPr="00E60470" w:rsidRDefault="00854385" w:rsidP="00854385">
      <w:pPr>
        <w:jc w:val="both"/>
        <w:rPr>
          <w:szCs w:val="24"/>
        </w:rPr>
      </w:pPr>
      <w:r w:rsidRPr="00E60470">
        <w:rPr>
          <w:szCs w:val="24"/>
        </w:rPr>
        <w:t>Stopień niepełnosprawności orzeka się na stałe, jeżeli według wiedzy medycznej stan zdrowia nie rokuje poprawy lub na czas określony, jeżeli według wiedzy medycznej może nastąpić poprawa stanu zdrowia.</w:t>
      </w:r>
    </w:p>
    <w:p w:rsidR="00854385" w:rsidRPr="00E60470" w:rsidRDefault="00854385" w:rsidP="00854385">
      <w:pPr>
        <w:jc w:val="both"/>
        <w:rPr>
          <w:szCs w:val="24"/>
        </w:rPr>
      </w:pPr>
      <w:r w:rsidRPr="00E60470">
        <w:rPr>
          <w:szCs w:val="24"/>
        </w:rPr>
        <w:t>Przy kwalifikowaniu osób do stopnia niepełnosprawności bierze się pod uwagę zakres naruszenia sprawności organizmu spowodowany przez upośledzenie umysłowe, choroby psychiczne, zaburzenia głosu, mowy i choroby słuchu, choroby narządu wzroku, upośledzenie narządu ruchu, epilepsja, choroby układu oddechowego i krążenia, choroby układu pokarmowego, moczowo</w:t>
      </w:r>
      <w:r w:rsidR="00677FB3">
        <w:rPr>
          <w:szCs w:val="24"/>
        </w:rPr>
        <w:t xml:space="preserve"> </w:t>
      </w:r>
      <w:r w:rsidRPr="00E60470">
        <w:rPr>
          <w:szCs w:val="24"/>
        </w:rPr>
        <w:t>-</w:t>
      </w:r>
      <w:r w:rsidR="00677FB3">
        <w:rPr>
          <w:szCs w:val="24"/>
        </w:rPr>
        <w:t xml:space="preserve"> </w:t>
      </w:r>
      <w:r w:rsidRPr="00E60470">
        <w:rPr>
          <w:szCs w:val="24"/>
        </w:rPr>
        <w:t>płciowego, choroby neurologiczne, inne, w tym schorzenia endokrynologiczne, metaboliczne, zaburzenia enzymatyczne, choroby zakaźne i odzwierzęce, zeszpecenia, choroby układu krwiotwórczego.</w:t>
      </w:r>
    </w:p>
    <w:p w:rsidR="00854385" w:rsidRPr="00E60470" w:rsidRDefault="00854385" w:rsidP="00854385">
      <w:pPr>
        <w:jc w:val="both"/>
        <w:rPr>
          <w:szCs w:val="24"/>
        </w:rPr>
      </w:pPr>
      <w:r w:rsidRPr="00E60470">
        <w:rPr>
          <w:szCs w:val="24"/>
        </w:rPr>
        <w:t>Orzeczenia o stopniu niepełnosprawności wydają powiatowe i wojewódzkie zespoły do spraw orzekania o stopniu niepełnosprawności.</w:t>
      </w:r>
    </w:p>
    <w:p w:rsidR="00E60470" w:rsidRDefault="00E60470" w:rsidP="00854385">
      <w:pPr>
        <w:jc w:val="both"/>
        <w:rPr>
          <w:szCs w:val="24"/>
        </w:rPr>
      </w:pPr>
    </w:p>
    <w:p w:rsidR="00854385" w:rsidRPr="00E60470" w:rsidRDefault="00854385" w:rsidP="00854385">
      <w:pPr>
        <w:jc w:val="both"/>
        <w:rPr>
          <w:szCs w:val="24"/>
        </w:rPr>
      </w:pPr>
      <w:r w:rsidRPr="00E60470">
        <w:rPr>
          <w:szCs w:val="24"/>
        </w:rPr>
        <w:t>Osoba niepełnosprawna może też legitymować się równoważnym orzeczeniem innych organów orzekania:</w:t>
      </w:r>
    </w:p>
    <w:p w:rsidR="00854385" w:rsidRPr="00E60470" w:rsidRDefault="00854385" w:rsidP="00402E95">
      <w:pPr>
        <w:pStyle w:val="Akapitzlist"/>
        <w:numPr>
          <w:ilvl w:val="0"/>
          <w:numId w:val="118"/>
        </w:numPr>
        <w:tabs>
          <w:tab w:val="left" w:pos="0"/>
          <w:tab w:val="left" w:pos="426"/>
        </w:tabs>
        <w:suppressAutoHyphens w:val="0"/>
        <w:jc w:val="both"/>
      </w:pPr>
      <w:r w:rsidRPr="00E60470">
        <w:t>orzeczenie o niezdolności do pracy lekarza orzecznika ZUS</w:t>
      </w:r>
      <w:r w:rsidR="00DD601A" w:rsidRPr="00E60470">
        <w:t>,</w:t>
      </w:r>
    </w:p>
    <w:p w:rsidR="00854385" w:rsidRPr="00E60470" w:rsidRDefault="00854385" w:rsidP="00402E95">
      <w:pPr>
        <w:pStyle w:val="Akapitzlist"/>
        <w:numPr>
          <w:ilvl w:val="0"/>
          <w:numId w:val="118"/>
        </w:numPr>
        <w:tabs>
          <w:tab w:val="left" w:pos="426"/>
        </w:tabs>
        <w:suppressAutoHyphens w:val="0"/>
        <w:jc w:val="both"/>
      </w:pPr>
      <w:r w:rsidRPr="00E60470">
        <w:t xml:space="preserve">orzeczenie o niezdolności do pracy w gospodarstwie rolnym KRUS. </w:t>
      </w:r>
    </w:p>
    <w:p w:rsidR="00E75B22" w:rsidRPr="002A41DD" w:rsidRDefault="00854385" w:rsidP="00854385">
      <w:pPr>
        <w:jc w:val="both"/>
        <w:rPr>
          <w:color w:val="FF0000"/>
          <w:szCs w:val="24"/>
        </w:rPr>
      </w:pPr>
      <w:r w:rsidRPr="00E60470">
        <w:rPr>
          <w:szCs w:val="24"/>
        </w:rPr>
        <w:t>Osoby, które nie ukończyły 16</w:t>
      </w:r>
      <w:r w:rsidR="00E404E2" w:rsidRPr="00E60470">
        <w:rPr>
          <w:szCs w:val="24"/>
        </w:rPr>
        <w:t>.</w:t>
      </w:r>
      <w:r w:rsidRPr="00E60470">
        <w:rPr>
          <w:szCs w:val="24"/>
        </w:rPr>
        <w:t xml:space="preserve"> roku życia zaliczane są do osób niepełnosprawnych, jeżeli mają naruszoną sprawność fizyczną lub psychiczną o przewidywanym okresie trwania powyżej 12 miesięcy, z powodu wady wrodzonej, długotrwałej choroby lub uszkodzenia organizmu, powodującą konieczność zapewnienia im</w:t>
      </w:r>
      <w:r w:rsidR="007F3BFD" w:rsidRPr="00E60470">
        <w:rPr>
          <w:szCs w:val="24"/>
        </w:rPr>
        <w:t xml:space="preserve"> całkowitej opieki lub pomocy </w:t>
      </w:r>
      <w:r w:rsidR="007F3BFD" w:rsidRPr="00E60470">
        <w:rPr>
          <w:szCs w:val="24"/>
        </w:rPr>
        <w:lastRenderedPageBreak/>
        <w:t>w </w:t>
      </w:r>
      <w:r w:rsidRPr="00E60470">
        <w:rPr>
          <w:szCs w:val="24"/>
        </w:rPr>
        <w:t>zaspokajaniu podstawowych potrzeb życiowych w sposób przewyższający wsparci</w:t>
      </w:r>
      <w:r w:rsidR="007F3BFD" w:rsidRPr="00E60470">
        <w:rPr>
          <w:szCs w:val="24"/>
        </w:rPr>
        <w:t>e potrzebne </w:t>
      </w:r>
      <w:r w:rsidRPr="00E60470">
        <w:rPr>
          <w:szCs w:val="24"/>
        </w:rPr>
        <w:t>osobie</w:t>
      </w:r>
      <w:r w:rsidR="007F3BFD" w:rsidRPr="00E60470">
        <w:rPr>
          <w:szCs w:val="24"/>
        </w:rPr>
        <w:t> </w:t>
      </w:r>
      <w:r w:rsidRPr="00E60470">
        <w:rPr>
          <w:szCs w:val="24"/>
        </w:rPr>
        <w:t>w danym wieku. Niepełnosprawność dziecka orzeka się na czas określony, jednak na czas nie dłuższy niż do ukończenia przez dziecko 16</w:t>
      </w:r>
      <w:r w:rsidR="00A66C34" w:rsidRPr="00E60470">
        <w:rPr>
          <w:szCs w:val="24"/>
        </w:rPr>
        <w:t>.</w:t>
      </w:r>
      <w:r w:rsidRPr="00E60470">
        <w:rPr>
          <w:szCs w:val="24"/>
        </w:rPr>
        <w:t xml:space="preserve"> roku życia. Orzeczenia wydają wyłącznie powiatowe i wojewódzkie zespoły do spraw orzekania niepełnosprawności.</w:t>
      </w:r>
    </w:p>
    <w:p w:rsidR="00DC3BFC" w:rsidRPr="002A41DD" w:rsidRDefault="00DC3BFC" w:rsidP="00854385">
      <w:pPr>
        <w:jc w:val="both"/>
        <w:rPr>
          <w:color w:val="FF0000"/>
          <w:szCs w:val="24"/>
        </w:rPr>
      </w:pPr>
    </w:p>
    <w:p w:rsidR="00DC3BFC" w:rsidRPr="00E60470" w:rsidRDefault="00DC3BFC" w:rsidP="00DC3BFC">
      <w:pPr>
        <w:pStyle w:val="Tekstpodstawowy"/>
        <w:spacing w:after="0"/>
        <w:jc w:val="both"/>
        <w:rPr>
          <w:szCs w:val="24"/>
        </w:rPr>
      </w:pPr>
      <w:r w:rsidRPr="00E60470">
        <w:rPr>
          <w:szCs w:val="24"/>
        </w:rPr>
        <w:t>Niepełnosprawność jest zjawiskiem wielopłaszczyznowym, szczególnie jednak należy uwzględnić w nim kontekst psychologiczny i społeczny. Sam fakt uszkodzenia funkcji życiowych utrudnia, wręcz uniemożliwia wykonywanie zadań społecznych, co dodatkowo pogłębia stan izolacji psychicznej, którą wywołała choroba. W społeczeństwie występują tendencje do izolacji i ograniczania udziału osób niepełnosprawnych w życiu społecznym</w:t>
      </w:r>
      <w:r w:rsidR="00D8710D" w:rsidRPr="00E60470">
        <w:rPr>
          <w:szCs w:val="24"/>
        </w:rPr>
        <w:br/>
      </w:r>
      <w:r w:rsidRPr="00E60470">
        <w:rPr>
          <w:szCs w:val="24"/>
        </w:rPr>
        <w:t xml:space="preserve">i mimo poprawy w tej dziedzinie, niektóre formy dyskryminacji osób niepełnosprawnych stanowią nadal poważny problem. Osoby niepełnosprawne niemal każdego dnia borykają się ze skutkami barier architektonicznych, transportowych i komunikacyjnych, z zasadami i kierunkami działań opartymi na nadopiekuńczości oraz z brakiem odpowiednich modyfikacji w udogodnieniach i formach działania. Uzupełnianie i podnoszenie jakości spójnego programu pomocy osobom niepełnosprawnym w znacznym stopniu poprawi sytuację tych osób. </w:t>
      </w:r>
      <w:r w:rsidR="00D8710D" w:rsidRPr="00E60470">
        <w:rPr>
          <w:szCs w:val="24"/>
        </w:rPr>
        <w:t>Istotne jest to, by s</w:t>
      </w:r>
      <w:r w:rsidRPr="00E60470">
        <w:rPr>
          <w:szCs w:val="24"/>
        </w:rPr>
        <w:t xml:space="preserve">ystem wsparcia </w:t>
      </w:r>
      <w:r w:rsidR="00D8710D" w:rsidRPr="00E60470">
        <w:rPr>
          <w:szCs w:val="24"/>
        </w:rPr>
        <w:t>uzupełniać</w:t>
      </w:r>
      <w:r w:rsidRPr="00E60470">
        <w:rPr>
          <w:szCs w:val="24"/>
        </w:rPr>
        <w:t xml:space="preserve"> o t</w:t>
      </w:r>
      <w:r w:rsidR="00D8710D" w:rsidRPr="00E60470">
        <w:rPr>
          <w:szCs w:val="24"/>
        </w:rPr>
        <w:t>akie</w:t>
      </w:r>
      <w:r w:rsidRPr="00E60470">
        <w:rPr>
          <w:szCs w:val="24"/>
        </w:rPr>
        <w:t xml:space="preserve"> formy, które zagwarantują osobom niepełnosprawnym lepsze usamodzielnienie, pełną integracj</w:t>
      </w:r>
      <w:r w:rsidR="00D8710D" w:rsidRPr="00E60470">
        <w:rPr>
          <w:szCs w:val="24"/>
        </w:rPr>
        <w:t>ę</w:t>
      </w:r>
      <w:r w:rsidRPr="00E60470">
        <w:rPr>
          <w:szCs w:val="24"/>
        </w:rPr>
        <w:t xml:space="preserve"> ze środowiskiem</w:t>
      </w:r>
      <w:r w:rsidR="00D8710D" w:rsidRPr="00E60470">
        <w:rPr>
          <w:szCs w:val="24"/>
        </w:rPr>
        <w:t>,</w:t>
      </w:r>
      <w:r w:rsidR="00851A23" w:rsidRPr="00E60470">
        <w:rPr>
          <w:szCs w:val="24"/>
        </w:rPr>
        <w:t xml:space="preserve"> </w:t>
      </w:r>
      <w:r w:rsidRPr="00E60470">
        <w:rPr>
          <w:szCs w:val="24"/>
        </w:rPr>
        <w:t>a także będą przeciwdziałały izolacji i marginalizacji tej grupy osób.</w:t>
      </w:r>
    </w:p>
    <w:p w:rsidR="00E75B22" w:rsidRDefault="00E75B22" w:rsidP="00854385">
      <w:pPr>
        <w:jc w:val="both"/>
        <w:rPr>
          <w:color w:val="FF0000"/>
          <w:szCs w:val="24"/>
        </w:rPr>
      </w:pPr>
    </w:p>
    <w:p w:rsidR="00854385" w:rsidRPr="002A41DD" w:rsidRDefault="00613C4E" w:rsidP="00276FC4">
      <w:pPr>
        <w:pStyle w:val="Nagwek3"/>
      </w:pPr>
      <w:bookmarkStart w:id="107" w:name="_Toc81809817"/>
      <w:r w:rsidRPr="002A41DD">
        <w:t>5.6.2. Dane liczbowe.</w:t>
      </w:r>
      <w:bookmarkEnd w:id="107"/>
    </w:p>
    <w:p w:rsidR="00613C4E" w:rsidRPr="002A41DD" w:rsidRDefault="00613C4E" w:rsidP="00854385">
      <w:pPr>
        <w:jc w:val="both"/>
        <w:rPr>
          <w:color w:val="FF0000"/>
          <w:szCs w:val="24"/>
        </w:rPr>
      </w:pPr>
    </w:p>
    <w:p w:rsidR="00854385" w:rsidRPr="005C58CD" w:rsidRDefault="00854385" w:rsidP="00854385">
      <w:pPr>
        <w:jc w:val="both"/>
        <w:rPr>
          <w:szCs w:val="24"/>
        </w:rPr>
      </w:pPr>
      <w:r w:rsidRPr="005C58CD">
        <w:rPr>
          <w:szCs w:val="24"/>
        </w:rPr>
        <w:t>Trudno jest precyzyjnie podać liczbę osób niepełnosprawnych mieszkających w Cieszynie. Dane dotyczące skali zjawiska niepełnosprawności są cząstkowe i rozproszone w różnych miejscach i nierzadko pokrywają się z uwagi na możliwość posiadania kilku ważnych orzeczeń wydanych przez różne organy orzekające.</w:t>
      </w:r>
    </w:p>
    <w:p w:rsidR="00854385" w:rsidRPr="005C58CD" w:rsidRDefault="00854385" w:rsidP="00854385">
      <w:pPr>
        <w:jc w:val="both"/>
        <w:rPr>
          <w:szCs w:val="24"/>
        </w:rPr>
      </w:pPr>
      <w:r w:rsidRPr="005C58CD">
        <w:rPr>
          <w:szCs w:val="24"/>
        </w:rPr>
        <w:t>Najpełniejsze dane statystyczne dotyczące rozmiaru niepełnosprawności można uzyskać ze spisu powszechnego, niestety, opracowane dane są na poziomie kraju, województwa</w:t>
      </w:r>
      <w:r w:rsidR="00E75B22" w:rsidRPr="005C58CD">
        <w:rPr>
          <w:szCs w:val="24"/>
        </w:rPr>
        <w:br/>
      </w:r>
      <w:r w:rsidRPr="005C58CD">
        <w:rPr>
          <w:szCs w:val="24"/>
        </w:rPr>
        <w:t>i powiatu. Ponieważ wskaźnik osób niepełnosprawnych w kraju</w:t>
      </w:r>
      <w:r w:rsidR="00E75B22" w:rsidRPr="005C58CD">
        <w:rPr>
          <w:szCs w:val="24"/>
        </w:rPr>
        <w:t>,</w:t>
      </w:r>
      <w:r w:rsidRPr="005C58CD">
        <w:rPr>
          <w:szCs w:val="24"/>
        </w:rPr>
        <w:t xml:space="preserve"> województwie śląskim</w:t>
      </w:r>
      <w:r w:rsidR="00E75B22" w:rsidRPr="005C58CD">
        <w:rPr>
          <w:szCs w:val="24"/>
        </w:rPr>
        <w:br/>
      </w:r>
      <w:r w:rsidRPr="005C58CD">
        <w:rPr>
          <w:szCs w:val="24"/>
        </w:rPr>
        <w:t xml:space="preserve">i powiecie cieszyńskim </w:t>
      </w:r>
      <w:r w:rsidR="00E75B22" w:rsidRPr="005C58CD">
        <w:rPr>
          <w:szCs w:val="24"/>
        </w:rPr>
        <w:t>jest</w:t>
      </w:r>
      <w:r w:rsidRPr="005C58CD">
        <w:rPr>
          <w:szCs w:val="24"/>
        </w:rPr>
        <w:t xml:space="preserve"> bardzo podobn</w:t>
      </w:r>
      <w:r w:rsidR="00E75B22" w:rsidRPr="005C58CD">
        <w:rPr>
          <w:szCs w:val="24"/>
        </w:rPr>
        <w:t>y</w:t>
      </w:r>
      <w:r w:rsidR="00615837" w:rsidRPr="005C58CD">
        <w:rPr>
          <w:szCs w:val="24"/>
        </w:rPr>
        <w:t>,</w:t>
      </w:r>
      <w:r w:rsidRPr="005C58CD">
        <w:rPr>
          <w:szCs w:val="24"/>
        </w:rPr>
        <w:t xml:space="preserve"> można przyją</w:t>
      </w:r>
      <w:r w:rsidR="00E75B22" w:rsidRPr="005C58CD">
        <w:rPr>
          <w:szCs w:val="24"/>
        </w:rPr>
        <w:t>ć</w:t>
      </w:r>
      <w:r w:rsidRPr="005C58CD">
        <w:rPr>
          <w:szCs w:val="24"/>
        </w:rPr>
        <w:t xml:space="preserve"> ten wskaźnik dla mieszkańców Cieszyna.</w:t>
      </w:r>
    </w:p>
    <w:p w:rsidR="00E60470" w:rsidRDefault="00E60470" w:rsidP="00854385">
      <w:pPr>
        <w:jc w:val="both"/>
        <w:rPr>
          <w:strike/>
          <w:color w:val="FF0000"/>
          <w:szCs w:val="24"/>
        </w:rPr>
      </w:pPr>
    </w:p>
    <w:p w:rsidR="005C58CD" w:rsidRPr="005C58CD" w:rsidRDefault="007A72A0" w:rsidP="005C58CD">
      <w:pPr>
        <w:jc w:val="both"/>
        <w:rPr>
          <w:szCs w:val="24"/>
        </w:rPr>
      </w:pPr>
      <w:r>
        <w:rPr>
          <w:szCs w:val="24"/>
        </w:rPr>
        <w:t>Poniższe</w:t>
      </w:r>
      <w:r w:rsidR="005C58CD" w:rsidRPr="005C58CD">
        <w:rPr>
          <w:szCs w:val="24"/>
        </w:rPr>
        <w:t xml:space="preserve"> dane przedstawiają liczb</w:t>
      </w:r>
      <w:r w:rsidR="005C58CD">
        <w:rPr>
          <w:szCs w:val="24"/>
        </w:rPr>
        <w:t>ę</w:t>
      </w:r>
      <w:r w:rsidR="005C58CD" w:rsidRPr="005C58CD">
        <w:rPr>
          <w:szCs w:val="24"/>
        </w:rPr>
        <w:t xml:space="preserve"> osób pobierających </w:t>
      </w:r>
      <w:r w:rsidR="00E41BBF">
        <w:rPr>
          <w:szCs w:val="24"/>
        </w:rPr>
        <w:t xml:space="preserve">renty z tytułu niezdolności do pracy oraz renty socjalne </w:t>
      </w:r>
      <w:r w:rsidR="005C58CD" w:rsidRPr="005C58CD">
        <w:rPr>
          <w:szCs w:val="24"/>
        </w:rPr>
        <w:t>z ZUS</w:t>
      </w:r>
      <w:r w:rsidR="00E41BBF">
        <w:rPr>
          <w:szCs w:val="24"/>
        </w:rPr>
        <w:t xml:space="preserve"> </w:t>
      </w:r>
      <w:r w:rsidR="005C58CD" w:rsidRPr="005C58CD">
        <w:rPr>
          <w:szCs w:val="24"/>
        </w:rPr>
        <w:t>ze względu na stopień niezdolności do pracy.</w:t>
      </w:r>
    </w:p>
    <w:p w:rsidR="00517014" w:rsidRPr="00F34661" w:rsidRDefault="00517014" w:rsidP="00854385">
      <w:pPr>
        <w:rPr>
          <w:strike/>
          <w:color w:val="FF0000"/>
          <w:szCs w:val="24"/>
        </w:rPr>
      </w:pPr>
    </w:p>
    <w:p w:rsidR="00062274" w:rsidRDefault="00062274" w:rsidP="00062274">
      <w:pPr>
        <w:pStyle w:val="Legenda"/>
        <w:keepNext/>
      </w:pPr>
      <w:bookmarkStart w:id="108" w:name="_Toc73449887"/>
      <w:bookmarkStart w:id="109" w:name="_Toc74133409"/>
      <w:r>
        <w:t xml:space="preserve">Tabela </w:t>
      </w:r>
      <w:fldSimple w:instr=" SEQ Tabela \* ARABIC ">
        <w:r w:rsidR="00316BE2">
          <w:rPr>
            <w:noProof/>
          </w:rPr>
          <w:t>28</w:t>
        </w:r>
        <w:bookmarkEnd w:id="108"/>
        <w:bookmarkEnd w:id="109"/>
      </w:fldSimple>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6"/>
        <w:gridCol w:w="2146"/>
      </w:tblGrid>
      <w:tr w:rsidR="00062274" w:rsidRPr="00517014" w:rsidTr="00B71CA8">
        <w:trPr>
          <w:trHeight w:val="255"/>
        </w:trPr>
        <w:tc>
          <w:tcPr>
            <w:tcW w:w="5000" w:type="pct"/>
            <w:gridSpan w:val="2"/>
            <w:shd w:val="clear" w:color="auto" w:fill="DBE5F1" w:themeFill="accent1" w:themeFillTint="33"/>
            <w:noWrap/>
            <w:vAlign w:val="bottom"/>
          </w:tcPr>
          <w:p w:rsidR="00E728B5" w:rsidRPr="00517014" w:rsidRDefault="00E728B5" w:rsidP="00F703E1">
            <w:pPr>
              <w:jc w:val="center"/>
              <w:rPr>
                <w:bCs/>
                <w:strike/>
                <w:sz w:val="20"/>
              </w:rPr>
            </w:pPr>
          </w:p>
          <w:p w:rsidR="00E728B5" w:rsidRPr="00517014" w:rsidRDefault="002C3A03" w:rsidP="00F703E1">
            <w:pPr>
              <w:jc w:val="center"/>
              <w:rPr>
                <w:b/>
                <w:bCs/>
                <w:szCs w:val="22"/>
              </w:rPr>
            </w:pPr>
            <w:r w:rsidRPr="00517014">
              <w:rPr>
                <w:b/>
                <w:bCs/>
                <w:sz w:val="22"/>
                <w:szCs w:val="22"/>
              </w:rPr>
              <w:t>Liczba niepełnosprawnych mieszkańców Cieszyna</w:t>
            </w:r>
            <w:r w:rsidR="00517014" w:rsidRPr="00517014">
              <w:rPr>
                <w:b/>
                <w:bCs/>
                <w:sz w:val="22"/>
                <w:szCs w:val="22"/>
              </w:rPr>
              <w:t xml:space="preserve"> w roku 2018</w:t>
            </w:r>
          </w:p>
          <w:p w:rsidR="00E728B5" w:rsidRPr="00517014" w:rsidRDefault="00E728B5" w:rsidP="00F703E1">
            <w:pPr>
              <w:jc w:val="center"/>
              <w:rPr>
                <w:bCs/>
                <w:strike/>
                <w:sz w:val="20"/>
              </w:rPr>
            </w:pPr>
          </w:p>
        </w:tc>
      </w:tr>
      <w:tr w:rsidR="00517014" w:rsidRPr="00517014" w:rsidTr="00F703E1">
        <w:trPr>
          <w:trHeight w:val="255"/>
        </w:trPr>
        <w:tc>
          <w:tcPr>
            <w:tcW w:w="3835" w:type="pct"/>
            <w:shd w:val="clear" w:color="auto" w:fill="auto"/>
            <w:noWrap/>
            <w:vAlign w:val="bottom"/>
          </w:tcPr>
          <w:p w:rsidR="00854385" w:rsidRPr="00517014" w:rsidRDefault="00854385" w:rsidP="00F703E1">
            <w:pPr>
              <w:jc w:val="center"/>
              <w:rPr>
                <w:bCs/>
                <w:sz w:val="20"/>
              </w:rPr>
            </w:pPr>
            <w:r w:rsidRPr="00517014">
              <w:rPr>
                <w:bCs/>
                <w:sz w:val="20"/>
              </w:rPr>
              <w:t>niezdolność do pracy</w:t>
            </w:r>
          </w:p>
        </w:tc>
        <w:tc>
          <w:tcPr>
            <w:tcW w:w="1165" w:type="pct"/>
            <w:shd w:val="clear" w:color="auto" w:fill="auto"/>
            <w:noWrap/>
            <w:vAlign w:val="bottom"/>
          </w:tcPr>
          <w:p w:rsidR="00854385" w:rsidRPr="00517014" w:rsidRDefault="00517014" w:rsidP="00F703E1">
            <w:pPr>
              <w:jc w:val="center"/>
              <w:rPr>
                <w:bCs/>
                <w:sz w:val="20"/>
              </w:rPr>
            </w:pPr>
            <w:r w:rsidRPr="00517014">
              <w:rPr>
                <w:bCs/>
                <w:sz w:val="20"/>
              </w:rPr>
              <w:t>o</w:t>
            </w:r>
            <w:r w:rsidR="00854385" w:rsidRPr="00517014">
              <w:rPr>
                <w:bCs/>
                <w:sz w:val="20"/>
              </w:rPr>
              <w:t>gółem</w:t>
            </w:r>
          </w:p>
        </w:tc>
      </w:tr>
      <w:tr w:rsidR="00517014" w:rsidRPr="00517014" w:rsidTr="00E41BBF">
        <w:trPr>
          <w:trHeight w:val="285"/>
        </w:trPr>
        <w:tc>
          <w:tcPr>
            <w:tcW w:w="3835" w:type="pct"/>
            <w:shd w:val="clear" w:color="auto" w:fill="auto"/>
            <w:vAlign w:val="bottom"/>
          </w:tcPr>
          <w:p w:rsidR="00854385" w:rsidRPr="00517014" w:rsidRDefault="00854385" w:rsidP="00F703E1">
            <w:pPr>
              <w:rPr>
                <w:sz w:val="20"/>
              </w:rPr>
            </w:pPr>
            <w:r w:rsidRPr="00517014">
              <w:rPr>
                <w:sz w:val="20"/>
              </w:rPr>
              <w:t xml:space="preserve">całkowita niezdolność do pracy i do samodzielnej egzystencji </w:t>
            </w:r>
          </w:p>
        </w:tc>
        <w:tc>
          <w:tcPr>
            <w:tcW w:w="1165" w:type="pct"/>
            <w:shd w:val="clear" w:color="auto" w:fill="auto"/>
            <w:noWrap/>
            <w:vAlign w:val="bottom"/>
          </w:tcPr>
          <w:p w:rsidR="00854385" w:rsidRPr="00517014" w:rsidRDefault="00E41BBF" w:rsidP="00F703E1">
            <w:pPr>
              <w:jc w:val="right"/>
              <w:rPr>
                <w:sz w:val="20"/>
              </w:rPr>
            </w:pPr>
            <w:r>
              <w:rPr>
                <w:sz w:val="20"/>
              </w:rPr>
              <w:t>130</w:t>
            </w:r>
          </w:p>
        </w:tc>
      </w:tr>
      <w:tr w:rsidR="00517014" w:rsidRPr="00517014" w:rsidTr="00F703E1">
        <w:trPr>
          <w:trHeight w:val="255"/>
        </w:trPr>
        <w:tc>
          <w:tcPr>
            <w:tcW w:w="3835" w:type="pct"/>
            <w:shd w:val="clear" w:color="auto" w:fill="auto"/>
            <w:vAlign w:val="bottom"/>
          </w:tcPr>
          <w:p w:rsidR="00854385" w:rsidRPr="00517014" w:rsidRDefault="00854385" w:rsidP="00F703E1">
            <w:pPr>
              <w:rPr>
                <w:sz w:val="20"/>
              </w:rPr>
            </w:pPr>
            <w:r w:rsidRPr="00517014">
              <w:rPr>
                <w:sz w:val="20"/>
              </w:rPr>
              <w:t xml:space="preserve">całkowita niezdolność do pracy </w:t>
            </w:r>
          </w:p>
        </w:tc>
        <w:tc>
          <w:tcPr>
            <w:tcW w:w="1165" w:type="pct"/>
            <w:shd w:val="clear" w:color="auto" w:fill="auto"/>
            <w:noWrap/>
            <w:vAlign w:val="bottom"/>
          </w:tcPr>
          <w:p w:rsidR="00854385" w:rsidRPr="00517014" w:rsidRDefault="00E41BBF" w:rsidP="00F703E1">
            <w:pPr>
              <w:jc w:val="right"/>
              <w:rPr>
                <w:sz w:val="20"/>
              </w:rPr>
            </w:pPr>
            <w:r>
              <w:rPr>
                <w:sz w:val="20"/>
              </w:rPr>
              <w:t>240</w:t>
            </w:r>
          </w:p>
        </w:tc>
      </w:tr>
      <w:tr w:rsidR="00517014" w:rsidRPr="00517014" w:rsidTr="00F703E1">
        <w:trPr>
          <w:trHeight w:val="255"/>
        </w:trPr>
        <w:tc>
          <w:tcPr>
            <w:tcW w:w="3835" w:type="pct"/>
            <w:shd w:val="clear" w:color="auto" w:fill="auto"/>
            <w:vAlign w:val="bottom"/>
          </w:tcPr>
          <w:p w:rsidR="00854385" w:rsidRPr="00517014" w:rsidRDefault="00854385" w:rsidP="00F703E1">
            <w:pPr>
              <w:rPr>
                <w:sz w:val="20"/>
              </w:rPr>
            </w:pPr>
            <w:r w:rsidRPr="00517014">
              <w:rPr>
                <w:sz w:val="20"/>
              </w:rPr>
              <w:t xml:space="preserve">częściowa niezdolność do pracy </w:t>
            </w:r>
          </w:p>
        </w:tc>
        <w:tc>
          <w:tcPr>
            <w:tcW w:w="1165" w:type="pct"/>
            <w:shd w:val="clear" w:color="auto" w:fill="auto"/>
            <w:noWrap/>
            <w:vAlign w:val="bottom"/>
          </w:tcPr>
          <w:p w:rsidR="00854385" w:rsidRPr="00517014" w:rsidRDefault="00E41BBF" w:rsidP="00F703E1">
            <w:pPr>
              <w:jc w:val="right"/>
              <w:rPr>
                <w:sz w:val="20"/>
              </w:rPr>
            </w:pPr>
            <w:r>
              <w:rPr>
                <w:sz w:val="20"/>
              </w:rPr>
              <w:t>490</w:t>
            </w:r>
          </w:p>
        </w:tc>
      </w:tr>
      <w:tr w:rsidR="00517014" w:rsidRPr="00517014" w:rsidTr="00F703E1">
        <w:trPr>
          <w:trHeight w:val="255"/>
        </w:trPr>
        <w:tc>
          <w:tcPr>
            <w:tcW w:w="3835" w:type="pct"/>
            <w:shd w:val="clear" w:color="auto" w:fill="auto"/>
            <w:vAlign w:val="bottom"/>
          </w:tcPr>
          <w:p w:rsidR="00854385" w:rsidRPr="00517014" w:rsidRDefault="00854385" w:rsidP="00F703E1">
            <w:pPr>
              <w:rPr>
                <w:sz w:val="20"/>
              </w:rPr>
            </w:pPr>
            <w:r w:rsidRPr="00517014">
              <w:rPr>
                <w:sz w:val="20"/>
              </w:rPr>
              <w:t xml:space="preserve">razem </w:t>
            </w:r>
          </w:p>
        </w:tc>
        <w:tc>
          <w:tcPr>
            <w:tcW w:w="1165" w:type="pct"/>
            <w:shd w:val="clear" w:color="auto" w:fill="auto"/>
            <w:noWrap/>
            <w:vAlign w:val="bottom"/>
          </w:tcPr>
          <w:p w:rsidR="00854385" w:rsidRPr="00517014" w:rsidRDefault="00E41BBF" w:rsidP="00F703E1">
            <w:pPr>
              <w:jc w:val="right"/>
              <w:rPr>
                <w:sz w:val="20"/>
              </w:rPr>
            </w:pPr>
            <w:r>
              <w:rPr>
                <w:sz w:val="20"/>
              </w:rPr>
              <w:t>860</w:t>
            </w:r>
          </w:p>
        </w:tc>
      </w:tr>
      <w:tr w:rsidR="00E41BBF" w:rsidRPr="00517014" w:rsidTr="00F703E1">
        <w:trPr>
          <w:trHeight w:val="255"/>
        </w:trPr>
        <w:tc>
          <w:tcPr>
            <w:tcW w:w="3835" w:type="pct"/>
            <w:shd w:val="clear" w:color="auto" w:fill="auto"/>
            <w:vAlign w:val="bottom"/>
          </w:tcPr>
          <w:p w:rsidR="00E41BBF" w:rsidRPr="00517014" w:rsidRDefault="00E41BBF" w:rsidP="00E41BBF">
            <w:pPr>
              <w:jc w:val="center"/>
              <w:rPr>
                <w:sz w:val="20"/>
              </w:rPr>
            </w:pPr>
            <w:r>
              <w:rPr>
                <w:sz w:val="20"/>
              </w:rPr>
              <w:t>renty socjalne</w:t>
            </w:r>
          </w:p>
        </w:tc>
        <w:tc>
          <w:tcPr>
            <w:tcW w:w="1165" w:type="pct"/>
            <w:shd w:val="clear" w:color="auto" w:fill="auto"/>
            <w:noWrap/>
            <w:vAlign w:val="bottom"/>
          </w:tcPr>
          <w:p w:rsidR="00E41BBF" w:rsidRPr="00517014" w:rsidRDefault="00E41BBF" w:rsidP="00E41BBF">
            <w:pPr>
              <w:jc w:val="center"/>
              <w:rPr>
                <w:sz w:val="20"/>
              </w:rPr>
            </w:pPr>
            <w:r>
              <w:rPr>
                <w:sz w:val="20"/>
              </w:rPr>
              <w:t>ogółem</w:t>
            </w:r>
          </w:p>
        </w:tc>
      </w:tr>
      <w:tr w:rsidR="00E41BBF" w:rsidRPr="00517014" w:rsidTr="00F703E1">
        <w:trPr>
          <w:trHeight w:val="255"/>
        </w:trPr>
        <w:tc>
          <w:tcPr>
            <w:tcW w:w="3835" w:type="pct"/>
            <w:shd w:val="clear" w:color="auto" w:fill="auto"/>
            <w:vAlign w:val="bottom"/>
          </w:tcPr>
          <w:p w:rsidR="00E41BBF" w:rsidRPr="00517014" w:rsidRDefault="00E41BBF" w:rsidP="00F703E1">
            <w:pPr>
              <w:rPr>
                <w:sz w:val="20"/>
              </w:rPr>
            </w:pPr>
            <w:r w:rsidRPr="00E41BBF">
              <w:rPr>
                <w:sz w:val="20"/>
              </w:rPr>
              <w:t>całkowita niezdolność do pracy i do samodzielnej egzystencji</w:t>
            </w:r>
          </w:p>
        </w:tc>
        <w:tc>
          <w:tcPr>
            <w:tcW w:w="1165" w:type="pct"/>
            <w:shd w:val="clear" w:color="auto" w:fill="auto"/>
            <w:noWrap/>
            <w:vAlign w:val="bottom"/>
          </w:tcPr>
          <w:p w:rsidR="00E41BBF" w:rsidRPr="00517014" w:rsidRDefault="00E41BBF" w:rsidP="00F703E1">
            <w:pPr>
              <w:jc w:val="right"/>
              <w:rPr>
                <w:sz w:val="20"/>
              </w:rPr>
            </w:pPr>
            <w:r>
              <w:rPr>
                <w:sz w:val="20"/>
              </w:rPr>
              <w:t>40</w:t>
            </w:r>
          </w:p>
        </w:tc>
      </w:tr>
      <w:tr w:rsidR="00E41BBF" w:rsidRPr="00517014" w:rsidTr="00F703E1">
        <w:trPr>
          <w:trHeight w:val="255"/>
        </w:trPr>
        <w:tc>
          <w:tcPr>
            <w:tcW w:w="3835" w:type="pct"/>
            <w:shd w:val="clear" w:color="auto" w:fill="auto"/>
            <w:vAlign w:val="bottom"/>
          </w:tcPr>
          <w:p w:rsidR="00E41BBF" w:rsidRPr="00517014" w:rsidRDefault="00E41BBF" w:rsidP="00F703E1">
            <w:pPr>
              <w:rPr>
                <w:sz w:val="20"/>
              </w:rPr>
            </w:pPr>
            <w:r w:rsidRPr="00E41BBF">
              <w:rPr>
                <w:sz w:val="20"/>
              </w:rPr>
              <w:t>całkowita niezdolność do pracy</w:t>
            </w:r>
          </w:p>
        </w:tc>
        <w:tc>
          <w:tcPr>
            <w:tcW w:w="1165" w:type="pct"/>
            <w:shd w:val="clear" w:color="auto" w:fill="auto"/>
            <w:noWrap/>
            <w:vAlign w:val="bottom"/>
          </w:tcPr>
          <w:p w:rsidR="00E41BBF" w:rsidRPr="00517014" w:rsidRDefault="00E41BBF" w:rsidP="00F703E1">
            <w:pPr>
              <w:jc w:val="right"/>
              <w:rPr>
                <w:sz w:val="20"/>
              </w:rPr>
            </w:pPr>
            <w:r>
              <w:rPr>
                <w:sz w:val="20"/>
              </w:rPr>
              <w:t>210</w:t>
            </w:r>
          </w:p>
        </w:tc>
      </w:tr>
      <w:tr w:rsidR="00E41BBF" w:rsidRPr="00517014" w:rsidTr="00F703E1">
        <w:trPr>
          <w:trHeight w:val="255"/>
        </w:trPr>
        <w:tc>
          <w:tcPr>
            <w:tcW w:w="3835" w:type="pct"/>
            <w:shd w:val="clear" w:color="auto" w:fill="auto"/>
            <w:vAlign w:val="bottom"/>
          </w:tcPr>
          <w:p w:rsidR="00E41BBF" w:rsidRPr="00517014" w:rsidRDefault="00E41BBF" w:rsidP="00F703E1">
            <w:pPr>
              <w:rPr>
                <w:sz w:val="20"/>
              </w:rPr>
            </w:pPr>
            <w:r>
              <w:rPr>
                <w:sz w:val="20"/>
              </w:rPr>
              <w:t>razem</w:t>
            </w:r>
          </w:p>
        </w:tc>
        <w:tc>
          <w:tcPr>
            <w:tcW w:w="1165" w:type="pct"/>
            <w:shd w:val="clear" w:color="auto" w:fill="auto"/>
            <w:noWrap/>
            <w:vAlign w:val="bottom"/>
          </w:tcPr>
          <w:p w:rsidR="00E41BBF" w:rsidRPr="00517014" w:rsidRDefault="00E41BBF" w:rsidP="00F703E1">
            <w:pPr>
              <w:jc w:val="right"/>
              <w:rPr>
                <w:sz w:val="20"/>
              </w:rPr>
            </w:pPr>
            <w:r>
              <w:rPr>
                <w:sz w:val="20"/>
              </w:rPr>
              <w:t>250</w:t>
            </w:r>
          </w:p>
        </w:tc>
      </w:tr>
    </w:tbl>
    <w:p w:rsidR="00854385" w:rsidRPr="00517014" w:rsidRDefault="0083580D" w:rsidP="0083580D">
      <w:pPr>
        <w:pStyle w:val="NormalnyWeb"/>
        <w:spacing w:before="0" w:beforeAutospacing="0" w:after="0" w:afterAutospacing="0"/>
        <w:ind w:left="927" w:hanging="927"/>
        <w:jc w:val="both"/>
        <w:rPr>
          <w:i/>
          <w:sz w:val="20"/>
          <w:szCs w:val="20"/>
        </w:rPr>
      </w:pPr>
      <w:r w:rsidRPr="00517014">
        <w:rPr>
          <w:i/>
          <w:sz w:val="20"/>
          <w:szCs w:val="20"/>
        </w:rPr>
        <w:t>Źródło: dane ZUS</w:t>
      </w:r>
    </w:p>
    <w:p w:rsidR="0083580D" w:rsidRPr="00517014" w:rsidRDefault="0083580D" w:rsidP="00517014">
      <w:pPr>
        <w:jc w:val="both"/>
        <w:rPr>
          <w:rFonts w:eastAsia="Calibri"/>
          <w:i/>
          <w:sz w:val="20"/>
          <w:lang w:eastAsia="en-US"/>
        </w:rPr>
      </w:pPr>
    </w:p>
    <w:p w:rsidR="00062274" w:rsidRDefault="00062274" w:rsidP="00062274">
      <w:pPr>
        <w:pStyle w:val="Legenda"/>
        <w:keepNext/>
      </w:pPr>
      <w:bookmarkStart w:id="110" w:name="_Toc73449888"/>
      <w:bookmarkStart w:id="111" w:name="_Toc74133410"/>
      <w:r>
        <w:lastRenderedPageBreak/>
        <w:t xml:space="preserve">Tabela </w:t>
      </w:r>
      <w:fldSimple w:instr=" SEQ Tabela \* ARABIC ">
        <w:r w:rsidR="00316BE2">
          <w:rPr>
            <w:noProof/>
          </w:rPr>
          <w:t>29</w:t>
        </w:r>
        <w:bookmarkEnd w:id="110"/>
        <w:bookmarkEnd w:id="111"/>
      </w:fldSimple>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6"/>
        <w:gridCol w:w="2146"/>
      </w:tblGrid>
      <w:tr w:rsidR="00062274" w:rsidRPr="00517014" w:rsidTr="00062274">
        <w:trPr>
          <w:trHeight w:val="255"/>
        </w:trPr>
        <w:tc>
          <w:tcPr>
            <w:tcW w:w="5000" w:type="pct"/>
            <w:gridSpan w:val="2"/>
            <w:shd w:val="clear" w:color="auto" w:fill="DBE5F1" w:themeFill="accent1" w:themeFillTint="33"/>
            <w:noWrap/>
            <w:vAlign w:val="bottom"/>
          </w:tcPr>
          <w:p w:rsidR="00517014" w:rsidRPr="00517014" w:rsidRDefault="00517014" w:rsidP="00062274">
            <w:pPr>
              <w:jc w:val="center"/>
              <w:rPr>
                <w:bCs/>
                <w:strike/>
                <w:sz w:val="20"/>
              </w:rPr>
            </w:pPr>
          </w:p>
          <w:p w:rsidR="00517014" w:rsidRPr="00517014" w:rsidRDefault="00517014" w:rsidP="00062274">
            <w:pPr>
              <w:jc w:val="center"/>
              <w:rPr>
                <w:b/>
                <w:bCs/>
                <w:szCs w:val="22"/>
              </w:rPr>
            </w:pPr>
            <w:r w:rsidRPr="00517014">
              <w:rPr>
                <w:b/>
                <w:bCs/>
                <w:sz w:val="22"/>
                <w:szCs w:val="22"/>
              </w:rPr>
              <w:t>Liczba niepełnosprawnych mieszkańców Cieszyna w roku 201</w:t>
            </w:r>
            <w:r>
              <w:rPr>
                <w:b/>
                <w:bCs/>
                <w:sz w:val="22"/>
                <w:szCs w:val="22"/>
              </w:rPr>
              <w:t>9</w:t>
            </w:r>
          </w:p>
          <w:p w:rsidR="00517014" w:rsidRPr="00517014" w:rsidRDefault="00517014" w:rsidP="00062274">
            <w:pPr>
              <w:jc w:val="center"/>
              <w:rPr>
                <w:bCs/>
                <w:strike/>
                <w:sz w:val="20"/>
              </w:rPr>
            </w:pPr>
          </w:p>
        </w:tc>
      </w:tr>
      <w:tr w:rsidR="00517014" w:rsidRPr="00517014" w:rsidTr="00062274">
        <w:trPr>
          <w:trHeight w:val="255"/>
        </w:trPr>
        <w:tc>
          <w:tcPr>
            <w:tcW w:w="3835" w:type="pct"/>
            <w:shd w:val="clear" w:color="auto" w:fill="auto"/>
            <w:noWrap/>
            <w:vAlign w:val="bottom"/>
          </w:tcPr>
          <w:p w:rsidR="00517014" w:rsidRPr="00517014" w:rsidRDefault="00517014" w:rsidP="00062274">
            <w:pPr>
              <w:jc w:val="center"/>
              <w:rPr>
                <w:bCs/>
                <w:sz w:val="20"/>
              </w:rPr>
            </w:pPr>
            <w:r w:rsidRPr="00517014">
              <w:rPr>
                <w:bCs/>
                <w:sz w:val="20"/>
              </w:rPr>
              <w:t>niezdolność do pracy</w:t>
            </w:r>
          </w:p>
        </w:tc>
        <w:tc>
          <w:tcPr>
            <w:tcW w:w="1165" w:type="pct"/>
            <w:shd w:val="clear" w:color="auto" w:fill="auto"/>
            <w:noWrap/>
            <w:vAlign w:val="bottom"/>
          </w:tcPr>
          <w:p w:rsidR="00517014" w:rsidRPr="00517014" w:rsidRDefault="00517014" w:rsidP="00E41BBF">
            <w:pPr>
              <w:jc w:val="center"/>
              <w:rPr>
                <w:bCs/>
                <w:sz w:val="20"/>
              </w:rPr>
            </w:pPr>
            <w:r w:rsidRPr="00517014">
              <w:rPr>
                <w:bCs/>
                <w:sz w:val="20"/>
              </w:rPr>
              <w:t>ogółem</w:t>
            </w:r>
          </w:p>
        </w:tc>
      </w:tr>
      <w:tr w:rsidR="00517014" w:rsidRPr="00517014" w:rsidTr="00062274">
        <w:trPr>
          <w:trHeight w:val="510"/>
        </w:trPr>
        <w:tc>
          <w:tcPr>
            <w:tcW w:w="3835" w:type="pct"/>
            <w:shd w:val="clear" w:color="auto" w:fill="auto"/>
            <w:vAlign w:val="bottom"/>
          </w:tcPr>
          <w:p w:rsidR="00517014" w:rsidRPr="00517014" w:rsidRDefault="00517014" w:rsidP="00062274">
            <w:pPr>
              <w:rPr>
                <w:sz w:val="20"/>
              </w:rPr>
            </w:pPr>
            <w:r w:rsidRPr="00517014">
              <w:rPr>
                <w:sz w:val="20"/>
              </w:rPr>
              <w:t xml:space="preserve">całkowita niezdolność do pracy i do samodzielnej egzystencji </w:t>
            </w:r>
          </w:p>
        </w:tc>
        <w:tc>
          <w:tcPr>
            <w:tcW w:w="1165" w:type="pct"/>
            <w:shd w:val="clear" w:color="auto" w:fill="auto"/>
            <w:noWrap/>
            <w:vAlign w:val="bottom"/>
          </w:tcPr>
          <w:p w:rsidR="00517014" w:rsidRPr="00517014" w:rsidRDefault="00E41BBF" w:rsidP="00062274">
            <w:pPr>
              <w:jc w:val="right"/>
              <w:rPr>
                <w:sz w:val="20"/>
              </w:rPr>
            </w:pPr>
            <w:r>
              <w:rPr>
                <w:sz w:val="20"/>
              </w:rPr>
              <w:t>120</w:t>
            </w:r>
          </w:p>
        </w:tc>
      </w:tr>
      <w:tr w:rsidR="00517014" w:rsidRPr="00517014" w:rsidTr="00062274">
        <w:trPr>
          <w:trHeight w:val="255"/>
        </w:trPr>
        <w:tc>
          <w:tcPr>
            <w:tcW w:w="3835" w:type="pct"/>
            <w:shd w:val="clear" w:color="auto" w:fill="auto"/>
            <w:vAlign w:val="bottom"/>
          </w:tcPr>
          <w:p w:rsidR="00517014" w:rsidRPr="00517014" w:rsidRDefault="00517014" w:rsidP="00062274">
            <w:pPr>
              <w:rPr>
                <w:sz w:val="20"/>
              </w:rPr>
            </w:pPr>
            <w:r w:rsidRPr="00517014">
              <w:rPr>
                <w:sz w:val="20"/>
              </w:rPr>
              <w:t xml:space="preserve">całkowita niezdolność do pracy </w:t>
            </w:r>
          </w:p>
        </w:tc>
        <w:tc>
          <w:tcPr>
            <w:tcW w:w="1165" w:type="pct"/>
            <w:shd w:val="clear" w:color="auto" w:fill="auto"/>
            <w:noWrap/>
            <w:vAlign w:val="bottom"/>
          </w:tcPr>
          <w:p w:rsidR="00517014" w:rsidRPr="00517014" w:rsidRDefault="00E41BBF" w:rsidP="00062274">
            <w:pPr>
              <w:jc w:val="right"/>
              <w:rPr>
                <w:sz w:val="20"/>
              </w:rPr>
            </w:pPr>
            <w:r>
              <w:rPr>
                <w:sz w:val="20"/>
              </w:rPr>
              <w:t>220</w:t>
            </w:r>
          </w:p>
        </w:tc>
      </w:tr>
      <w:tr w:rsidR="00517014" w:rsidRPr="00517014" w:rsidTr="00062274">
        <w:trPr>
          <w:trHeight w:val="255"/>
        </w:trPr>
        <w:tc>
          <w:tcPr>
            <w:tcW w:w="3835" w:type="pct"/>
            <w:shd w:val="clear" w:color="auto" w:fill="auto"/>
            <w:vAlign w:val="bottom"/>
          </w:tcPr>
          <w:p w:rsidR="00517014" w:rsidRPr="00517014" w:rsidRDefault="00517014" w:rsidP="00062274">
            <w:pPr>
              <w:rPr>
                <w:sz w:val="20"/>
              </w:rPr>
            </w:pPr>
            <w:r w:rsidRPr="00517014">
              <w:rPr>
                <w:sz w:val="20"/>
              </w:rPr>
              <w:t xml:space="preserve">częściowa niezdolność do pracy </w:t>
            </w:r>
          </w:p>
        </w:tc>
        <w:tc>
          <w:tcPr>
            <w:tcW w:w="1165" w:type="pct"/>
            <w:shd w:val="clear" w:color="auto" w:fill="auto"/>
            <w:noWrap/>
            <w:vAlign w:val="bottom"/>
          </w:tcPr>
          <w:p w:rsidR="00517014" w:rsidRPr="00517014" w:rsidRDefault="00E41BBF" w:rsidP="00062274">
            <w:pPr>
              <w:jc w:val="right"/>
              <w:rPr>
                <w:sz w:val="20"/>
              </w:rPr>
            </w:pPr>
            <w:r>
              <w:rPr>
                <w:sz w:val="20"/>
              </w:rPr>
              <w:t>430</w:t>
            </w:r>
          </w:p>
        </w:tc>
      </w:tr>
      <w:tr w:rsidR="00517014" w:rsidRPr="00517014" w:rsidTr="00062274">
        <w:trPr>
          <w:trHeight w:val="255"/>
        </w:trPr>
        <w:tc>
          <w:tcPr>
            <w:tcW w:w="3835" w:type="pct"/>
            <w:shd w:val="clear" w:color="auto" w:fill="auto"/>
            <w:vAlign w:val="bottom"/>
          </w:tcPr>
          <w:p w:rsidR="00517014" w:rsidRPr="00517014" w:rsidRDefault="00517014" w:rsidP="00062274">
            <w:pPr>
              <w:rPr>
                <w:sz w:val="20"/>
              </w:rPr>
            </w:pPr>
            <w:r w:rsidRPr="00517014">
              <w:rPr>
                <w:sz w:val="20"/>
              </w:rPr>
              <w:t xml:space="preserve">razem </w:t>
            </w:r>
          </w:p>
        </w:tc>
        <w:tc>
          <w:tcPr>
            <w:tcW w:w="1165" w:type="pct"/>
            <w:shd w:val="clear" w:color="auto" w:fill="auto"/>
            <w:noWrap/>
            <w:vAlign w:val="bottom"/>
          </w:tcPr>
          <w:p w:rsidR="00517014" w:rsidRPr="00517014" w:rsidRDefault="00E41BBF" w:rsidP="00062274">
            <w:pPr>
              <w:jc w:val="right"/>
              <w:rPr>
                <w:sz w:val="20"/>
              </w:rPr>
            </w:pPr>
            <w:r>
              <w:rPr>
                <w:sz w:val="20"/>
              </w:rPr>
              <w:t>770</w:t>
            </w:r>
          </w:p>
        </w:tc>
      </w:tr>
      <w:tr w:rsidR="00E41BBF" w:rsidRPr="00517014" w:rsidTr="00062274">
        <w:trPr>
          <w:trHeight w:val="255"/>
        </w:trPr>
        <w:tc>
          <w:tcPr>
            <w:tcW w:w="3835" w:type="pct"/>
            <w:shd w:val="clear" w:color="auto" w:fill="auto"/>
            <w:vAlign w:val="bottom"/>
          </w:tcPr>
          <w:p w:rsidR="00E41BBF" w:rsidRPr="00517014" w:rsidRDefault="00E41BBF" w:rsidP="00E41BBF">
            <w:pPr>
              <w:jc w:val="center"/>
              <w:rPr>
                <w:sz w:val="20"/>
              </w:rPr>
            </w:pPr>
            <w:r>
              <w:rPr>
                <w:sz w:val="20"/>
              </w:rPr>
              <w:t>renty socjalne</w:t>
            </w:r>
          </w:p>
        </w:tc>
        <w:tc>
          <w:tcPr>
            <w:tcW w:w="1165" w:type="pct"/>
            <w:shd w:val="clear" w:color="auto" w:fill="auto"/>
            <w:noWrap/>
            <w:vAlign w:val="bottom"/>
          </w:tcPr>
          <w:p w:rsidR="00E41BBF" w:rsidRPr="00517014" w:rsidRDefault="00E41BBF" w:rsidP="00E41BBF">
            <w:pPr>
              <w:jc w:val="center"/>
              <w:rPr>
                <w:sz w:val="20"/>
              </w:rPr>
            </w:pPr>
            <w:r>
              <w:rPr>
                <w:sz w:val="20"/>
              </w:rPr>
              <w:t>ogółem</w:t>
            </w:r>
          </w:p>
        </w:tc>
      </w:tr>
      <w:tr w:rsidR="00E41BBF" w:rsidRPr="00517014" w:rsidTr="00062274">
        <w:trPr>
          <w:trHeight w:val="255"/>
        </w:trPr>
        <w:tc>
          <w:tcPr>
            <w:tcW w:w="3835" w:type="pct"/>
            <w:shd w:val="clear" w:color="auto" w:fill="auto"/>
            <w:vAlign w:val="bottom"/>
          </w:tcPr>
          <w:p w:rsidR="00E41BBF" w:rsidRPr="00517014" w:rsidRDefault="00E41BBF" w:rsidP="00062274">
            <w:pPr>
              <w:rPr>
                <w:sz w:val="20"/>
              </w:rPr>
            </w:pPr>
            <w:r w:rsidRPr="00E41BBF">
              <w:rPr>
                <w:sz w:val="20"/>
              </w:rPr>
              <w:t>całkowita niezdolność do pracy i do samodzielnej egzystencji</w:t>
            </w:r>
          </w:p>
        </w:tc>
        <w:tc>
          <w:tcPr>
            <w:tcW w:w="1165" w:type="pct"/>
            <w:shd w:val="clear" w:color="auto" w:fill="auto"/>
            <w:noWrap/>
            <w:vAlign w:val="bottom"/>
          </w:tcPr>
          <w:p w:rsidR="00E41BBF" w:rsidRPr="00517014" w:rsidRDefault="00E41BBF" w:rsidP="00062274">
            <w:pPr>
              <w:jc w:val="right"/>
              <w:rPr>
                <w:sz w:val="20"/>
              </w:rPr>
            </w:pPr>
            <w:r>
              <w:rPr>
                <w:sz w:val="20"/>
              </w:rPr>
              <w:t>80</w:t>
            </w:r>
          </w:p>
        </w:tc>
      </w:tr>
      <w:tr w:rsidR="00E41BBF" w:rsidRPr="00517014" w:rsidTr="00062274">
        <w:trPr>
          <w:trHeight w:val="255"/>
        </w:trPr>
        <w:tc>
          <w:tcPr>
            <w:tcW w:w="3835" w:type="pct"/>
            <w:shd w:val="clear" w:color="auto" w:fill="auto"/>
            <w:vAlign w:val="bottom"/>
          </w:tcPr>
          <w:p w:rsidR="00E41BBF" w:rsidRPr="00517014" w:rsidRDefault="00E41BBF" w:rsidP="00062274">
            <w:pPr>
              <w:rPr>
                <w:sz w:val="20"/>
              </w:rPr>
            </w:pPr>
            <w:r w:rsidRPr="00E41BBF">
              <w:rPr>
                <w:sz w:val="20"/>
              </w:rPr>
              <w:t>całkowita niezdolność do pracy</w:t>
            </w:r>
          </w:p>
        </w:tc>
        <w:tc>
          <w:tcPr>
            <w:tcW w:w="1165" w:type="pct"/>
            <w:shd w:val="clear" w:color="auto" w:fill="auto"/>
            <w:noWrap/>
            <w:vAlign w:val="bottom"/>
          </w:tcPr>
          <w:p w:rsidR="00E41BBF" w:rsidRPr="00517014" w:rsidRDefault="00E41BBF" w:rsidP="00062274">
            <w:pPr>
              <w:jc w:val="right"/>
              <w:rPr>
                <w:sz w:val="20"/>
              </w:rPr>
            </w:pPr>
            <w:r>
              <w:rPr>
                <w:sz w:val="20"/>
              </w:rPr>
              <w:t>180</w:t>
            </w:r>
          </w:p>
        </w:tc>
      </w:tr>
      <w:tr w:rsidR="00E41BBF" w:rsidRPr="00517014" w:rsidTr="00062274">
        <w:trPr>
          <w:trHeight w:val="255"/>
        </w:trPr>
        <w:tc>
          <w:tcPr>
            <w:tcW w:w="3835" w:type="pct"/>
            <w:shd w:val="clear" w:color="auto" w:fill="auto"/>
            <w:vAlign w:val="bottom"/>
          </w:tcPr>
          <w:p w:rsidR="00E41BBF" w:rsidRPr="00517014" w:rsidRDefault="007A72A0" w:rsidP="00062274">
            <w:pPr>
              <w:rPr>
                <w:sz w:val="20"/>
              </w:rPr>
            </w:pPr>
            <w:r>
              <w:rPr>
                <w:sz w:val="20"/>
              </w:rPr>
              <w:t>razem</w:t>
            </w:r>
          </w:p>
        </w:tc>
        <w:tc>
          <w:tcPr>
            <w:tcW w:w="1165" w:type="pct"/>
            <w:shd w:val="clear" w:color="auto" w:fill="auto"/>
            <w:noWrap/>
            <w:vAlign w:val="bottom"/>
          </w:tcPr>
          <w:p w:rsidR="00E41BBF" w:rsidRPr="00517014" w:rsidRDefault="00E41BBF" w:rsidP="00062274">
            <w:pPr>
              <w:jc w:val="right"/>
              <w:rPr>
                <w:sz w:val="20"/>
              </w:rPr>
            </w:pPr>
            <w:r>
              <w:rPr>
                <w:sz w:val="20"/>
              </w:rPr>
              <w:t>260</w:t>
            </w:r>
          </w:p>
        </w:tc>
      </w:tr>
    </w:tbl>
    <w:p w:rsidR="00517014" w:rsidRPr="00517014" w:rsidRDefault="00517014" w:rsidP="00517014">
      <w:pPr>
        <w:pStyle w:val="NormalnyWeb"/>
        <w:spacing w:before="0" w:beforeAutospacing="0" w:after="0" w:afterAutospacing="0"/>
        <w:ind w:left="927" w:hanging="927"/>
        <w:jc w:val="both"/>
        <w:rPr>
          <w:i/>
          <w:sz w:val="20"/>
          <w:szCs w:val="20"/>
        </w:rPr>
      </w:pPr>
      <w:r w:rsidRPr="00517014">
        <w:rPr>
          <w:i/>
          <w:sz w:val="20"/>
          <w:szCs w:val="20"/>
        </w:rPr>
        <w:t>Źródło: dane ZUS</w:t>
      </w:r>
    </w:p>
    <w:p w:rsidR="00517014" w:rsidRDefault="00517014" w:rsidP="00517014">
      <w:pPr>
        <w:jc w:val="both"/>
        <w:rPr>
          <w:rFonts w:eastAsia="Calibri"/>
          <w:i/>
          <w:sz w:val="20"/>
          <w:lang w:eastAsia="en-US"/>
        </w:rPr>
      </w:pPr>
    </w:p>
    <w:p w:rsidR="007A72A0" w:rsidRDefault="007A72A0" w:rsidP="00517014">
      <w:pPr>
        <w:jc w:val="both"/>
        <w:rPr>
          <w:rFonts w:eastAsia="Calibri"/>
          <w:i/>
          <w:sz w:val="20"/>
          <w:lang w:eastAsia="en-US"/>
        </w:rPr>
      </w:pPr>
    </w:p>
    <w:p w:rsidR="007A72A0" w:rsidRDefault="007A72A0" w:rsidP="00517014">
      <w:pPr>
        <w:jc w:val="both"/>
        <w:rPr>
          <w:rFonts w:eastAsia="Calibri"/>
          <w:szCs w:val="24"/>
          <w:lang w:eastAsia="en-US"/>
        </w:rPr>
      </w:pPr>
      <w:r>
        <w:rPr>
          <w:rFonts w:eastAsia="Calibri"/>
          <w:szCs w:val="24"/>
          <w:lang w:eastAsia="en-US"/>
        </w:rPr>
        <w:t>Największą grupą odbiorów pobierających renty z ZUS s</w:t>
      </w:r>
      <w:r w:rsidR="00AC104B">
        <w:rPr>
          <w:rFonts w:eastAsia="Calibri"/>
          <w:szCs w:val="24"/>
          <w:lang w:eastAsia="en-US"/>
        </w:rPr>
        <w:t>ą</w:t>
      </w:r>
      <w:r>
        <w:rPr>
          <w:rFonts w:eastAsia="Calibri"/>
          <w:szCs w:val="24"/>
          <w:lang w:eastAsia="en-US"/>
        </w:rPr>
        <w:t xml:space="preserve"> osoby z częściową niezdolnością do pracy, a największą grup</w:t>
      </w:r>
      <w:r w:rsidR="00AC104B">
        <w:rPr>
          <w:rFonts w:eastAsia="Calibri"/>
          <w:szCs w:val="24"/>
          <w:lang w:eastAsia="en-US"/>
        </w:rPr>
        <w:t>ę</w:t>
      </w:r>
      <w:r>
        <w:rPr>
          <w:rFonts w:eastAsia="Calibri"/>
          <w:szCs w:val="24"/>
          <w:lang w:eastAsia="en-US"/>
        </w:rPr>
        <w:t xml:space="preserve"> odbiorców</w:t>
      </w:r>
      <w:r w:rsidR="00AC104B">
        <w:rPr>
          <w:rFonts w:eastAsia="Calibri"/>
          <w:szCs w:val="24"/>
          <w:lang w:eastAsia="en-US"/>
        </w:rPr>
        <w:t xml:space="preserve"> renty socjalnej</w:t>
      </w:r>
      <w:r>
        <w:rPr>
          <w:rFonts w:eastAsia="Calibri"/>
          <w:szCs w:val="24"/>
          <w:lang w:eastAsia="en-US"/>
        </w:rPr>
        <w:t xml:space="preserve"> stanowią osoby z całkowit</w:t>
      </w:r>
      <w:r w:rsidR="00AC104B">
        <w:rPr>
          <w:rFonts w:eastAsia="Calibri"/>
          <w:szCs w:val="24"/>
          <w:lang w:eastAsia="en-US"/>
        </w:rPr>
        <w:t>ą</w:t>
      </w:r>
      <w:r>
        <w:rPr>
          <w:rFonts w:eastAsia="Calibri"/>
          <w:szCs w:val="24"/>
          <w:lang w:eastAsia="en-US"/>
        </w:rPr>
        <w:t xml:space="preserve"> niezdolnością do pracy.</w:t>
      </w:r>
    </w:p>
    <w:p w:rsidR="007A72A0" w:rsidRPr="007A72A0" w:rsidRDefault="007A72A0" w:rsidP="00517014">
      <w:pPr>
        <w:jc w:val="both"/>
        <w:rPr>
          <w:rFonts w:eastAsia="Calibri"/>
          <w:szCs w:val="24"/>
          <w:lang w:eastAsia="en-US"/>
        </w:rPr>
      </w:pPr>
    </w:p>
    <w:p w:rsidR="00854385" w:rsidRPr="00F34661" w:rsidRDefault="00854385" w:rsidP="004C7E10">
      <w:pPr>
        <w:jc w:val="both"/>
        <w:rPr>
          <w:rFonts w:eastAsia="Calibri"/>
          <w:szCs w:val="24"/>
          <w:lang w:eastAsia="en-US"/>
        </w:rPr>
      </w:pPr>
      <w:r w:rsidRPr="00F34661">
        <w:rPr>
          <w:rFonts w:eastAsia="Calibri"/>
          <w:szCs w:val="24"/>
          <w:lang w:eastAsia="en-US"/>
        </w:rPr>
        <w:t>Powiato</w:t>
      </w:r>
      <w:r w:rsidR="00E216ED" w:rsidRPr="00F34661">
        <w:rPr>
          <w:rFonts w:eastAsia="Calibri"/>
          <w:szCs w:val="24"/>
          <w:lang w:eastAsia="en-US"/>
        </w:rPr>
        <w:t>wy Zespół do Spraw Orzekania o N</w:t>
      </w:r>
      <w:r w:rsidRPr="00F34661">
        <w:rPr>
          <w:rFonts w:eastAsia="Calibri"/>
          <w:szCs w:val="24"/>
          <w:lang w:eastAsia="en-US"/>
        </w:rPr>
        <w:t>iepełnosprawności wydał orzeczenia</w:t>
      </w:r>
      <w:r w:rsidR="004C7E10" w:rsidRPr="00F34661">
        <w:rPr>
          <w:rFonts w:eastAsia="Calibri"/>
          <w:szCs w:val="24"/>
          <w:lang w:eastAsia="en-US"/>
        </w:rPr>
        <w:br/>
      </w:r>
      <w:r w:rsidRPr="00F34661">
        <w:rPr>
          <w:rFonts w:eastAsia="Calibri"/>
          <w:szCs w:val="24"/>
          <w:lang w:eastAsia="en-US"/>
        </w:rPr>
        <w:t>dzieciom poniżej 16</w:t>
      </w:r>
      <w:r w:rsidR="00D71544" w:rsidRPr="00F34661">
        <w:rPr>
          <w:rFonts w:eastAsia="Calibri"/>
          <w:szCs w:val="24"/>
          <w:lang w:eastAsia="en-US"/>
        </w:rPr>
        <w:t>.</w:t>
      </w:r>
      <w:r w:rsidRPr="00F34661">
        <w:rPr>
          <w:rFonts w:eastAsia="Calibri"/>
          <w:szCs w:val="24"/>
          <w:lang w:eastAsia="en-US"/>
        </w:rPr>
        <w:t xml:space="preserve"> roku życia.</w:t>
      </w:r>
    </w:p>
    <w:p w:rsidR="00A742A9" w:rsidRPr="002A41DD" w:rsidRDefault="00A742A9" w:rsidP="004C7E10">
      <w:pPr>
        <w:jc w:val="both"/>
        <w:rPr>
          <w:rFonts w:eastAsia="Calibri"/>
          <w:color w:val="FF0000"/>
          <w:szCs w:val="24"/>
          <w:lang w:eastAsia="en-US"/>
        </w:rPr>
      </w:pPr>
    </w:p>
    <w:p w:rsidR="00062274" w:rsidRDefault="00062274" w:rsidP="00062274">
      <w:pPr>
        <w:pStyle w:val="Legenda"/>
        <w:keepNext/>
      </w:pPr>
      <w:bookmarkStart w:id="112" w:name="_Toc73449889"/>
      <w:bookmarkStart w:id="113" w:name="_Toc74133411"/>
      <w:r>
        <w:t xml:space="preserve">Tabela </w:t>
      </w:r>
      <w:fldSimple w:instr=" SEQ Tabela \* ARABIC ">
        <w:r w:rsidR="00316BE2">
          <w:rPr>
            <w:noProof/>
          </w:rPr>
          <w:t>30</w:t>
        </w:r>
        <w:bookmarkEnd w:id="112"/>
        <w:bookmarkEnd w:id="113"/>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258"/>
        <w:gridCol w:w="1174"/>
        <w:gridCol w:w="1172"/>
        <w:gridCol w:w="1172"/>
        <w:gridCol w:w="1174"/>
        <w:gridCol w:w="1174"/>
      </w:tblGrid>
      <w:tr w:rsidR="00B572CF" w:rsidRPr="002A41DD" w:rsidTr="00A742A9">
        <w:trPr>
          <w:trHeight w:val="234"/>
        </w:trPr>
        <w:tc>
          <w:tcPr>
            <w:tcW w:w="9288" w:type="dxa"/>
            <w:gridSpan w:val="7"/>
            <w:shd w:val="clear" w:color="auto" w:fill="DBE5F1" w:themeFill="accent1" w:themeFillTint="33"/>
            <w:vAlign w:val="center"/>
          </w:tcPr>
          <w:p w:rsidR="00F34926" w:rsidRPr="002A41DD" w:rsidRDefault="00F34926" w:rsidP="00F703E1">
            <w:pPr>
              <w:jc w:val="center"/>
              <w:rPr>
                <w:rFonts w:eastAsia="Calibri"/>
                <w:color w:val="FF0000"/>
                <w:szCs w:val="22"/>
                <w:lang w:eastAsia="en-US"/>
              </w:rPr>
            </w:pPr>
          </w:p>
          <w:p w:rsidR="00F34926" w:rsidRPr="00F34661" w:rsidRDefault="00F34926" w:rsidP="00F703E1">
            <w:pPr>
              <w:jc w:val="center"/>
              <w:rPr>
                <w:rFonts w:eastAsia="Calibri"/>
                <w:b/>
                <w:szCs w:val="22"/>
                <w:lang w:eastAsia="en-US"/>
              </w:rPr>
            </w:pPr>
            <w:r w:rsidRPr="00F34661">
              <w:rPr>
                <w:rFonts w:eastAsia="Calibri"/>
                <w:b/>
                <w:sz w:val="22"/>
                <w:szCs w:val="22"/>
                <w:lang w:eastAsia="en-US"/>
              </w:rPr>
              <w:t>Dzieci niepełnosprawne z podziałem na rodzaj niepełnosprawności, wiek</w:t>
            </w:r>
            <w:r w:rsidRPr="00F34661">
              <w:rPr>
                <w:rFonts w:eastAsia="Calibri"/>
                <w:b/>
                <w:sz w:val="22"/>
                <w:szCs w:val="22"/>
                <w:lang w:eastAsia="en-US"/>
              </w:rPr>
              <w:br/>
              <w:t>i płeć w 201</w:t>
            </w:r>
            <w:r w:rsidR="00F34661" w:rsidRPr="00F34661">
              <w:rPr>
                <w:rFonts w:eastAsia="Calibri"/>
                <w:b/>
                <w:sz w:val="22"/>
                <w:szCs w:val="22"/>
                <w:lang w:eastAsia="en-US"/>
              </w:rPr>
              <w:t>5</w:t>
            </w:r>
            <w:r w:rsidRPr="00F34661">
              <w:rPr>
                <w:rFonts w:eastAsia="Calibri"/>
                <w:b/>
                <w:sz w:val="22"/>
                <w:szCs w:val="22"/>
                <w:lang w:eastAsia="en-US"/>
              </w:rPr>
              <w:t xml:space="preserve"> roku</w:t>
            </w:r>
          </w:p>
          <w:p w:rsidR="00F34926" w:rsidRPr="002A41DD" w:rsidRDefault="00F34926" w:rsidP="00F703E1">
            <w:pPr>
              <w:jc w:val="center"/>
              <w:rPr>
                <w:rFonts w:eastAsia="Calibri"/>
                <w:color w:val="FF0000"/>
                <w:szCs w:val="22"/>
                <w:lang w:eastAsia="en-US"/>
              </w:rPr>
            </w:pPr>
          </w:p>
        </w:tc>
      </w:tr>
      <w:tr w:rsidR="00AF6B48" w:rsidRPr="00AF6B48" w:rsidTr="00A742A9">
        <w:trPr>
          <w:trHeight w:val="234"/>
        </w:trPr>
        <w:tc>
          <w:tcPr>
            <w:tcW w:w="2164" w:type="dxa"/>
            <w:vMerge w:val="restart"/>
            <w:vAlign w:val="center"/>
          </w:tcPr>
          <w:p w:rsidR="00854385" w:rsidRPr="00AF6B48" w:rsidRDefault="00F34926" w:rsidP="00F703E1">
            <w:pPr>
              <w:jc w:val="center"/>
              <w:rPr>
                <w:rFonts w:eastAsia="Calibri"/>
                <w:sz w:val="20"/>
                <w:lang w:eastAsia="en-US"/>
              </w:rPr>
            </w:pPr>
            <w:r w:rsidRPr="00AF6B48">
              <w:rPr>
                <w:rFonts w:eastAsia="Calibri"/>
                <w:sz w:val="20"/>
                <w:lang w:eastAsia="en-US"/>
              </w:rPr>
              <w:t>s</w:t>
            </w:r>
            <w:r w:rsidR="00854385" w:rsidRPr="00AF6B48">
              <w:rPr>
                <w:rFonts w:eastAsia="Calibri"/>
                <w:sz w:val="20"/>
                <w:lang w:eastAsia="en-US"/>
              </w:rPr>
              <w:t>topień niepełnosprawności</w:t>
            </w:r>
          </w:p>
        </w:tc>
        <w:tc>
          <w:tcPr>
            <w:tcW w:w="1258" w:type="dxa"/>
            <w:vMerge w:val="restart"/>
            <w:vAlign w:val="center"/>
          </w:tcPr>
          <w:p w:rsidR="00854385" w:rsidRPr="00AF6B48" w:rsidRDefault="00F34926" w:rsidP="00F703E1">
            <w:pPr>
              <w:jc w:val="center"/>
              <w:rPr>
                <w:rFonts w:eastAsia="Calibri"/>
                <w:sz w:val="20"/>
                <w:lang w:eastAsia="en-US"/>
              </w:rPr>
            </w:pPr>
            <w:r w:rsidRPr="00AF6B48">
              <w:rPr>
                <w:rFonts w:eastAsia="Calibri"/>
                <w:sz w:val="20"/>
                <w:lang w:eastAsia="en-US"/>
              </w:rPr>
              <w:t>r</w:t>
            </w:r>
            <w:r w:rsidR="00854385" w:rsidRPr="00AF6B48">
              <w:rPr>
                <w:rFonts w:eastAsia="Calibri"/>
                <w:sz w:val="20"/>
                <w:lang w:eastAsia="en-US"/>
              </w:rPr>
              <w:t>azem (kol.6+7)</w:t>
            </w:r>
          </w:p>
        </w:tc>
        <w:tc>
          <w:tcPr>
            <w:tcW w:w="3518" w:type="dxa"/>
            <w:gridSpan w:val="3"/>
            <w:vAlign w:val="center"/>
          </w:tcPr>
          <w:p w:rsidR="00854385" w:rsidRPr="00AF6B48" w:rsidRDefault="00F34926" w:rsidP="00F703E1">
            <w:pPr>
              <w:jc w:val="center"/>
              <w:rPr>
                <w:rFonts w:eastAsia="Calibri"/>
                <w:sz w:val="20"/>
                <w:lang w:eastAsia="en-US"/>
              </w:rPr>
            </w:pPr>
            <w:r w:rsidRPr="00AF6B48">
              <w:rPr>
                <w:rFonts w:eastAsia="Calibri"/>
                <w:sz w:val="20"/>
                <w:lang w:eastAsia="en-US"/>
              </w:rPr>
              <w:t>w</w:t>
            </w:r>
            <w:r w:rsidR="00854385" w:rsidRPr="00AF6B48">
              <w:rPr>
                <w:rFonts w:eastAsia="Calibri"/>
                <w:sz w:val="20"/>
                <w:lang w:eastAsia="en-US"/>
              </w:rPr>
              <w:t>edług wieku</w:t>
            </w:r>
          </w:p>
        </w:tc>
        <w:tc>
          <w:tcPr>
            <w:tcW w:w="2348" w:type="dxa"/>
            <w:gridSpan w:val="2"/>
            <w:vAlign w:val="center"/>
          </w:tcPr>
          <w:p w:rsidR="00854385" w:rsidRPr="00AF6B48" w:rsidRDefault="00F34926" w:rsidP="00F703E1">
            <w:pPr>
              <w:jc w:val="center"/>
              <w:rPr>
                <w:rFonts w:eastAsia="Calibri"/>
                <w:sz w:val="20"/>
                <w:lang w:eastAsia="en-US"/>
              </w:rPr>
            </w:pPr>
            <w:r w:rsidRPr="00AF6B48">
              <w:rPr>
                <w:rFonts w:eastAsia="Calibri"/>
                <w:sz w:val="20"/>
                <w:lang w:eastAsia="en-US"/>
              </w:rPr>
              <w:t>w</w:t>
            </w:r>
            <w:r w:rsidR="00854385" w:rsidRPr="00AF6B48">
              <w:rPr>
                <w:rFonts w:eastAsia="Calibri"/>
                <w:sz w:val="20"/>
                <w:lang w:eastAsia="en-US"/>
              </w:rPr>
              <w:t>edług płci</w:t>
            </w:r>
          </w:p>
        </w:tc>
      </w:tr>
      <w:tr w:rsidR="00AF6B48" w:rsidRPr="00AF6B48" w:rsidTr="00A742A9">
        <w:trPr>
          <w:trHeight w:val="298"/>
        </w:trPr>
        <w:tc>
          <w:tcPr>
            <w:tcW w:w="2164" w:type="dxa"/>
            <w:vMerge/>
            <w:vAlign w:val="center"/>
          </w:tcPr>
          <w:p w:rsidR="00854385" w:rsidRPr="00AF6B48" w:rsidRDefault="00854385" w:rsidP="00F703E1">
            <w:pPr>
              <w:jc w:val="center"/>
              <w:rPr>
                <w:rFonts w:eastAsia="Calibri"/>
                <w:sz w:val="20"/>
                <w:lang w:eastAsia="en-US"/>
              </w:rPr>
            </w:pPr>
          </w:p>
        </w:tc>
        <w:tc>
          <w:tcPr>
            <w:tcW w:w="1258" w:type="dxa"/>
            <w:vMerge/>
            <w:vAlign w:val="center"/>
          </w:tcPr>
          <w:p w:rsidR="00854385" w:rsidRPr="00AF6B48" w:rsidRDefault="00854385" w:rsidP="00F703E1">
            <w:pPr>
              <w:jc w:val="center"/>
              <w:rPr>
                <w:rFonts w:eastAsia="Calibri"/>
                <w:sz w:val="20"/>
                <w:lang w:eastAsia="en-US"/>
              </w:rPr>
            </w:pPr>
          </w:p>
        </w:tc>
        <w:tc>
          <w:tcPr>
            <w:tcW w:w="1174" w:type="dxa"/>
            <w:vAlign w:val="center"/>
          </w:tcPr>
          <w:p w:rsidR="00854385" w:rsidRPr="00AF6B48" w:rsidRDefault="00F34926" w:rsidP="00F703E1">
            <w:pPr>
              <w:jc w:val="center"/>
              <w:rPr>
                <w:rFonts w:eastAsia="Calibri"/>
                <w:sz w:val="20"/>
                <w:lang w:eastAsia="en-US"/>
              </w:rPr>
            </w:pPr>
            <w:r w:rsidRPr="00AF6B48">
              <w:rPr>
                <w:rFonts w:eastAsia="Calibri"/>
                <w:sz w:val="20"/>
                <w:lang w:eastAsia="en-US"/>
              </w:rPr>
              <w:t>d</w:t>
            </w:r>
            <w:r w:rsidR="00854385" w:rsidRPr="00AF6B48">
              <w:rPr>
                <w:rFonts w:eastAsia="Calibri"/>
                <w:sz w:val="20"/>
                <w:lang w:eastAsia="en-US"/>
              </w:rPr>
              <w:t>o lat 3</w:t>
            </w:r>
          </w:p>
        </w:tc>
        <w:tc>
          <w:tcPr>
            <w:tcW w:w="1172"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4-7</w:t>
            </w:r>
          </w:p>
        </w:tc>
        <w:tc>
          <w:tcPr>
            <w:tcW w:w="1172"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8-16</w:t>
            </w:r>
          </w:p>
        </w:tc>
        <w:tc>
          <w:tcPr>
            <w:tcW w:w="1174"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K</w:t>
            </w:r>
          </w:p>
        </w:tc>
        <w:tc>
          <w:tcPr>
            <w:tcW w:w="1174"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M</w:t>
            </w:r>
          </w:p>
        </w:tc>
      </w:tr>
      <w:tr w:rsidR="00AF6B48" w:rsidRPr="00AF6B48" w:rsidTr="00A742A9">
        <w:tc>
          <w:tcPr>
            <w:tcW w:w="2164"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1</w:t>
            </w:r>
          </w:p>
        </w:tc>
        <w:tc>
          <w:tcPr>
            <w:tcW w:w="1258"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2</w:t>
            </w:r>
          </w:p>
        </w:tc>
        <w:tc>
          <w:tcPr>
            <w:tcW w:w="1174"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3</w:t>
            </w:r>
          </w:p>
        </w:tc>
        <w:tc>
          <w:tcPr>
            <w:tcW w:w="1172"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4</w:t>
            </w:r>
          </w:p>
        </w:tc>
        <w:tc>
          <w:tcPr>
            <w:tcW w:w="1172"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5</w:t>
            </w:r>
          </w:p>
        </w:tc>
        <w:tc>
          <w:tcPr>
            <w:tcW w:w="1174"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6</w:t>
            </w:r>
          </w:p>
        </w:tc>
        <w:tc>
          <w:tcPr>
            <w:tcW w:w="1174" w:type="dxa"/>
            <w:vAlign w:val="center"/>
          </w:tcPr>
          <w:p w:rsidR="00854385" w:rsidRPr="00AF6B48" w:rsidRDefault="00854385" w:rsidP="00F703E1">
            <w:pPr>
              <w:jc w:val="center"/>
              <w:rPr>
                <w:rFonts w:eastAsia="Calibri"/>
                <w:sz w:val="20"/>
                <w:lang w:eastAsia="en-US"/>
              </w:rPr>
            </w:pPr>
            <w:r w:rsidRPr="00AF6B48">
              <w:rPr>
                <w:rFonts w:eastAsia="Calibri"/>
                <w:sz w:val="20"/>
                <w:lang w:eastAsia="en-US"/>
              </w:rPr>
              <w:t>7</w:t>
            </w:r>
          </w:p>
        </w:tc>
      </w:tr>
      <w:tr w:rsidR="00AF6B48" w:rsidRPr="00AF6B48" w:rsidTr="00A742A9">
        <w:tc>
          <w:tcPr>
            <w:tcW w:w="2164" w:type="dxa"/>
            <w:vAlign w:val="center"/>
          </w:tcPr>
          <w:p w:rsidR="00B04793" w:rsidRPr="00AF6B48" w:rsidRDefault="00B04793" w:rsidP="00B71CA8">
            <w:pPr>
              <w:rPr>
                <w:rFonts w:eastAsia="Calibri"/>
                <w:sz w:val="20"/>
                <w:lang w:eastAsia="en-US"/>
              </w:rPr>
            </w:pPr>
            <w:r w:rsidRPr="00AF6B48">
              <w:rPr>
                <w:rFonts w:eastAsia="Calibri"/>
                <w:sz w:val="20"/>
                <w:lang w:eastAsia="en-US"/>
              </w:rPr>
              <w:t xml:space="preserve">01-U </w:t>
            </w:r>
          </w:p>
          <w:p w:rsidR="00854385" w:rsidRPr="00AF6B48" w:rsidRDefault="00B04793" w:rsidP="00B71CA8">
            <w:pPr>
              <w:rPr>
                <w:rFonts w:eastAsia="Calibri"/>
                <w:sz w:val="20"/>
                <w:lang w:eastAsia="en-US"/>
              </w:rPr>
            </w:pPr>
            <w:r w:rsidRPr="00AF6B48">
              <w:rPr>
                <w:rFonts w:eastAsia="Calibri"/>
                <w:sz w:val="20"/>
                <w:lang w:eastAsia="en-US"/>
              </w:rPr>
              <w:t>upośledzenie umysłowe</w:t>
            </w:r>
          </w:p>
        </w:tc>
        <w:tc>
          <w:tcPr>
            <w:tcW w:w="1258"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19</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0</w:t>
            </w:r>
          </w:p>
        </w:tc>
        <w:tc>
          <w:tcPr>
            <w:tcW w:w="1172"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7</w:t>
            </w:r>
          </w:p>
        </w:tc>
        <w:tc>
          <w:tcPr>
            <w:tcW w:w="1172"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12</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8</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11</w:t>
            </w:r>
          </w:p>
        </w:tc>
      </w:tr>
      <w:tr w:rsidR="00AF6B48" w:rsidRPr="00AF6B48" w:rsidTr="00A742A9">
        <w:tc>
          <w:tcPr>
            <w:tcW w:w="2164" w:type="dxa"/>
            <w:vAlign w:val="center"/>
          </w:tcPr>
          <w:p w:rsidR="00854385" w:rsidRPr="00AF6B48" w:rsidRDefault="00854385" w:rsidP="00B71CA8">
            <w:pPr>
              <w:rPr>
                <w:rFonts w:eastAsia="Calibri"/>
                <w:sz w:val="20"/>
                <w:lang w:eastAsia="en-US"/>
              </w:rPr>
            </w:pPr>
            <w:r w:rsidRPr="00AF6B48">
              <w:rPr>
                <w:rFonts w:eastAsia="Calibri"/>
                <w:sz w:val="20"/>
                <w:lang w:eastAsia="en-US"/>
              </w:rPr>
              <w:t>02-P</w:t>
            </w:r>
          </w:p>
          <w:p w:rsidR="00B04793" w:rsidRPr="00AF6B48" w:rsidRDefault="00B04793" w:rsidP="00B71CA8">
            <w:pPr>
              <w:rPr>
                <w:rFonts w:eastAsia="Calibri"/>
                <w:sz w:val="20"/>
                <w:lang w:eastAsia="en-US"/>
              </w:rPr>
            </w:pPr>
            <w:r w:rsidRPr="00AF6B48">
              <w:rPr>
                <w:rFonts w:eastAsia="Calibri"/>
                <w:sz w:val="20"/>
                <w:lang w:eastAsia="en-US"/>
              </w:rPr>
              <w:t>choroby psychiczne</w:t>
            </w:r>
          </w:p>
        </w:tc>
        <w:tc>
          <w:tcPr>
            <w:tcW w:w="1258"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7</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0</w:t>
            </w:r>
          </w:p>
        </w:tc>
        <w:tc>
          <w:tcPr>
            <w:tcW w:w="1172"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1</w:t>
            </w:r>
          </w:p>
        </w:tc>
        <w:tc>
          <w:tcPr>
            <w:tcW w:w="1172"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6</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3</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4</w:t>
            </w:r>
          </w:p>
        </w:tc>
      </w:tr>
      <w:tr w:rsidR="00AF6B48" w:rsidRPr="00AF6B48" w:rsidTr="00A742A9">
        <w:tc>
          <w:tcPr>
            <w:tcW w:w="2164" w:type="dxa"/>
            <w:vAlign w:val="center"/>
          </w:tcPr>
          <w:p w:rsidR="00854385" w:rsidRPr="00AF6B48" w:rsidRDefault="00854385" w:rsidP="00B71CA8">
            <w:pPr>
              <w:rPr>
                <w:rFonts w:eastAsia="Calibri"/>
                <w:sz w:val="20"/>
                <w:lang w:eastAsia="en-US"/>
              </w:rPr>
            </w:pPr>
            <w:r w:rsidRPr="00AF6B48">
              <w:rPr>
                <w:rFonts w:eastAsia="Calibri"/>
                <w:sz w:val="20"/>
                <w:lang w:eastAsia="en-US"/>
              </w:rPr>
              <w:t>03-L</w:t>
            </w:r>
          </w:p>
          <w:p w:rsidR="00B04793" w:rsidRPr="00AF6B48" w:rsidRDefault="00B04793" w:rsidP="00B71CA8">
            <w:pPr>
              <w:rPr>
                <w:rFonts w:eastAsia="Calibri"/>
                <w:sz w:val="20"/>
                <w:lang w:eastAsia="en-US"/>
              </w:rPr>
            </w:pPr>
            <w:r w:rsidRPr="00AF6B48">
              <w:rPr>
                <w:rFonts w:eastAsia="Calibri"/>
                <w:sz w:val="20"/>
                <w:lang w:eastAsia="en-US"/>
              </w:rPr>
              <w:t>zaburzenia głosu, mowy i choroby słuchu</w:t>
            </w:r>
          </w:p>
        </w:tc>
        <w:tc>
          <w:tcPr>
            <w:tcW w:w="1258"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38</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10</w:t>
            </w:r>
          </w:p>
        </w:tc>
        <w:tc>
          <w:tcPr>
            <w:tcW w:w="1172"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16</w:t>
            </w:r>
          </w:p>
        </w:tc>
        <w:tc>
          <w:tcPr>
            <w:tcW w:w="1172"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12</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16</w:t>
            </w:r>
          </w:p>
        </w:tc>
        <w:tc>
          <w:tcPr>
            <w:tcW w:w="1174" w:type="dxa"/>
            <w:vAlign w:val="center"/>
          </w:tcPr>
          <w:p w:rsidR="00854385" w:rsidRPr="00AF6B48" w:rsidRDefault="00AF6B48" w:rsidP="00F703E1">
            <w:pPr>
              <w:jc w:val="center"/>
              <w:rPr>
                <w:rFonts w:eastAsia="Calibri"/>
                <w:sz w:val="20"/>
                <w:lang w:eastAsia="en-US"/>
              </w:rPr>
            </w:pPr>
            <w:r w:rsidRPr="00AF6B48">
              <w:rPr>
                <w:rFonts w:eastAsia="Calibri"/>
                <w:sz w:val="20"/>
                <w:lang w:eastAsia="en-US"/>
              </w:rPr>
              <w:t>22</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t>04-O</w:t>
            </w:r>
          </w:p>
          <w:p w:rsidR="00AF6B48" w:rsidRPr="00AF6B48" w:rsidRDefault="00AF6B48" w:rsidP="00B71CA8">
            <w:pPr>
              <w:rPr>
                <w:rFonts w:eastAsia="Calibri"/>
                <w:sz w:val="20"/>
                <w:lang w:eastAsia="en-US"/>
              </w:rPr>
            </w:pPr>
            <w:r w:rsidRPr="00AF6B48">
              <w:rPr>
                <w:rFonts w:eastAsia="Calibri"/>
                <w:sz w:val="20"/>
                <w:lang w:eastAsia="en-US"/>
              </w:rPr>
              <w:t>choroby narządu wzorku</w:t>
            </w:r>
          </w:p>
        </w:tc>
        <w:tc>
          <w:tcPr>
            <w:tcW w:w="1258" w:type="dxa"/>
            <w:vAlign w:val="bottom"/>
          </w:tcPr>
          <w:p w:rsidR="00AF6B48" w:rsidRPr="00AF6B48" w:rsidRDefault="00AF6B48" w:rsidP="00AF6B48">
            <w:pPr>
              <w:jc w:val="center"/>
              <w:rPr>
                <w:sz w:val="20"/>
              </w:rPr>
            </w:pPr>
            <w:r w:rsidRPr="00AF6B48">
              <w:rPr>
                <w:sz w:val="20"/>
              </w:rPr>
              <w:t>7</w:t>
            </w:r>
          </w:p>
        </w:tc>
        <w:tc>
          <w:tcPr>
            <w:tcW w:w="1174" w:type="dxa"/>
            <w:vAlign w:val="bottom"/>
          </w:tcPr>
          <w:p w:rsidR="00AF6B48" w:rsidRPr="00AF6B48" w:rsidRDefault="00AF6B48" w:rsidP="00AF6B48">
            <w:pPr>
              <w:jc w:val="center"/>
              <w:rPr>
                <w:sz w:val="20"/>
              </w:rPr>
            </w:pPr>
            <w:r w:rsidRPr="00AF6B48">
              <w:rPr>
                <w:sz w:val="20"/>
              </w:rPr>
              <w:t>4</w:t>
            </w:r>
          </w:p>
        </w:tc>
        <w:tc>
          <w:tcPr>
            <w:tcW w:w="1172" w:type="dxa"/>
            <w:vAlign w:val="bottom"/>
          </w:tcPr>
          <w:p w:rsidR="00AF6B48" w:rsidRPr="00AF6B48" w:rsidRDefault="00AF6B48" w:rsidP="00AF6B48">
            <w:pPr>
              <w:jc w:val="center"/>
              <w:rPr>
                <w:sz w:val="20"/>
              </w:rPr>
            </w:pPr>
            <w:r w:rsidRPr="00AF6B48">
              <w:rPr>
                <w:sz w:val="20"/>
              </w:rPr>
              <w:t>1</w:t>
            </w:r>
          </w:p>
        </w:tc>
        <w:tc>
          <w:tcPr>
            <w:tcW w:w="1172" w:type="dxa"/>
            <w:vAlign w:val="bottom"/>
          </w:tcPr>
          <w:p w:rsidR="00AF6B48" w:rsidRPr="00AF6B48" w:rsidRDefault="00AF6B48" w:rsidP="00AF6B48">
            <w:pPr>
              <w:jc w:val="center"/>
              <w:rPr>
                <w:sz w:val="20"/>
              </w:rPr>
            </w:pPr>
            <w:r w:rsidRPr="00AF6B48">
              <w:rPr>
                <w:sz w:val="20"/>
              </w:rPr>
              <w:t>2</w:t>
            </w:r>
          </w:p>
        </w:tc>
        <w:tc>
          <w:tcPr>
            <w:tcW w:w="1174" w:type="dxa"/>
            <w:vAlign w:val="bottom"/>
          </w:tcPr>
          <w:p w:rsidR="00AF6B48" w:rsidRPr="00AF6B48" w:rsidRDefault="00AF6B48" w:rsidP="00AF6B48">
            <w:pPr>
              <w:jc w:val="center"/>
              <w:rPr>
                <w:sz w:val="20"/>
              </w:rPr>
            </w:pPr>
            <w:r w:rsidRPr="00AF6B48">
              <w:rPr>
                <w:sz w:val="20"/>
              </w:rPr>
              <w:t>3</w:t>
            </w:r>
          </w:p>
        </w:tc>
        <w:tc>
          <w:tcPr>
            <w:tcW w:w="1174" w:type="dxa"/>
            <w:vAlign w:val="bottom"/>
          </w:tcPr>
          <w:p w:rsidR="00AF6B48" w:rsidRPr="00AF6B48" w:rsidRDefault="00AF6B48" w:rsidP="00AF6B48">
            <w:pPr>
              <w:jc w:val="center"/>
              <w:rPr>
                <w:sz w:val="20"/>
              </w:rPr>
            </w:pPr>
            <w:r w:rsidRPr="00AF6B48">
              <w:rPr>
                <w:sz w:val="20"/>
              </w:rPr>
              <w:t>4</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t>05-R</w:t>
            </w:r>
          </w:p>
          <w:p w:rsidR="00AF6B48" w:rsidRPr="00AF6B48" w:rsidRDefault="00AF6B48" w:rsidP="00B71CA8">
            <w:pPr>
              <w:rPr>
                <w:rFonts w:eastAsia="Calibri"/>
                <w:sz w:val="20"/>
                <w:lang w:eastAsia="en-US"/>
              </w:rPr>
            </w:pPr>
            <w:r w:rsidRPr="00AF6B48">
              <w:rPr>
                <w:rFonts w:eastAsia="Calibri"/>
                <w:sz w:val="20"/>
                <w:lang w:eastAsia="en-US"/>
              </w:rPr>
              <w:t>upośledzenie narządu ruchu</w:t>
            </w:r>
          </w:p>
        </w:tc>
        <w:tc>
          <w:tcPr>
            <w:tcW w:w="1258" w:type="dxa"/>
            <w:vAlign w:val="bottom"/>
          </w:tcPr>
          <w:p w:rsidR="00AF6B48" w:rsidRPr="00AF6B48" w:rsidRDefault="00AF6B48" w:rsidP="00AF6B48">
            <w:pPr>
              <w:jc w:val="center"/>
              <w:rPr>
                <w:sz w:val="20"/>
              </w:rPr>
            </w:pPr>
            <w:r w:rsidRPr="00AF6B48">
              <w:rPr>
                <w:sz w:val="20"/>
              </w:rPr>
              <w:t>19</w:t>
            </w:r>
          </w:p>
        </w:tc>
        <w:tc>
          <w:tcPr>
            <w:tcW w:w="1174" w:type="dxa"/>
            <w:vAlign w:val="bottom"/>
          </w:tcPr>
          <w:p w:rsidR="00AF6B48" w:rsidRPr="00AF6B48" w:rsidRDefault="00AF6B48" w:rsidP="00AF6B48">
            <w:pPr>
              <w:jc w:val="center"/>
              <w:rPr>
                <w:sz w:val="20"/>
              </w:rPr>
            </w:pPr>
            <w:r w:rsidRPr="00AF6B48">
              <w:rPr>
                <w:sz w:val="20"/>
              </w:rPr>
              <w:t>6</w:t>
            </w:r>
          </w:p>
        </w:tc>
        <w:tc>
          <w:tcPr>
            <w:tcW w:w="1172" w:type="dxa"/>
            <w:vAlign w:val="bottom"/>
          </w:tcPr>
          <w:p w:rsidR="00AF6B48" w:rsidRPr="00AF6B48" w:rsidRDefault="00AF6B48" w:rsidP="00AF6B48">
            <w:pPr>
              <w:jc w:val="center"/>
              <w:rPr>
                <w:sz w:val="20"/>
              </w:rPr>
            </w:pPr>
            <w:r w:rsidRPr="00AF6B48">
              <w:rPr>
                <w:sz w:val="20"/>
              </w:rPr>
              <w:t>6</w:t>
            </w:r>
          </w:p>
        </w:tc>
        <w:tc>
          <w:tcPr>
            <w:tcW w:w="1172" w:type="dxa"/>
            <w:vAlign w:val="bottom"/>
          </w:tcPr>
          <w:p w:rsidR="00AF6B48" w:rsidRPr="00AF6B48" w:rsidRDefault="00AF6B48" w:rsidP="00AF6B48">
            <w:pPr>
              <w:jc w:val="center"/>
              <w:rPr>
                <w:sz w:val="20"/>
              </w:rPr>
            </w:pPr>
            <w:r w:rsidRPr="00AF6B48">
              <w:rPr>
                <w:sz w:val="20"/>
              </w:rPr>
              <w:t>7</w:t>
            </w:r>
          </w:p>
        </w:tc>
        <w:tc>
          <w:tcPr>
            <w:tcW w:w="1174" w:type="dxa"/>
            <w:vAlign w:val="bottom"/>
          </w:tcPr>
          <w:p w:rsidR="00AF6B48" w:rsidRPr="00AF6B48" w:rsidRDefault="00AF6B48" w:rsidP="00AF6B48">
            <w:pPr>
              <w:jc w:val="center"/>
              <w:rPr>
                <w:sz w:val="20"/>
              </w:rPr>
            </w:pPr>
            <w:r w:rsidRPr="00AF6B48">
              <w:rPr>
                <w:sz w:val="20"/>
              </w:rPr>
              <w:t>7</w:t>
            </w:r>
          </w:p>
        </w:tc>
        <w:tc>
          <w:tcPr>
            <w:tcW w:w="1174" w:type="dxa"/>
            <w:vAlign w:val="bottom"/>
          </w:tcPr>
          <w:p w:rsidR="00AF6B48" w:rsidRPr="00AF6B48" w:rsidRDefault="00AF6B48" w:rsidP="00AF6B48">
            <w:pPr>
              <w:jc w:val="center"/>
              <w:rPr>
                <w:sz w:val="20"/>
              </w:rPr>
            </w:pPr>
            <w:r w:rsidRPr="00AF6B48">
              <w:rPr>
                <w:sz w:val="20"/>
              </w:rPr>
              <w:t>12</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t>06-E</w:t>
            </w:r>
          </w:p>
          <w:p w:rsidR="00AF6B48" w:rsidRPr="00AF6B48" w:rsidRDefault="00AF6B48" w:rsidP="00B71CA8">
            <w:pPr>
              <w:rPr>
                <w:rFonts w:eastAsia="Calibri"/>
                <w:sz w:val="20"/>
                <w:lang w:eastAsia="en-US"/>
              </w:rPr>
            </w:pPr>
            <w:r w:rsidRPr="00AF6B48">
              <w:rPr>
                <w:rFonts w:eastAsia="Calibri"/>
                <w:sz w:val="20"/>
                <w:lang w:eastAsia="en-US"/>
              </w:rPr>
              <w:t>epilepsja</w:t>
            </w:r>
          </w:p>
        </w:tc>
        <w:tc>
          <w:tcPr>
            <w:tcW w:w="1258" w:type="dxa"/>
            <w:vAlign w:val="bottom"/>
          </w:tcPr>
          <w:p w:rsidR="00AF6B48" w:rsidRPr="00AF6B48" w:rsidRDefault="00AF6B48" w:rsidP="00AF6B48">
            <w:pPr>
              <w:jc w:val="center"/>
              <w:rPr>
                <w:sz w:val="20"/>
              </w:rPr>
            </w:pPr>
            <w:r w:rsidRPr="00AF6B48">
              <w:rPr>
                <w:sz w:val="20"/>
              </w:rPr>
              <w:t>14</w:t>
            </w:r>
          </w:p>
        </w:tc>
        <w:tc>
          <w:tcPr>
            <w:tcW w:w="1174" w:type="dxa"/>
            <w:vAlign w:val="bottom"/>
          </w:tcPr>
          <w:p w:rsidR="00AF6B48" w:rsidRPr="00AF6B48" w:rsidRDefault="00AF6B48" w:rsidP="00AF6B48">
            <w:pPr>
              <w:jc w:val="center"/>
              <w:rPr>
                <w:sz w:val="20"/>
              </w:rPr>
            </w:pPr>
            <w:r w:rsidRPr="00AF6B48">
              <w:rPr>
                <w:sz w:val="20"/>
              </w:rPr>
              <w:t>2</w:t>
            </w:r>
          </w:p>
        </w:tc>
        <w:tc>
          <w:tcPr>
            <w:tcW w:w="1172" w:type="dxa"/>
            <w:vAlign w:val="bottom"/>
          </w:tcPr>
          <w:p w:rsidR="00AF6B48" w:rsidRPr="00AF6B48" w:rsidRDefault="00AF6B48" w:rsidP="00AF6B48">
            <w:pPr>
              <w:jc w:val="center"/>
              <w:rPr>
                <w:sz w:val="20"/>
              </w:rPr>
            </w:pPr>
            <w:r w:rsidRPr="00AF6B48">
              <w:rPr>
                <w:sz w:val="20"/>
              </w:rPr>
              <w:t>4</w:t>
            </w:r>
          </w:p>
        </w:tc>
        <w:tc>
          <w:tcPr>
            <w:tcW w:w="1172" w:type="dxa"/>
            <w:vAlign w:val="bottom"/>
          </w:tcPr>
          <w:p w:rsidR="00AF6B48" w:rsidRPr="00AF6B48" w:rsidRDefault="00AF6B48" w:rsidP="00AF6B48">
            <w:pPr>
              <w:jc w:val="center"/>
              <w:rPr>
                <w:sz w:val="20"/>
              </w:rPr>
            </w:pPr>
            <w:r w:rsidRPr="00AF6B48">
              <w:rPr>
                <w:sz w:val="20"/>
              </w:rPr>
              <w:t>8</w:t>
            </w:r>
          </w:p>
        </w:tc>
        <w:tc>
          <w:tcPr>
            <w:tcW w:w="1174" w:type="dxa"/>
            <w:vAlign w:val="bottom"/>
          </w:tcPr>
          <w:p w:rsidR="00AF6B48" w:rsidRPr="00AF6B48" w:rsidRDefault="00AF6B48" w:rsidP="00AF6B48">
            <w:pPr>
              <w:jc w:val="center"/>
              <w:rPr>
                <w:sz w:val="20"/>
              </w:rPr>
            </w:pPr>
            <w:r w:rsidRPr="00AF6B48">
              <w:rPr>
                <w:sz w:val="20"/>
              </w:rPr>
              <w:t>8</w:t>
            </w:r>
          </w:p>
        </w:tc>
        <w:tc>
          <w:tcPr>
            <w:tcW w:w="1174" w:type="dxa"/>
            <w:vAlign w:val="bottom"/>
          </w:tcPr>
          <w:p w:rsidR="00AF6B48" w:rsidRPr="00AF6B48" w:rsidRDefault="00AF6B48" w:rsidP="00AF6B48">
            <w:pPr>
              <w:jc w:val="center"/>
              <w:rPr>
                <w:sz w:val="20"/>
              </w:rPr>
            </w:pPr>
            <w:r w:rsidRPr="00AF6B48">
              <w:rPr>
                <w:sz w:val="20"/>
              </w:rPr>
              <w:t>6</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t>07-S</w:t>
            </w:r>
          </w:p>
          <w:p w:rsidR="00AF6B48" w:rsidRPr="00AF6B48" w:rsidRDefault="00AF6B48" w:rsidP="00B71CA8">
            <w:pPr>
              <w:rPr>
                <w:rFonts w:eastAsia="Calibri"/>
                <w:sz w:val="20"/>
                <w:lang w:eastAsia="en-US"/>
              </w:rPr>
            </w:pPr>
            <w:r w:rsidRPr="00AF6B48">
              <w:rPr>
                <w:rFonts w:eastAsia="Calibri"/>
                <w:sz w:val="20"/>
                <w:lang w:eastAsia="en-US"/>
              </w:rPr>
              <w:t>choroby układu oddechowego i krążenia</w:t>
            </w:r>
          </w:p>
        </w:tc>
        <w:tc>
          <w:tcPr>
            <w:tcW w:w="1258" w:type="dxa"/>
            <w:vAlign w:val="bottom"/>
          </w:tcPr>
          <w:p w:rsidR="00AF6B48" w:rsidRPr="00AF6B48" w:rsidRDefault="00AF6B48" w:rsidP="00AF6B48">
            <w:pPr>
              <w:jc w:val="center"/>
              <w:rPr>
                <w:sz w:val="20"/>
              </w:rPr>
            </w:pPr>
            <w:r w:rsidRPr="00AF6B48">
              <w:rPr>
                <w:sz w:val="20"/>
              </w:rPr>
              <w:t>55</w:t>
            </w:r>
          </w:p>
        </w:tc>
        <w:tc>
          <w:tcPr>
            <w:tcW w:w="1174" w:type="dxa"/>
            <w:vAlign w:val="bottom"/>
          </w:tcPr>
          <w:p w:rsidR="00AF6B48" w:rsidRPr="00AF6B48" w:rsidRDefault="00AF6B48" w:rsidP="00AF6B48">
            <w:pPr>
              <w:jc w:val="center"/>
              <w:rPr>
                <w:sz w:val="20"/>
              </w:rPr>
            </w:pPr>
            <w:r w:rsidRPr="00AF6B48">
              <w:rPr>
                <w:sz w:val="20"/>
              </w:rPr>
              <w:t>14</w:t>
            </w:r>
          </w:p>
        </w:tc>
        <w:tc>
          <w:tcPr>
            <w:tcW w:w="1172" w:type="dxa"/>
            <w:vAlign w:val="bottom"/>
          </w:tcPr>
          <w:p w:rsidR="00AF6B48" w:rsidRPr="00AF6B48" w:rsidRDefault="00AF6B48" w:rsidP="00AF6B48">
            <w:pPr>
              <w:jc w:val="center"/>
              <w:rPr>
                <w:sz w:val="20"/>
              </w:rPr>
            </w:pPr>
            <w:r w:rsidRPr="00AF6B48">
              <w:rPr>
                <w:sz w:val="20"/>
              </w:rPr>
              <w:t>14</w:t>
            </w:r>
          </w:p>
        </w:tc>
        <w:tc>
          <w:tcPr>
            <w:tcW w:w="1172" w:type="dxa"/>
            <w:vAlign w:val="bottom"/>
          </w:tcPr>
          <w:p w:rsidR="00AF6B48" w:rsidRPr="00AF6B48" w:rsidRDefault="00AF6B48" w:rsidP="00AF6B48">
            <w:pPr>
              <w:jc w:val="center"/>
              <w:rPr>
                <w:sz w:val="20"/>
              </w:rPr>
            </w:pPr>
            <w:r w:rsidRPr="00AF6B48">
              <w:rPr>
                <w:sz w:val="20"/>
              </w:rPr>
              <w:t>27</w:t>
            </w:r>
          </w:p>
        </w:tc>
        <w:tc>
          <w:tcPr>
            <w:tcW w:w="1174" w:type="dxa"/>
            <w:vAlign w:val="bottom"/>
          </w:tcPr>
          <w:p w:rsidR="00AF6B48" w:rsidRPr="00AF6B48" w:rsidRDefault="00AF6B48" w:rsidP="00AF6B48">
            <w:pPr>
              <w:jc w:val="center"/>
              <w:rPr>
                <w:sz w:val="20"/>
              </w:rPr>
            </w:pPr>
            <w:r w:rsidRPr="00AF6B48">
              <w:rPr>
                <w:sz w:val="20"/>
              </w:rPr>
              <w:t>29</w:t>
            </w:r>
          </w:p>
        </w:tc>
        <w:tc>
          <w:tcPr>
            <w:tcW w:w="1174" w:type="dxa"/>
            <w:vAlign w:val="bottom"/>
          </w:tcPr>
          <w:p w:rsidR="00AF6B48" w:rsidRPr="00AF6B48" w:rsidRDefault="00AF6B48" w:rsidP="00AF6B48">
            <w:pPr>
              <w:jc w:val="center"/>
              <w:rPr>
                <w:sz w:val="20"/>
              </w:rPr>
            </w:pPr>
            <w:r w:rsidRPr="00AF6B48">
              <w:rPr>
                <w:sz w:val="20"/>
              </w:rPr>
              <w:t>26</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t>08-T</w:t>
            </w:r>
          </w:p>
          <w:p w:rsidR="00AF6B48" w:rsidRPr="00AF6B48" w:rsidRDefault="00AF6B48" w:rsidP="00B71CA8">
            <w:pPr>
              <w:rPr>
                <w:rFonts w:eastAsia="Calibri"/>
                <w:sz w:val="20"/>
                <w:lang w:eastAsia="en-US"/>
              </w:rPr>
            </w:pPr>
            <w:r w:rsidRPr="00AF6B48">
              <w:rPr>
                <w:rFonts w:eastAsia="Calibri"/>
                <w:sz w:val="20"/>
                <w:lang w:eastAsia="en-US"/>
              </w:rPr>
              <w:t>choroby układu pokarmowego</w:t>
            </w:r>
          </w:p>
        </w:tc>
        <w:tc>
          <w:tcPr>
            <w:tcW w:w="1258" w:type="dxa"/>
            <w:vAlign w:val="bottom"/>
          </w:tcPr>
          <w:p w:rsidR="00AF6B48" w:rsidRPr="00AF6B48" w:rsidRDefault="00AF6B48" w:rsidP="00AF6B48">
            <w:pPr>
              <w:jc w:val="center"/>
              <w:rPr>
                <w:sz w:val="20"/>
              </w:rPr>
            </w:pPr>
            <w:r w:rsidRPr="00AF6B48">
              <w:rPr>
                <w:sz w:val="20"/>
              </w:rPr>
              <w:t>11</w:t>
            </w:r>
          </w:p>
        </w:tc>
        <w:tc>
          <w:tcPr>
            <w:tcW w:w="1174" w:type="dxa"/>
            <w:vAlign w:val="bottom"/>
          </w:tcPr>
          <w:p w:rsidR="00AF6B48" w:rsidRPr="00AF6B48" w:rsidRDefault="00AF6B48" w:rsidP="00AF6B48">
            <w:pPr>
              <w:jc w:val="center"/>
              <w:rPr>
                <w:sz w:val="20"/>
              </w:rPr>
            </w:pPr>
            <w:r w:rsidRPr="00AF6B48">
              <w:rPr>
                <w:sz w:val="20"/>
              </w:rPr>
              <w:t>6</w:t>
            </w:r>
          </w:p>
        </w:tc>
        <w:tc>
          <w:tcPr>
            <w:tcW w:w="1172" w:type="dxa"/>
            <w:vAlign w:val="bottom"/>
          </w:tcPr>
          <w:p w:rsidR="00AF6B48" w:rsidRPr="00AF6B48" w:rsidRDefault="00AF6B48" w:rsidP="00AF6B48">
            <w:pPr>
              <w:jc w:val="center"/>
              <w:rPr>
                <w:sz w:val="20"/>
              </w:rPr>
            </w:pPr>
            <w:r w:rsidRPr="00AF6B48">
              <w:rPr>
                <w:sz w:val="20"/>
              </w:rPr>
              <w:t>1</w:t>
            </w:r>
          </w:p>
        </w:tc>
        <w:tc>
          <w:tcPr>
            <w:tcW w:w="1172" w:type="dxa"/>
            <w:vAlign w:val="bottom"/>
          </w:tcPr>
          <w:p w:rsidR="00AF6B48" w:rsidRPr="00AF6B48" w:rsidRDefault="00AF6B48" w:rsidP="00AF6B48">
            <w:pPr>
              <w:jc w:val="center"/>
              <w:rPr>
                <w:sz w:val="20"/>
              </w:rPr>
            </w:pPr>
            <w:r w:rsidRPr="00AF6B48">
              <w:rPr>
                <w:sz w:val="20"/>
              </w:rPr>
              <w:t>4</w:t>
            </w:r>
          </w:p>
        </w:tc>
        <w:tc>
          <w:tcPr>
            <w:tcW w:w="1174" w:type="dxa"/>
            <w:vAlign w:val="bottom"/>
          </w:tcPr>
          <w:p w:rsidR="00AF6B48" w:rsidRPr="00AF6B48" w:rsidRDefault="00AF6B48" w:rsidP="00AF6B48">
            <w:pPr>
              <w:jc w:val="center"/>
              <w:rPr>
                <w:sz w:val="20"/>
              </w:rPr>
            </w:pPr>
            <w:r w:rsidRPr="00AF6B48">
              <w:rPr>
                <w:sz w:val="20"/>
              </w:rPr>
              <w:t>5</w:t>
            </w:r>
          </w:p>
        </w:tc>
        <w:tc>
          <w:tcPr>
            <w:tcW w:w="1174" w:type="dxa"/>
            <w:vAlign w:val="bottom"/>
          </w:tcPr>
          <w:p w:rsidR="00AF6B48" w:rsidRPr="00AF6B48" w:rsidRDefault="00AF6B48" w:rsidP="00AF6B48">
            <w:pPr>
              <w:jc w:val="center"/>
              <w:rPr>
                <w:sz w:val="20"/>
              </w:rPr>
            </w:pPr>
            <w:r w:rsidRPr="00AF6B48">
              <w:rPr>
                <w:sz w:val="20"/>
              </w:rPr>
              <w:t>6</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t>09-M</w:t>
            </w:r>
          </w:p>
          <w:p w:rsidR="00AF6B48" w:rsidRPr="00AF6B48" w:rsidRDefault="00AF6B48" w:rsidP="00B71CA8">
            <w:pPr>
              <w:rPr>
                <w:rFonts w:eastAsia="Calibri"/>
                <w:sz w:val="20"/>
                <w:lang w:eastAsia="en-US"/>
              </w:rPr>
            </w:pPr>
            <w:r w:rsidRPr="00AF6B48">
              <w:rPr>
                <w:rFonts w:eastAsia="Calibri"/>
                <w:sz w:val="20"/>
                <w:lang w:eastAsia="en-US"/>
              </w:rPr>
              <w:t>choroby układu moczowo - płciowego</w:t>
            </w:r>
          </w:p>
        </w:tc>
        <w:tc>
          <w:tcPr>
            <w:tcW w:w="1258" w:type="dxa"/>
            <w:vAlign w:val="bottom"/>
          </w:tcPr>
          <w:p w:rsidR="00AF6B48" w:rsidRPr="00AF6B48" w:rsidRDefault="00AF6B48" w:rsidP="00AF6B48">
            <w:pPr>
              <w:jc w:val="center"/>
              <w:rPr>
                <w:sz w:val="20"/>
              </w:rPr>
            </w:pPr>
            <w:r w:rsidRPr="00AF6B48">
              <w:rPr>
                <w:sz w:val="20"/>
              </w:rPr>
              <w:t>12</w:t>
            </w:r>
          </w:p>
        </w:tc>
        <w:tc>
          <w:tcPr>
            <w:tcW w:w="1174" w:type="dxa"/>
            <w:vAlign w:val="bottom"/>
          </w:tcPr>
          <w:p w:rsidR="00AF6B48" w:rsidRPr="00AF6B48" w:rsidRDefault="00AF6B48" w:rsidP="00AF6B48">
            <w:pPr>
              <w:jc w:val="center"/>
              <w:rPr>
                <w:sz w:val="20"/>
              </w:rPr>
            </w:pPr>
            <w:r w:rsidRPr="00AF6B48">
              <w:rPr>
                <w:sz w:val="20"/>
              </w:rPr>
              <w:t>5</w:t>
            </w:r>
          </w:p>
        </w:tc>
        <w:tc>
          <w:tcPr>
            <w:tcW w:w="1172" w:type="dxa"/>
            <w:vAlign w:val="bottom"/>
          </w:tcPr>
          <w:p w:rsidR="00AF6B48" w:rsidRPr="00AF6B48" w:rsidRDefault="00AF6B48" w:rsidP="00AF6B48">
            <w:pPr>
              <w:jc w:val="center"/>
              <w:rPr>
                <w:sz w:val="20"/>
              </w:rPr>
            </w:pPr>
            <w:r w:rsidRPr="00AF6B48">
              <w:rPr>
                <w:sz w:val="20"/>
              </w:rPr>
              <w:t>4</w:t>
            </w:r>
          </w:p>
        </w:tc>
        <w:tc>
          <w:tcPr>
            <w:tcW w:w="1172" w:type="dxa"/>
            <w:vAlign w:val="bottom"/>
          </w:tcPr>
          <w:p w:rsidR="00AF6B48" w:rsidRPr="00AF6B48" w:rsidRDefault="00AF6B48" w:rsidP="00AF6B48">
            <w:pPr>
              <w:jc w:val="center"/>
              <w:rPr>
                <w:sz w:val="20"/>
              </w:rPr>
            </w:pPr>
            <w:r w:rsidRPr="00AF6B48">
              <w:rPr>
                <w:sz w:val="20"/>
              </w:rPr>
              <w:t>3</w:t>
            </w:r>
          </w:p>
        </w:tc>
        <w:tc>
          <w:tcPr>
            <w:tcW w:w="1174" w:type="dxa"/>
            <w:vAlign w:val="bottom"/>
          </w:tcPr>
          <w:p w:rsidR="00AF6B48" w:rsidRPr="00AF6B48" w:rsidRDefault="00AF6B48" w:rsidP="00AF6B48">
            <w:pPr>
              <w:jc w:val="center"/>
              <w:rPr>
                <w:sz w:val="20"/>
              </w:rPr>
            </w:pPr>
            <w:r w:rsidRPr="00AF6B48">
              <w:rPr>
                <w:sz w:val="20"/>
              </w:rPr>
              <w:t>5</w:t>
            </w:r>
          </w:p>
        </w:tc>
        <w:tc>
          <w:tcPr>
            <w:tcW w:w="1174" w:type="dxa"/>
            <w:vAlign w:val="bottom"/>
          </w:tcPr>
          <w:p w:rsidR="00AF6B48" w:rsidRPr="00AF6B48" w:rsidRDefault="00AF6B48" w:rsidP="00AF6B48">
            <w:pPr>
              <w:jc w:val="center"/>
              <w:rPr>
                <w:sz w:val="20"/>
              </w:rPr>
            </w:pPr>
            <w:r w:rsidRPr="00AF6B48">
              <w:rPr>
                <w:sz w:val="20"/>
              </w:rPr>
              <w:t>7</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lastRenderedPageBreak/>
              <w:t>10-N</w:t>
            </w:r>
          </w:p>
          <w:p w:rsidR="00AF6B48" w:rsidRPr="00AF6B48" w:rsidRDefault="00AF6B48" w:rsidP="00B71CA8">
            <w:pPr>
              <w:rPr>
                <w:rFonts w:eastAsia="Calibri"/>
                <w:sz w:val="20"/>
                <w:lang w:eastAsia="en-US"/>
              </w:rPr>
            </w:pPr>
            <w:r w:rsidRPr="00AF6B48">
              <w:rPr>
                <w:rFonts w:eastAsia="Calibri"/>
                <w:sz w:val="20"/>
                <w:lang w:eastAsia="en-US"/>
              </w:rPr>
              <w:t>choroby neurologiczne</w:t>
            </w:r>
          </w:p>
        </w:tc>
        <w:tc>
          <w:tcPr>
            <w:tcW w:w="1258" w:type="dxa"/>
            <w:vAlign w:val="bottom"/>
          </w:tcPr>
          <w:p w:rsidR="00AF6B48" w:rsidRPr="00AF6B48" w:rsidRDefault="00AF6B48" w:rsidP="00AF6B48">
            <w:pPr>
              <w:jc w:val="center"/>
              <w:rPr>
                <w:sz w:val="20"/>
              </w:rPr>
            </w:pPr>
            <w:r w:rsidRPr="00AF6B48">
              <w:rPr>
                <w:sz w:val="20"/>
              </w:rPr>
              <w:t>64</w:t>
            </w:r>
          </w:p>
        </w:tc>
        <w:tc>
          <w:tcPr>
            <w:tcW w:w="1174" w:type="dxa"/>
            <w:vAlign w:val="bottom"/>
          </w:tcPr>
          <w:p w:rsidR="00AF6B48" w:rsidRPr="00AF6B48" w:rsidRDefault="00AF6B48" w:rsidP="00AF6B48">
            <w:pPr>
              <w:jc w:val="center"/>
              <w:rPr>
                <w:sz w:val="20"/>
              </w:rPr>
            </w:pPr>
            <w:r w:rsidRPr="00AF6B48">
              <w:rPr>
                <w:sz w:val="20"/>
              </w:rPr>
              <w:t>26</w:t>
            </w:r>
          </w:p>
        </w:tc>
        <w:tc>
          <w:tcPr>
            <w:tcW w:w="1172" w:type="dxa"/>
            <w:vAlign w:val="bottom"/>
          </w:tcPr>
          <w:p w:rsidR="00AF6B48" w:rsidRPr="00AF6B48" w:rsidRDefault="00AF6B48" w:rsidP="00AF6B48">
            <w:pPr>
              <w:jc w:val="center"/>
              <w:rPr>
                <w:sz w:val="20"/>
              </w:rPr>
            </w:pPr>
            <w:r w:rsidRPr="00AF6B48">
              <w:rPr>
                <w:sz w:val="20"/>
              </w:rPr>
              <w:t>15</w:t>
            </w:r>
          </w:p>
        </w:tc>
        <w:tc>
          <w:tcPr>
            <w:tcW w:w="1172" w:type="dxa"/>
            <w:vAlign w:val="bottom"/>
          </w:tcPr>
          <w:p w:rsidR="00AF6B48" w:rsidRPr="00AF6B48" w:rsidRDefault="00AF6B48" w:rsidP="00AF6B48">
            <w:pPr>
              <w:jc w:val="center"/>
              <w:rPr>
                <w:sz w:val="20"/>
              </w:rPr>
            </w:pPr>
            <w:r w:rsidRPr="00AF6B48">
              <w:rPr>
                <w:sz w:val="20"/>
              </w:rPr>
              <w:t>23</w:t>
            </w:r>
          </w:p>
        </w:tc>
        <w:tc>
          <w:tcPr>
            <w:tcW w:w="1174" w:type="dxa"/>
            <w:vAlign w:val="bottom"/>
          </w:tcPr>
          <w:p w:rsidR="00AF6B48" w:rsidRPr="00AF6B48" w:rsidRDefault="00AF6B48" w:rsidP="00AF6B48">
            <w:pPr>
              <w:jc w:val="center"/>
              <w:rPr>
                <w:sz w:val="20"/>
              </w:rPr>
            </w:pPr>
            <w:r w:rsidRPr="00AF6B48">
              <w:rPr>
                <w:sz w:val="20"/>
              </w:rPr>
              <w:t>25</w:t>
            </w:r>
          </w:p>
        </w:tc>
        <w:tc>
          <w:tcPr>
            <w:tcW w:w="1174" w:type="dxa"/>
            <w:vAlign w:val="bottom"/>
          </w:tcPr>
          <w:p w:rsidR="00AF6B48" w:rsidRPr="00AF6B48" w:rsidRDefault="00AF6B48" w:rsidP="00AF6B48">
            <w:pPr>
              <w:jc w:val="center"/>
              <w:rPr>
                <w:sz w:val="20"/>
              </w:rPr>
            </w:pPr>
            <w:r w:rsidRPr="00AF6B48">
              <w:rPr>
                <w:sz w:val="20"/>
              </w:rPr>
              <w:t>39</w:t>
            </w:r>
          </w:p>
        </w:tc>
      </w:tr>
      <w:tr w:rsidR="00AF6B48" w:rsidRPr="00AF6B48" w:rsidTr="00AF6B48">
        <w:tc>
          <w:tcPr>
            <w:tcW w:w="2164" w:type="dxa"/>
            <w:vAlign w:val="center"/>
          </w:tcPr>
          <w:p w:rsidR="00AF6B48" w:rsidRPr="00AF6B48" w:rsidRDefault="00AF6B48" w:rsidP="00B71CA8">
            <w:pPr>
              <w:rPr>
                <w:sz w:val="20"/>
              </w:rPr>
            </w:pPr>
            <w:r w:rsidRPr="00AF6B48">
              <w:rPr>
                <w:rFonts w:eastAsia="Calibri"/>
                <w:sz w:val="20"/>
                <w:lang w:eastAsia="en-US"/>
              </w:rPr>
              <w:t>11-I</w:t>
            </w:r>
            <w:r w:rsidRPr="00AF6B48">
              <w:rPr>
                <w:sz w:val="20"/>
              </w:rPr>
              <w:t xml:space="preserve"> </w:t>
            </w:r>
          </w:p>
          <w:p w:rsidR="00AF6B48" w:rsidRPr="00AF6B48" w:rsidRDefault="00AF6B48" w:rsidP="00B71CA8">
            <w:pPr>
              <w:rPr>
                <w:rFonts w:eastAsia="Calibri"/>
                <w:sz w:val="20"/>
                <w:lang w:eastAsia="en-US"/>
              </w:rPr>
            </w:pPr>
            <w:r w:rsidRPr="00AF6B48">
              <w:rPr>
                <w:rFonts w:eastAsia="Calibri"/>
                <w:sz w:val="20"/>
                <w:lang w:eastAsia="en-US"/>
              </w:rPr>
              <w:t>inne, w tym schorzenia endokrynologiczne, metaboliczne, zaburzenia enzymatyczne, choroby zakaźne i odzwierzęce, zeszpeceni, choroby układu krwiotwórczego</w:t>
            </w:r>
          </w:p>
        </w:tc>
        <w:tc>
          <w:tcPr>
            <w:tcW w:w="1258" w:type="dxa"/>
            <w:vAlign w:val="bottom"/>
          </w:tcPr>
          <w:p w:rsidR="00AF6B48" w:rsidRPr="00AF6B48" w:rsidRDefault="00AF6B48" w:rsidP="00AF6B48">
            <w:pPr>
              <w:jc w:val="center"/>
              <w:rPr>
                <w:sz w:val="20"/>
              </w:rPr>
            </w:pPr>
            <w:r w:rsidRPr="00AF6B48">
              <w:rPr>
                <w:sz w:val="20"/>
              </w:rPr>
              <w:t>37</w:t>
            </w:r>
          </w:p>
        </w:tc>
        <w:tc>
          <w:tcPr>
            <w:tcW w:w="1174" w:type="dxa"/>
            <w:vAlign w:val="bottom"/>
          </w:tcPr>
          <w:p w:rsidR="00AF6B48" w:rsidRPr="00AF6B48" w:rsidRDefault="00AF6B48" w:rsidP="00AF6B48">
            <w:pPr>
              <w:jc w:val="center"/>
              <w:rPr>
                <w:sz w:val="20"/>
              </w:rPr>
            </w:pPr>
            <w:r w:rsidRPr="00AF6B48">
              <w:rPr>
                <w:sz w:val="20"/>
              </w:rPr>
              <w:t>9</w:t>
            </w:r>
          </w:p>
        </w:tc>
        <w:tc>
          <w:tcPr>
            <w:tcW w:w="1172" w:type="dxa"/>
            <w:vAlign w:val="bottom"/>
          </w:tcPr>
          <w:p w:rsidR="00AF6B48" w:rsidRPr="00AF6B48" w:rsidRDefault="00AF6B48" w:rsidP="00AF6B48">
            <w:pPr>
              <w:jc w:val="center"/>
              <w:rPr>
                <w:sz w:val="20"/>
              </w:rPr>
            </w:pPr>
            <w:r w:rsidRPr="00AF6B48">
              <w:rPr>
                <w:sz w:val="20"/>
              </w:rPr>
              <w:t>12</w:t>
            </w:r>
          </w:p>
        </w:tc>
        <w:tc>
          <w:tcPr>
            <w:tcW w:w="1172" w:type="dxa"/>
            <w:vAlign w:val="bottom"/>
          </w:tcPr>
          <w:p w:rsidR="00AF6B48" w:rsidRPr="00AF6B48" w:rsidRDefault="00AF6B48" w:rsidP="00AF6B48">
            <w:pPr>
              <w:jc w:val="center"/>
              <w:rPr>
                <w:sz w:val="20"/>
              </w:rPr>
            </w:pPr>
            <w:r w:rsidRPr="00AF6B48">
              <w:rPr>
                <w:sz w:val="20"/>
              </w:rPr>
              <w:t>16</w:t>
            </w:r>
          </w:p>
        </w:tc>
        <w:tc>
          <w:tcPr>
            <w:tcW w:w="1174" w:type="dxa"/>
            <w:vAlign w:val="bottom"/>
          </w:tcPr>
          <w:p w:rsidR="00AF6B48" w:rsidRPr="00AF6B48" w:rsidRDefault="00AF6B48" w:rsidP="00AF6B48">
            <w:pPr>
              <w:jc w:val="center"/>
              <w:rPr>
                <w:sz w:val="20"/>
              </w:rPr>
            </w:pPr>
            <w:r w:rsidRPr="00AF6B48">
              <w:rPr>
                <w:sz w:val="20"/>
              </w:rPr>
              <w:t>19</w:t>
            </w:r>
          </w:p>
        </w:tc>
        <w:tc>
          <w:tcPr>
            <w:tcW w:w="1174" w:type="dxa"/>
            <w:vAlign w:val="bottom"/>
          </w:tcPr>
          <w:p w:rsidR="00AF6B48" w:rsidRPr="00AF6B48" w:rsidRDefault="00AF6B48" w:rsidP="00AF6B48">
            <w:pPr>
              <w:jc w:val="center"/>
              <w:rPr>
                <w:sz w:val="20"/>
              </w:rPr>
            </w:pPr>
            <w:r w:rsidRPr="00AF6B48">
              <w:rPr>
                <w:sz w:val="20"/>
              </w:rPr>
              <w:t>18</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t>1</w:t>
            </w:r>
            <w:r w:rsidR="00C8218D">
              <w:rPr>
                <w:rFonts w:eastAsia="Calibri"/>
                <w:sz w:val="20"/>
                <w:lang w:eastAsia="en-US"/>
              </w:rPr>
              <w:t>2</w:t>
            </w:r>
            <w:r w:rsidRPr="00AF6B48">
              <w:rPr>
                <w:rFonts w:eastAsia="Calibri"/>
                <w:sz w:val="20"/>
                <w:lang w:eastAsia="en-US"/>
              </w:rPr>
              <w:t>-C</w:t>
            </w:r>
          </w:p>
          <w:p w:rsidR="00AF6B48" w:rsidRPr="00AF6B48" w:rsidRDefault="00AF6B48" w:rsidP="00B71CA8">
            <w:pPr>
              <w:rPr>
                <w:rFonts w:eastAsia="Calibri"/>
                <w:sz w:val="20"/>
                <w:lang w:eastAsia="en-US"/>
              </w:rPr>
            </w:pPr>
            <w:r w:rsidRPr="00AF6B48">
              <w:rPr>
                <w:rFonts w:eastAsia="Calibri"/>
                <w:sz w:val="20"/>
                <w:lang w:eastAsia="en-US"/>
              </w:rPr>
              <w:t>całościowe zaburzenia rozwojowe</w:t>
            </w:r>
          </w:p>
        </w:tc>
        <w:tc>
          <w:tcPr>
            <w:tcW w:w="1258" w:type="dxa"/>
            <w:vAlign w:val="bottom"/>
          </w:tcPr>
          <w:p w:rsidR="00AF6B48" w:rsidRPr="00AF6B48" w:rsidRDefault="00AF6B48" w:rsidP="00AF6B48">
            <w:pPr>
              <w:jc w:val="center"/>
              <w:rPr>
                <w:sz w:val="20"/>
              </w:rPr>
            </w:pPr>
            <w:r w:rsidRPr="00AF6B48">
              <w:rPr>
                <w:sz w:val="20"/>
              </w:rPr>
              <w:t>50</w:t>
            </w:r>
          </w:p>
        </w:tc>
        <w:tc>
          <w:tcPr>
            <w:tcW w:w="1174" w:type="dxa"/>
            <w:vAlign w:val="bottom"/>
          </w:tcPr>
          <w:p w:rsidR="00AF6B48" w:rsidRPr="00AF6B48" w:rsidRDefault="00AF6B48" w:rsidP="00AF6B48">
            <w:pPr>
              <w:jc w:val="center"/>
              <w:rPr>
                <w:sz w:val="20"/>
              </w:rPr>
            </w:pPr>
            <w:r w:rsidRPr="00AF6B48">
              <w:rPr>
                <w:sz w:val="20"/>
              </w:rPr>
              <w:t>9</w:t>
            </w:r>
          </w:p>
        </w:tc>
        <w:tc>
          <w:tcPr>
            <w:tcW w:w="1172" w:type="dxa"/>
            <w:vAlign w:val="bottom"/>
          </w:tcPr>
          <w:p w:rsidR="00AF6B48" w:rsidRPr="00AF6B48" w:rsidRDefault="00AF6B48" w:rsidP="00AF6B48">
            <w:pPr>
              <w:jc w:val="center"/>
              <w:rPr>
                <w:sz w:val="20"/>
              </w:rPr>
            </w:pPr>
            <w:r w:rsidRPr="00AF6B48">
              <w:rPr>
                <w:sz w:val="20"/>
              </w:rPr>
              <w:t>23</w:t>
            </w:r>
          </w:p>
        </w:tc>
        <w:tc>
          <w:tcPr>
            <w:tcW w:w="1172" w:type="dxa"/>
            <w:vAlign w:val="bottom"/>
          </w:tcPr>
          <w:p w:rsidR="00AF6B48" w:rsidRPr="00AF6B48" w:rsidRDefault="00AF6B48" w:rsidP="00AF6B48">
            <w:pPr>
              <w:jc w:val="center"/>
              <w:rPr>
                <w:sz w:val="20"/>
              </w:rPr>
            </w:pPr>
            <w:r w:rsidRPr="00AF6B48">
              <w:rPr>
                <w:sz w:val="20"/>
              </w:rPr>
              <w:t>18</w:t>
            </w:r>
          </w:p>
        </w:tc>
        <w:tc>
          <w:tcPr>
            <w:tcW w:w="1174" w:type="dxa"/>
            <w:vAlign w:val="bottom"/>
          </w:tcPr>
          <w:p w:rsidR="00AF6B48" w:rsidRPr="00AF6B48" w:rsidRDefault="00AF6B48" w:rsidP="00AF6B48">
            <w:pPr>
              <w:jc w:val="center"/>
              <w:rPr>
                <w:sz w:val="20"/>
              </w:rPr>
            </w:pPr>
            <w:r w:rsidRPr="00AF6B48">
              <w:rPr>
                <w:sz w:val="20"/>
              </w:rPr>
              <w:t>8</w:t>
            </w:r>
          </w:p>
        </w:tc>
        <w:tc>
          <w:tcPr>
            <w:tcW w:w="1174" w:type="dxa"/>
            <w:vAlign w:val="bottom"/>
          </w:tcPr>
          <w:p w:rsidR="00AF6B48" w:rsidRPr="00AF6B48" w:rsidRDefault="00AF6B48" w:rsidP="00AF6B48">
            <w:pPr>
              <w:jc w:val="center"/>
              <w:rPr>
                <w:sz w:val="20"/>
              </w:rPr>
            </w:pPr>
            <w:r w:rsidRPr="00AF6B48">
              <w:rPr>
                <w:sz w:val="20"/>
              </w:rPr>
              <w:t>42</w:t>
            </w:r>
          </w:p>
        </w:tc>
      </w:tr>
      <w:tr w:rsidR="00AF6B48" w:rsidRPr="00AF6B48" w:rsidTr="00AF6B48">
        <w:tc>
          <w:tcPr>
            <w:tcW w:w="2164" w:type="dxa"/>
            <w:vAlign w:val="center"/>
          </w:tcPr>
          <w:p w:rsidR="00AF6B48" w:rsidRPr="00AF6B48" w:rsidRDefault="00AF6B48" w:rsidP="00B71CA8">
            <w:pPr>
              <w:rPr>
                <w:rFonts w:eastAsia="Calibri"/>
                <w:sz w:val="20"/>
                <w:lang w:eastAsia="en-US"/>
              </w:rPr>
            </w:pPr>
            <w:r w:rsidRPr="00AF6B48">
              <w:rPr>
                <w:rFonts w:eastAsia="Calibri"/>
                <w:sz w:val="20"/>
                <w:lang w:eastAsia="en-US"/>
              </w:rPr>
              <w:t>ogółem</w:t>
            </w:r>
          </w:p>
        </w:tc>
        <w:tc>
          <w:tcPr>
            <w:tcW w:w="1258" w:type="dxa"/>
            <w:vAlign w:val="bottom"/>
          </w:tcPr>
          <w:p w:rsidR="00AF6B48" w:rsidRPr="00AF6B48" w:rsidRDefault="00AF6B48" w:rsidP="00AF6B48">
            <w:pPr>
              <w:jc w:val="center"/>
              <w:rPr>
                <w:sz w:val="20"/>
              </w:rPr>
            </w:pPr>
            <w:r w:rsidRPr="00AF6B48">
              <w:rPr>
                <w:sz w:val="20"/>
              </w:rPr>
              <w:t>333</w:t>
            </w:r>
          </w:p>
        </w:tc>
        <w:tc>
          <w:tcPr>
            <w:tcW w:w="1174" w:type="dxa"/>
            <w:vAlign w:val="bottom"/>
          </w:tcPr>
          <w:p w:rsidR="00AF6B48" w:rsidRPr="00AF6B48" w:rsidRDefault="00AF6B48" w:rsidP="00AF6B48">
            <w:pPr>
              <w:jc w:val="center"/>
              <w:rPr>
                <w:sz w:val="20"/>
              </w:rPr>
            </w:pPr>
            <w:r w:rsidRPr="00AF6B48">
              <w:rPr>
                <w:sz w:val="20"/>
              </w:rPr>
              <w:t>91</w:t>
            </w:r>
          </w:p>
        </w:tc>
        <w:tc>
          <w:tcPr>
            <w:tcW w:w="1172" w:type="dxa"/>
            <w:vAlign w:val="bottom"/>
          </w:tcPr>
          <w:p w:rsidR="00AF6B48" w:rsidRPr="00AF6B48" w:rsidRDefault="00AF6B48" w:rsidP="00AF6B48">
            <w:pPr>
              <w:jc w:val="center"/>
              <w:rPr>
                <w:sz w:val="20"/>
              </w:rPr>
            </w:pPr>
            <w:r w:rsidRPr="00AF6B48">
              <w:rPr>
                <w:sz w:val="20"/>
              </w:rPr>
              <w:t>104</w:t>
            </w:r>
          </w:p>
        </w:tc>
        <w:tc>
          <w:tcPr>
            <w:tcW w:w="1172" w:type="dxa"/>
            <w:vAlign w:val="bottom"/>
          </w:tcPr>
          <w:p w:rsidR="00AF6B48" w:rsidRPr="00AF6B48" w:rsidRDefault="00AF6B48" w:rsidP="00AF6B48">
            <w:pPr>
              <w:jc w:val="center"/>
              <w:rPr>
                <w:sz w:val="20"/>
              </w:rPr>
            </w:pPr>
            <w:r w:rsidRPr="00AF6B48">
              <w:rPr>
                <w:sz w:val="20"/>
              </w:rPr>
              <w:t>138</w:t>
            </w:r>
          </w:p>
        </w:tc>
        <w:tc>
          <w:tcPr>
            <w:tcW w:w="1174" w:type="dxa"/>
            <w:vAlign w:val="bottom"/>
          </w:tcPr>
          <w:p w:rsidR="00AF6B48" w:rsidRPr="00AF6B48" w:rsidRDefault="00AF6B48" w:rsidP="00AF6B48">
            <w:pPr>
              <w:jc w:val="center"/>
              <w:rPr>
                <w:sz w:val="20"/>
              </w:rPr>
            </w:pPr>
            <w:r w:rsidRPr="00AF6B48">
              <w:rPr>
                <w:sz w:val="20"/>
              </w:rPr>
              <w:t>136</w:t>
            </w:r>
          </w:p>
        </w:tc>
        <w:tc>
          <w:tcPr>
            <w:tcW w:w="1174" w:type="dxa"/>
            <w:vAlign w:val="bottom"/>
          </w:tcPr>
          <w:p w:rsidR="00AF6B48" w:rsidRPr="00AF6B48" w:rsidRDefault="00AF6B48" w:rsidP="00AF6B48">
            <w:pPr>
              <w:jc w:val="center"/>
              <w:rPr>
                <w:sz w:val="20"/>
              </w:rPr>
            </w:pPr>
            <w:r w:rsidRPr="00AF6B48">
              <w:rPr>
                <w:sz w:val="20"/>
              </w:rPr>
              <w:t>197</w:t>
            </w:r>
          </w:p>
        </w:tc>
      </w:tr>
    </w:tbl>
    <w:p w:rsidR="0083580D" w:rsidRPr="00AF6B48" w:rsidRDefault="0083580D" w:rsidP="0083580D">
      <w:pPr>
        <w:pStyle w:val="NormalnyWeb"/>
        <w:spacing w:before="0" w:beforeAutospacing="0" w:after="0" w:afterAutospacing="0"/>
        <w:ind w:left="927" w:hanging="927"/>
        <w:jc w:val="both"/>
        <w:rPr>
          <w:i/>
          <w:sz w:val="20"/>
          <w:szCs w:val="20"/>
        </w:rPr>
      </w:pPr>
      <w:r w:rsidRPr="00AF6B48">
        <w:rPr>
          <w:i/>
          <w:sz w:val="20"/>
          <w:szCs w:val="20"/>
        </w:rPr>
        <w:t>Źródło: dane PCPR</w:t>
      </w:r>
    </w:p>
    <w:p w:rsidR="0083580D" w:rsidRPr="002A41DD" w:rsidRDefault="0083580D" w:rsidP="0083580D">
      <w:pPr>
        <w:pStyle w:val="NormalnyWeb"/>
        <w:spacing w:before="0" w:beforeAutospacing="0" w:after="0" w:afterAutospacing="0"/>
        <w:ind w:left="927" w:hanging="927"/>
        <w:jc w:val="both"/>
        <w:rPr>
          <w:i/>
          <w:color w:val="FF0000"/>
          <w:sz w:val="20"/>
          <w:szCs w:val="20"/>
        </w:rPr>
      </w:pPr>
    </w:p>
    <w:p w:rsidR="00062274" w:rsidRDefault="00062274" w:rsidP="00062274">
      <w:pPr>
        <w:pStyle w:val="Legenda"/>
        <w:keepNext/>
      </w:pPr>
      <w:bookmarkStart w:id="114" w:name="_Toc73449890"/>
      <w:bookmarkStart w:id="115" w:name="_Toc74133412"/>
      <w:r>
        <w:t xml:space="preserve">Tabela </w:t>
      </w:r>
      <w:fldSimple w:instr=" SEQ Tabela \* ARABIC ">
        <w:r w:rsidR="00316BE2">
          <w:rPr>
            <w:noProof/>
          </w:rPr>
          <w:t>31</w:t>
        </w:r>
        <w:bookmarkEnd w:id="114"/>
        <w:bookmarkEnd w:id="115"/>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235"/>
        <w:gridCol w:w="1189"/>
        <w:gridCol w:w="1189"/>
        <w:gridCol w:w="1189"/>
        <w:gridCol w:w="1189"/>
        <w:gridCol w:w="1189"/>
      </w:tblGrid>
      <w:tr w:rsidR="00AF6B48" w:rsidRPr="00AF6B48" w:rsidTr="00B71CA8">
        <w:trPr>
          <w:trHeight w:val="234"/>
        </w:trPr>
        <w:tc>
          <w:tcPr>
            <w:tcW w:w="5000" w:type="pct"/>
            <w:gridSpan w:val="7"/>
            <w:shd w:val="clear" w:color="auto" w:fill="DBE5F1" w:themeFill="accent1" w:themeFillTint="33"/>
            <w:vAlign w:val="center"/>
          </w:tcPr>
          <w:p w:rsidR="00603E18" w:rsidRPr="00AF6B48" w:rsidRDefault="00603E18" w:rsidP="00603E18">
            <w:pPr>
              <w:jc w:val="center"/>
              <w:rPr>
                <w:rFonts w:eastAsia="Calibri"/>
                <w:b/>
                <w:szCs w:val="22"/>
                <w:lang w:eastAsia="en-US"/>
              </w:rPr>
            </w:pPr>
          </w:p>
          <w:p w:rsidR="00603E18" w:rsidRPr="00AF6B48" w:rsidRDefault="00603E18" w:rsidP="00603E18">
            <w:pPr>
              <w:jc w:val="center"/>
              <w:rPr>
                <w:rFonts w:eastAsia="Calibri"/>
                <w:b/>
                <w:szCs w:val="22"/>
                <w:lang w:eastAsia="en-US"/>
              </w:rPr>
            </w:pPr>
            <w:r w:rsidRPr="00AF6B48">
              <w:rPr>
                <w:rFonts w:eastAsia="Calibri"/>
                <w:b/>
                <w:sz w:val="22"/>
                <w:szCs w:val="22"/>
                <w:lang w:eastAsia="en-US"/>
              </w:rPr>
              <w:t>Dzieci niepełnosprawne z podziałem na rodzaj niepełnosprawności, wiek</w:t>
            </w:r>
            <w:r w:rsidRPr="00AF6B48">
              <w:rPr>
                <w:rFonts w:eastAsia="Calibri"/>
                <w:b/>
                <w:sz w:val="22"/>
                <w:szCs w:val="22"/>
                <w:lang w:eastAsia="en-US"/>
              </w:rPr>
              <w:br/>
              <w:t>i płeć w 201</w:t>
            </w:r>
            <w:r w:rsidR="00AF6B48" w:rsidRPr="00AF6B48">
              <w:rPr>
                <w:rFonts w:eastAsia="Calibri"/>
                <w:b/>
                <w:sz w:val="22"/>
                <w:szCs w:val="22"/>
                <w:lang w:eastAsia="en-US"/>
              </w:rPr>
              <w:t>6</w:t>
            </w:r>
            <w:r w:rsidRPr="00AF6B48">
              <w:rPr>
                <w:rFonts w:eastAsia="Calibri"/>
                <w:b/>
                <w:sz w:val="22"/>
                <w:szCs w:val="22"/>
                <w:lang w:eastAsia="en-US"/>
              </w:rPr>
              <w:t xml:space="preserve"> roku</w:t>
            </w:r>
          </w:p>
          <w:p w:rsidR="00603E18" w:rsidRPr="00AF6B48" w:rsidRDefault="00603E18" w:rsidP="00F703E1">
            <w:pPr>
              <w:jc w:val="center"/>
              <w:rPr>
                <w:rFonts w:eastAsia="Calibri"/>
                <w:szCs w:val="22"/>
                <w:lang w:eastAsia="en-US"/>
              </w:rPr>
            </w:pPr>
          </w:p>
        </w:tc>
      </w:tr>
      <w:tr w:rsidR="00AF6B48" w:rsidRPr="00AF6B48" w:rsidTr="00603E18">
        <w:trPr>
          <w:trHeight w:val="234"/>
        </w:trPr>
        <w:tc>
          <w:tcPr>
            <w:tcW w:w="1135" w:type="pct"/>
            <w:vMerge w:val="restart"/>
            <w:vAlign w:val="center"/>
          </w:tcPr>
          <w:p w:rsidR="00854385" w:rsidRPr="00AF6B48" w:rsidRDefault="00854385" w:rsidP="00F703E1">
            <w:pPr>
              <w:jc w:val="center"/>
              <w:rPr>
                <w:rFonts w:eastAsia="Calibri"/>
                <w:sz w:val="20"/>
                <w:lang w:eastAsia="en-US"/>
              </w:rPr>
            </w:pPr>
          </w:p>
          <w:p w:rsidR="00854385" w:rsidRPr="00AF6B48" w:rsidRDefault="00854385" w:rsidP="00F703E1">
            <w:pPr>
              <w:rPr>
                <w:rFonts w:eastAsia="Calibri"/>
                <w:sz w:val="20"/>
                <w:lang w:eastAsia="en-US"/>
              </w:rPr>
            </w:pPr>
          </w:p>
        </w:tc>
        <w:tc>
          <w:tcPr>
            <w:tcW w:w="665" w:type="pct"/>
            <w:vMerge w:val="restart"/>
            <w:vAlign w:val="center"/>
          </w:tcPr>
          <w:p w:rsidR="00854385" w:rsidRPr="00AF6B48" w:rsidRDefault="00603E18" w:rsidP="00F703E1">
            <w:pPr>
              <w:jc w:val="center"/>
              <w:rPr>
                <w:rFonts w:eastAsia="Calibri"/>
                <w:sz w:val="20"/>
                <w:lang w:eastAsia="en-US"/>
              </w:rPr>
            </w:pPr>
            <w:r w:rsidRPr="00AF6B48">
              <w:rPr>
                <w:rFonts w:eastAsia="Calibri"/>
                <w:sz w:val="20"/>
                <w:lang w:eastAsia="en-US"/>
              </w:rPr>
              <w:t>r</w:t>
            </w:r>
            <w:r w:rsidR="00854385" w:rsidRPr="00AF6B48">
              <w:rPr>
                <w:rFonts w:eastAsia="Calibri"/>
                <w:sz w:val="20"/>
                <w:lang w:eastAsia="en-US"/>
              </w:rPr>
              <w:t>azem</w:t>
            </w:r>
          </w:p>
          <w:p w:rsidR="00854385" w:rsidRPr="00AF6B48" w:rsidRDefault="00854385" w:rsidP="00F703E1">
            <w:pPr>
              <w:jc w:val="center"/>
              <w:rPr>
                <w:rFonts w:eastAsia="Calibri"/>
                <w:sz w:val="20"/>
                <w:lang w:eastAsia="en-US"/>
              </w:rPr>
            </w:pPr>
            <w:r w:rsidRPr="00AF6B48">
              <w:rPr>
                <w:rFonts w:eastAsia="Calibri"/>
                <w:sz w:val="20"/>
                <w:lang w:eastAsia="en-US"/>
              </w:rPr>
              <w:t>(kol. 6+7)</w:t>
            </w:r>
          </w:p>
        </w:tc>
        <w:tc>
          <w:tcPr>
            <w:tcW w:w="1920" w:type="pct"/>
            <w:gridSpan w:val="3"/>
            <w:vAlign w:val="center"/>
          </w:tcPr>
          <w:p w:rsidR="00854385" w:rsidRPr="00AF6B48" w:rsidRDefault="00603E18" w:rsidP="00F703E1">
            <w:pPr>
              <w:jc w:val="center"/>
              <w:rPr>
                <w:rFonts w:eastAsia="Calibri"/>
                <w:sz w:val="20"/>
                <w:lang w:eastAsia="en-US"/>
              </w:rPr>
            </w:pPr>
            <w:r w:rsidRPr="00AF6B48">
              <w:rPr>
                <w:rFonts w:eastAsia="Calibri"/>
                <w:sz w:val="20"/>
                <w:lang w:eastAsia="en-US"/>
              </w:rPr>
              <w:t>w</w:t>
            </w:r>
            <w:r w:rsidR="00854385" w:rsidRPr="00AF6B48">
              <w:rPr>
                <w:rFonts w:eastAsia="Calibri"/>
                <w:sz w:val="20"/>
                <w:lang w:eastAsia="en-US"/>
              </w:rPr>
              <w:t>edług wieku</w:t>
            </w:r>
          </w:p>
        </w:tc>
        <w:tc>
          <w:tcPr>
            <w:tcW w:w="1280" w:type="pct"/>
            <w:gridSpan w:val="2"/>
            <w:vAlign w:val="center"/>
          </w:tcPr>
          <w:p w:rsidR="00854385" w:rsidRPr="00AF6B48" w:rsidRDefault="00603E18" w:rsidP="00F703E1">
            <w:pPr>
              <w:jc w:val="center"/>
              <w:rPr>
                <w:rFonts w:eastAsia="Calibri"/>
                <w:sz w:val="20"/>
                <w:lang w:eastAsia="en-US"/>
              </w:rPr>
            </w:pPr>
            <w:r w:rsidRPr="00AF6B48">
              <w:rPr>
                <w:rFonts w:eastAsia="Calibri"/>
                <w:sz w:val="20"/>
                <w:lang w:eastAsia="en-US"/>
              </w:rPr>
              <w:t>w</w:t>
            </w:r>
            <w:r w:rsidR="00854385" w:rsidRPr="00AF6B48">
              <w:rPr>
                <w:rFonts w:eastAsia="Calibri"/>
                <w:sz w:val="20"/>
                <w:lang w:eastAsia="en-US"/>
              </w:rPr>
              <w:t>edług płci</w:t>
            </w:r>
          </w:p>
        </w:tc>
      </w:tr>
      <w:tr w:rsidR="00AF6B48" w:rsidRPr="00AF6B48" w:rsidTr="00603E18">
        <w:trPr>
          <w:trHeight w:val="298"/>
        </w:trPr>
        <w:tc>
          <w:tcPr>
            <w:tcW w:w="1135" w:type="pct"/>
            <w:vMerge/>
            <w:vAlign w:val="center"/>
          </w:tcPr>
          <w:p w:rsidR="00854385" w:rsidRPr="00AF6B48" w:rsidRDefault="00854385" w:rsidP="00F703E1">
            <w:pPr>
              <w:jc w:val="center"/>
              <w:rPr>
                <w:rFonts w:eastAsia="Calibri"/>
                <w:sz w:val="20"/>
                <w:lang w:eastAsia="en-US"/>
              </w:rPr>
            </w:pPr>
          </w:p>
        </w:tc>
        <w:tc>
          <w:tcPr>
            <w:tcW w:w="665" w:type="pct"/>
            <w:vMerge/>
            <w:vAlign w:val="center"/>
          </w:tcPr>
          <w:p w:rsidR="00854385" w:rsidRPr="00AF6B48" w:rsidRDefault="00854385" w:rsidP="00F703E1">
            <w:pPr>
              <w:jc w:val="center"/>
              <w:rPr>
                <w:rFonts w:eastAsia="Calibri"/>
                <w:sz w:val="20"/>
                <w:lang w:eastAsia="en-US"/>
              </w:rPr>
            </w:pPr>
          </w:p>
        </w:tc>
        <w:tc>
          <w:tcPr>
            <w:tcW w:w="640" w:type="pct"/>
            <w:vAlign w:val="center"/>
          </w:tcPr>
          <w:p w:rsidR="00854385" w:rsidRPr="00AF6B48" w:rsidRDefault="00603E18" w:rsidP="00F703E1">
            <w:pPr>
              <w:jc w:val="center"/>
              <w:rPr>
                <w:rFonts w:eastAsia="Calibri"/>
                <w:sz w:val="20"/>
                <w:lang w:eastAsia="en-US"/>
              </w:rPr>
            </w:pPr>
            <w:r w:rsidRPr="00AF6B48">
              <w:rPr>
                <w:rFonts w:eastAsia="Calibri"/>
                <w:sz w:val="20"/>
                <w:lang w:eastAsia="en-US"/>
              </w:rPr>
              <w:t>d</w:t>
            </w:r>
            <w:r w:rsidR="00854385" w:rsidRPr="00AF6B48">
              <w:rPr>
                <w:rFonts w:eastAsia="Calibri"/>
                <w:sz w:val="20"/>
                <w:lang w:eastAsia="en-US"/>
              </w:rPr>
              <w:t>o lat 3</w:t>
            </w:r>
          </w:p>
        </w:tc>
        <w:tc>
          <w:tcPr>
            <w:tcW w:w="640" w:type="pct"/>
            <w:vAlign w:val="center"/>
          </w:tcPr>
          <w:p w:rsidR="00854385" w:rsidRPr="00AF6B48" w:rsidRDefault="00854385" w:rsidP="00F703E1">
            <w:pPr>
              <w:jc w:val="center"/>
              <w:rPr>
                <w:rFonts w:eastAsia="Calibri"/>
                <w:sz w:val="20"/>
                <w:lang w:eastAsia="en-US"/>
              </w:rPr>
            </w:pPr>
            <w:r w:rsidRPr="00AF6B48">
              <w:rPr>
                <w:rFonts w:eastAsia="Calibri"/>
                <w:sz w:val="20"/>
                <w:lang w:eastAsia="en-US"/>
              </w:rPr>
              <w:t>4-7</w:t>
            </w:r>
          </w:p>
        </w:tc>
        <w:tc>
          <w:tcPr>
            <w:tcW w:w="640" w:type="pct"/>
            <w:vAlign w:val="center"/>
          </w:tcPr>
          <w:p w:rsidR="00854385" w:rsidRPr="00AF6B48" w:rsidRDefault="00854385" w:rsidP="00F703E1">
            <w:pPr>
              <w:jc w:val="center"/>
              <w:rPr>
                <w:rFonts w:eastAsia="Calibri"/>
                <w:sz w:val="20"/>
                <w:lang w:eastAsia="en-US"/>
              </w:rPr>
            </w:pPr>
            <w:r w:rsidRPr="00AF6B48">
              <w:rPr>
                <w:rFonts w:eastAsia="Calibri"/>
                <w:sz w:val="20"/>
                <w:lang w:eastAsia="en-US"/>
              </w:rPr>
              <w:t>8-16</w:t>
            </w:r>
          </w:p>
        </w:tc>
        <w:tc>
          <w:tcPr>
            <w:tcW w:w="640" w:type="pct"/>
            <w:vAlign w:val="center"/>
          </w:tcPr>
          <w:p w:rsidR="00854385" w:rsidRPr="00AF6B48" w:rsidRDefault="00854385" w:rsidP="00F703E1">
            <w:pPr>
              <w:jc w:val="center"/>
              <w:rPr>
                <w:rFonts w:eastAsia="Calibri"/>
                <w:sz w:val="20"/>
                <w:lang w:eastAsia="en-US"/>
              </w:rPr>
            </w:pPr>
            <w:r w:rsidRPr="00AF6B48">
              <w:rPr>
                <w:rFonts w:eastAsia="Calibri"/>
                <w:sz w:val="20"/>
                <w:lang w:eastAsia="en-US"/>
              </w:rPr>
              <w:t>K</w:t>
            </w:r>
          </w:p>
        </w:tc>
        <w:tc>
          <w:tcPr>
            <w:tcW w:w="640" w:type="pct"/>
            <w:vAlign w:val="center"/>
          </w:tcPr>
          <w:p w:rsidR="00854385" w:rsidRPr="00AF6B48" w:rsidRDefault="00854385" w:rsidP="00F703E1">
            <w:pPr>
              <w:jc w:val="center"/>
              <w:rPr>
                <w:rFonts w:eastAsia="Calibri"/>
                <w:sz w:val="20"/>
                <w:lang w:eastAsia="en-US"/>
              </w:rPr>
            </w:pPr>
            <w:r w:rsidRPr="00AF6B48">
              <w:rPr>
                <w:rFonts w:eastAsia="Calibri"/>
                <w:sz w:val="20"/>
                <w:lang w:eastAsia="en-US"/>
              </w:rPr>
              <w:t>M</w:t>
            </w:r>
          </w:p>
        </w:tc>
      </w:tr>
      <w:tr w:rsidR="00AF6B48" w:rsidRPr="00AF6B48" w:rsidTr="00603E18">
        <w:tc>
          <w:tcPr>
            <w:tcW w:w="1135" w:type="pct"/>
            <w:vAlign w:val="center"/>
          </w:tcPr>
          <w:p w:rsidR="00854385" w:rsidRPr="00AF6B48" w:rsidRDefault="00854385" w:rsidP="00603E18">
            <w:pPr>
              <w:jc w:val="center"/>
              <w:rPr>
                <w:rFonts w:eastAsia="Calibri"/>
                <w:sz w:val="20"/>
                <w:lang w:eastAsia="en-US"/>
              </w:rPr>
            </w:pPr>
            <w:r w:rsidRPr="00AF6B48">
              <w:rPr>
                <w:rFonts w:eastAsia="Calibri"/>
                <w:sz w:val="20"/>
                <w:lang w:eastAsia="en-US"/>
              </w:rPr>
              <w:t>1</w:t>
            </w:r>
          </w:p>
        </w:tc>
        <w:tc>
          <w:tcPr>
            <w:tcW w:w="665" w:type="pct"/>
            <w:vAlign w:val="center"/>
          </w:tcPr>
          <w:p w:rsidR="00854385" w:rsidRPr="00AF6B48" w:rsidRDefault="00854385" w:rsidP="00603E18">
            <w:pPr>
              <w:jc w:val="center"/>
              <w:rPr>
                <w:rFonts w:eastAsia="Calibri"/>
                <w:sz w:val="20"/>
                <w:lang w:eastAsia="en-US"/>
              </w:rPr>
            </w:pPr>
            <w:r w:rsidRPr="00AF6B48">
              <w:rPr>
                <w:rFonts w:eastAsia="Calibri"/>
                <w:sz w:val="20"/>
                <w:lang w:eastAsia="en-US"/>
              </w:rPr>
              <w:t>2</w:t>
            </w:r>
          </w:p>
        </w:tc>
        <w:tc>
          <w:tcPr>
            <w:tcW w:w="640" w:type="pct"/>
            <w:vAlign w:val="center"/>
          </w:tcPr>
          <w:p w:rsidR="00854385" w:rsidRPr="00AF6B48" w:rsidRDefault="00854385" w:rsidP="00603E18">
            <w:pPr>
              <w:jc w:val="center"/>
              <w:rPr>
                <w:rFonts w:eastAsia="Calibri"/>
                <w:sz w:val="20"/>
                <w:lang w:eastAsia="en-US"/>
              </w:rPr>
            </w:pPr>
            <w:r w:rsidRPr="00AF6B48">
              <w:rPr>
                <w:rFonts w:eastAsia="Calibri"/>
                <w:sz w:val="20"/>
                <w:lang w:eastAsia="en-US"/>
              </w:rPr>
              <w:t>3</w:t>
            </w:r>
          </w:p>
        </w:tc>
        <w:tc>
          <w:tcPr>
            <w:tcW w:w="640" w:type="pct"/>
            <w:vAlign w:val="center"/>
          </w:tcPr>
          <w:p w:rsidR="00854385" w:rsidRPr="00AF6B48" w:rsidRDefault="00854385" w:rsidP="00603E18">
            <w:pPr>
              <w:jc w:val="center"/>
              <w:rPr>
                <w:rFonts w:eastAsia="Calibri"/>
                <w:sz w:val="20"/>
                <w:lang w:eastAsia="en-US"/>
              </w:rPr>
            </w:pPr>
            <w:r w:rsidRPr="00AF6B48">
              <w:rPr>
                <w:rFonts w:eastAsia="Calibri"/>
                <w:sz w:val="20"/>
                <w:lang w:eastAsia="en-US"/>
              </w:rPr>
              <w:t>4</w:t>
            </w:r>
          </w:p>
        </w:tc>
        <w:tc>
          <w:tcPr>
            <w:tcW w:w="640" w:type="pct"/>
            <w:vAlign w:val="center"/>
          </w:tcPr>
          <w:p w:rsidR="00854385" w:rsidRPr="00AF6B48" w:rsidRDefault="00854385" w:rsidP="00603E18">
            <w:pPr>
              <w:jc w:val="center"/>
              <w:rPr>
                <w:rFonts w:eastAsia="Calibri"/>
                <w:sz w:val="20"/>
                <w:lang w:eastAsia="en-US"/>
              </w:rPr>
            </w:pPr>
            <w:r w:rsidRPr="00AF6B48">
              <w:rPr>
                <w:rFonts w:eastAsia="Calibri"/>
                <w:sz w:val="20"/>
                <w:lang w:eastAsia="en-US"/>
              </w:rPr>
              <w:t>5</w:t>
            </w:r>
          </w:p>
        </w:tc>
        <w:tc>
          <w:tcPr>
            <w:tcW w:w="640" w:type="pct"/>
            <w:vAlign w:val="center"/>
          </w:tcPr>
          <w:p w:rsidR="00854385" w:rsidRPr="00AF6B48" w:rsidRDefault="00854385" w:rsidP="00603E18">
            <w:pPr>
              <w:jc w:val="center"/>
              <w:rPr>
                <w:rFonts w:eastAsia="Calibri"/>
                <w:sz w:val="20"/>
                <w:lang w:eastAsia="en-US"/>
              </w:rPr>
            </w:pPr>
            <w:r w:rsidRPr="00AF6B48">
              <w:rPr>
                <w:rFonts w:eastAsia="Calibri"/>
                <w:sz w:val="20"/>
                <w:lang w:eastAsia="en-US"/>
              </w:rPr>
              <w:t>6</w:t>
            </w:r>
          </w:p>
        </w:tc>
        <w:tc>
          <w:tcPr>
            <w:tcW w:w="640" w:type="pct"/>
            <w:vAlign w:val="center"/>
          </w:tcPr>
          <w:p w:rsidR="00854385" w:rsidRPr="00AF6B48" w:rsidRDefault="00854385" w:rsidP="00603E18">
            <w:pPr>
              <w:jc w:val="center"/>
              <w:rPr>
                <w:rFonts w:eastAsia="Calibri"/>
                <w:sz w:val="20"/>
                <w:lang w:eastAsia="en-US"/>
              </w:rPr>
            </w:pPr>
            <w:r w:rsidRPr="00AF6B48">
              <w:rPr>
                <w:rFonts w:eastAsia="Calibri"/>
                <w:sz w:val="20"/>
                <w:lang w:eastAsia="en-US"/>
              </w:rPr>
              <w:t>7</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01-U</w:t>
            </w:r>
          </w:p>
          <w:p w:rsidR="00AF6B48" w:rsidRPr="00AF6B48" w:rsidRDefault="00AF6B48" w:rsidP="00B71CA8">
            <w:pPr>
              <w:rPr>
                <w:rFonts w:eastAsia="Calibri"/>
                <w:sz w:val="20"/>
                <w:lang w:eastAsia="en-US"/>
              </w:rPr>
            </w:pPr>
            <w:r w:rsidRPr="00AF6B48">
              <w:rPr>
                <w:rFonts w:eastAsia="Calibri"/>
                <w:sz w:val="20"/>
                <w:lang w:eastAsia="en-US"/>
              </w:rPr>
              <w:t>upośledzenie umysłowe</w:t>
            </w:r>
          </w:p>
        </w:tc>
        <w:tc>
          <w:tcPr>
            <w:tcW w:w="665" w:type="pct"/>
            <w:vAlign w:val="bottom"/>
          </w:tcPr>
          <w:p w:rsidR="00AF6B48" w:rsidRPr="00AF6B48" w:rsidRDefault="00AF6B48" w:rsidP="00AF6B48">
            <w:pPr>
              <w:jc w:val="center"/>
              <w:rPr>
                <w:sz w:val="20"/>
              </w:rPr>
            </w:pPr>
            <w:r w:rsidRPr="00AF6B48">
              <w:rPr>
                <w:sz w:val="20"/>
              </w:rPr>
              <w:t>16</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5</w:t>
            </w:r>
          </w:p>
        </w:tc>
        <w:tc>
          <w:tcPr>
            <w:tcW w:w="640" w:type="pct"/>
            <w:vAlign w:val="bottom"/>
          </w:tcPr>
          <w:p w:rsidR="00AF6B48" w:rsidRPr="00AF6B48" w:rsidRDefault="00AF6B48" w:rsidP="00AF6B48">
            <w:pPr>
              <w:jc w:val="center"/>
              <w:rPr>
                <w:sz w:val="20"/>
              </w:rPr>
            </w:pPr>
            <w:r w:rsidRPr="00AF6B48">
              <w:rPr>
                <w:sz w:val="20"/>
              </w:rPr>
              <w:t>11</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02-P</w:t>
            </w:r>
          </w:p>
          <w:p w:rsidR="00AF6B48" w:rsidRPr="00AF6B48" w:rsidRDefault="00AF6B48" w:rsidP="00B71CA8">
            <w:pPr>
              <w:rPr>
                <w:rFonts w:eastAsia="Calibri"/>
                <w:sz w:val="20"/>
                <w:lang w:eastAsia="en-US"/>
              </w:rPr>
            </w:pPr>
            <w:r w:rsidRPr="00AF6B48">
              <w:rPr>
                <w:rFonts w:eastAsia="Calibri"/>
                <w:sz w:val="20"/>
                <w:lang w:eastAsia="en-US"/>
              </w:rPr>
              <w:t>choroby psychiczne</w:t>
            </w:r>
          </w:p>
        </w:tc>
        <w:tc>
          <w:tcPr>
            <w:tcW w:w="665" w:type="pct"/>
            <w:vAlign w:val="bottom"/>
          </w:tcPr>
          <w:p w:rsidR="00AF6B48" w:rsidRPr="00AF6B48" w:rsidRDefault="00AF6B48" w:rsidP="00AF6B48">
            <w:pPr>
              <w:jc w:val="center"/>
              <w:rPr>
                <w:sz w:val="20"/>
              </w:rPr>
            </w:pPr>
            <w:r w:rsidRPr="00AF6B48">
              <w:rPr>
                <w:sz w:val="20"/>
              </w:rPr>
              <w:t>20</w:t>
            </w:r>
          </w:p>
        </w:tc>
        <w:tc>
          <w:tcPr>
            <w:tcW w:w="640" w:type="pct"/>
            <w:vAlign w:val="bottom"/>
          </w:tcPr>
          <w:p w:rsidR="00AF6B48" w:rsidRPr="00AF6B48" w:rsidRDefault="00AF6B48" w:rsidP="00AF6B48">
            <w:pPr>
              <w:jc w:val="center"/>
              <w:rPr>
                <w:sz w:val="20"/>
              </w:rPr>
            </w:pPr>
            <w:r w:rsidRPr="00AF6B48">
              <w:rPr>
                <w:sz w:val="20"/>
              </w:rPr>
              <w:t>0</w:t>
            </w:r>
          </w:p>
        </w:tc>
        <w:tc>
          <w:tcPr>
            <w:tcW w:w="640" w:type="pct"/>
            <w:vAlign w:val="bottom"/>
          </w:tcPr>
          <w:p w:rsidR="00AF6B48" w:rsidRPr="00AF6B48" w:rsidRDefault="00AF6B48" w:rsidP="00AF6B48">
            <w:pPr>
              <w:jc w:val="center"/>
              <w:rPr>
                <w:sz w:val="20"/>
              </w:rPr>
            </w:pPr>
            <w:r w:rsidRPr="00AF6B48">
              <w:rPr>
                <w:sz w:val="20"/>
              </w:rPr>
              <w:t>5</w:t>
            </w:r>
          </w:p>
        </w:tc>
        <w:tc>
          <w:tcPr>
            <w:tcW w:w="640" w:type="pct"/>
            <w:vAlign w:val="bottom"/>
          </w:tcPr>
          <w:p w:rsidR="00AF6B48" w:rsidRPr="00AF6B48" w:rsidRDefault="00AF6B48" w:rsidP="00AF6B48">
            <w:pPr>
              <w:jc w:val="center"/>
              <w:rPr>
                <w:sz w:val="20"/>
              </w:rPr>
            </w:pPr>
            <w:r w:rsidRPr="00AF6B48">
              <w:rPr>
                <w:sz w:val="20"/>
              </w:rPr>
              <w:t>15</w:t>
            </w:r>
          </w:p>
        </w:tc>
        <w:tc>
          <w:tcPr>
            <w:tcW w:w="640" w:type="pct"/>
            <w:vAlign w:val="bottom"/>
          </w:tcPr>
          <w:p w:rsidR="00AF6B48" w:rsidRPr="00AF6B48" w:rsidRDefault="00AF6B48" w:rsidP="00AF6B48">
            <w:pPr>
              <w:jc w:val="center"/>
              <w:rPr>
                <w:sz w:val="20"/>
              </w:rPr>
            </w:pPr>
            <w:r w:rsidRPr="00AF6B48">
              <w:rPr>
                <w:sz w:val="20"/>
              </w:rPr>
              <w:t>6</w:t>
            </w:r>
          </w:p>
        </w:tc>
        <w:tc>
          <w:tcPr>
            <w:tcW w:w="640" w:type="pct"/>
            <w:vAlign w:val="bottom"/>
          </w:tcPr>
          <w:p w:rsidR="00AF6B48" w:rsidRPr="00AF6B48" w:rsidRDefault="00AF6B48" w:rsidP="00AF6B48">
            <w:pPr>
              <w:jc w:val="center"/>
              <w:rPr>
                <w:sz w:val="20"/>
              </w:rPr>
            </w:pPr>
            <w:r w:rsidRPr="00AF6B48">
              <w:rPr>
                <w:sz w:val="20"/>
              </w:rPr>
              <w:t>14</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03-L</w:t>
            </w:r>
          </w:p>
          <w:p w:rsidR="00AF6B48" w:rsidRPr="00AF6B48" w:rsidRDefault="00AF6B48" w:rsidP="00B71CA8">
            <w:pPr>
              <w:rPr>
                <w:rFonts w:eastAsia="Calibri"/>
                <w:sz w:val="20"/>
                <w:lang w:eastAsia="en-US"/>
              </w:rPr>
            </w:pPr>
            <w:r w:rsidRPr="00AF6B48">
              <w:rPr>
                <w:rFonts w:eastAsia="Calibri"/>
                <w:sz w:val="20"/>
                <w:lang w:eastAsia="en-US"/>
              </w:rPr>
              <w:t>zaburzenia głosu, mowy i choroby słuchu</w:t>
            </w:r>
          </w:p>
        </w:tc>
        <w:tc>
          <w:tcPr>
            <w:tcW w:w="665" w:type="pct"/>
            <w:vAlign w:val="bottom"/>
          </w:tcPr>
          <w:p w:rsidR="00AF6B48" w:rsidRPr="00AF6B48" w:rsidRDefault="00AF6B48" w:rsidP="00AF6B48">
            <w:pPr>
              <w:jc w:val="center"/>
              <w:rPr>
                <w:sz w:val="20"/>
              </w:rPr>
            </w:pPr>
            <w:r w:rsidRPr="00AF6B48">
              <w:rPr>
                <w:sz w:val="20"/>
              </w:rPr>
              <w:t>39</w:t>
            </w:r>
          </w:p>
        </w:tc>
        <w:tc>
          <w:tcPr>
            <w:tcW w:w="640" w:type="pct"/>
            <w:vAlign w:val="bottom"/>
          </w:tcPr>
          <w:p w:rsidR="00AF6B48" w:rsidRPr="00AF6B48" w:rsidRDefault="00AF6B48" w:rsidP="00AF6B48">
            <w:pPr>
              <w:jc w:val="center"/>
              <w:rPr>
                <w:sz w:val="20"/>
              </w:rPr>
            </w:pPr>
            <w:r w:rsidRPr="00AF6B48">
              <w:rPr>
                <w:sz w:val="20"/>
              </w:rPr>
              <w:t>13</w:t>
            </w:r>
          </w:p>
        </w:tc>
        <w:tc>
          <w:tcPr>
            <w:tcW w:w="640" w:type="pct"/>
            <w:vAlign w:val="bottom"/>
          </w:tcPr>
          <w:p w:rsidR="00AF6B48" w:rsidRPr="00AF6B48" w:rsidRDefault="00AF6B48" w:rsidP="00AF6B48">
            <w:pPr>
              <w:jc w:val="center"/>
              <w:rPr>
                <w:sz w:val="20"/>
              </w:rPr>
            </w:pPr>
            <w:r w:rsidRPr="00AF6B48">
              <w:rPr>
                <w:sz w:val="20"/>
              </w:rPr>
              <w:t>12</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15</w:t>
            </w:r>
          </w:p>
        </w:tc>
        <w:tc>
          <w:tcPr>
            <w:tcW w:w="640" w:type="pct"/>
            <w:vAlign w:val="bottom"/>
          </w:tcPr>
          <w:p w:rsidR="00AF6B48" w:rsidRPr="00AF6B48" w:rsidRDefault="00AF6B48" w:rsidP="00AF6B48">
            <w:pPr>
              <w:jc w:val="center"/>
              <w:rPr>
                <w:sz w:val="20"/>
              </w:rPr>
            </w:pPr>
            <w:r w:rsidRPr="00AF6B48">
              <w:rPr>
                <w:sz w:val="20"/>
              </w:rPr>
              <w:t>24</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04-O</w:t>
            </w:r>
          </w:p>
          <w:p w:rsidR="00AF6B48" w:rsidRPr="00AF6B48" w:rsidRDefault="00AF6B48" w:rsidP="00B71CA8">
            <w:pPr>
              <w:rPr>
                <w:rFonts w:eastAsia="Calibri"/>
                <w:sz w:val="20"/>
                <w:lang w:eastAsia="en-US"/>
              </w:rPr>
            </w:pPr>
            <w:r w:rsidRPr="00AF6B48">
              <w:rPr>
                <w:rFonts w:eastAsia="Calibri"/>
                <w:sz w:val="20"/>
                <w:lang w:eastAsia="en-US"/>
              </w:rPr>
              <w:t>choroby narządu wzroku</w:t>
            </w:r>
          </w:p>
        </w:tc>
        <w:tc>
          <w:tcPr>
            <w:tcW w:w="665" w:type="pct"/>
            <w:vAlign w:val="bottom"/>
          </w:tcPr>
          <w:p w:rsidR="00AF6B48" w:rsidRPr="00AF6B48" w:rsidRDefault="00AF6B48" w:rsidP="00AF6B48">
            <w:pPr>
              <w:jc w:val="center"/>
              <w:rPr>
                <w:sz w:val="20"/>
              </w:rPr>
            </w:pPr>
            <w:r w:rsidRPr="00AF6B48">
              <w:rPr>
                <w:sz w:val="20"/>
              </w:rPr>
              <w:t>5</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2</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05-R</w:t>
            </w:r>
          </w:p>
          <w:p w:rsidR="00AF6B48" w:rsidRPr="00AF6B48" w:rsidRDefault="00AF6B48" w:rsidP="00B71CA8">
            <w:pPr>
              <w:rPr>
                <w:rFonts w:eastAsia="Calibri"/>
                <w:sz w:val="20"/>
                <w:lang w:eastAsia="en-US"/>
              </w:rPr>
            </w:pPr>
            <w:r w:rsidRPr="00AF6B48">
              <w:rPr>
                <w:rFonts w:eastAsia="Calibri"/>
                <w:sz w:val="20"/>
                <w:lang w:eastAsia="en-US"/>
              </w:rPr>
              <w:t>upośledzenie narządu ruchu</w:t>
            </w:r>
          </w:p>
        </w:tc>
        <w:tc>
          <w:tcPr>
            <w:tcW w:w="665" w:type="pct"/>
            <w:vAlign w:val="bottom"/>
          </w:tcPr>
          <w:p w:rsidR="00AF6B48" w:rsidRPr="00AF6B48" w:rsidRDefault="00AF6B48" w:rsidP="00AF6B48">
            <w:pPr>
              <w:jc w:val="center"/>
              <w:rPr>
                <w:sz w:val="20"/>
              </w:rPr>
            </w:pPr>
            <w:r w:rsidRPr="00AF6B48">
              <w:rPr>
                <w:sz w:val="20"/>
              </w:rPr>
              <w:t>34</w:t>
            </w:r>
          </w:p>
        </w:tc>
        <w:tc>
          <w:tcPr>
            <w:tcW w:w="640" w:type="pct"/>
            <w:vAlign w:val="bottom"/>
          </w:tcPr>
          <w:p w:rsidR="00AF6B48" w:rsidRPr="00AF6B48" w:rsidRDefault="00AF6B48" w:rsidP="00AF6B48">
            <w:pPr>
              <w:jc w:val="center"/>
              <w:rPr>
                <w:sz w:val="20"/>
              </w:rPr>
            </w:pPr>
            <w:r w:rsidRPr="00AF6B48">
              <w:rPr>
                <w:sz w:val="20"/>
              </w:rPr>
              <w:t>9</w:t>
            </w:r>
          </w:p>
        </w:tc>
        <w:tc>
          <w:tcPr>
            <w:tcW w:w="640" w:type="pct"/>
            <w:vAlign w:val="bottom"/>
          </w:tcPr>
          <w:p w:rsidR="00AF6B48" w:rsidRPr="00AF6B48" w:rsidRDefault="00AF6B48" w:rsidP="00AF6B48">
            <w:pPr>
              <w:jc w:val="center"/>
              <w:rPr>
                <w:sz w:val="20"/>
              </w:rPr>
            </w:pPr>
            <w:r w:rsidRPr="00AF6B48">
              <w:rPr>
                <w:sz w:val="20"/>
              </w:rPr>
              <w:t>10</w:t>
            </w:r>
          </w:p>
        </w:tc>
        <w:tc>
          <w:tcPr>
            <w:tcW w:w="640" w:type="pct"/>
            <w:vAlign w:val="bottom"/>
          </w:tcPr>
          <w:p w:rsidR="00AF6B48" w:rsidRPr="00AF6B48" w:rsidRDefault="00AF6B48" w:rsidP="00AF6B48">
            <w:pPr>
              <w:jc w:val="center"/>
              <w:rPr>
                <w:sz w:val="20"/>
              </w:rPr>
            </w:pPr>
            <w:r w:rsidRPr="00AF6B48">
              <w:rPr>
                <w:sz w:val="20"/>
              </w:rPr>
              <w:t>15</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20</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06-E</w:t>
            </w:r>
          </w:p>
          <w:p w:rsidR="00AF6B48" w:rsidRPr="00AF6B48" w:rsidRDefault="00AF6B48" w:rsidP="00B71CA8">
            <w:pPr>
              <w:rPr>
                <w:rFonts w:eastAsia="Calibri"/>
                <w:sz w:val="20"/>
                <w:lang w:eastAsia="en-US"/>
              </w:rPr>
            </w:pPr>
            <w:r w:rsidRPr="00AF6B48">
              <w:rPr>
                <w:rFonts w:eastAsia="Calibri"/>
                <w:sz w:val="20"/>
                <w:lang w:eastAsia="en-US"/>
              </w:rPr>
              <w:t>epilepsja</w:t>
            </w:r>
          </w:p>
        </w:tc>
        <w:tc>
          <w:tcPr>
            <w:tcW w:w="665" w:type="pct"/>
            <w:vAlign w:val="bottom"/>
          </w:tcPr>
          <w:p w:rsidR="00AF6B48" w:rsidRPr="00AF6B48" w:rsidRDefault="00AF6B48" w:rsidP="00AF6B48">
            <w:pPr>
              <w:jc w:val="center"/>
              <w:rPr>
                <w:sz w:val="20"/>
              </w:rPr>
            </w:pPr>
            <w:r w:rsidRPr="00AF6B48">
              <w:rPr>
                <w:sz w:val="20"/>
              </w:rPr>
              <w:t>16</w:t>
            </w:r>
          </w:p>
        </w:tc>
        <w:tc>
          <w:tcPr>
            <w:tcW w:w="640" w:type="pct"/>
            <w:vAlign w:val="bottom"/>
          </w:tcPr>
          <w:p w:rsidR="00AF6B48" w:rsidRPr="00AF6B48" w:rsidRDefault="00AF6B48" w:rsidP="00AF6B48">
            <w:pPr>
              <w:jc w:val="center"/>
              <w:rPr>
                <w:sz w:val="20"/>
              </w:rPr>
            </w:pPr>
            <w:r w:rsidRPr="00AF6B48">
              <w:rPr>
                <w:sz w:val="20"/>
              </w:rPr>
              <w:t>4</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4</w:t>
            </w:r>
          </w:p>
        </w:tc>
        <w:tc>
          <w:tcPr>
            <w:tcW w:w="640" w:type="pct"/>
            <w:vAlign w:val="bottom"/>
          </w:tcPr>
          <w:p w:rsidR="00AF6B48" w:rsidRPr="00AF6B48" w:rsidRDefault="00AF6B48" w:rsidP="00AF6B48">
            <w:pPr>
              <w:jc w:val="center"/>
              <w:rPr>
                <w:sz w:val="20"/>
              </w:rPr>
            </w:pPr>
            <w:r w:rsidRPr="00AF6B48">
              <w:rPr>
                <w:sz w:val="20"/>
              </w:rPr>
              <w:t>11</w:t>
            </w:r>
          </w:p>
        </w:tc>
        <w:tc>
          <w:tcPr>
            <w:tcW w:w="640" w:type="pct"/>
            <w:vAlign w:val="bottom"/>
          </w:tcPr>
          <w:p w:rsidR="00AF6B48" w:rsidRPr="00AF6B48" w:rsidRDefault="00AF6B48" w:rsidP="00AF6B48">
            <w:pPr>
              <w:jc w:val="center"/>
              <w:rPr>
                <w:sz w:val="20"/>
              </w:rPr>
            </w:pPr>
            <w:r w:rsidRPr="00AF6B48">
              <w:rPr>
                <w:sz w:val="20"/>
              </w:rPr>
              <w:t>5</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07-S c</w:t>
            </w:r>
          </w:p>
          <w:p w:rsidR="00AF6B48" w:rsidRPr="00AF6B48" w:rsidRDefault="00AF6B48" w:rsidP="00B71CA8">
            <w:pPr>
              <w:rPr>
                <w:rFonts w:eastAsia="Calibri"/>
                <w:sz w:val="20"/>
                <w:lang w:eastAsia="en-US"/>
              </w:rPr>
            </w:pPr>
            <w:r w:rsidRPr="00AF6B48">
              <w:rPr>
                <w:rFonts w:eastAsia="Calibri"/>
                <w:sz w:val="20"/>
                <w:lang w:eastAsia="en-US"/>
              </w:rPr>
              <w:t>choroby układu oddechowego i krążenia</w:t>
            </w:r>
          </w:p>
        </w:tc>
        <w:tc>
          <w:tcPr>
            <w:tcW w:w="665" w:type="pct"/>
            <w:vAlign w:val="bottom"/>
          </w:tcPr>
          <w:p w:rsidR="00AF6B48" w:rsidRPr="00AF6B48" w:rsidRDefault="00AF6B48" w:rsidP="00AF6B48">
            <w:pPr>
              <w:jc w:val="center"/>
              <w:rPr>
                <w:sz w:val="20"/>
              </w:rPr>
            </w:pPr>
            <w:r w:rsidRPr="00AF6B48">
              <w:rPr>
                <w:sz w:val="20"/>
              </w:rPr>
              <w:t>37</w:t>
            </w:r>
          </w:p>
        </w:tc>
        <w:tc>
          <w:tcPr>
            <w:tcW w:w="640" w:type="pct"/>
            <w:vAlign w:val="bottom"/>
          </w:tcPr>
          <w:p w:rsidR="00AF6B48" w:rsidRPr="00AF6B48" w:rsidRDefault="00AF6B48" w:rsidP="00AF6B48">
            <w:pPr>
              <w:jc w:val="center"/>
              <w:rPr>
                <w:sz w:val="20"/>
              </w:rPr>
            </w:pPr>
            <w:r w:rsidRPr="00AF6B48">
              <w:rPr>
                <w:sz w:val="20"/>
              </w:rPr>
              <w:t>13</w:t>
            </w:r>
          </w:p>
        </w:tc>
        <w:tc>
          <w:tcPr>
            <w:tcW w:w="640" w:type="pct"/>
            <w:vAlign w:val="bottom"/>
          </w:tcPr>
          <w:p w:rsidR="00AF6B48" w:rsidRPr="00AF6B48" w:rsidRDefault="00AF6B48" w:rsidP="00AF6B48">
            <w:pPr>
              <w:jc w:val="center"/>
              <w:rPr>
                <w:sz w:val="20"/>
              </w:rPr>
            </w:pPr>
            <w:r w:rsidRPr="00AF6B48">
              <w:rPr>
                <w:sz w:val="20"/>
              </w:rPr>
              <w:t>11</w:t>
            </w:r>
          </w:p>
        </w:tc>
        <w:tc>
          <w:tcPr>
            <w:tcW w:w="640" w:type="pct"/>
            <w:vAlign w:val="bottom"/>
          </w:tcPr>
          <w:p w:rsidR="00AF6B48" w:rsidRPr="00AF6B48" w:rsidRDefault="00AF6B48" w:rsidP="00AF6B48">
            <w:pPr>
              <w:jc w:val="center"/>
              <w:rPr>
                <w:sz w:val="20"/>
              </w:rPr>
            </w:pPr>
            <w:r w:rsidRPr="00AF6B48">
              <w:rPr>
                <w:sz w:val="20"/>
              </w:rPr>
              <w:t>13</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23</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08-T</w:t>
            </w:r>
          </w:p>
          <w:p w:rsidR="00AF6B48" w:rsidRPr="00AF6B48" w:rsidRDefault="00AF6B48" w:rsidP="00B71CA8">
            <w:pPr>
              <w:rPr>
                <w:rFonts w:eastAsia="Calibri"/>
                <w:sz w:val="20"/>
                <w:lang w:eastAsia="en-US"/>
              </w:rPr>
            </w:pPr>
            <w:r w:rsidRPr="00AF6B48">
              <w:rPr>
                <w:rFonts w:eastAsia="Calibri"/>
                <w:sz w:val="20"/>
                <w:lang w:eastAsia="en-US"/>
              </w:rPr>
              <w:t>choroby układu pokarmowego</w:t>
            </w:r>
          </w:p>
        </w:tc>
        <w:tc>
          <w:tcPr>
            <w:tcW w:w="665"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0</w:t>
            </w:r>
          </w:p>
        </w:tc>
        <w:tc>
          <w:tcPr>
            <w:tcW w:w="640" w:type="pct"/>
            <w:vAlign w:val="bottom"/>
          </w:tcPr>
          <w:p w:rsidR="00AF6B48" w:rsidRPr="00AF6B48" w:rsidRDefault="00AF6B48" w:rsidP="00AF6B48">
            <w:pPr>
              <w:jc w:val="center"/>
              <w:rPr>
                <w:sz w:val="20"/>
              </w:rPr>
            </w:pPr>
            <w:r w:rsidRPr="00AF6B48">
              <w:rPr>
                <w:sz w:val="20"/>
              </w:rPr>
              <w:t>0</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0</w:t>
            </w:r>
          </w:p>
        </w:tc>
        <w:tc>
          <w:tcPr>
            <w:tcW w:w="640" w:type="pct"/>
            <w:vAlign w:val="bottom"/>
          </w:tcPr>
          <w:p w:rsidR="00AF6B48" w:rsidRPr="00AF6B48" w:rsidRDefault="00AF6B48" w:rsidP="00AF6B48">
            <w:pPr>
              <w:jc w:val="center"/>
              <w:rPr>
                <w:sz w:val="20"/>
              </w:rPr>
            </w:pPr>
            <w:r w:rsidRPr="00AF6B48">
              <w:rPr>
                <w:sz w:val="20"/>
              </w:rPr>
              <w:t>1</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09-M</w:t>
            </w:r>
          </w:p>
          <w:p w:rsidR="00AF6B48" w:rsidRPr="00AF6B48" w:rsidRDefault="00AF6B48" w:rsidP="00B71CA8">
            <w:pPr>
              <w:rPr>
                <w:rFonts w:eastAsia="Calibri"/>
                <w:sz w:val="20"/>
                <w:lang w:eastAsia="en-US"/>
              </w:rPr>
            </w:pPr>
            <w:r w:rsidRPr="00AF6B48">
              <w:rPr>
                <w:rFonts w:eastAsia="Calibri"/>
                <w:sz w:val="20"/>
                <w:lang w:eastAsia="en-US"/>
              </w:rPr>
              <w:t>choroby układu moczowo - płciowego</w:t>
            </w:r>
          </w:p>
        </w:tc>
        <w:tc>
          <w:tcPr>
            <w:tcW w:w="665"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2</w:t>
            </w:r>
          </w:p>
        </w:tc>
        <w:tc>
          <w:tcPr>
            <w:tcW w:w="640" w:type="pct"/>
            <w:vAlign w:val="bottom"/>
          </w:tcPr>
          <w:p w:rsidR="00AF6B48" w:rsidRPr="00AF6B48" w:rsidRDefault="00AF6B48" w:rsidP="00AF6B48">
            <w:pPr>
              <w:jc w:val="center"/>
              <w:rPr>
                <w:sz w:val="20"/>
              </w:rPr>
            </w:pPr>
            <w:r w:rsidRPr="00AF6B48">
              <w:rPr>
                <w:sz w:val="20"/>
              </w:rPr>
              <w:t>4</w:t>
            </w:r>
          </w:p>
        </w:tc>
        <w:tc>
          <w:tcPr>
            <w:tcW w:w="640" w:type="pct"/>
            <w:vAlign w:val="bottom"/>
          </w:tcPr>
          <w:p w:rsidR="00AF6B48" w:rsidRPr="00AF6B48" w:rsidRDefault="00AF6B48" w:rsidP="00AF6B48">
            <w:pPr>
              <w:jc w:val="center"/>
              <w:rPr>
                <w:sz w:val="20"/>
              </w:rPr>
            </w:pPr>
            <w:r w:rsidRPr="00AF6B48">
              <w:rPr>
                <w:sz w:val="20"/>
              </w:rPr>
              <w:t>2</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5</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10-N</w:t>
            </w:r>
          </w:p>
          <w:p w:rsidR="00AF6B48" w:rsidRPr="00AF6B48" w:rsidRDefault="00AF6B48" w:rsidP="00B71CA8">
            <w:pPr>
              <w:rPr>
                <w:rFonts w:eastAsia="Calibri"/>
                <w:sz w:val="20"/>
                <w:lang w:eastAsia="en-US"/>
              </w:rPr>
            </w:pPr>
            <w:r w:rsidRPr="00AF6B48">
              <w:rPr>
                <w:rFonts w:eastAsia="Calibri"/>
                <w:sz w:val="20"/>
                <w:lang w:eastAsia="en-US"/>
              </w:rPr>
              <w:t>choroby neurologiczne</w:t>
            </w:r>
          </w:p>
        </w:tc>
        <w:tc>
          <w:tcPr>
            <w:tcW w:w="665" w:type="pct"/>
            <w:vAlign w:val="bottom"/>
          </w:tcPr>
          <w:p w:rsidR="00AF6B48" w:rsidRPr="00AF6B48" w:rsidRDefault="00AF6B48" w:rsidP="00AF6B48">
            <w:pPr>
              <w:jc w:val="center"/>
              <w:rPr>
                <w:sz w:val="20"/>
              </w:rPr>
            </w:pPr>
            <w:r w:rsidRPr="00AF6B48">
              <w:rPr>
                <w:sz w:val="20"/>
              </w:rPr>
              <w:t>65</w:t>
            </w:r>
          </w:p>
        </w:tc>
        <w:tc>
          <w:tcPr>
            <w:tcW w:w="640" w:type="pct"/>
            <w:vAlign w:val="bottom"/>
          </w:tcPr>
          <w:p w:rsidR="00AF6B48" w:rsidRPr="00AF6B48" w:rsidRDefault="00AF6B48" w:rsidP="00AF6B48">
            <w:pPr>
              <w:jc w:val="center"/>
              <w:rPr>
                <w:sz w:val="20"/>
              </w:rPr>
            </w:pPr>
            <w:r w:rsidRPr="00AF6B48">
              <w:rPr>
                <w:sz w:val="20"/>
              </w:rPr>
              <w:t>28</w:t>
            </w:r>
          </w:p>
        </w:tc>
        <w:tc>
          <w:tcPr>
            <w:tcW w:w="640" w:type="pct"/>
            <w:vAlign w:val="bottom"/>
          </w:tcPr>
          <w:p w:rsidR="00AF6B48" w:rsidRPr="00AF6B48" w:rsidRDefault="00AF6B48" w:rsidP="00AF6B48">
            <w:pPr>
              <w:jc w:val="center"/>
              <w:rPr>
                <w:sz w:val="20"/>
              </w:rPr>
            </w:pPr>
            <w:r w:rsidRPr="00AF6B48">
              <w:rPr>
                <w:sz w:val="20"/>
              </w:rPr>
              <w:t>19</w:t>
            </w:r>
          </w:p>
        </w:tc>
        <w:tc>
          <w:tcPr>
            <w:tcW w:w="640" w:type="pct"/>
            <w:vAlign w:val="bottom"/>
          </w:tcPr>
          <w:p w:rsidR="00AF6B48" w:rsidRPr="00AF6B48" w:rsidRDefault="00AF6B48" w:rsidP="00AF6B48">
            <w:pPr>
              <w:jc w:val="center"/>
              <w:rPr>
                <w:sz w:val="20"/>
              </w:rPr>
            </w:pPr>
            <w:r w:rsidRPr="00AF6B48">
              <w:rPr>
                <w:sz w:val="20"/>
              </w:rPr>
              <w:t>18</w:t>
            </w:r>
          </w:p>
        </w:tc>
        <w:tc>
          <w:tcPr>
            <w:tcW w:w="640" w:type="pct"/>
            <w:vAlign w:val="bottom"/>
          </w:tcPr>
          <w:p w:rsidR="00AF6B48" w:rsidRPr="00AF6B48" w:rsidRDefault="00AF6B48" w:rsidP="00AF6B48">
            <w:pPr>
              <w:jc w:val="center"/>
              <w:rPr>
                <w:sz w:val="20"/>
              </w:rPr>
            </w:pPr>
            <w:r w:rsidRPr="00AF6B48">
              <w:rPr>
                <w:sz w:val="20"/>
              </w:rPr>
              <w:t>26</w:t>
            </w:r>
          </w:p>
        </w:tc>
        <w:tc>
          <w:tcPr>
            <w:tcW w:w="640" w:type="pct"/>
            <w:vAlign w:val="bottom"/>
          </w:tcPr>
          <w:p w:rsidR="00AF6B48" w:rsidRPr="00AF6B48" w:rsidRDefault="00AF6B48" w:rsidP="00AF6B48">
            <w:pPr>
              <w:jc w:val="center"/>
              <w:rPr>
                <w:sz w:val="20"/>
              </w:rPr>
            </w:pPr>
            <w:r w:rsidRPr="00AF6B48">
              <w:rPr>
                <w:sz w:val="20"/>
              </w:rPr>
              <w:t>39</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11-I</w:t>
            </w:r>
          </w:p>
          <w:p w:rsidR="00AF6B48" w:rsidRPr="00AF6B48" w:rsidRDefault="00AF6B48" w:rsidP="00B71CA8">
            <w:pPr>
              <w:rPr>
                <w:rFonts w:eastAsia="Calibri"/>
                <w:sz w:val="20"/>
                <w:lang w:eastAsia="en-US"/>
              </w:rPr>
            </w:pPr>
            <w:r w:rsidRPr="00AF6B48">
              <w:rPr>
                <w:rFonts w:eastAsia="Calibri"/>
                <w:sz w:val="20"/>
                <w:lang w:eastAsia="en-US"/>
              </w:rPr>
              <w:t xml:space="preserve">inne, w tym schorzenia endokrynologiczne, metaboliczne, zaburzenia enzymatyczne, </w:t>
            </w:r>
            <w:r w:rsidRPr="00AF6B48">
              <w:rPr>
                <w:rFonts w:eastAsia="Calibri"/>
                <w:sz w:val="20"/>
                <w:lang w:eastAsia="en-US"/>
              </w:rPr>
              <w:lastRenderedPageBreak/>
              <w:t>choroby zakaźne i odzwierzęce, zeszpeceni, choroby układu krwiotwórczego</w:t>
            </w:r>
          </w:p>
        </w:tc>
        <w:tc>
          <w:tcPr>
            <w:tcW w:w="665" w:type="pct"/>
            <w:vAlign w:val="bottom"/>
          </w:tcPr>
          <w:p w:rsidR="00AF6B48" w:rsidRPr="00AF6B48" w:rsidRDefault="00AF6B48" w:rsidP="00AF6B48">
            <w:pPr>
              <w:jc w:val="center"/>
              <w:rPr>
                <w:sz w:val="20"/>
              </w:rPr>
            </w:pPr>
            <w:r w:rsidRPr="00AF6B48">
              <w:rPr>
                <w:sz w:val="20"/>
              </w:rPr>
              <w:lastRenderedPageBreak/>
              <w:t>44</w:t>
            </w:r>
          </w:p>
        </w:tc>
        <w:tc>
          <w:tcPr>
            <w:tcW w:w="640" w:type="pct"/>
            <w:vAlign w:val="bottom"/>
          </w:tcPr>
          <w:p w:rsidR="00AF6B48" w:rsidRPr="00AF6B48" w:rsidRDefault="00AF6B48" w:rsidP="00AF6B48">
            <w:pPr>
              <w:jc w:val="center"/>
              <w:rPr>
                <w:sz w:val="20"/>
              </w:rPr>
            </w:pPr>
            <w:r w:rsidRPr="00AF6B48">
              <w:rPr>
                <w:sz w:val="20"/>
              </w:rPr>
              <w:t>12</w:t>
            </w:r>
          </w:p>
        </w:tc>
        <w:tc>
          <w:tcPr>
            <w:tcW w:w="640" w:type="pct"/>
            <w:vAlign w:val="bottom"/>
          </w:tcPr>
          <w:p w:rsidR="00AF6B48" w:rsidRPr="00AF6B48" w:rsidRDefault="00AF6B48" w:rsidP="00AF6B48">
            <w:pPr>
              <w:jc w:val="center"/>
              <w:rPr>
                <w:sz w:val="20"/>
              </w:rPr>
            </w:pPr>
            <w:r w:rsidRPr="00AF6B48">
              <w:rPr>
                <w:sz w:val="20"/>
              </w:rPr>
              <w:t>13</w:t>
            </w:r>
          </w:p>
        </w:tc>
        <w:tc>
          <w:tcPr>
            <w:tcW w:w="640" w:type="pct"/>
            <w:vAlign w:val="bottom"/>
          </w:tcPr>
          <w:p w:rsidR="00AF6B48" w:rsidRPr="00AF6B48" w:rsidRDefault="00AF6B48" w:rsidP="00AF6B48">
            <w:pPr>
              <w:jc w:val="center"/>
              <w:rPr>
                <w:sz w:val="20"/>
              </w:rPr>
            </w:pPr>
            <w:r w:rsidRPr="00AF6B48">
              <w:rPr>
                <w:sz w:val="20"/>
              </w:rPr>
              <w:t>19</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30</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lastRenderedPageBreak/>
              <w:t>1</w:t>
            </w:r>
            <w:r w:rsidR="00C8218D">
              <w:rPr>
                <w:rFonts w:eastAsia="Calibri"/>
                <w:sz w:val="20"/>
                <w:lang w:eastAsia="en-US"/>
              </w:rPr>
              <w:t>2</w:t>
            </w:r>
            <w:r w:rsidRPr="00AF6B48">
              <w:rPr>
                <w:rFonts w:eastAsia="Calibri"/>
                <w:sz w:val="20"/>
                <w:lang w:eastAsia="en-US"/>
              </w:rPr>
              <w:t xml:space="preserve">-C </w:t>
            </w:r>
          </w:p>
          <w:p w:rsidR="00AF6B48" w:rsidRPr="00AF6B48" w:rsidRDefault="00AF6B48" w:rsidP="00B71CA8">
            <w:pPr>
              <w:rPr>
                <w:rFonts w:eastAsia="Calibri"/>
                <w:sz w:val="20"/>
                <w:lang w:eastAsia="en-US"/>
              </w:rPr>
            </w:pPr>
            <w:r w:rsidRPr="00AF6B48">
              <w:rPr>
                <w:rFonts w:eastAsia="Calibri"/>
                <w:sz w:val="20"/>
                <w:lang w:eastAsia="en-US"/>
              </w:rPr>
              <w:t>całościowe zaburzenia rozwojowe</w:t>
            </w:r>
          </w:p>
        </w:tc>
        <w:tc>
          <w:tcPr>
            <w:tcW w:w="665" w:type="pct"/>
            <w:vAlign w:val="bottom"/>
          </w:tcPr>
          <w:p w:rsidR="00AF6B48" w:rsidRPr="00AF6B48" w:rsidRDefault="00AF6B48" w:rsidP="00AF6B48">
            <w:pPr>
              <w:jc w:val="center"/>
              <w:rPr>
                <w:sz w:val="20"/>
              </w:rPr>
            </w:pPr>
            <w:r w:rsidRPr="00AF6B48">
              <w:rPr>
                <w:sz w:val="20"/>
              </w:rPr>
              <w:t>56</w:t>
            </w:r>
          </w:p>
        </w:tc>
        <w:tc>
          <w:tcPr>
            <w:tcW w:w="640" w:type="pct"/>
            <w:vAlign w:val="bottom"/>
          </w:tcPr>
          <w:p w:rsidR="00AF6B48" w:rsidRPr="00AF6B48" w:rsidRDefault="00AF6B48" w:rsidP="00AF6B48">
            <w:pPr>
              <w:jc w:val="center"/>
              <w:rPr>
                <w:sz w:val="20"/>
              </w:rPr>
            </w:pPr>
            <w:r w:rsidRPr="00AF6B48">
              <w:rPr>
                <w:sz w:val="20"/>
              </w:rPr>
              <w:t>5</w:t>
            </w:r>
          </w:p>
        </w:tc>
        <w:tc>
          <w:tcPr>
            <w:tcW w:w="640" w:type="pct"/>
            <w:vAlign w:val="bottom"/>
          </w:tcPr>
          <w:p w:rsidR="00AF6B48" w:rsidRPr="00AF6B48" w:rsidRDefault="00AF6B48" w:rsidP="00AF6B48">
            <w:pPr>
              <w:jc w:val="center"/>
              <w:rPr>
                <w:sz w:val="20"/>
              </w:rPr>
            </w:pPr>
            <w:r w:rsidRPr="00AF6B48">
              <w:rPr>
                <w:sz w:val="20"/>
              </w:rPr>
              <w:t>20</w:t>
            </w:r>
          </w:p>
        </w:tc>
        <w:tc>
          <w:tcPr>
            <w:tcW w:w="640" w:type="pct"/>
            <w:vAlign w:val="bottom"/>
          </w:tcPr>
          <w:p w:rsidR="00AF6B48" w:rsidRPr="00AF6B48" w:rsidRDefault="00AF6B48" w:rsidP="00AF6B48">
            <w:pPr>
              <w:jc w:val="center"/>
              <w:rPr>
                <w:sz w:val="20"/>
              </w:rPr>
            </w:pPr>
            <w:r w:rsidRPr="00AF6B48">
              <w:rPr>
                <w:sz w:val="20"/>
              </w:rPr>
              <w:t>31</w:t>
            </w:r>
          </w:p>
        </w:tc>
        <w:tc>
          <w:tcPr>
            <w:tcW w:w="640" w:type="pct"/>
            <w:vAlign w:val="bottom"/>
          </w:tcPr>
          <w:p w:rsidR="00AF6B48" w:rsidRPr="00AF6B48" w:rsidRDefault="00AF6B48" w:rsidP="00AF6B48">
            <w:pPr>
              <w:jc w:val="center"/>
              <w:rPr>
                <w:sz w:val="20"/>
              </w:rPr>
            </w:pPr>
            <w:r w:rsidRPr="00AF6B48">
              <w:rPr>
                <w:sz w:val="20"/>
              </w:rPr>
              <w:t>13</w:t>
            </w:r>
          </w:p>
        </w:tc>
        <w:tc>
          <w:tcPr>
            <w:tcW w:w="640" w:type="pct"/>
            <w:vAlign w:val="bottom"/>
          </w:tcPr>
          <w:p w:rsidR="00AF6B48" w:rsidRPr="00AF6B48" w:rsidRDefault="00AF6B48" w:rsidP="00AF6B48">
            <w:pPr>
              <w:jc w:val="center"/>
              <w:rPr>
                <w:sz w:val="20"/>
              </w:rPr>
            </w:pPr>
            <w:r w:rsidRPr="00AF6B48">
              <w:rPr>
                <w:sz w:val="20"/>
              </w:rPr>
              <w:t>43</w:t>
            </w:r>
          </w:p>
        </w:tc>
      </w:tr>
      <w:tr w:rsidR="00AF6B48" w:rsidRPr="00AF6B48" w:rsidTr="00AF6B48">
        <w:tc>
          <w:tcPr>
            <w:tcW w:w="1135" w:type="pct"/>
            <w:vAlign w:val="center"/>
          </w:tcPr>
          <w:p w:rsidR="00AF6B48" w:rsidRPr="00AF6B48" w:rsidRDefault="00AF6B48" w:rsidP="00B71CA8">
            <w:pPr>
              <w:rPr>
                <w:rFonts w:eastAsia="Calibri"/>
                <w:sz w:val="20"/>
                <w:lang w:eastAsia="en-US"/>
              </w:rPr>
            </w:pPr>
            <w:r w:rsidRPr="00AF6B48">
              <w:rPr>
                <w:rFonts w:eastAsia="Calibri"/>
                <w:sz w:val="20"/>
                <w:lang w:eastAsia="en-US"/>
              </w:rPr>
              <w:t>Ogółem</w:t>
            </w:r>
          </w:p>
        </w:tc>
        <w:tc>
          <w:tcPr>
            <w:tcW w:w="665" w:type="pct"/>
            <w:vAlign w:val="bottom"/>
          </w:tcPr>
          <w:p w:rsidR="00AF6B48" w:rsidRPr="00AF6B48" w:rsidRDefault="00AF6B48" w:rsidP="00AF6B48">
            <w:pPr>
              <w:jc w:val="center"/>
              <w:rPr>
                <w:sz w:val="20"/>
              </w:rPr>
            </w:pPr>
            <w:r w:rsidRPr="00AF6B48">
              <w:rPr>
                <w:sz w:val="20"/>
              </w:rPr>
              <w:t>341</w:t>
            </w:r>
          </w:p>
        </w:tc>
        <w:tc>
          <w:tcPr>
            <w:tcW w:w="640" w:type="pct"/>
            <w:vAlign w:val="bottom"/>
          </w:tcPr>
          <w:p w:rsidR="00AF6B48" w:rsidRPr="00AF6B48" w:rsidRDefault="00AF6B48" w:rsidP="00AF6B48">
            <w:pPr>
              <w:jc w:val="center"/>
              <w:rPr>
                <w:sz w:val="20"/>
              </w:rPr>
            </w:pPr>
            <w:r w:rsidRPr="00AF6B48">
              <w:rPr>
                <w:sz w:val="20"/>
              </w:rPr>
              <w:t>88</w:t>
            </w:r>
          </w:p>
        </w:tc>
        <w:tc>
          <w:tcPr>
            <w:tcW w:w="640" w:type="pct"/>
            <w:vAlign w:val="bottom"/>
          </w:tcPr>
          <w:p w:rsidR="00AF6B48" w:rsidRPr="00AF6B48" w:rsidRDefault="00AF6B48" w:rsidP="00AF6B48">
            <w:pPr>
              <w:jc w:val="center"/>
              <w:rPr>
                <w:sz w:val="20"/>
              </w:rPr>
            </w:pPr>
            <w:r w:rsidRPr="00AF6B48">
              <w:rPr>
                <w:sz w:val="20"/>
              </w:rPr>
              <w:t>104</w:t>
            </w:r>
          </w:p>
        </w:tc>
        <w:tc>
          <w:tcPr>
            <w:tcW w:w="640" w:type="pct"/>
            <w:vAlign w:val="bottom"/>
          </w:tcPr>
          <w:p w:rsidR="00AF6B48" w:rsidRPr="00AF6B48" w:rsidRDefault="00AF6B48" w:rsidP="00AF6B48">
            <w:pPr>
              <w:jc w:val="center"/>
              <w:rPr>
                <w:sz w:val="20"/>
              </w:rPr>
            </w:pPr>
            <w:r w:rsidRPr="00AF6B48">
              <w:rPr>
                <w:sz w:val="20"/>
              </w:rPr>
              <w:t>149</w:t>
            </w:r>
          </w:p>
        </w:tc>
        <w:tc>
          <w:tcPr>
            <w:tcW w:w="640" w:type="pct"/>
            <w:vAlign w:val="bottom"/>
          </w:tcPr>
          <w:p w:rsidR="00AF6B48" w:rsidRPr="00AF6B48" w:rsidRDefault="00AF6B48" w:rsidP="00AF6B48">
            <w:pPr>
              <w:jc w:val="center"/>
              <w:rPr>
                <w:sz w:val="20"/>
              </w:rPr>
            </w:pPr>
            <w:r w:rsidRPr="00AF6B48">
              <w:rPr>
                <w:sz w:val="20"/>
              </w:rPr>
              <w:t>124</w:t>
            </w:r>
          </w:p>
        </w:tc>
        <w:tc>
          <w:tcPr>
            <w:tcW w:w="640" w:type="pct"/>
            <w:vAlign w:val="bottom"/>
          </w:tcPr>
          <w:p w:rsidR="00AF6B48" w:rsidRPr="00AF6B48" w:rsidRDefault="00AF6B48" w:rsidP="00AF6B48">
            <w:pPr>
              <w:jc w:val="center"/>
              <w:rPr>
                <w:sz w:val="20"/>
              </w:rPr>
            </w:pPr>
            <w:r w:rsidRPr="00AF6B48">
              <w:rPr>
                <w:sz w:val="20"/>
              </w:rPr>
              <w:t>217</w:t>
            </w:r>
          </w:p>
        </w:tc>
      </w:tr>
    </w:tbl>
    <w:p w:rsidR="0083580D" w:rsidRPr="00AF6B48" w:rsidRDefault="0083580D" w:rsidP="0083580D">
      <w:pPr>
        <w:pStyle w:val="NormalnyWeb"/>
        <w:spacing w:before="0" w:beforeAutospacing="0" w:after="0" w:afterAutospacing="0"/>
        <w:ind w:left="927" w:hanging="927"/>
        <w:jc w:val="both"/>
        <w:rPr>
          <w:i/>
          <w:sz w:val="20"/>
          <w:szCs w:val="20"/>
        </w:rPr>
      </w:pPr>
      <w:r w:rsidRPr="00AF6B48">
        <w:rPr>
          <w:i/>
          <w:sz w:val="20"/>
          <w:szCs w:val="20"/>
        </w:rPr>
        <w:t>Źródło: dane PCPR</w:t>
      </w:r>
    </w:p>
    <w:p w:rsidR="00AE517D" w:rsidRDefault="00AE517D" w:rsidP="00854385">
      <w:pPr>
        <w:jc w:val="both"/>
        <w:rPr>
          <w:rFonts w:eastAsia="Calibri"/>
          <w:color w:val="FF0000"/>
          <w:szCs w:val="24"/>
          <w:lang w:eastAsia="en-US"/>
        </w:rPr>
      </w:pPr>
    </w:p>
    <w:p w:rsidR="00062274" w:rsidRDefault="00062274" w:rsidP="00062274">
      <w:pPr>
        <w:pStyle w:val="Legenda"/>
        <w:keepNext/>
      </w:pPr>
      <w:bookmarkStart w:id="116" w:name="_Toc73449891"/>
      <w:bookmarkStart w:id="117" w:name="_Toc74133413"/>
      <w:r>
        <w:t xml:space="preserve">Tabela </w:t>
      </w:r>
      <w:fldSimple w:instr=" SEQ Tabela \* ARABIC ">
        <w:r w:rsidR="00316BE2">
          <w:rPr>
            <w:noProof/>
          </w:rPr>
          <w:t>32</w:t>
        </w:r>
        <w:bookmarkEnd w:id="116"/>
        <w:bookmarkEnd w:id="117"/>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235"/>
        <w:gridCol w:w="1189"/>
        <w:gridCol w:w="1189"/>
        <w:gridCol w:w="1189"/>
        <w:gridCol w:w="1189"/>
        <w:gridCol w:w="1189"/>
      </w:tblGrid>
      <w:tr w:rsidR="00AF6B48" w:rsidRPr="00AF6B48" w:rsidTr="00AF6B48">
        <w:trPr>
          <w:trHeight w:val="234"/>
        </w:trPr>
        <w:tc>
          <w:tcPr>
            <w:tcW w:w="5000" w:type="pct"/>
            <w:gridSpan w:val="7"/>
            <w:shd w:val="clear" w:color="auto" w:fill="DBE5F1" w:themeFill="accent1" w:themeFillTint="33"/>
            <w:vAlign w:val="center"/>
          </w:tcPr>
          <w:p w:rsidR="00AF6B48" w:rsidRPr="00AF6B48" w:rsidRDefault="00AF6B48" w:rsidP="00AF6B48">
            <w:pPr>
              <w:jc w:val="center"/>
              <w:rPr>
                <w:rFonts w:eastAsia="Calibri"/>
                <w:b/>
                <w:szCs w:val="22"/>
                <w:lang w:eastAsia="en-US"/>
              </w:rPr>
            </w:pPr>
          </w:p>
          <w:p w:rsidR="00AF6B48" w:rsidRPr="00AF6B48" w:rsidRDefault="00AF6B48" w:rsidP="00AF6B48">
            <w:pPr>
              <w:jc w:val="center"/>
              <w:rPr>
                <w:rFonts w:eastAsia="Calibri"/>
                <w:b/>
                <w:szCs w:val="22"/>
                <w:lang w:eastAsia="en-US"/>
              </w:rPr>
            </w:pPr>
            <w:r w:rsidRPr="00AF6B48">
              <w:rPr>
                <w:rFonts w:eastAsia="Calibri"/>
                <w:b/>
                <w:sz w:val="22"/>
                <w:szCs w:val="22"/>
                <w:lang w:eastAsia="en-US"/>
              </w:rPr>
              <w:t>Dzieci niepełnosprawne z podziałem na rodzaj niepełnosprawności, wiek</w:t>
            </w:r>
            <w:r w:rsidRPr="00AF6B48">
              <w:rPr>
                <w:rFonts w:eastAsia="Calibri"/>
                <w:b/>
                <w:sz w:val="22"/>
                <w:szCs w:val="22"/>
                <w:lang w:eastAsia="en-US"/>
              </w:rPr>
              <w:br/>
              <w:t>i płeć w 201</w:t>
            </w:r>
            <w:r>
              <w:rPr>
                <w:rFonts w:eastAsia="Calibri"/>
                <w:b/>
                <w:sz w:val="22"/>
                <w:szCs w:val="22"/>
                <w:lang w:eastAsia="en-US"/>
              </w:rPr>
              <w:t>7</w:t>
            </w:r>
            <w:r w:rsidRPr="00AF6B48">
              <w:rPr>
                <w:rFonts w:eastAsia="Calibri"/>
                <w:b/>
                <w:sz w:val="22"/>
                <w:szCs w:val="22"/>
                <w:lang w:eastAsia="en-US"/>
              </w:rPr>
              <w:t xml:space="preserve"> roku</w:t>
            </w:r>
          </w:p>
          <w:p w:rsidR="00AF6B48" w:rsidRPr="00AF6B48" w:rsidRDefault="00AF6B48" w:rsidP="00AF6B48">
            <w:pPr>
              <w:jc w:val="center"/>
              <w:rPr>
                <w:rFonts w:eastAsia="Calibri"/>
                <w:szCs w:val="22"/>
                <w:lang w:eastAsia="en-US"/>
              </w:rPr>
            </w:pPr>
          </w:p>
        </w:tc>
      </w:tr>
      <w:tr w:rsidR="00AF6B48" w:rsidRPr="00AF6B48" w:rsidTr="00AF6B48">
        <w:trPr>
          <w:trHeight w:val="234"/>
        </w:trPr>
        <w:tc>
          <w:tcPr>
            <w:tcW w:w="1135" w:type="pct"/>
            <w:vMerge w:val="restart"/>
            <w:vAlign w:val="center"/>
          </w:tcPr>
          <w:p w:rsidR="00AF6B48" w:rsidRPr="00AF6B48" w:rsidRDefault="00AF6B48" w:rsidP="00AF6B48">
            <w:pPr>
              <w:jc w:val="center"/>
              <w:rPr>
                <w:rFonts w:eastAsia="Calibri"/>
                <w:sz w:val="20"/>
                <w:lang w:eastAsia="en-US"/>
              </w:rPr>
            </w:pPr>
          </w:p>
          <w:p w:rsidR="00AF6B48" w:rsidRPr="00AF6B48" w:rsidRDefault="00AF6B48" w:rsidP="00AF6B48">
            <w:pPr>
              <w:rPr>
                <w:rFonts w:eastAsia="Calibri"/>
                <w:sz w:val="20"/>
                <w:lang w:eastAsia="en-US"/>
              </w:rPr>
            </w:pPr>
          </w:p>
        </w:tc>
        <w:tc>
          <w:tcPr>
            <w:tcW w:w="665" w:type="pct"/>
            <w:vMerge w:val="restart"/>
            <w:vAlign w:val="center"/>
          </w:tcPr>
          <w:p w:rsidR="00AF6B48" w:rsidRPr="00AF6B48" w:rsidRDefault="00AF6B48" w:rsidP="00AF6B48">
            <w:pPr>
              <w:jc w:val="center"/>
              <w:rPr>
                <w:rFonts w:eastAsia="Calibri"/>
                <w:sz w:val="20"/>
                <w:lang w:eastAsia="en-US"/>
              </w:rPr>
            </w:pPr>
            <w:r w:rsidRPr="00AF6B48">
              <w:rPr>
                <w:rFonts w:eastAsia="Calibri"/>
                <w:sz w:val="20"/>
                <w:lang w:eastAsia="en-US"/>
              </w:rPr>
              <w:t>razem</w:t>
            </w:r>
          </w:p>
          <w:p w:rsidR="00AF6B48" w:rsidRPr="00AF6B48" w:rsidRDefault="00AF6B48" w:rsidP="00AF6B48">
            <w:pPr>
              <w:jc w:val="center"/>
              <w:rPr>
                <w:rFonts w:eastAsia="Calibri"/>
                <w:sz w:val="20"/>
                <w:lang w:eastAsia="en-US"/>
              </w:rPr>
            </w:pPr>
            <w:r w:rsidRPr="00AF6B48">
              <w:rPr>
                <w:rFonts w:eastAsia="Calibri"/>
                <w:sz w:val="20"/>
                <w:lang w:eastAsia="en-US"/>
              </w:rPr>
              <w:t>(kol. 6+7)</w:t>
            </w:r>
          </w:p>
        </w:tc>
        <w:tc>
          <w:tcPr>
            <w:tcW w:w="1920" w:type="pct"/>
            <w:gridSpan w:val="3"/>
            <w:vAlign w:val="center"/>
          </w:tcPr>
          <w:p w:rsidR="00AF6B48" w:rsidRPr="00AF6B48" w:rsidRDefault="00AF6B48" w:rsidP="00AF6B48">
            <w:pPr>
              <w:jc w:val="center"/>
              <w:rPr>
                <w:rFonts w:eastAsia="Calibri"/>
                <w:sz w:val="20"/>
                <w:lang w:eastAsia="en-US"/>
              </w:rPr>
            </w:pPr>
            <w:r w:rsidRPr="00AF6B48">
              <w:rPr>
                <w:rFonts w:eastAsia="Calibri"/>
                <w:sz w:val="20"/>
                <w:lang w:eastAsia="en-US"/>
              </w:rPr>
              <w:t>według wieku</w:t>
            </w:r>
          </w:p>
        </w:tc>
        <w:tc>
          <w:tcPr>
            <w:tcW w:w="1280" w:type="pct"/>
            <w:gridSpan w:val="2"/>
            <w:vAlign w:val="center"/>
          </w:tcPr>
          <w:p w:rsidR="00AF6B48" w:rsidRPr="00AF6B48" w:rsidRDefault="00AF6B48" w:rsidP="00AF6B48">
            <w:pPr>
              <w:jc w:val="center"/>
              <w:rPr>
                <w:rFonts w:eastAsia="Calibri"/>
                <w:sz w:val="20"/>
                <w:lang w:eastAsia="en-US"/>
              </w:rPr>
            </w:pPr>
            <w:r w:rsidRPr="00AF6B48">
              <w:rPr>
                <w:rFonts w:eastAsia="Calibri"/>
                <w:sz w:val="20"/>
                <w:lang w:eastAsia="en-US"/>
              </w:rPr>
              <w:t>według płci</w:t>
            </w:r>
          </w:p>
        </w:tc>
      </w:tr>
      <w:tr w:rsidR="00AF6B48" w:rsidRPr="00AF6B48" w:rsidTr="00AF6B48">
        <w:trPr>
          <w:trHeight w:val="298"/>
        </w:trPr>
        <w:tc>
          <w:tcPr>
            <w:tcW w:w="1135" w:type="pct"/>
            <w:vMerge/>
            <w:vAlign w:val="center"/>
          </w:tcPr>
          <w:p w:rsidR="00AF6B48" w:rsidRPr="00AF6B48" w:rsidRDefault="00AF6B48" w:rsidP="00AF6B48">
            <w:pPr>
              <w:jc w:val="center"/>
              <w:rPr>
                <w:rFonts w:eastAsia="Calibri"/>
                <w:sz w:val="20"/>
                <w:lang w:eastAsia="en-US"/>
              </w:rPr>
            </w:pPr>
          </w:p>
        </w:tc>
        <w:tc>
          <w:tcPr>
            <w:tcW w:w="665" w:type="pct"/>
            <w:vMerge/>
            <w:vAlign w:val="center"/>
          </w:tcPr>
          <w:p w:rsidR="00AF6B48" w:rsidRPr="00AF6B48" w:rsidRDefault="00AF6B48" w:rsidP="00AF6B48">
            <w:pPr>
              <w:jc w:val="center"/>
              <w:rPr>
                <w:rFonts w:eastAsia="Calibri"/>
                <w:sz w:val="20"/>
                <w:lang w:eastAsia="en-US"/>
              </w:rPr>
            </w:pP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do lat 3</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4-7</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8-16</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K</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M</w:t>
            </w:r>
          </w:p>
        </w:tc>
      </w:tr>
      <w:tr w:rsidR="00AF6B48" w:rsidRPr="00AF6B48" w:rsidTr="00AF6B48">
        <w:tc>
          <w:tcPr>
            <w:tcW w:w="1135"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1</w:t>
            </w:r>
          </w:p>
        </w:tc>
        <w:tc>
          <w:tcPr>
            <w:tcW w:w="665"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2</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3</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4</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5</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6</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7</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01-U</w:t>
            </w:r>
          </w:p>
          <w:p w:rsidR="00AF6B48" w:rsidRPr="00AF6B48" w:rsidRDefault="00AF6B48" w:rsidP="00AF6B48">
            <w:pPr>
              <w:rPr>
                <w:rFonts w:eastAsia="Calibri"/>
                <w:sz w:val="20"/>
                <w:lang w:eastAsia="en-US"/>
              </w:rPr>
            </w:pPr>
            <w:r w:rsidRPr="00AF6B48">
              <w:rPr>
                <w:rFonts w:eastAsia="Calibri"/>
                <w:sz w:val="20"/>
                <w:lang w:eastAsia="en-US"/>
              </w:rPr>
              <w:t>upośledzenie umysłowe</w:t>
            </w:r>
          </w:p>
        </w:tc>
        <w:tc>
          <w:tcPr>
            <w:tcW w:w="665" w:type="pct"/>
            <w:vAlign w:val="bottom"/>
          </w:tcPr>
          <w:p w:rsidR="00AF6B48" w:rsidRPr="00AF6B48" w:rsidRDefault="00AF6B48" w:rsidP="00AF6B48">
            <w:pPr>
              <w:jc w:val="center"/>
              <w:rPr>
                <w:sz w:val="20"/>
              </w:rPr>
            </w:pPr>
            <w:r w:rsidRPr="00AF6B48">
              <w:rPr>
                <w:sz w:val="20"/>
              </w:rPr>
              <w:t>19</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6</w:t>
            </w:r>
          </w:p>
        </w:tc>
        <w:tc>
          <w:tcPr>
            <w:tcW w:w="640" w:type="pct"/>
            <w:vAlign w:val="bottom"/>
          </w:tcPr>
          <w:p w:rsidR="00AF6B48" w:rsidRPr="00AF6B48" w:rsidRDefault="00AF6B48" w:rsidP="00AF6B48">
            <w:pPr>
              <w:jc w:val="center"/>
              <w:rPr>
                <w:sz w:val="20"/>
              </w:rPr>
            </w:pPr>
            <w:r w:rsidRPr="00AF6B48">
              <w:rPr>
                <w:sz w:val="20"/>
              </w:rPr>
              <w:t>12</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12</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02-P</w:t>
            </w:r>
          </w:p>
          <w:p w:rsidR="00AF6B48" w:rsidRPr="00AF6B48" w:rsidRDefault="00AF6B48" w:rsidP="00AF6B48">
            <w:pPr>
              <w:rPr>
                <w:rFonts w:eastAsia="Calibri"/>
                <w:sz w:val="20"/>
                <w:lang w:eastAsia="en-US"/>
              </w:rPr>
            </w:pPr>
            <w:r w:rsidRPr="00AF6B48">
              <w:rPr>
                <w:rFonts w:eastAsia="Calibri"/>
                <w:sz w:val="20"/>
                <w:lang w:eastAsia="en-US"/>
              </w:rPr>
              <w:t>choroby psychiczne</w:t>
            </w:r>
          </w:p>
        </w:tc>
        <w:tc>
          <w:tcPr>
            <w:tcW w:w="665" w:type="pct"/>
            <w:vAlign w:val="bottom"/>
          </w:tcPr>
          <w:p w:rsidR="00AF6B48" w:rsidRPr="00AF6B48" w:rsidRDefault="00AF6B48" w:rsidP="00AF6B48">
            <w:pPr>
              <w:jc w:val="center"/>
              <w:rPr>
                <w:sz w:val="20"/>
              </w:rPr>
            </w:pPr>
            <w:r w:rsidRPr="00AF6B48">
              <w:rPr>
                <w:sz w:val="20"/>
              </w:rPr>
              <w:t>23</w:t>
            </w:r>
          </w:p>
        </w:tc>
        <w:tc>
          <w:tcPr>
            <w:tcW w:w="640" w:type="pct"/>
            <w:vAlign w:val="bottom"/>
          </w:tcPr>
          <w:p w:rsidR="00AF6B48" w:rsidRPr="00AF6B48" w:rsidRDefault="00AF6B48" w:rsidP="00AF6B48">
            <w:pPr>
              <w:jc w:val="center"/>
              <w:rPr>
                <w:sz w:val="20"/>
              </w:rPr>
            </w:pPr>
            <w:r w:rsidRPr="00AF6B48">
              <w:rPr>
                <w:sz w:val="20"/>
              </w:rPr>
              <w:t>2</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13</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15</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03-L</w:t>
            </w:r>
          </w:p>
          <w:p w:rsidR="00AF6B48" w:rsidRPr="00AF6B48" w:rsidRDefault="00AF6B48" w:rsidP="00AF6B48">
            <w:pPr>
              <w:rPr>
                <w:rFonts w:eastAsia="Calibri"/>
                <w:sz w:val="20"/>
                <w:lang w:eastAsia="en-US"/>
              </w:rPr>
            </w:pPr>
            <w:r w:rsidRPr="00AF6B48">
              <w:rPr>
                <w:rFonts w:eastAsia="Calibri"/>
                <w:sz w:val="20"/>
                <w:lang w:eastAsia="en-US"/>
              </w:rPr>
              <w:t>zaburzenia głosu, mowy i choroby słuchu</w:t>
            </w:r>
          </w:p>
        </w:tc>
        <w:tc>
          <w:tcPr>
            <w:tcW w:w="665" w:type="pct"/>
            <w:vAlign w:val="bottom"/>
          </w:tcPr>
          <w:p w:rsidR="00AF6B48" w:rsidRPr="00AF6B48" w:rsidRDefault="00AF6B48" w:rsidP="00AF6B48">
            <w:pPr>
              <w:jc w:val="center"/>
              <w:rPr>
                <w:sz w:val="20"/>
              </w:rPr>
            </w:pPr>
            <w:r w:rsidRPr="00AF6B48">
              <w:rPr>
                <w:sz w:val="20"/>
              </w:rPr>
              <w:t>30</w:t>
            </w:r>
          </w:p>
        </w:tc>
        <w:tc>
          <w:tcPr>
            <w:tcW w:w="640" w:type="pct"/>
            <w:vAlign w:val="bottom"/>
          </w:tcPr>
          <w:p w:rsidR="00AF6B48" w:rsidRPr="00AF6B48" w:rsidRDefault="00AF6B48" w:rsidP="00AF6B48">
            <w:pPr>
              <w:jc w:val="center"/>
              <w:rPr>
                <w:sz w:val="20"/>
              </w:rPr>
            </w:pPr>
            <w:r w:rsidRPr="00AF6B48">
              <w:rPr>
                <w:sz w:val="20"/>
              </w:rPr>
              <w:t>9</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12</w:t>
            </w:r>
          </w:p>
        </w:tc>
        <w:tc>
          <w:tcPr>
            <w:tcW w:w="640" w:type="pct"/>
            <w:vAlign w:val="bottom"/>
          </w:tcPr>
          <w:p w:rsidR="00AF6B48" w:rsidRPr="00AF6B48" w:rsidRDefault="00AF6B48" w:rsidP="00AF6B48">
            <w:pPr>
              <w:jc w:val="center"/>
              <w:rPr>
                <w:sz w:val="20"/>
              </w:rPr>
            </w:pPr>
            <w:r w:rsidRPr="00AF6B48">
              <w:rPr>
                <w:sz w:val="20"/>
              </w:rPr>
              <w:t>18</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04-O</w:t>
            </w:r>
          </w:p>
          <w:p w:rsidR="00AF6B48" w:rsidRPr="00AF6B48" w:rsidRDefault="00AF6B48" w:rsidP="00AF6B48">
            <w:pPr>
              <w:rPr>
                <w:rFonts w:eastAsia="Calibri"/>
                <w:sz w:val="20"/>
                <w:lang w:eastAsia="en-US"/>
              </w:rPr>
            </w:pPr>
            <w:r w:rsidRPr="00AF6B48">
              <w:rPr>
                <w:rFonts w:eastAsia="Calibri"/>
                <w:sz w:val="20"/>
                <w:lang w:eastAsia="en-US"/>
              </w:rPr>
              <w:t>choroby narządu wzroku</w:t>
            </w:r>
          </w:p>
        </w:tc>
        <w:tc>
          <w:tcPr>
            <w:tcW w:w="665" w:type="pct"/>
            <w:vAlign w:val="bottom"/>
          </w:tcPr>
          <w:p w:rsidR="00AF6B48" w:rsidRPr="00AF6B48" w:rsidRDefault="00AF6B48" w:rsidP="00AF6B48">
            <w:pPr>
              <w:jc w:val="center"/>
              <w:rPr>
                <w:sz w:val="20"/>
              </w:rPr>
            </w:pPr>
            <w:r w:rsidRPr="00AF6B48">
              <w:rPr>
                <w:sz w:val="20"/>
              </w:rPr>
              <w:t>2</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0</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1</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05-R</w:t>
            </w:r>
          </w:p>
          <w:p w:rsidR="00AF6B48" w:rsidRPr="00AF6B48" w:rsidRDefault="00AF6B48" w:rsidP="00AF6B48">
            <w:pPr>
              <w:rPr>
                <w:rFonts w:eastAsia="Calibri"/>
                <w:sz w:val="20"/>
                <w:lang w:eastAsia="en-US"/>
              </w:rPr>
            </w:pPr>
            <w:r w:rsidRPr="00AF6B48">
              <w:rPr>
                <w:rFonts w:eastAsia="Calibri"/>
                <w:sz w:val="20"/>
                <w:lang w:eastAsia="en-US"/>
              </w:rPr>
              <w:t>upośledzenie narządu ruchu</w:t>
            </w:r>
          </w:p>
        </w:tc>
        <w:tc>
          <w:tcPr>
            <w:tcW w:w="665" w:type="pct"/>
            <w:vAlign w:val="bottom"/>
          </w:tcPr>
          <w:p w:rsidR="00AF6B48" w:rsidRPr="00AF6B48" w:rsidRDefault="00AF6B48" w:rsidP="00AF6B48">
            <w:pPr>
              <w:jc w:val="center"/>
              <w:rPr>
                <w:sz w:val="20"/>
              </w:rPr>
            </w:pPr>
            <w:r w:rsidRPr="00AF6B48">
              <w:rPr>
                <w:sz w:val="20"/>
              </w:rPr>
              <w:t>35</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13</w:t>
            </w:r>
          </w:p>
        </w:tc>
        <w:tc>
          <w:tcPr>
            <w:tcW w:w="640" w:type="pct"/>
            <w:vAlign w:val="bottom"/>
          </w:tcPr>
          <w:p w:rsidR="00AF6B48" w:rsidRPr="00AF6B48" w:rsidRDefault="00AF6B48" w:rsidP="00AF6B48">
            <w:pPr>
              <w:jc w:val="center"/>
              <w:rPr>
                <w:sz w:val="20"/>
              </w:rPr>
            </w:pPr>
            <w:r w:rsidRPr="00AF6B48">
              <w:rPr>
                <w:sz w:val="20"/>
              </w:rPr>
              <w:t>16</w:t>
            </w:r>
          </w:p>
        </w:tc>
        <w:tc>
          <w:tcPr>
            <w:tcW w:w="640" w:type="pct"/>
            <w:vAlign w:val="bottom"/>
          </w:tcPr>
          <w:p w:rsidR="00AF6B48" w:rsidRPr="00AF6B48" w:rsidRDefault="00AF6B48" w:rsidP="00AF6B48">
            <w:pPr>
              <w:jc w:val="center"/>
              <w:rPr>
                <w:sz w:val="20"/>
              </w:rPr>
            </w:pPr>
            <w:r w:rsidRPr="00AF6B48">
              <w:rPr>
                <w:sz w:val="20"/>
              </w:rPr>
              <w:t>19</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06-E</w:t>
            </w:r>
          </w:p>
          <w:p w:rsidR="00AF6B48" w:rsidRPr="00AF6B48" w:rsidRDefault="00AF6B48" w:rsidP="00AF6B48">
            <w:pPr>
              <w:rPr>
                <w:rFonts w:eastAsia="Calibri"/>
                <w:sz w:val="20"/>
                <w:lang w:eastAsia="en-US"/>
              </w:rPr>
            </w:pPr>
            <w:r w:rsidRPr="00AF6B48">
              <w:rPr>
                <w:rFonts w:eastAsia="Calibri"/>
                <w:sz w:val="20"/>
                <w:lang w:eastAsia="en-US"/>
              </w:rPr>
              <w:t>epilepsja</w:t>
            </w:r>
          </w:p>
        </w:tc>
        <w:tc>
          <w:tcPr>
            <w:tcW w:w="665"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6</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1</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07-S c</w:t>
            </w:r>
          </w:p>
          <w:p w:rsidR="00AF6B48" w:rsidRPr="00AF6B48" w:rsidRDefault="00AF6B48" w:rsidP="00AF6B48">
            <w:pPr>
              <w:rPr>
                <w:rFonts w:eastAsia="Calibri"/>
                <w:sz w:val="20"/>
                <w:lang w:eastAsia="en-US"/>
              </w:rPr>
            </w:pPr>
            <w:r w:rsidRPr="00AF6B48">
              <w:rPr>
                <w:rFonts w:eastAsia="Calibri"/>
                <w:sz w:val="20"/>
                <w:lang w:eastAsia="en-US"/>
              </w:rPr>
              <w:t>choroby układu oddechowego i krążenia</w:t>
            </w:r>
          </w:p>
        </w:tc>
        <w:tc>
          <w:tcPr>
            <w:tcW w:w="665" w:type="pct"/>
            <w:vAlign w:val="bottom"/>
          </w:tcPr>
          <w:p w:rsidR="00AF6B48" w:rsidRPr="00AF6B48" w:rsidRDefault="00AF6B48" w:rsidP="00AF6B48">
            <w:pPr>
              <w:jc w:val="center"/>
              <w:rPr>
                <w:sz w:val="20"/>
              </w:rPr>
            </w:pPr>
            <w:r w:rsidRPr="00AF6B48">
              <w:rPr>
                <w:sz w:val="20"/>
              </w:rPr>
              <w:t>33</w:t>
            </w:r>
          </w:p>
        </w:tc>
        <w:tc>
          <w:tcPr>
            <w:tcW w:w="640" w:type="pct"/>
            <w:vAlign w:val="bottom"/>
          </w:tcPr>
          <w:p w:rsidR="00AF6B48" w:rsidRPr="00AF6B48" w:rsidRDefault="00AF6B48" w:rsidP="00AF6B48">
            <w:pPr>
              <w:jc w:val="center"/>
              <w:rPr>
                <w:sz w:val="20"/>
              </w:rPr>
            </w:pPr>
            <w:r w:rsidRPr="00AF6B48">
              <w:rPr>
                <w:sz w:val="20"/>
              </w:rPr>
              <w:t>11</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11</w:t>
            </w:r>
          </w:p>
        </w:tc>
        <w:tc>
          <w:tcPr>
            <w:tcW w:w="640" w:type="pct"/>
            <w:vAlign w:val="bottom"/>
          </w:tcPr>
          <w:p w:rsidR="00AF6B48" w:rsidRPr="00AF6B48" w:rsidRDefault="00AF6B48" w:rsidP="00AF6B48">
            <w:pPr>
              <w:jc w:val="center"/>
              <w:rPr>
                <w:sz w:val="20"/>
              </w:rPr>
            </w:pPr>
            <w:r w:rsidRPr="00AF6B48">
              <w:rPr>
                <w:sz w:val="20"/>
              </w:rPr>
              <w:t>22</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08-T</w:t>
            </w:r>
          </w:p>
          <w:p w:rsidR="00AF6B48" w:rsidRPr="00AF6B48" w:rsidRDefault="00AF6B48" w:rsidP="00AF6B48">
            <w:pPr>
              <w:rPr>
                <w:rFonts w:eastAsia="Calibri"/>
                <w:sz w:val="20"/>
                <w:lang w:eastAsia="en-US"/>
              </w:rPr>
            </w:pPr>
            <w:r w:rsidRPr="00AF6B48">
              <w:rPr>
                <w:rFonts w:eastAsia="Calibri"/>
                <w:sz w:val="20"/>
                <w:lang w:eastAsia="en-US"/>
              </w:rPr>
              <w:t>choroby układu pokarmowego</w:t>
            </w:r>
          </w:p>
        </w:tc>
        <w:tc>
          <w:tcPr>
            <w:tcW w:w="665" w:type="pct"/>
            <w:vAlign w:val="bottom"/>
          </w:tcPr>
          <w:p w:rsidR="00AF6B48" w:rsidRPr="00AF6B48" w:rsidRDefault="00AF6B48" w:rsidP="00AF6B48">
            <w:pPr>
              <w:jc w:val="center"/>
              <w:rPr>
                <w:sz w:val="20"/>
              </w:rPr>
            </w:pPr>
            <w:r w:rsidRPr="00AF6B48">
              <w:rPr>
                <w:sz w:val="20"/>
              </w:rPr>
              <w:t>4</w:t>
            </w:r>
          </w:p>
        </w:tc>
        <w:tc>
          <w:tcPr>
            <w:tcW w:w="640" w:type="pct"/>
            <w:vAlign w:val="bottom"/>
          </w:tcPr>
          <w:p w:rsidR="00AF6B48" w:rsidRPr="00AF6B48" w:rsidRDefault="00AF6B48" w:rsidP="00AF6B48">
            <w:pPr>
              <w:jc w:val="center"/>
              <w:rPr>
                <w:sz w:val="20"/>
              </w:rPr>
            </w:pPr>
            <w:r w:rsidRPr="00AF6B48">
              <w:rPr>
                <w:sz w:val="20"/>
              </w:rPr>
              <w:t>2</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2</w:t>
            </w:r>
          </w:p>
        </w:tc>
        <w:tc>
          <w:tcPr>
            <w:tcW w:w="640" w:type="pct"/>
            <w:vAlign w:val="bottom"/>
          </w:tcPr>
          <w:p w:rsidR="00AF6B48" w:rsidRPr="00AF6B48" w:rsidRDefault="00AF6B48" w:rsidP="00AF6B48">
            <w:pPr>
              <w:jc w:val="center"/>
              <w:rPr>
                <w:sz w:val="20"/>
              </w:rPr>
            </w:pPr>
            <w:r w:rsidRPr="00AF6B48">
              <w:rPr>
                <w:sz w:val="20"/>
              </w:rPr>
              <w:t>2</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09-M</w:t>
            </w:r>
          </w:p>
          <w:p w:rsidR="00AF6B48" w:rsidRPr="00AF6B48" w:rsidRDefault="00AF6B48" w:rsidP="00AF6B48">
            <w:pPr>
              <w:rPr>
                <w:rFonts w:eastAsia="Calibri"/>
                <w:sz w:val="20"/>
                <w:lang w:eastAsia="en-US"/>
              </w:rPr>
            </w:pPr>
            <w:r w:rsidRPr="00AF6B48">
              <w:rPr>
                <w:rFonts w:eastAsia="Calibri"/>
                <w:sz w:val="20"/>
                <w:lang w:eastAsia="en-US"/>
              </w:rPr>
              <w:t>choroby układu moczowo - płciowego</w:t>
            </w:r>
          </w:p>
        </w:tc>
        <w:tc>
          <w:tcPr>
            <w:tcW w:w="665" w:type="pct"/>
            <w:vAlign w:val="bottom"/>
          </w:tcPr>
          <w:p w:rsidR="00AF6B48" w:rsidRPr="00AF6B48" w:rsidRDefault="00AF6B48" w:rsidP="00AF6B48">
            <w:pPr>
              <w:jc w:val="center"/>
              <w:rPr>
                <w:sz w:val="20"/>
              </w:rPr>
            </w:pPr>
            <w:r w:rsidRPr="00AF6B48">
              <w:rPr>
                <w:sz w:val="20"/>
              </w:rPr>
              <w:t>10</w:t>
            </w:r>
          </w:p>
        </w:tc>
        <w:tc>
          <w:tcPr>
            <w:tcW w:w="640" w:type="pct"/>
            <w:vAlign w:val="bottom"/>
          </w:tcPr>
          <w:p w:rsidR="00AF6B48" w:rsidRPr="00AF6B48" w:rsidRDefault="00AF6B48" w:rsidP="00AF6B48">
            <w:pPr>
              <w:jc w:val="center"/>
              <w:rPr>
                <w:sz w:val="20"/>
              </w:rPr>
            </w:pPr>
            <w:r w:rsidRPr="00AF6B48">
              <w:rPr>
                <w:sz w:val="20"/>
              </w:rPr>
              <w:t>2</w:t>
            </w:r>
          </w:p>
        </w:tc>
        <w:tc>
          <w:tcPr>
            <w:tcW w:w="640" w:type="pct"/>
            <w:vAlign w:val="bottom"/>
          </w:tcPr>
          <w:p w:rsidR="00AF6B48" w:rsidRPr="00AF6B48" w:rsidRDefault="00AF6B48" w:rsidP="00AF6B48">
            <w:pPr>
              <w:jc w:val="center"/>
              <w:rPr>
                <w:sz w:val="20"/>
              </w:rPr>
            </w:pPr>
            <w:r w:rsidRPr="00AF6B48">
              <w:rPr>
                <w:sz w:val="20"/>
              </w:rPr>
              <w:t>4</w:t>
            </w:r>
          </w:p>
        </w:tc>
        <w:tc>
          <w:tcPr>
            <w:tcW w:w="640" w:type="pct"/>
            <w:vAlign w:val="bottom"/>
          </w:tcPr>
          <w:p w:rsidR="00AF6B48" w:rsidRPr="00AF6B48" w:rsidRDefault="00AF6B48" w:rsidP="00AF6B48">
            <w:pPr>
              <w:jc w:val="center"/>
              <w:rPr>
                <w:sz w:val="20"/>
              </w:rPr>
            </w:pPr>
            <w:r w:rsidRPr="00AF6B48">
              <w:rPr>
                <w:sz w:val="20"/>
              </w:rPr>
              <w:t>4</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7</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10-N</w:t>
            </w:r>
          </w:p>
          <w:p w:rsidR="00AF6B48" w:rsidRPr="00AF6B48" w:rsidRDefault="00AF6B48" w:rsidP="00AF6B48">
            <w:pPr>
              <w:rPr>
                <w:rFonts w:eastAsia="Calibri"/>
                <w:sz w:val="20"/>
                <w:lang w:eastAsia="en-US"/>
              </w:rPr>
            </w:pPr>
            <w:r w:rsidRPr="00AF6B48">
              <w:rPr>
                <w:rFonts w:eastAsia="Calibri"/>
                <w:sz w:val="20"/>
                <w:lang w:eastAsia="en-US"/>
              </w:rPr>
              <w:t>choroby neurologiczne</w:t>
            </w:r>
          </w:p>
        </w:tc>
        <w:tc>
          <w:tcPr>
            <w:tcW w:w="665" w:type="pct"/>
            <w:vAlign w:val="bottom"/>
          </w:tcPr>
          <w:p w:rsidR="00AF6B48" w:rsidRPr="00AF6B48" w:rsidRDefault="00AF6B48" w:rsidP="00AF6B48">
            <w:pPr>
              <w:jc w:val="center"/>
              <w:rPr>
                <w:sz w:val="20"/>
              </w:rPr>
            </w:pPr>
            <w:r w:rsidRPr="00AF6B48">
              <w:rPr>
                <w:sz w:val="20"/>
              </w:rPr>
              <w:t>58</w:t>
            </w:r>
          </w:p>
        </w:tc>
        <w:tc>
          <w:tcPr>
            <w:tcW w:w="640" w:type="pct"/>
            <w:vAlign w:val="bottom"/>
          </w:tcPr>
          <w:p w:rsidR="00AF6B48" w:rsidRPr="00AF6B48" w:rsidRDefault="00AF6B48" w:rsidP="00AF6B48">
            <w:pPr>
              <w:jc w:val="center"/>
              <w:rPr>
                <w:sz w:val="20"/>
              </w:rPr>
            </w:pPr>
            <w:r w:rsidRPr="00AF6B48">
              <w:rPr>
                <w:sz w:val="20"/>
              </w:rPr>
              <w:t>23</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21</w:t>
            </w:r>
          </w:p>
        </w:tc>
        <w:tc>
          <w:tcPr>
            <w:tcW w:w="640" w:type="pct"/>
            <w:vAlign w:val="bottom"/>
          </w:tcPr>
          <w:p w:rsidR="00AF6B48" w:rsidRPr="00AF6B48" w:rsidRDefault="00AF6B48" w:rsidP="00AF6B48">
            <w:pPr>
              <w:jc w:val="center"/>
              <w:rPr>
                <w:sz w:val="20"/>
              </w:rPr>
            </w:pPr>
            <w:r w:rsidRPr="00AF6B48">
              <w:rPr>
                <w:sz w:val="20"/>
              </w:rPr>
              <w:t>20</w:t>
            </w:r>
          </w:p>
        </w:tc>
        <w:tc>
          <w:tcPr>
            <w:tcW w:w="640" w:type="pct"/>
            <w:vAlign w:val="bottom"/>
          </w:tcPr>
          <w:p w:rsidR="00AF6B48" w:rsidRPr="00AF6B48" w:rsidRDefault="00AF6B48" w:rsidP="00AF6B48">
            <w:pPr>
              <w:jc w:val="center"/>
              <w:rPr>
                <w:sz w:val="20"/>
              </w:rPr>
            </w:pPr>
            <w:r w:rsidRPr="00AF6B48">
              <w:rPr>
                <w:sz w:val="20"/>
              </w:rPr>
              <w:t>38</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11-I</w:t>
            </w:r>
          </w:p>
          <w:p w:rsidR="00AF6B48" w:rsidRPr="00AF6B48" w:rsidRDefault="00AF6B48" w:rsidP="00AF6B48">
            <w:pPr>
              <w:rPr>
                <w:rFonts w:eastAsia="Calibri"/>
                <w:sz w:val="20"/>
                <w:lang w:eastAsia="en-US"/>
              </w:rPr>
            </w:pPr>
            <w:r w:rsidRPr="00AF6B48">
              <w:rPr>
                <w:rFonts w:eastAsia="Calibri"/>
                <w:sz w:val="20"/>
                <w:lang w:eastAsia="en-US"/>
              </w:rPr>
              <w:t>inne, w tym schorzenia endokrynologiczne, metaboliczne, zaburzenia enzymatyczne, choroby zakaźne i odzwierzęce, zeszpeceni, choroby układu krwiotwórczego</w:t>
            </w:r>
          </w:p>
        </w:tc>
        <w:tc>
          <w:tcPr>
            <w:tcW w:w="665" w:type="pct"/>
            <w:vAlign w:val="bottom"/>
          </w:tcPr>
          <w:p w:rsidR="00AF6B48" w:rsidRPr="00AF6B48" w:rsidRDefault="00AF6B48" w:rsidP="00AF6B48">
            <w:pPr>
              <w:jc w:val="center"/>
              <w:rPr>
                <w:sz w:val="20"/>
              </w:rPr>
            </w:pPr>
            <w:r w:rsidRPr="00AF6B48">
              <w:rPr>
                <w:sz w:val="20"/>
              </w:rPr>
              <w:t>44</w:t>
            </w:r>
          </w:p>
        </w:tc>
        <w:tc>
          <w:tcPr>
            <w:tcW w:w="640" w:type="pct"/>
            <w:vAlign w:val="bottom"/>
          </w:tcPr>
          <w:p w:rsidR="00AF6B48" w:rsidRPr="00AF6B48" w:rsidRDefault="00AF6B48" w:rsidP="00AF6B48">
            <w:pPr>
              <w:jc w:val="center"/>
              <w:rPr>
                <w:sz w:val="20"/>
              </w:rPr>
            </w:pPr>
            <w:r w:rsidRPr="00AF6B48">
              <w:rPr>
                <w:sz w:val="20"/>
              </w:rPr>
              <w:t>16</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21</w:t>
            </w:r>
          </w:p>
        </w:tc>
        <w:tc>
          <w:tcPr>
            <w:tcW w:w="640" w:type="pct"/>
            <w:vAlign w:val="bottom"/>
          </w:tcPr>
          <w:p w:rsidR="00AF6B48" w:rsidRPr="00AF6B48" w:rsidRDefault="00AF6B48" w:rsidP="00AF6B48">
            <w:pPr>
              <w:jc w:val="center"/>
              <w:rPr>
                <w:sz w:val="20"/>
              </w:rPr>
            </w:pPr>
            <w:r w:rsidRPr="00AF6B48">
              <w:rPr>
                <w:sz w:val="20"/>
              </w:rPr>
              <w:t>21</w:t>
            </w:r>
          </w:p>
        </w:tc>
        <w:tc>
          <w:tcPr>
            <w:tcW w:w="640" w:type="pct"/>
            <w:vAlign w:val="bottom"/>
          </w:tcPr>
          <w:p w:rsidR="00AF6B48" w:rsidRPr="00AF6B48" w:rsidRDefault="00AF6B48" w:rsidP="00AF6B48">
            <w:pPr>
              <w:jc w:val="center"/>
              <w:rPr>
                <w:sz w:val="20"/>
              </w:rPr>
            </w:pPr>
            <w:r w:rsidRPr="00AF6B48">
              <w:rPr>
                <w:sz w:val="20"/>
              </w:rPr>
              <w:t>23</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lastRenderedPageBreak/>
              <w:t>1</w:t>
            </w:r>
            <w:r w:rsidR="00C8218D">
              <w:rPr>
                <w:rFonts w:eastAsia="Calibri"/>
                <w:sz w:val="20"/>
                <w:lang w:eastAsia="en-US"/>
              </w:rPr>
              <w:t>2</w:t>
            </w:r>
            <w:r w:rsidRPr="00AF6B48">
              <w:rPr>
                <w:rFonts w:eastAsia="Calibri"/>
                <w:sz w:val="20"/>
                <w:lang w:eastAsia="en-US"/>
              </w:rPr>
              <w:t xml:space="preserve">-C </w:t>
            </w:r>
          </w:p>
          <w:p w:rsidR="00AF6B48" w:rsidRPr="00AF6B48" w:rsidRDefault="00AF6B48" w:rsidP="00AF6B48">
            <w:pPr>
              <w:rPr>
                <w:rFonts w:eastAsia="Calibri"/>
                <w:sz w:val="20"/>
                <w:lang w:eastAsia="en-US"/>
              </w:rPr>
            </w:pPr>
            <w:r w:rsidRPr="00AF6B48">
              <w:rPr>
                <w:rFonts w:eastAsia="Calibri"/>
                <w:sz w:val="20"/>
                <w:lang w:eastAsia="en-US"/>
              </w:rPr>
              <w:t>całościowe zaburzenia rozwojowe</w:t>
            </w:r>
          </w:p>
        </w:tc>
        <w:tc>
          <w:tcPr>
            <w:tcW w:w="665" w:type="pct"/>
            <w:vAlign w:val="bottom"/>
          </w:tcPr>
          <w:p w:rsidR="00AF6B48" w:rsidRPr="00AF6B48" w:rsidRDefault="00AF6B48" w:rsidP="00AF6B48">
            <w:pPr>
              <w:jc w:val="center"/>
              <w:rPr>
                <w:sz w:val="20"/>
              </w:rPr>
            </w:pPr>
            <w:r w:rsidRPr="00AF6B48">
              <w:rPr>
                <w:sz w:val="20"/>
              </w:rPr>
              <w:t>58</w:t>
            </w:r>
          </w:p>
        </w:tc>
        <w:tc>
          <w:tcPr>
            <w:tcW w:w="640" w:type="pct"/>
            <w:vAlign w:val="bottom"/>
          </w:tcPr>
          <w:p w:rsidR="00AF6B48" w:rsidRPr="00AF6B48" w:rsidRDefault="00AF6B48" w:rsidP="00AF6B48">
            <w:pPr>
              <w:jc w:val="center"/>
              <w:rPr>
                <w:sz w:val="20"/>
              </w:rPr>
            </w:pPr>
            <w:r w:rsidRPr="00AF6B48">
              <w:rPr>
                <w:sz w:val="20"/>
              </w:rPr>
              <w:t>4</w:t>
            </w:r>
          </w:p>
        </w:tc>
        <w:tc>
          <w:tcPr>
            <w:tcW w:w="640" w:type="pct"/>
            <w:vAlign w:val="bottom"/>
          </w:tcPr>
          <w:p w:rsidR="00AF6B48" w:rsidRPr="00AF6B48" w:rsidRDefault="00AF6B48" w:rsidP="00AF6B48">
            <w:pPr>
              <w:jc w:val="center"/>
              <w:rPr>
                <w:sz w:val="20"/>
              </w:rPr>
            </w:pPr>
            <w:r w:rsidRPr="00AF6B48">
              <w:rPr>
                <w:sz w:val="20"/>
              </w:rPr>
              <w:t>18</w:t>
            </w:r>
          </w:p>
        </w:tc>
        <w:tc>
          <w:tcPr>
            <w:tcW w:w="640" w:type="pct"/>
            <w:vAlign w:val="bottom"/>
          </w:tcPr>
          <w:p w:rsidR="00AF6B48" w:rsidRPr="00AF6B48" w:rsidRDefault="00AF6B48" w:rsidP="00AF6B48">
            <w:pPr>
              <w:jc w:val="center"/>
              <w:rPr>
                <w:sz w:val="20"/>
              </w:rPr>
            </w:pPr>
            <w:r w:rsidRPr="00AF6B48">
              <w:rPr>
                <w:sz w:val="20"/>
              </w:rPr>
              <w:t>36</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50</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Ogółem</w:t>
            </w:r>
          </w:p>
        </w:tc>
        <w:tc>
          <w:tcPr>
            <w:tcW w:w="665" w:type="pct"/>
            <w:vAlign w:val="bottom"/>
          </w:tcPr>
          <w:p w:rsidR="00AF6B48" w:rsidRPr="00AF6B48" w:rsidRDefault="00AF6B48" w:rsidP="00AF6B48">
            <w:pPr>
              <w:jc w:val="center"/>
              <w:rPr>
                <w:sz w:val="20"/>
              </w:rPr>
            </w:pPr>
            <w:r w:rsidRPr="00AF6B48">
              <w:rPr>
                <w:sz w:val="20"/>
              </w:rPr>
              <w:t>324</w:t>
            </w:r>
          </w:p>
        </w:tc>
        <w:tc>
          <w:tcPr>
            <w:tcW w:w="640" w:type="pct"/>
            <w:vAlign w:val="bottom"/>
          </w:tcPr>
          <w:p w:rsidR="00AF6B48" w:rsidRPr="00AF6B48" w:rsidRDefault="00AF6B48" w:rsidP="00AF6B48">
            <w:pPr>
              <w:jc w:val="center"/>
              <w:rPr>
                <w:sz w:val="20"/>
              </w:rPr>
            </w:pPr>
            <w:r w:rsidRPr="00AF6B48">
              <w:rPr>
                <w:sz w:val="20"/>
              </w:rPr>
              <w:t>86</w:t>
            </w:r>
          </w:p>
        </w:tc>
        <w:tc>
          <w:tcPr>
            <w:tcW w:w="640" w:type="pct"/>
            <w:vAlign w:val="bottom"/>
          </w:tcPr>
          <w:p w:rsidR="00AF6B48" w:rsidRPr="00AF6B48" w:rsidRDefault="00AF6B48" w:rsidP="00AF6B48">
            <w:pPr>
              <w:jc w:val="center"/>
              <w:rPr>
                <w:sz w:val="20"/>
              </w:rPr>
            </w:pPr>
            <w:r w:rsidRPr="00AF6B48">
              <w:rPr>
                <w:sz w:val="20"/>
              </w:rPr>
              <w:t>90</w:t>
            </w:r>
          </w:p>
        </w:tc>
        <w:tc>
          <w:tcPr>
            <w:tcW w:w="640" w:type="pct"/>
            <w:vAlign w:val="bottom"/>
          </w:tcPr>
          <w:p w:rsidR="00AF6B48" w:rsidRPr="00AF6B48" w:rsidRDefault="00AF6B48" w:rsidP="00AF6B48">
            <w:pPr>
              <w:jc w:val="center"/>
              <w:rPr>
                <w:sz w:val="20"/>
              </w:rPr>
            </w:pPr>
            <w:r w:rsidRPr="00AF6B48">
              <w:rPr>
                <w:sz w:val="20"/>
              </w:rPr>
              <w:t>148</w:t>
            </w:r>
          </w:p>
        </w:tc>
        <w:tc>
          <w:tcPr>
            <w:tcW w:w="640" w:type="pct"/>
            <w:vAlign w:val="bottom"/>
          </w:tcPr>
          <w:p w:rsidR="00AF6B48" w:rsidRPr="00AF6B48" w:rsidRDefault="00AF6B48" w:rsidP="00AF6B48">
            <w:pPr>
              <w:jc w:val="center"/>
              <w:rPr>
                <w:sz w:val="20"/>
              </w:rPr>
            </w:pPr>
            <w:r w:rsidRPr="00AF6B48">
              <w:rPr>
                <w:sz w:val="20"/>
              </w:rPr>
              <w:t>116</w:t>
            </w:r>
          </w:p>
        </w:tc>
        <w:tc>
          <w:tcPr>
            <w:tcW w:w="640" w:type="pct"/>
            <w:vAlign w:val="bottom"/>
          </w:tcPr>
          <w:p w:rsidR="00AF6B48" w:rsidRPr="00AF6B48" w:rsidRDefault="00AF6B48" w:rsidP="00AF6B48">
            <w:pPr>
              <w:jc w:val="center"/>
              <w:rPr>
                <w:sz w:val="20"/>
              </w:rPr>
            </w:pPr>
            <w:r w:rsidRPr="00AF6B48">
              <w:rPr>
                <w:sz w:val="20"/>
              </w:rPr>
              <w:t>208</w:t>
            </w:r>
          </w:p>
        </w:tc>
      </w:tr>
    </w:tbl>
    <w:p w:rsidR="00AF6B48" w:rsidRPr="00AF6B48" w:rsidRDefault="00AF6B48" w:rsidP="00AF6B48">
      <w:pPr>
        <w:pStyle w:val="NormalnyWeb"/>
        <w:spacing w:before="0" w:beforeAutospacing="0" w:after="0" w:afterAutospacing="0"/>
        <w:ind w:left="927" w:hanging="927"/>
        <w:jc w:val="both"/>
        <w:rPr>
          <w:i/>
          <w:sz w:val="20"/>
          <w:szCs w:val="20"/>
        </w:rPr>
      </w:pPr>
      <w:r w:rsidRPr="00AF6B48">
        <w:rPr>
          <w:i/>
          <w:sz w:val="20"/>
          <w:szCs w:val="20"/>
        </w:rPr>
        <w:t>Źródło: dane PCPR</w:t>
      </w:r>
    </w:p>
    <w:p w:rsidR="00AF6B48" w:rsidRDefault="00AF6B48" w:rsidP="00854385">
      <w:pPr>
        <w:jc w:val="both"/>
        <w:rPr>
          <w:rFonts w:eastAsia="Calibri"/>
          <w:color w:val="FF0000"/>
          <w:szCs w:val="24"/>
          <w:lang w:eastAsia="en-US"/>
        </w:rPr>
      </w:pPr>
    </w:p>
    <w:p w:rsidR="00062274" w:rsidRDefault="00062274" w:rsidP="00062274">
      <w:pPr>
        <w:pStyle w:val="Legenda"/>
        <w:keepNext/>
      </w:pPr>
      <w:bookmarkStart w:id="118" w:name="_Toc73449892"/>
      <w:bookmarkStart w:id="119" w:name="_Toc74133414"/>
      <w:r>
        <w:t xml:space="preserve">Tabela </w:t>
      </w:r>
      <w:fldSimple w:instr=" SEQ Tabela \* ARABIC ">
        <w:r w:rsidR="00316BE2">
          <w:rPr>
            <w:noProof/>
          </w:rPr>
          <w:t>33</w:t>
        </w:r>
        <w:bookmarkEnd w:id="118"/>
        <w:bookmarkEnd w:id="119"/>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235"/>
        <w:gridCol w:w="1189"/>
        <w:gridCol w:w="1189"/>
        <w:gridCol w:w="1189"/>
        <w:gridCol w:w="1189"/>
        <w:gridCol w:w="1189"/>
      </w:tblGrid>
      <w:tr w:rsidR="00AF6B48" w:rsidRPr="00AF6B48" w:rsidTr="00AF6B48">
        <w:trPr>
          <w:trHeight w:val="234"/>
        </w:trPr>
        <w:tc>
          <w:tcPr>
            <w:tcW w:w="5000" w:type="pct"/>
            <w:gridSpan w:val="7"/>
            <w:shd w:val="clear" w:color="auto" w:fill="DBE5F1" w:themeFill="accent1" w:themeFillTint="33"/>
            <w:vAlign w:val="center"/>
          </w:tcPr>
          <w:p w:rsidR="00AF6B48" w:rsidRPr="00AF6B48" w:rsidRDefault="00AF6B48" w:rsidP="00AF6B48">
            <w:pPr>
              <w:jc w:val="center"/>
              <w:rPr>
                <w:rFonts w:eastAsia="Calibri"/>
                <w:b/>
                <w:szCs w:val="22"/>
                <w:lang w:eastAsia="en-US"/>
              </w:rPr>
            </w:pPr>
          </w:p>
          <w:p w:rsidR="00AF6B48" w:rsidRPr="00AF6B48" w:rsidRDefault="00AF6B48" w:rsidP="00AF6B48">
            <w:pPr>
              <w:jc w:val="center"/>
              <w:rPr>
                <w:rFonts w:eastAsia="Calibri"/>
                <w:b/>
                <w:szCs w:val="22"/>
                <w:lang w:eastAsia="en-US"/>
              </w:rPr>
            </w:pPr>
            <w:r w:rsidRPr="00AF6B48">
              <w:rPr>
                <w:rFonts w:eastAsia="Calibri"/>
                <w:b/>
                <w:sz w:val="22"/>
                <w:szCs w:val="22"/>
                <w:lang w:eastAsia="en-US"/>
              </w:rPr>
              <w:t>Dzieci niepełnosprawne z podziałem na rodzaj niepełnosprawności, wiek</w:t>
            </w:r>
            <w:r w:rsidRPr="00AF6B48">
              <w:rPr>
                <w:rFonts w:eastAsia="Calibri"/>
                <w:b/>
                <w:sz w:val="22"/>
                <w:szCs w:val="22"/>
                <w:lang w:eastAsia="en-US"/>
              </w:rPr>
              <w:br/>
              <w:t>i płeć w 201</w:t>
            </w:r>
            <w:r>
              <w:rPr>
                <w:rFonts w:eastAsia="Calibri"/>
                <w:b/>
                <w:sz w:val="22"/>
                <w:szCs w:val="22"/>
                <w:lang w:eastAsia="en-US"/>
              </w:rPr>
              <w:t>8</w:t>
            </w:r>
            <w:r w:rsidRPr="00AF6B48">
              <w:rPr>
                <w:rFonts w:eastAsia="Calibri"/>
                <w:b/>
                <w:sz w:val="22"/>
                <w:szCs w:val="22"/>
                <w:lang w:eastAsia="en-US"/>
              </w:rPr>
              <w:t xml:space="preserve"> roku</w:t>
            </w:r>
          </w:p>
          <w:p w:rsidR="00AF6B48" w:rsidRPr="00AF6B48" w:rsidRDefault="00AF6B48" w:rsidP="00AF6B48">
            <w:pPr>
              <w:jc w:val="center"/>
              <w:rPr>
                <w:rFonts w:eastAsia="Calibri"/>
                <w:szCs w:val="22"/>
                <w:lang w:eastAsia="en-US"/>
              </w:rPr>
            </w:pPr>
          </w:p>
        </w:tc>
      </w:tr>
      <w:tr w:rsidR="00AF6B48" w:rsidRPr="00AF6B48" w:rsidTr="00AF6B48">
        <w:trPr>
          <w:trHeight w:val="234"/>
        </w:trPr>
        <w:tc>
          <w:tcPr>
            <w:tcW w:w="1135" w:type="pct"/>
            <w:vMerge w:val="restart"/>
            <w:vAlign w:val="center"/>
          </w:tcPr>
          <w:p w:rsidR="00AF6B48" w:rsidRPr="00AF6B48" w:rsidRDefault="00AF6B48" w:rsidP="00AF6B48">
            <w:pPr>
              <w:jc w:val="center"/>
              <w:rPr>
                <w:rFonts w:eastAsia="Calibri"/>
                <w:sz w:val="20"/>
                <w:lang w:eastAsia="en-US"/>
              </w:rPr>
            </w:pPr>
          </w:p>
          <w:p w:rsidR="00AF6B48" w:rsidRPr="00AF6B48" w:rsidRDefault="00AF6B48" w:rsidP="00AF6B48">
            <w:pPr>
              <w:rPr>
                <w:rFonts w:eastAsia="Calibri"/>
                <w:sz w:val="20"/>
                <w:lang w:eastAsia="en-US"/>
              </w:rPr>
            </w:pPr>
          </w:p>
        </w:tc>
        <w:tc>
          <w:tcPr>
            <w:tcW w:w="665" w:type="pct"/>
            <w:vMerge w:val="restart"/>
            <w:vAlign w:val="center"/>
          </w:tcPr>
          <w:p w:rsidR="00AF6B48" w:rsidRPr="00AF6B48" w:rsidRDefault="00AF6B48" w:rsidP="00AF6B48">
            <w:pPr>
              <w:jc w:val="center"/>
              <w:rPr>
                <w:rFonts w:eastAsia="Calibri"/>
                <w:sz w:val="20"/>
                <w:lang w:eastAsia="en-US"/>
              </w:rPr>
            </w:pPr>
            <w:r w:rsidRPr="00AF6B48">
              <w:rPr>
                <w:rFonts w:eastAsia="Calibri"/>
                <w:sz w:val="20"/>
                <w:lang w:eastAsia="en-US"/>
              </w:rPr>
              <w:t>razem</w:t>
            </w:r>
          </w:p>
          <w:p w:rsidR="00AF6B48" w:rsidRPr="00AF6B48" w:rsidRDefault="00AF6B48" w:rsidP="00AF6B48">
            <w:pPr>
              <w:jc w:val="center"/>
              <w:rPr>
                <w:rFonts w:eastAsia="Calibri"/>
                <w:sz w:val="20"/>
                <w:lang w:eastAsia="en-US"/>
              </w:rPr>
            </w:pPr>
            <w:r w:rsidRPr="00AF6B48">
              <w:rPr>
                <w:rFonts w:eastAsia="Calibri"/>
                <w:sz w:val="20"/>
                <w:lang w:eastAsia="en-US"/>
              </w:rPr>
              <w:t>(kol. 6+7)</w:t>
            </w:r>
          </w:p>
        </w:tc>
        <w:tc>
          <w:tcPr>
            <w:tcW w:w="1920" w:type="pct"/>
            <w:gridSpan w:val="3"/>
            <w:vAlign w:val="center"/>
          </w:tcPr>
          <w:p w:rsidR="00AF6B48" w:rsidRPr="00AF6B48" w:rsidRDefault="00AF6B48" w:rsidP="00AF6B48">
            <w:pPr>
              <w:jc w:val="center"/>
              <w:rPr>
                <w:rFonts w:eastAsia="Calibri"/>
                <w:sz w:val="20"/>
                <w:lang w:eastAsia="en-US"/>
              </w:rPr>
            </w:pPr>
            <w:r w:rsidRPr="00AF6B48">
              <w:rPr>
                <w:rFonts w:eastAsia="Calibri"/>
                <w:sz w:val="20"/>
                <w:lang w:eastAsia="en-US"/>
              </w:rPr>
              <w:t>według wieku</w:t>
            </w:r>
          </w:p>
        </w:tc>
        <w:tc>
          <w:tcPr>
            <w:tcW w:w="1280" w:type="pct"/>
            <w:gridSpan w:val="2"/>
            <w:vAlign w:val="center"/>
          </w:tcPr>
          <w:p w:rsidR="00AF6B48" w:rsidRPr="00AF6B48" w:rsidRDefault="00AF6B48" w:rsidP="00AF6B48">
            <w:pPr>
              <w:jc w:val="center"/>
              <w:rPr>
                <w:rFonts w:eastAsia="Calibri"/>
                <w:sz w:val="20"/>
                <w:lang w:eastAsia="en-US"/>
              </w:rPr>
            </w:pPr>
            <w:r w:rsidRPr="00AF6B48">
              <w:rPr>
                <w:rFonts w:eastAsia="Calibri"/>
                <w:sz w:val="20"/>
                <w:lang w:eastAsia="en-US"/>
              </w:rPr>
              <w:t>według płci</w:t>
            </w:r>
          </w:p>
        </w:tc>
      </w:tr>
      <w:tr w:rsidR="00AF6B48" w:rsidRPr="00AF6B48" w:rsidTr="00AF6B48">
        <w:trPr>
          <w:trHeight w:val="298"/>
        </w:trPr>
        <w:tc>
          <w:tcPr>
            <w:tcW w:w="1135" w:type="pct"/>
            <w:vMerge/>
            <w:vAlign w:val="center"/>
          </w:tcPr>
          <w:p w:rsidR="00AF6B48" w:rsidRPr="00AF6B48" w:rsidRDefault="00AF6B48" w:rsidP="00AF6B48">
            <w:pPr>
              <w:jc w:val="center"/>
              <w:rPr>
                <w:rFonts w:eastAsia="Calibri"/>
                <w:sz w:val="20"/>
                <w:lang w:eastAsia="en-US"/>
              </w:rPr>
            </w:pPr>
          </w:p>
        </w:tc>
        <w:tc>
          <w:tcPr>
            <w:tcW w:w="665" w:type="pct"/>
            <w:vMerge/>
            <w:vAlign w:val="center"/>
          </w:tcPr>
          <w:p w:rsidR="00AF6B48" w:rsidRPr="00AF6B48" w:rsidRDefault="00AF6B48" w:rsidP="00AF6B48">
            <w:pPr>
              <w:jc w:val="center"/>
              <w:rPr>
                <w:rFonts w:eastAsia="Calibri"/>
                <w:sz w:val="20"/>
                <w:lang w:eastAsia="en-US"/>
              </w:rPr>
            </w:pP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do lat 3</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4-7</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8-16</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K</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M</w:t>
            </w:r>
          </w:p>
        </w:tc>
      </w:tr>
      <w:tr w:rsidR="00AF6B48" w:rsidRPr="00AF6B48" w:rsidTr="00AF6B48">
        <w:tc>
          <w:tcPr>
            <w:tcW w:w="1135"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1</w:t>
            </w:r>
          </w:p>
        </w:tc>
        <w:tc>
          <w:tcPr>
            <w:tcW w:w="665"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2</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3</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4</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5</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6</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7</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01-U</w:t>
            </w:r>
          </w:p>
          <w:p w:rsidR="00AF6B48" w:rsidRPr="00AF6B48" w:rsidRDefault="00AF6B48" w:rsidP="00AF6B48">
            <w:pPr>
              <w:rPr>
                <w:rFonts w:eastAsia="Calibri"/>
                <w:sz w:val="20"/>
                <w:lang w:eastAsia="en-US"/>
              </w:rPr>
            </w:pPr>
            <w:r w:rsidRPr="00AF6B48">
              <w:rPr>
                <w:rFonts w:eastAsia="Calibri"/>
                <w:sz w:val="20"/>
                <w:lang w:eastAsia="en-US"/>
              </w:rPr>
              <w:t>upośledzenie umysłowe</w:t>
            </w:r>
          </w:p>
        </w:tc>
        <w:tc>
          <w:tcPr>
            <w:tcW w:w="665" w:type="pct"/>
            <w:vAlign w:val="bottom"/>
          </w:tcPr>
          <w:p w:rsidR="00AF6B48" w:rsidRPr="00AF6B48" w:rsidRDefault="00AF6B48" w:rsidP="00AF6B48">
            <w:pPr>
              <w:jc w:val="center"/>
              <w:rPr>
                <w:sz w:val="20"/>
              </w:rPr>
            </w:pPr>
            <w:r w:rsidRPr="00AF6B48">
              <w:rPr>
                <w:sz w:val="20"/>
              </w:rPr>
              <w:t>20</w:t>
            </w:r>
          </w:p>
        </w:tc>
        <w:tc>
          <w:tcPr>
            <w:tcW w:w="640" w:type="pct"/>
            <w:vAlign w:val="bottom"/>
          </w:tcPr>
          <w:p w:rsidR="00AF6B48" w:rsidRPr="00AF6B48" w:rsidRDefault="00AF6B48" w:rsidP="00AF6B48">
            <w:pPr>
              <w:jc w:val="center"/>
              <w:rPr>
                <w:sz w:val="20"/>
              </w:rPr>
            </w:pPr>
            <w:r w:rsidRPr="00AF6B48">
              <w:rPr>
                <w:sz w:val="20"/>
              </w:rPr>
              <w:t>0</w:t>
            </w:r>
          </w:p>
        </w:tc>
        <w:tc>
          <w:tcPr>
            <w:tcW w:w="640" w:type="pct"/>
            <w:vAlign w:val="bottom"/>
          </w:tcPr>
          <w:p w:rsidR="00AF6B48" w:rsidRPr="00AF6B48" w:rsidRDefault="00AF6B48" w:rsidP="00AF6B48">
            <w:pPr>
              <w:jc w:val="center"/>
              <w:rPr>
                <w:sz w:val="20"/>
              </w:rPr>
            </w:pPr>
            <w:r w:rsidRPr="00AF6B48">
              <w:rPr>
                <w:sz w:val="20"/>
              </w:rPr>
              <w:t>10</w:t>
            </w:r>
          </w:p>
        </w:tc>
        <w:tc>
          <w:tcPr>
            <w:tcW w:w="640" w:type="pct"/>
            <w:vAlign w:val="bottom"/>
          </w:tcPr>
          <w:p w:rsidR="00AF6B48" w:rsidRPr="00AF6B48" w:rsidRDefault="00AF6B48" w:rsidP="00AF6B48">
            <w:pPr>
              <w:jc w:val="center"/>
              <w:rPr>
                <w:sz w:val="20"/>
              </w:rPr>
            </w:pPr>
            <w:r w:rsidRPr="00AF6B48">
              <w:rPr>
                <w:sz w:val="20"/>
              </w:rPr>
              <w:t>10</w:t>
            </w:r>
          </w:p>
        </w:tc>
        <w:tc>
          <w:tcPr>
            <w:tcW w:w="640" w:type="pct"/>
            <w:vAlign w:val="bottom"/>
          </w:tcPr>
          <w:p w:rsidR="00AF6B48" w:rsidRPr="00AF6B48" w:rsidRDefault="00AF6B48" w:rsidP="00AF6B48">
            <w:pPr>
              <w:jc w:val="center"/>
              <w:rPr>
                <w:sz w:val="20"/>
              </w:rPr>
            </w:pPr>
            <w:r w:rsidRPr="00AF6B48">
              <w:rPr>
                <w:sz w:val="20"/>
              </w:rPr>
              <w:t>12</w:t>
            </w:r>
          </w:p>
        </w:tc>
        <w:tc>
          <w:tcPr>
            <w:tcW w:w="640" w:type="pct"/>
            <w:vAlign w:val="bottom"/>
          </w:tcPr>
          <w:p w:rsidR="00AF6B48" w:rsidRPr="00AF6B48" w:rsidRDefault="00AF6B48" w:rsidP="00AF6B48">
            <w:pPr>
              <w:jc w:val="center"/>
              <w:rPr>
                <w:sz w:val="20"/>
              </w:rPr>
            </w:pPr>
            <w:r w:rsidRPr="00AF6B48">
              <w:rPr>
                <w:sz w:val="20"/>
              </w:rPr>
              <w:t>8</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02-P</w:t>
            </w:r>
          </w:p>
          <w:p w:rsidR="00AF6B48" w:rsidRPr="00AF6B48" w:rsidRDefault="00AF6B48" w:rsidP="00AF6B48">
            <w:pPr>
              <w:rPr>
                <w:rFonts w:eastAsia="Calibri"/>
                <w:sz w:val="20"/>
                <w:lang w:eastAsia="en-US"/>
              </w:rPr>
            </w:pPr>
            <w:r w:rsidRPr="00AF6B48">
              <w:rPr>
                <w:rFonts w:eastAsia="Calibri"/>
                <w:sz w:val="20"/>
                <w:lang w:eastAsia="en-US"/>
              </w:rPr>
              <w:t>choroby psychiczne</w:t>
            </w:r>
          </w:p>
        </w:tc>
        <w:tc>
          <w:tcPr>
            <w:tcW w:w="665" w:type="pct"/>
            <w:vAlign w:val="bottom"/>
          </w:tcPr>
          <w:p w:rsidR="00AF6B48" w:rsidRPr="00AF6B48" w:rsidRDefault="00AF6B48" w:rsidP="00AF6B48">
            <w:pPr>
              <w:jc w:val="center"/>
              <w:rPr>
                <w:sz w:val="20"/>
              </w:rPr>
            </w:pPr>
            <w:r w:rsidRPr="00AF6B48">
              <w:rPr>
                <w:sz w:val="20"/>
              </w:rPr>
              <w:t>33</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24</w:t>
            </w:r>
          </w:p>
        </w:tc>
        <w:tc>
          <w:tcPr>
            <w:tcW w:w="640" w:type="pct"/>
            <w:vAlign w:val="bottom"/>
          </w:tcPr>
          <w:p w:rsidR="00AF6B48" w:rsidRPr="00AF6B48" w:rsidRDefault="00AF6B48" w:rsidP="00AF6B48">
            <w:pPr>
              <w:jc w:val="center"/>
              <w:rPr>
                <w:sz w:val="20"/>
              </w:rPr>
            </w:pPr>
            <w:r w:rsidRPr="00AF6B48">
              <w:rPr>
                <w:sz w:val="20"/>
              </w:rPr>
              <w:t>10</w:t>
            </w:r>
          </w:p>
        </w:tc>
        <w:tc>
          <w:tcPr>
            <w:tcW w:w="640" w:type="pct"/>
            <w:vAlign w:val="bottom"/>
          </w:tcPr>
          <w:p w:rsidR="00AF6B48" w:rsidRPr="00AF6B48" w:rsidRDefault="00AF6B48" w:rsidP="00AF6B48">
            <w:pPr>
              <w:jc w:val="center"/>
              <w:rPr>
                <w:sz w:val="20"/>
              </w:rPr>
            </w:pPr>
            <w:r w:rsidRPr="00AF6B48">
              <w:rPr>
                <w:sz w:val="20"/>
              </w:rPr>
              <w:t>23</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03-L</w:t>
            </w:r>
          </w:p>
          <w:p w:rsidR="00AF6B48" w:rsidRPr="00AF6B48" w:rsidRDefault="00AF6B48" w:rsidP="00AF6B48">
            <w:pPr>
              <w:rPr>
                <w:rFonts w:eastAsia="Calibri"/>
                <w:sz w:val="20"/>
                <w:lang w:eastAsia="en-US"/>
              </w:rPr>
            </w:pPr>
            <w:r w:rsidRPr="00AF6B48">
              <w:rPr>
                <w:rFonts w:eastAsia="Calibri"/>
                <w:sz w:val="20"/>
                <w:lang w:eastAsia="en-US"/>
              </w:rPr>
              <w:t>zaburzenia głosu, mowy i choroby słuchu</w:t>
            </w:r>
          </w:p>
        </w:tc>
        <w:tc>
          <w:tcPr>
            <w:tcW w:w="665" w:type="pct"/>
            <w:vAlign w:val="bottom"/>
          </w:tcPr>
          <w:p w:rsidR="00AF6B48" w:rsidRPr="00AF6B48" w:rsidRDefault="00AF6B48" w:rsidP="00AF6B48">
            <w:pPr>
              <w:jc w:val="center"/>
              <w:rPr>
                <w:sz w:val="20"/>
              </w:rPr>
            </w:pPr>
            <w:r w:rsidRPr="00AF6B48">
              <w:rPr>
                <w:sz w:val="20"/>
              </w:rPr>
              <w:t>42</w:t>
            </w:r>
          </w:p>
        </w:tc>
        <w:tc>
          <w:tcPr>
            <w:tcW w:w="640" w:type="pct"/>
            <w:vAlign w:val="bottom"/>
          </w:tcPr>
          <w:p w:rsidR="00AF6B48" w:rsidRPr="00AF6B48" w:rsidRDefault="00AF6B48" w:rsidP="00AF6B48">
            <w:pPr>
              <w:jc w:val="center"/>
              <w:rPr>
                <w:sz w:val="20"/>
              </w:rPr>
            </w:pPr>
            <w:r w:rsidRPr="00AF6B48">
              <w:rPr>
                <w:sz w:val="20"/>
              </w:rPr>
              <w:t>10</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18</w:t>
            </w:r>
          </w:p>
        </w:tc>
        <w:tc>
          <w:tcPr>
            <w:tcW w:w="640" w:type="pct"/>
            <w:vAlign w:val="bottom"/>
          </w:tcPr>
          <w:p w:rsidR="00AF6B48" w:rsidRPr="00AF6B48" w:rsidRDefault="00AF6B48" w:rsidP="00AF6B48">
            <w:pPr>
              <w:jc w:val="center"/>
              <w:rPr>
                <w:sz w:val="20"/>
              </w:rPr>
            </w:pPr>
            <w:r w:rsidRPr="00AF6B48">
              <w:rPr>
                <w:sz w:val="20"/>
              </w:rPr>
              <w:t>12</w:t>
            </w:r>
          </w:p>
        </w:tc>
        <w:tc>
          <w:tcPr>
            <w:tcW w:w="640" w:type="pct"/>
            <w:vAlign w:val="bottom"/>
          </w:tcPr>
          <w:p w:rsidR="00AF6B48" w:rsidRPr="00AF6B48" w:rsidRDefault="00AF6B48" w:rsidP="00AF6B48">
            <w:pPr>
              <w:jc w:val="center"/>
              <w:rPr>
                <w:sz w:val="20"/>
              </w:rPr>
            </w:pPr>
            <w:r w:rsidRPr="00AF6B48">
              <w:rPr>
                <w:sz w:val="20"/>
              </w:rPr>
              <w:t>30</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04-O</w:t>
            </w:r>
          </w:p>
          <w:p w:rsidR="00AF6B48" w:rsidRPr="00AF6B48" w:rsidRDefault="00AF6B48" w:rsidP="00AF6B48">
            <w:pPr>
              <w:rPr>
                <w:rFonts w:eastAsia="Calibri"/>
                <w:sz w:val="20"/>
                <w:lang w:eastAsia="en-US"/>
              </w:rPr>
            </w:pPr>
            <w:r w:rsidRPr="00AF6B48">
              <w:rPr>
                <w:rFonts w:eastAsia="Calibri"/>
                <w:sz w:val="20"/>
                <w:lang w:eastAsia="en-US"/>
              </w:rPr>
              <w:t>choroby narządu wzroku</w:t>
            </w:r>
          </w:p>
        </w:tc>
        <w:tc>
          <w:tcPr>
            <w:tcW w:w="665"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2</w:t>
            </w:r>
          </w:p>
        </w:tc>
        <w:tc>
          <w:tcPr>
            <w:tcW w:w="640" w:type="pct"/>
            <w:vAlign w:val="bottom"/>
          </w:tcPr>
          <w:p w:rsidR="00AF6B48" w:rsidRPr="00AF6B48" w:rsidRDefault="00AF6B48" w:rsidP="00AF6B48">
            <w:pPr>
              <w:jc w:val="center"/>
              <w:rPr>
                <w:sz w:val="20"/>
              </w:rPr>
            </w:pPr>
            <w:r w:rsidRPr="00AF6B48">
              <w:rPr>
                <w:sz w:val="20"/>
              </w:rPr>
              <w:t>5</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05-R</w:t>
            </w:r>
          </w:p>
          <w:p w:rsidR="00AF6B48" w:rsidRPr="00AF6B48" w:rsidRDefault="00AF6B48" w:rsidP="00AF6B48">
            <w:pPr>
              <w:rPr>
                <w:rFonts w:eastAsia="Calibri"/>
                <w:sz w:val="20"/>
                <w:lang w:eastAsia="en-US"/>
              </w:rPr>
            </w:pPr>
            <w:r w:rsidRPr="00AF6B48">
              <w:rPr>
                <w:rFonts w:eastAsia="Calibri"/>
                <w:sz w:val="20"/>
                <w:lang w:eastAsia="en-US"/>
              </w:rPr>
              <w:t>upośledzenie narządu ruchu</w:t>
            </w:r>
          </w:p>
        </w:tc>
        <w:tc>
          <w:tcPr>
            <w:tcW w:w="665" w:type="pct"/>
            <w:vAlign w:val="bottom"/>
          </w:tcPr>
          <w:p w:rsidR="00AF6B48" w:rsidRPr="00AF6B48" w:rsidRDefault="00AF6B48" w:rsidP="00AF6B48">
            <w:pPr>
              <w:jc w:val="center"/>
              <w:rPr>
                <w:sz w:val="20"/>
              </w:rPr>
            </w:pPr>
            <w:r w:rsidRPr="00AF6B48">
              <w:rPr>
                <w:sz w:val="20"/>
              </w:rPr>
              <w:t>24</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10</w:t>
            </w:r>
          </w:p>
        </w:tc>
        <w:tc>
          <w:tcPr>
            <w:tcW w:w="640" w:type="pct"/>
            <w:vAlign w:val="bottom"/>
          </w:tcPr>
          <w:p w:rsidR="00AF6B48" w:rsidRPr="00AF6B48" w:rsidRDefault="00AF6B48" w:rsidP="00AF6B48">
            <w:pPr>
              <w:jc w:val="center"/>
              <w:rPr>
                <w:sz w:val="20"/>
              </w:rPr>
            </w:pPr>
            <w:r w:rsidRPr="00AF6B48">
              <w:rPr>
                <w:sz w:val="20"/>
              </w:rPr>
              <w:t>6</w:t>
            </w:r>
          </w:p>
        </w:tc>
        <w:tc>
          <w:tcPr>
            <w:tcW w:w="640" w:type="pct"/>
            <w:vAlign w:val="bottom"/>
          </w:tcPr>
          <w:p w:rsidR="00AF6B48" w:rsidRPr="00AF6B48" w:rsidRDefault="00AF6B48" w:rsidP="00AF6B48">
            <w:pPr>
              <w:jc w:val="center"/>
              <w:rPr>
                <w:sz w:val="20"/>
              </w:rPr>
            </w:pPr>
            <w:r w:rsidRPr="00AF6B48">
              <w:rPr>
                <w:sz w:val="20"/>
              </w:rPr>
              <w:t>18</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06-E</w:t>
            </w:r>
          </w:p>
          <w:p w:rsidR="00AF6B48" w:rsidRPr="00AF6B48" w:rsidRDefault="00AF6B48" w:rsidP="00AF6B48">
            <w:pPr>
              <w:rPr>
                <w:rFonts w:eastAsia="Calibri"/>
                <w:sz w:val="20"/>
                <w:lang w:eastAsia="en-US"/>
              </w:rPr>
            </w:pPr>
            <w:r w:rsidRPr="00AF6B48">
              <w:rPr>
                <w:rFonts w:eastAsia="Calibri"/>
                <w:sz w:val="20"/>
                <w:lang w:eastAsia="en-US"/>
              </w:rPr>
              <w:t>epilepsja</w:t>
            </w:r>
          </w:p>
        </w:tc>
        <w:tc>
          <w:tcPr>
            <w:tcW w:w="665" w:type="pct"/>
            <w:vAlign w:val="bottom"/>
          </w:tcPr>
          <w:p w:rsidR="00AF6B48" w:rsidRPr="00AF6B48" w:rsidRDefault="00AF6B48" w:rsidP="00AF6B48">
            <w:pPr>
              <w:jc w:val="center"/>
              <w:rPr>
                <w:sz w:val="20"/>
              </w:rPr>
            </w:pPr>
            <w:r w:rsidRPr="00AF6B48">
              <w:rPr>
                <w:sz w:val="20"/>
              </w:rPr>
              <w:t>15</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8</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07-S c</w:t>
            </w:r>
          </w:p>
          <w:p w:rsidR="00AF6B48" w:rsidRPr="00AF6B48" w:rsidRDefault="00AF6B48" w:rsidP="00AF6B48">
            <w:pPr>
              <w:rPr>
                <w:rFonts w:eastAsia="Calibri"/>
                <w:sz w:val="20"/>
                <w:lang w:eastAsia="en-US"/>
              </w:rPr>
            </w:pPr>
            <w:r w:rsidRPr="00AF6B48">
              <w:rPr>
                <w:rFonts w:eastAsia="Calibri"/>
                <w:sz w:val="20"/>
                <w:lang w:eastAsia="en-US"/>
              </w:rPr>
              <w:t>choroby układu oddechowego i krążenia</w:t>
            </w:r>
          </w:p>
        </w:tc>
        <w:tc>
          <w:tcPr>
            <w:tcW w:w="665" w:type="pct"/>
            <w:vAlign w:val="bottom"/>
          </w:tcPr>
          <w:p w:rsidR="00AF6B48" w:rsidRPr="00AF6B48" w:rsidRDefault="00AF6B48" w:rsidP="00AF6B48">
            <w:pPr>
              <w:jc w:val="center"/>
              <w:rPr>
                <w:sz w:val="20"/>
              </w:rPr>
            </w:pPr>
            <w:r w:rsidRPr="00AF6B48">
              <w:rPr>
                <w:sz w:val="20"/>
              </w:rPr>
              <w:t>24</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9</w:t>
            </w:r>
          </w:p>
        </w:tc>
        <w:tc>
          <w:tcPr>
            <w:tcW w:w="640" w:type="pct"/>
            <w:vAlign w:val="bottom"/>
          </w:tcPr>
          <w:p w:rsidR="00AF6B48" w:rsidRPr="00AF6B48" w:rsidRDefault="00AF6B48" w:rsidP="00AF6B48">
            <w:pPr>
              <w:jc w:val="center"/>
              <w:rPr>
                <w:sz w:val="20"/>
              </w:rPr>
            </w:pPr>
            <w:r w:rsidRPr="00AF6B48">
              <w:rPr>
                <w:sz w:val="20"/>
              </w:rPr>
              <w:t>11</w:t>
            </w:r>
          </w:p>
        </w:tc>
        <w:tc>
          <w:tcPr>
            <w:tcW w:w="640" w:type="pct"/>
            <w:vAlign w:val="bottom"/>
          </w:tcPr>
          <w:p w:rsidR="00AF6B48" w:rsidRPr="00AF6B48" w:rsidRDefault="00AF6B48" w:rsidP="00AF6B48">
            <w:pPr>
              <w:jc w:val="center"/>
              <w:rPr>
                <w:sz w:val="20"/>
              </w:rPr>
            </w:pPr>
            <w:r w:rsidRPr="00AF6B48">
              <w:rPr>
                <w:sz w:val="20"/>
              </w:rPr>
              <w:t>13</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08-T</w:t>
            </w:r>
          </w:p>
          <w:p w:rsidR="00AF6B48" w:rsidRPr="00AF6B48" w:rsidRDefault="00AF6B48" w:rsidP="00AF6B48">
            <w:pPr>
              <w:rPr>
                <w:rFonts w:eastAsia="Calibri"/>
                <w:sz w:val="20"/>
                <w:lang w:eastAsia="en-US"/>
              </w:rPr>
            </w:pPr>
            <w:r w:rsidRPr="00AF6B48">
              <w:rPr>
                <w:rFonts w:eastAsia="Calibri"/>
                <w:sz w:val="20"/>
                <w:lang w:eastAsia="en-US"/>
              </w:rPr>
              <w:t>choroby układu pokarmowego</w:t>
            </w:r>
          </w:p>
        </w:tc>
        <w:tc>
          <w:tcPr>
            <w:tcW w:w="665"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6</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9</w:t>
            </w:r>
          </w:p>
        </w:tc>
        <w:tc>
          <w:tcPr>
            <w:tcW w:w="640" w:type="pct"/>
            <w:vAlign w:val="bottom"/>
          </w:tcPr>
          <w:p w:rsidR="00AF6B48" w:rsidRPr="00AF6B48" w:rsidRDefault="00AF6B48" w:rsidP="00AF6B48">
            <w:pPr>
              <w:jc w:val="center"/>
              <w:rPr>
                <w:sz w:val="20"/>
              </w:rPr>
            </w:pPr>
            <w:r w:rsidRPr="00AF6B48">
              <w:rPr>
                <w:sz w:val="20"/>
              </w:rPr>
              <w:t>5</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09-M</w:t>
            </w:r>
          </w:p>
          <w:p w:rsidR="00AF6B48" w:rsidRPr="00AF6B48" w:rsidRDefault="00AF6B48" w:rsidP="00AF6B48">
            <w:pPr>
              <w:rPr>
                <w:rFonts w:eastAsia="Calibri"/>
                <w:sz w:val="20"/>
                <w:lang w:eastAsia="en-US"/>
              </w:rPr>
            </w:pPr>
            <w:r w:rsidRPr="00AF6B48">
              <w:rPr>
                <w:rFonts w:eastAsia="Calibri"/>
                <w:sz w:val="20"/>
                <w:lang w:eastAsia="en-US"/>
              </w:rPr>
              <w:t>choroby układu moczowo - płciowego</w:t>
            </w:r>
          </w:p>
        </w:tc>
        <w:tc>
          <w:tcPr>
            <w:tcW w:w="665" w:type="pct"/>
            <w:vAlign w:val="bottom"/>
          </w:tcPr>
          <w:p w:rsidR="00AF6B48" w:rsidRPr="00AF6B48" w:rsidRDefault="00AF6B48" w:rsidP="00AF6B48">
            <w:pPr>
              <w:jc w:val="center"/>
              <w:rPr>
                <w:sz w:val="20"/>
              </w:rPr>
            </w:pPr>
            <w:r w:rsidRPr="00AF6B48">
              <w:rPr>
                <w:sz w:val="20"/>
              </w:rPr>
              <w:t>7</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1</w:t>
            </w:r>
          </w:p>
        </w:tc>
        <w:tc>
          <w:tcPr>
            <w:tcW w:w="640" w:type="pct"/>
            <w:vAlign w:val="bottom"/>
          </w:tcPr>
          <w:p w:rsidR="00AF6B48" w:rsidRPr="00AF6B48" w:rsidRDefault="00AF6B48" w:rsidP="00AF6B48">
            <w:pPr>
              <w:jc w:val="center"/>
              <w:rPr>
                <w:sz w:val="20"/>
              </w:rPr>
            </w:pPr>
            <w:r w:rsidRPr="00AF6B48">
              <w:rPr>
                <w:sz w:val="20"/>
              </w:rPr>
              <w:t>3</w:t>
            </w:r>
          </w:p>
        </w:tc>
        <w:tc>
          <w:tcPr>
            <w:tcW w:w="640" w:type="pct"/>
            <w:vAlign w:val="bottom"/>
          </w:tcPr>
          <w:p w:rsidR="00AF6B48" w:rsidRPr="00AF6B48" w:rsidRDefault="00AF6B48" w:rsidP="00AF6B48">
            <w:pPr>
              <w:jc w:val="center"/>
              <w:rPr>
                <w:sz w:val="20"/>
              </w:rPr>
            </w:pPr>
            <w:r w:rsidRPr="00AF6B48">
              <w:rPr>
                <w:sz w:val="20"/>
              </w:rPr>
              <w:t>4</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10-N</w:t>
            </w:r>
          </w:p>
          <w:p w:rsidR="00AF6B48" w:rsidRPr="00AF6B48" w:rsidRDefault="00AF6B48" w:rsidP="00AF6B48">
            <w:pPr>
              <w:rPr>
                <w:rFonts w:eastAsia="Calibri"/>
                <w:sz w:val="20"/>
                <w:lang w:eastAsia="en-US"/>
              </w:rPr>
            </w:pPr>
            <w:r w:rsidRPr="00AF6B48">
              <w:rPr>
                <w:rFonts w:eastAsia="Calibri"/>
                <w:sz w:val="20"/>
                <w:lang w:eastAsia="en-US"/>
              </w:rPr>
              <w:t>choroby neurologiczne</w:t>
            </w:r>
          </w:p>
        </w:tc>
        <w:tc>
          <w:tcPr>
            <w:tcW w:w="665" w:type="pct"/>
            <w:vAlign w:val="bottom"/>
          </w:tcPr>
          <w:p w:rsidR="00AF6B48" w:rsidRPr="00AF6B48" w:rsidRDefault="00AF6B48" w:rsidP="00AF6B48">
            <w:pPr>
              <w:jc w:val="center"/>
              <w:rPr>
                <w:sz w:val="20"/>
              </w:rPr>
            </w:pPr>
            <w:r w:rsidRPr="00AF6B48">
              <w:rPr>
                <w:sz w:val="20"/>
              </w:rPr>
              <w:t>57</w:t>
            </w:r>
          </w:p>
        </w:tc>
        <w:tc>
          <w:tcPr>
            <w:tcW w:w="640" w:type="pct"/>
            <w:vAlign w:val="bottom"/>
          </w:tcPr>
          <w:p w:rsidR="00AF6B48" w:rsidRPr="00AF6B48" w:rsidRDefault="00AF6B48" w:rsidP="00AF6B48">
            <w:pPr>
              <w:jc w:val="center"/>
              <w:rPr>
                <w:sz w:val="20"/>
              </w:rPr>
            </w:pPr>
            <w:r w:rsidRPr="00AF6B48">
              <w:rPr>
                <w:sz w:val="20"/>
              </w:rPr>
              <w:t>30</w:t>
            </w:r>
          </w:p>
        </w:tc>
        <w:tc>
          <w:tcPr>
            <w:tcW w:w="640" w:type="pct"/>
            <w:vAlign w:val="bottom"/>
          </w:tcPr>
          <w:p w:rsidR="00AF6B48" w:rsidRPr="00AF6B48" w:rsidRDefault="00AF6B48" w:rsidP="00AF6B48">
            <w:pPr>
              <w:jc w:val="center"/>
              <w:rPr>
                <w:sz w:val="20"/>
              </w:rPr>
            </w:pPr>
            <w:r w:rsidRPr="00AF6B48">
              <w:rPr>
                <w:sz w:val="20"/>
              </w:rPr>
              <w:t>15</w:t>
            </w:r>
          </w:p>
        </w:tc>
        <w:tc>
          <w:tcPr>
            <w:tcW w:w="640" w:type="pct"/>
            <w:vAlign w:val="bottom"/>
          </w:tcPr>
          <w:p w:rsidR="00AF6B48" w:rsidRPr="00AF6B48" w:rsidRDefault="00AF6B48" w:rsidP="00AF6B48">
            <w:pPr>
              <w:jc w:val="center"/>
              <w:rPr>
                <w:sz w:val="20"/>
              </w:rPr>
            </w:pPr>
            <w:r w:rsidRPr="00AF6B48">
              <w:rPr>
                <w:sz w:val="20"/>
              </w:rPr>
              <w:t>12</w:t>
            </w:r>
          </w:p>
        </w:tc>
        <w:tc>
          <w:tcPr>
            <w:tcW w:w="640" w:type="pct"/>
            <w:vAlign w:val="bottom"/>
          </w:tcPr>
          <w:p w:rsidR="00AF6B48" w:rsidRPr="00AF6B48" w:rsidRDefault="00AF6B48" w:rsidP="00AF6B48">
            <w:pPr>
              <w:jc w:val="center"/>
              <w:rPr>
                <w:sz w:val="20"/>
              </w:rPr>
            </w:pPr>
            <w:r w:rsidRPr="00AF6B48">
              <w:rPr>
                <w:sz w:val="20"/>
              </w:rPr>
              <w:t>25</w:t>
            </w:r>
          </w:p>
        </w:tc>
        <w:tc>
          <w:tcPr>
            <w:tcW w:w="640" w:type="pct"/>
            <w:vAlign w:val="bottom"/>
          </w:tcPr>
          <w:p w:rsidR="00AF6B48" w:rsidRPr="00AF6B48" w:rsidRDefault="00AF6B48" w:rsidP="00AF6B48">
            <w:pPr>
              <w:jc w:val="center"/>
              <w:rPr>
                <w:sz w:val="20"/>
              </w:rPr>
            </w:pPr>
            <w:r w:rsidRPr="00AF6B48">
              <w:rPr>
                <w:sz w:val="20"/>
              </w:rPr>
              <w:t>32</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11-I</w:t>
            </w:r>
          </w:p>
          <w:p w:rsidR="00AF6B48" w:rsidRPr="00AF6B48" w:rsidRDefault="00AF6B48" w:rsidP="00AF6B48">
            <w:pPr>
              <w:rPr>
                <w:rFonts w:eastAsia="Calibri"/>
                <w:sz w:val="20"/>
                <w:lang w:eastAsia="en-US"/>
              </w:rPr>
            </w:pPr>
            <w:r w:rsidRPr="00AF6B48">
              <w:rPr>
                <w:rFonts w:eastAsia="Calibri"/>
                <w:sz w:val="20"/>
                <w:lang w:eastAsia="en-US"/>
              </w:rPr>
              <w:t>inne, w tym schorzenia endokrynologiczne, metaboliczne, zaburzenia enzymatyczne, choroby zakaźne i odzwierzęce, zeszpeceni, choroby układu krwiotwórczego</w:t>
            </w:r>
          </w:p>
        </w:tc>
        <w:tc>
          <w:tcPr>
            <w:tcW w:w="665" w:type="pct"/>
            <w:vAlign w:val="bottom"/>
          </w:tcPr>
          <w:p w:rsidR="00AF6B48" w:rsidRPr="00AF6B48" w:rsidRDefault="00AF6B48" w:rsidP="00AF6B48">
            <w:pPr>
              <w:jc w:val="center"/>
              <w:rPr>
                <w:sz w:val="20"/>
              </w:rPr>
            </w:pPr>
            <w:r w:rsidRPr="00AF6B48">
              <w:rPr>
                <w:sz w:val="20"/>
              </w:rPr>
              <w:t>33</w:t>
            </w:r>
          </w:p>
        </w:tc>
        <w:tc>
          <w:tcPr>
            <w:tcW w:w="640" w:type="pct"/>
            <w:vAlign w:val="bottom"/>
          </w:tcPr>
          <w:p w:rsidR="00AF6B48" w:rsidRPr="00AF6B48" w:rsidRDefault="00AF6B48" w:rsidP="00AF6B48">
            <w:pPr>
              <w:jc w:val="center"/>
              <w:rPr>
                <w:sz w:val="20"/>
              </w:rPr>
            </w:pPr>
            <w:r w:rsidRPr="00AF6B48">
              <w:rPr>
                <w:sz w:val="20"/>
              </w:rPr>
              <w:t>11</w:t>
            </w:r>
          </w:p>
        </w:tc>
        <w:tc>
          <w:tcPr>
            <w:tcW w:w="640" w:type="pct"/>
            <w:vAlign w:val="bottom"/>
          </w:tcPr>
          <w:p w:rsidR="00AF6B48" w:rsidRPr="00AF6B48" w:rsidRDefault="00AF6B48" w:rsidP="00AF6B48">
            <w:pPr>
              <w:jc w:val="center"/>
              <w:rPr>
                <w:sz w:val="20"/>
              </w:rPr>
            </w:pPr>
            <w:r w:rsidRPr="00AF6B48">
              <w:rPr>
                <w:sz w:val="20"/>
              </w:rPr>
              <w:t>4</w:t>
            </w:r>
          </w:p>
        </w:tc>
        <w:tc>
          <w:tcPr>
            <w:tcW w:w="640" w:type="pct"/>
            <w:vAlign w:val="bottom"/>
          </w:tcPr>
          <w:p w:rsidR="00AF6B48" w:rsidRPr="00AF6B48" w:rsidRDefault="00AF6B48" w:rsidP="00AF6B48">
            <w:pPr>
              <w:jc w:val="center"/>
              <w:rPr>
                <w:sz w:val="20"/>
              </w:rPr>
            </w:pPr>
            <w:r w:rsidRPr="00AF6B48">
              <w:rPr>
                <w:sz w:val="20"/>
              </w:rPr>
              <w:t>18</w:t>
            </w:r>
          </w:p>
        </w:tc>
        <w:tc>
          <w:tcPr>
            <w:tcW w:w="640" w:type="pct"/>
            <w:vAlign w:val="bottom"/>
          </w:tcPr>
          <w:p w:rsidR="00AF6B48" w:rsidRPr="00AF6B48" w:rsidRDefault="00AF6B48" w:rsidP="00AF6B48">
            <w:pPr>
              <w:jc w:val="center"/>
              <w:rPr>
                <w:sz w:val="20"/>
              </w:rPr>
            </w:pPr>
            <w:r w:rsidRPr="00AF6B48">
              <w:rPr>
                <w:sz w:val="20"/>
              </w:rPr>
              <w:t>14</w:t>
            </w:r>
          </w:p>
        </w:tc>
        <w:tc>
          <w:tcPr>
            <w:tcW w:w="640" w:type="pct"/>
            <w:vAlign w:val="bottom"/>
          </w:tcPr>
          <w:p w:rsidR="00AF6B48" w:rsidRPr="00AF6B48" w:rsidRDefault="00AF6B48" w:rsidP="00AF6B48">
            <w:pPr>
              <w:jc w:val="center"/>
              <w:rPr>
                <w:sz w:val="20"/>
              </w:rPr>
            </w:pPr>
            <w:r w:rsidRPr="00AF6B48">
              <w:rPr>
                <w:sz w:val="20"/>
              </w:rPr>
              <w:t>19</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1</w:t>
            </w:r>
            <w:r w:rsidR="00C8218D">
              <w:rPr>
                <w:rFonts w:eastAsia="Calibri"/>
                <w:sz w:val="20"/>
                <w:lang w:eastAsia="en-US"/>
              </w:rPr>
              <w:t>2</w:t>
            </w:r>
            <w:r w:rsidRPr="00AF6B48">
              <w:rPr>
                <w:rFonts w:eastAsia="Calibri"/>
                <w:sz w:val="20"/>
                <w:lang w:eastAsia="en-US"/>
              </w:rPr>
              <w:t xml:space="preserve">-C </w:t>
            </w:r>
          </w:p>
          <w:p w:rsidR="00AF6B48" w:rsidRPr="00AF6B48" w:rsidRDefault="00AF6B48" w:rsidP="00AF6B48">
            <w:pPr>
              <w:rPr>
                <w:rFonts w:eastAsia="Calibri"/>
                <w:sz w:val="20"/>
                <w:lang w:eastAsia="en-US"/>
              </w:rPr>
            </w:pPr>
            <w:r w:rsidRPr="00AF6B48">
              <w:rPr>
                <w:rFonts w:eastAsia="Calibri"/>
                <w:sz w:val="20"/>
                <w:lang w:eastAsia="en-US"/>
              </w:rPr>
              <w:t>całościowe zaburzenia rozwojowe</w:t>
            </w:r>
          </w:p>
        </w:tc>
        <w:tc>
          <w:tcPr>
            <w:tcW w:w="665" w:type="pct"/>
            <w:vAlign w:val="bottom"/>
          </w:tcPr>
          <w:p w:rsidR="00AF6B48" w:rsidRPr="00AF6B48" w:rsidRDefault="00AF6B48" w:rsidP="00AF6B48">
            <w:pPr>
              <w:jc w:val="center"/>
              <w:rPr>
                <w:sz w:val="20"/>
              </w:rPr>
            </w:pPr>
            <w:r w:rsidRPr="00AF6B48">
              <w:rPr>
                <w:sz w:val="20"/>
              </w:rPr>
              <w:t>53</w:t>
            </w:r>
          </w:p>
        </w:tc>
        <w:tc>
          <w:tcPr>
            <w:tcW w:w="640" w:type="pct"/>
            <w:vAlign w:val="bottom"/>
          </w:tcPr>
          <w:p w:rsidR="00AF6B48" w:rsidRPr="00AF6B48" w:rsidRDefault="00AF6B48" w:rsidP="00AF6B48">
            <w:pPr>
              <w:jc w:val="center"/>
              <w:rPr>
                <w:sz w:val="20"/>
              </w:rPr>
            </w:pPr>
            <w:r w:rsidRPr="00AF6B48">
              <w:rPr>
                <w:sz w:val="20"/>
              </w:rPr>
              <w:t>6</w:t>
            </w:r>
          </w:p>
        </w:tc>
        <w:tc>
          <w:tcPr>
            <w:tcW w:w="640" w:type="pct"/>
            <w:vAlign w:val="bottom"/>
          </w:tcPr>
          <w:p w:rsidR="00AF6B48" w:rsidRPr="00AF6B48" w:rsidRDefault="00AF6B48" w:rsidP="00AF6B48">
            <w:pPr>
              <w:jc w:val="center"/>
              <w:rPr>
                <w:sz w:val="20"/>
              </w:rPr>
            </w:pPr>
            <w:r w:rsidRPr="00AF6B48">
              <w:rPr>
                <w:sz w:val="20"/>
              </w:rPr>
              <w:t>22</w:t>
            </w:r>
          </w:p>
        </w:tc>
        <w:tc>
          <w:tcPr>
            <w:tcW w:w="640" w:type="pct"/>
            <w:vAlign w:val="bottom"/>
          </w:tcPr>
          <w:p w:rsidR="00AF6B48" w:rsidRPr="00AF6B48" w:rsidRDefault="00AF6B48" w:rsidP="00AF6B48">
            <w:pPr>
              <w:jc w:val="center"/>
              <w:rPr>
                <w:sz w:val="20"/>
              </w:rPr>
            </w:pPr>
            <w:r w:rsidRPr="00AF6B48">
              <w:rPr>
                <w:sz w:val="20"/>
              </w:rPr>
              <w:t>25</w:t>
            </w:r>
          </w:p>
        </w:tc>
        <w:tc>
          <w:tcPr>
            <w:tcW w:w="640" w:type="pct"/>
            <w:vAlign w:val="bottom"/>
          </w:tcPr>
          <w:p w:rsidR="00AF6B48" w:rsidRPr="00AF6B48" w:rsidRDefault="00AF6B48" w:rsidP="00AF6B48">
            <w:pPr>
              <w:jc w:val="center"/>
              <w:rPr>
                <w:sz w:val="20"/>
              </w:rPr>
            </w:pPr>
            <w:r w:rsidRPr="00AF6B48">
              <w:rPr>
                <w:sz w:val="20"/>
              </w:rPr>
              <w:t>8</w:t>
            </w:r>
          </w:p>
        </w:tc>
        <w:tc>
          <w:tcPr>
            <w:tcW w:w="640" w:type="pct"/>
            <w:vAlign w:val="bottom"/>
          </w:tcPr>
          <w:p w:rsidR="00AF6B48" w:rsidRPr="00AF6B48" w:rsidRDefault="00AF6B48" w:rsidP="00AF6B48">
            <w:pPr>
              <w:jc w:val="center"/>
              <w:rPr>
                <w:sz w:val="20"/>
              </w:rPr>
            </w:pPr>
            <w:r w:rsidRPr="00AF6B48">
              <w:rPr>
                <w:sz w:val="20"/>
              </w:rPr>
              <w:t>45</w:t>
            </w:r>
          </w:p>
        </w:tc>
      </w:tr>
      <w:tr w:rsidR="00AF6B48" w:rsidRPr="00AF6B48" w:rsidTr="00AF6B48">
        <w:tc>
          <w:tcPr>
            <w:tcW w:w="1135" w:type="pct"/>
            <w:vAlign w:val="center"/>
          </w:tcPr>
          <w:p w:rsidR="00AF6B48" w:rsidRPr="00AF6B48" w:rsidRDefault="00AF6B48" w:rsidP="00AF6B48">
            <w:pPr>
              <w:rPr>
                <w:rFonts w:eastAsia="Calibri"/>
                <w:sz w:val="20"/>
                <w:lang w:eastAsia="en-US"/>
              </w:rPr>
            </w:pPr>
            <w:r w:rsidRPr="00AF6B48">
              <w:rPr>
                <w:rFonts w:eastAsia="Calibri"/>
                <w:sz w:val="20"/>
                <w:lang w:eastAsia="en-US"/>
              </w:rPr>
              <w:t>Ogółem</w:t>
            </w:r>
          </w:p>
        </w:tc>
        <w:tc>
          <w:tcPr>
            <w:tcW w:w="665" w:type="pct"/>
            <w:vAlign w:val="bottom"/>
          </w:tcPr>
          <w:p w:rsidR="00AF6B48" w:rsidRPr="00AF6B48" w:rsidRDefault="00AF6B48" w:rsidP="00AF6B48">
            <w:pPr>
              <w:jc w:val="center"/>
              <w:rPr>
                <w:sz w:val="20"/>
              </w:rPr>
            </w:pPr>
            <w:r w:rsidRPr="00AF6B48">
              <w:rPr>
                <w:sz w:val="20"/>
              </w:rPr>
              <w:t>329</w:t>
            </w:r>
          </w:p>
        </w:tc>
        <w:tc>
          <w:tcPr>
            <w:tcW w:w="640" w:type="pct"/>
            <w:vAlign w:val="bottom"/>
          </w:tcPr>
          <w:p w:rsidR="00AF6B48" w:rsidRPr="00AF6B48" w:rsidRDefault="00AF6B48" w:rsidP="00AF6B48">
            <w:pPr>
              <w:jc w:val="center"/>
              <w:rPr>
                <w:sz w:val="20"/>
              </w:rPr>
            </w:pPr>
            <w:r w:rsidRPr="00AF6B48">
              <w:rPr>
                <w:sz w:val="20"/>
              </w:rPr>
              <w:t>85</w:t>
            </w:r>
          </w:p>
        </w:tc>
        <w:tc>
          <w:tcPr>
            <w:tcW w:w="640" w:type="pct"/>
            <w:vAlign w:val="bottom"/>
          </w:tcPr>
          <w:p w:rsidR="00AF6B48" w:rsidRPr="00AF6B48" w:rsidRDefault="00AF6B48" w:rsidP="00AF6B48">
            <w:pPr>
              <w:jc w:val="center"/>
              <w:rPr>
                <w:sz w:val="20"/>
              </w:rPr>
            </w:pPr>
            <w:r w:rsidRPr="00AF6B48">
              <w:rPr>
                <w:sz w:val="20"/>
              </w:rPr>
              <w:t>102</w:t>
            </w:r>
          </w:p>
        </w:tc>
        <w:tc>
          <w:tcPr>
            <w:tcW w:w="640" w:type="pct"/>
            <w:vAlign w:val="bottom"/>
          </w:tcPr>
          <w:p w:rsidR="00AF6B48" w:rsidRPr="00AF6B48" w:rsidRDefault="00AF6B48" w:rsidP="00AF6B48">
            <w:pPr>
              <w:jc w:val="center"/>
              <w:rPr>
                <w:sz w:val="20"/>
              </w:rPr>
            </w:pPr>
            <w:r w:rsidRPr="00AF6B48">
              <w:rPr>
                <w:sz w:val="20"/>
              </w:rPr>
              <w:t>142</w:t>
            </w:r>
          </w:p>
        </w:tc>
        <w:tc>
          <w:tcPr>
            <w:tcW w:w="640" w:type="pct"/>
            <w:vAlign w:val="bottom"/>
          </w:tcPr>
          <w:p w:rsidR="00AF6B48" w:rsidRPr="00AF6B48" w:rsidRDefault="00AF6B48" w:rsidP="00AF6B48">
            <w:pPr>
              <w:jc w:val="center"/>
              <w:rPr>
                <w:sz w:val="20"/>
              </w:rPr>
            </w:pPr>
            <w:r w:rsidRPr="00AF6B48">
              <w:rPr>
                <w:sz w:val="20"/>
              </w:rPr>
              <w:t>119</w:t>
            </w:r>
          </w:p>
        </w:tc>
        <w:tc>
          <w:tcPr>
            <w:tcW w:w="640" w:type="pct"/>
            <w:vAlign w:val="bottom"/>
          </w:tcPr>
          <w:p w:rsidR="00AF6B48" w:rsidRPr="00AF6B48" w:rsidRDefault="00AF6B48" w:rsidP="00AF6B48">
            <w:pPr>
              <w:jc w:val="center"/>
              <w:rPr>
                <w:sz w:val="20"/>
              </w:rPr>
            </w:pPr>
            <w:r w:rsidRPr="00AF6B48">
              <w:rPr>
                <w:sz w:val="20"/>
              </w:rPr>
              <w:t>210</w:t>
            </w:r>
          </w:p>
        </w:tc>
      </w:tr>
    </w:tbl>
    <w:p w:rsidR="00AF6B48" w:rsidRPr="00AF6B48" w:rsidRDefault="00AF6B48" w:rsidP="00AF6B48">
      <w:pPr>
        <w:pStyle w:val="NormalnyWeb"/>
        <w:spacing w:before="0" w:beforeAutospacing="0" w:after="0" w:afterAutospacing="0"/>
        <w:ind w:left="927" w:hanging="927"/>
        <w:jc w:val="both"/>
        <w:rPr>
          <w:i/>
          <w:sz w:val="20"/>
          <w:szCs w:val="20"/>
        </w:rPr>
      </w:pPr>
      <w:r w:rsidRPr="00AF6B48">
        <w:rPr>
          <w:i/>
          <w:sz w:val="20"/>
          <w:szCs w:val="20"/>
        </w:rPr>
        <w:t>Źródło: dane PCPR</w:t>
      </w:r>
    </w:p>
    <w:p w:rsidR="00AF6B48" w:rsidRDefault="00AF6B48" w:rsidP="00854385">
      <w:pPr>
        <w:jc w:val="both"/>
        <w:rPr>
          <w:rFonts w:eastAsia="Calibri"/>
          <w:color w:val="FF0000"/>
          <w:szCs w:val="24"/>
          <w:lang w:eastAsia="en-US"/>
        </w:rPr>
      </w:pPr>
    </w:p>
    <w:p w:rsidR="00400154" w:rsidRDefault="00400154" w:rsidP="00854385">
      <w:pPr>
        <w:jc w:val="both"/>
        <w:rPr>
          <w:rFonts w:eastAsia="Calibri"/>
          <w:color w:val="FF0000"/>
          <w:szCs w:val="24"/>
          <w:lang w:eastAsia="en-US"/>
        </w:rPr>
      </w:pPr>
    </w:p>
    <w:p w:rsidR="00400154" w:rsidRDefault="00400154" w:rsidP="00854385">
      <w:pPr>
        <w:jc w:val="both"/>
        <w:rPr>
          <w:rFonts w:eastAsia="Calibri"/>
          <w:color w:val="FF0000"/>
          <w:szCs w:val="24"/>
          <w:lang w:eastAsia="en-US"/>
        </w:rPr>
      </w:pPr>
    </w:p>
    <w:p w:rsidR="00062274" w:rsidRDefault="00062274" w:rsidP="00062274">
      <w:pPr>
        <w:pStyle w:val="Legenda"/>
        <w:keepNext/>
      </w:pPr>
      <w:bookmarkStart w:id="120" w:name="_Toc73449893"/>
      <w:bookmarkStart w:id="121" w:name="_Toc74133415"/>
      <w:r>
        <w:t xml:space="preserve">Tabela </w:t>
      </w:r>
      <w:fldSimple w:instr=" SEQ Tabela \* ARABIC ">
        <w:r w:rsidR="00316BE2">
          <w:rPr>
            <w:noProof/>
          </w:rPr>
          <w:t>34</w:t>
        </w:r>
        <w:bookmarkEnd w:id="120"/>
        <w:bookmarkEnd w:id="121"/>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235"/>
        <w:gridCol w:w="1189"/>
        <w:gridCol w:w="1189"/>
        <w:gridCol w:w="1189"/>
        <w:gridCol w:w="1189"/>
        <w:gridCol w:w="1189"/>
      </w:tblGrid>
      <w:tr w:rsidR="00AF6B48" w:rsidRPr="00AF6B48" w:rsidTr="00AF6B48">
        <w:trPr>
          <w:trHeight w:val="234"/>
        </w:trPr>
        <w:tc>
          <w:tcPr>
            <w:tcW w:w="5000" w:type="pct"/>
            <w:gridSpan w:val="7"/>
            <w:shd w:val="clear" w:color="auto" w:fill="DBE5F1" w:themeFill="accent1" w:themeFillTint="33"/>
            <w:vAlign w:val="center"/>
          </w:tcPr>
          <w:p w:rsidR="00AF6B48" w:rsidRPr="00AF6B48" w:rsidRDefault="00AF6B48" w:rsidP="00AF6B48">
            <w:pPr>
              <w:jc w:val="center"/>
              <w:rPr>
                <w:rFonts w:eastAsia="Calibri"/>
                <w:b/>
                <w:szCs w:val="22"/>
                <w:lang w:eastAsia="en-US"/>
              </w:rPr>
            </w:pPr>
          </w:p>
          <w:p w:rsidR="00AF6B48" w:rsidRPr="00AF6B48" w:rsidRDefault="00AF6B48" w:rsidP="00AF6B48">
            <w:pPr>
              <w:jc w:val="center"/>
              <w:rPr>
                <w:rFonts w:eastAsia="Calibri"/>
                <w:b/>
                <w:szCs w:val="22"/>
                <w:lang w:eastAsia="en-US"/>
              </w:rPr>
            </w:pPr>
            <w:r w:rsidRPr="00AF6B48">
              <w:rPr>
                <w:rFonts w:eastAsia="Calibri"/>
                <w:b/>
                <w:sz w:val="22"/>
                <w:szCs w:val="22"/>
                <w:lang w:eastAsia="en-US"/>
              </w:rPr>
              <w:t>Dzieci niepełnosprawne z podziałem na rodzaj niepełnosprawności, wiek</w:t>
            </w:r>
            <w:r w:rsidRPr="00AF6B48">
              <w:rPr>
                <w:rFonts w:eastAsia="Calibri"/>
                <w:b/>
                <w:sz w:val="22"/>
                <w:szCs w:val="22"/>
                <w:lang w:eastAsia="en-US"/>
              </w:rPr>
              <w:br/>
              <w:t>i płeć w 201</w:t>
            </w:r>
            <w:r>
              <w:rPr>
                <w:rFonts w:eastAsia="Calibri"/>
                <w:b/>
                <w:sz w:val="22"/>
                <w:szCs w:val="22"/>
                <w:lang w:eastAsia="en-US"/>
              </w:rPr>
              <w:t>9</w:t>
            </w:r>
            <w:r w:rsidRPr="00AF6B48">
              <w:rPr>
                <w:rFonts w:eastAsia="Calibri"/>
                <w:b/>
                <w:sz w:val="22"/>
                <w:szCs w:val="22"/>
                <w:lang w:eastAsia="en-US"/>
              </w:rPr>
              <w:t xml:space="preserve"> roku</w:t>
            </w:r>
          </w:p>
          <w:p w:rsidR="00AF6B48" w:rsidRPr="00AF6B48" w:rsidRDefault="00AF6B48" w:rsidP="00AF6B48">
            <w:pPr>
              <w:jc w:val="center"/>
              <w:rPr>
                <w:rFonts w:eastAsia="Calibri"/>
                <w:szCs w:val="22"/>
                <w:lang w:eastAsia="en-US"/>
              </w:rPr>
            </w:pPr>
          </w:p>
        </w:tc>
      </w:tr>
      <w:tr w:rsidR="00AF6B48" w:rsidRPr="00AF6B48" w:rsidTr="00AF6B48">
        <w:trPr>
          <w:trHeight w:val="234"/>
        </w:trPr>
        <w:tc>
          <w:tcPr>
            <w:tcW w:w="1135" w:type="pct"/>
            <w:vMerge w:val="restart"/>
            <w:vAlign w:val="center"/>
          </w:tcPr>
          <w:p w:rsidR="00AF6B48" w:rsidRPr="00AF6B48" w:rsidRDefault="00AF6B48" w:rsidP="00AF6B48">
            <w:pPr>
              <w:jc w:val="center"/>
              <w:rPr>
                <w:rFonts w:eastAsia="Calibri"/>
                <w:sz w:val="20"/>
                <w:lang w:eastAsia="en-US"/>
              </w:rPr>
            </w:pPr>
          </w:p>
          <w:p w:rsidR="00AF6B48" w:rsidRPr="00AF6B48" w:rsidRDefault="00AF6B48" w:rsidP="00AF6B48">
            <w:pPr>
              <w:rPr>
                <w:rFonts w:eastAsia="Calibri"/>
                <w:sz w:val="20"/>
                <w:lang w:eastAsia="en-US"/>
              </w:rPr>
            </w:pPr>
          </w:p>
        </w:tc>
        <w:tc>
          <w:tcPr>
            <w:tcW w:w="665" w:type="pct"/>
            <w:vMerge w:val="restart"/>
            <w:vAlign w:val="center"/>
          </w:tcPr>
          <w:p w:rsidR="00AF6B48" w:rsidRPr="00AF6B48" w:rsidRDefault="00AF6B48" w:rsidP="00AF6B48">
            <w:pPr>
              <w:jc w:val="center"/>
              <w:rPr>
                <w:rFonts w:eastAsia="Calibri"/>
                <w:sz w:val="20"/>
                <w:lang w:eastAsia="en-US"/>
              </w:rPr>
            </w:pPr>
            <w:r w:rsidRPr="00AF6B48">
              <w:rPr>
                <w:rFonts w:eastAsia="Calibri"/>
                <w:sz w:val="20"/>
                <w:lang w:eastAsia="en-US"/>
              </w:rPr>
              <w:t>razem</w:t>
            </w:r>
          </w:p>
          <w:p w:rsidR="00AF6B48" w:rsidRPr="00AF6B48" w:rsidRDefault="00AF6B48" w:rsidP="00AF6B48">
            <w:pPr>
              <w:jc w:val="center"/>
              <w:rPr>
                <w:rFonts w:eastAsia="Calibri"/>
                <w:sz w:val="20"/>
                <w:lang w:eastAsia="en-US"/>
              </w:rPr>
            </w:pPr>
            <w:r w:rsidRPr="00AF6B48">
              <w:rPr>
                <w:rFonts w:eastAsia="Calibri"/>
                <w:sz w:val="20"/>
                <w:lang w:eastAsia="en-US"/>
              </w:rPr>
              <w:t>(kol. 6+7)</w:t>
            </w:r>
          </w:p>
        </w:tc>
        <w:tc>
          <w:tcPr>
            <w:tcW w:w="1920" w:type="pct"/>
            <w:gridSpan w:val="3"/>
            <w:vAlign w:val="center"/>
          </w:tcPr>
          <w:p w:rsidR="00AF6B48" w:rsidRPr="00AF6B48" w:rsidRDefault="00AF6B48" w:rsidP="00AF6B48">
            <w:pPr>
              <w:jc w:val="center"/>
              <w:rPr>
                <w:rFonts w:eastAsia="Calibri"/>
                <w:sz w:val="20"/>
                <w:lang w:eastAsia="en-US"/>
              </w:rPr>
            </w:pPr>
            <w:r w:rsidRPr="00AF6B48">
              <w:rPr>
                <w:rFonts w:eastAsia="Calibri"/>
                <w:sz w:val="20"/>
                <w:lang w:eastAsia="en-US"/>
              </w:rPr>
              <w:t>według wieku</w:t>
            </w:r>
          </w:p>
        </w:tc>
        <w:tc>
          <w:tcPr>
            <w:tcW w:w="1280" w:type="pct"/>
            <w:gridSpan w:val="2"/>
            <w:vAlign w:val="center"/>
          </w:tcPr>
          <w:p w:rsidR="00AF6B48" w:rsidRPr="00AF6B48" w:rsidRDefault="00AF6B48" w:rsidP="00AF6B48">
            <w:pPr>
              <w:jc w:val="center"/>
              <w:rPr>
                <w:rFonts w:eastAsia="Calibri"/>
                <w:sz w:val="20"/>
                <w:lang w:eastAsia="en-US"/>
              </w:rPr>
            </w:pPr>
            <w:r w:rsidRPr="00AF6B48">
              <w:rPr>
                <w:rFonts w:eastAsia="Calibri"/>
                <w:sz w:val="20"/>
                <w:lang w:eastAsia="en-US"/>
              </w:rPr>
              <w:t>według płci</w:t>
            </w:r>
          </w:p>
        </w:tc>
      </w:tr>
      <w:tr w:rsidR="00AF6B48" w:rsidRPr="00AF6B48" w:rsidTr="00AF6B48">
        <w:trPr>
          <w:trHeight w:val="298"/>
        </w:trPr>
        <w:tc>
          <w:tcPr>
            <w:tcW w:w="1135" w:type="pct"/>
            <w:vMerge/>
            <w:vAlign w:val="center"/>
          </w:tcPr>
          <w:p w:rsidR="00AF6B48" w:rsidRPr="00AF6B48" w:rsidRDefault="00AF6B48" w:rsidP="00AF6B48">
            <w:pPr>
              <w:jc w:val="center"/>
              <w:rPr>
                <w:rFonts w:eastAsia="Calibri"/>
                <w:sz w:val="20"/>
                <w:lang w:eastAsia="en-US"/>
              </w:rPr>
            </w:pPr>
          </w:p>
        </w:tc>
        <w:tc>
          <w:tcPr>
            <w:tcW w:w="665" w:type="pct"/>
            <w:vMerge/>
            <w:vAlign w:val="center"/>
          </w:tcPr>
          <w:p w:rsidR="00AF6B48" w:rsidRPr="00AF6B48" w:rsidRDefault="00AF6B48" w:rsidP="00AF6B48">
            <w:pPr>
              <w:jc w:val="center"/>
              <w:rPr>
                <w:rFonts w:eastAsia="Calibri"/>
                <w:sz w:val="20"/>
                <w:lang w:eastAsia="en-US"/>
              </w:rPr>
            </w:pP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do lat 3</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4-7</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8-16</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K</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M</w:t>
            </w:r>
          </w:p>
        </w:tc>
      </w:tr>
      <w:tr w:rsidR="00AF6B48" w:rsidRPr="00AF6B48" w:rsidTr="00AF6B48">
        <w:tc>
          <w:tcPr>
            <w:tcW w:w="1135"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1</w:t>
            </w:r>
          </w:p>
        </w:tc>
        <w:tc>
          <w:tcPr>
            <w:tcW w:w="665"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2</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3</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4</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5</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6</w:t>
            </w:r>
          </w:p>
        </w:tc>
        <w:tc>
          <w:tcPr>
            <w:tcW w:w="640" w:type="pct"/>
            <w:vAlign w:val="center"/>
          </w:tcPr>
          <w:p w:rsidR="00AF6B48" w:rsidRPr="00AF6B48" w:rsidRDefault="00AF6B48" w:rsidP="00AF6B48">
            <w:pPr>
              <w:jc w:val="center"/>
              <w:rPr>
                <w:rFonts w:eastAsia="Calibri"/>
                <w:sz w:val="20"/>
                <w:lang w:eastAsia="en-US"/>
              </w:rPr>
            </w:pPr>
            <w:r w:rsidRPr="00AF6B48">
              <w:rPr>
                <w:rFonts w:eastAsia="Calibri"/>
                <w:sz w:val="20"/>
                <w:lang w:eastAsia="en-US"/>
              </w:rPr>
              <w:t>7</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01-U</w:t>
            </w:r>
          </w:p>
          <w:p w:rsidR="0051096C" w:rsidRPr="00AF6B48" w:rsidRDefault="0051096C" w:rsidP="00AF6B48">
            <w:pPr>
              <w:rPr>
                <w:rFonts w:eastAsia="Calibri"/>
                <w:sz w:val="20"/>
                <w:lang w:eastAsia="en-US"/>
              </w:rPr>
            </w:pPr>
            <w:r w:rsidRPr="00AF6B48">
              <w:rPr>
                <w:rFonts w:eastAsia="Calibri"/>
                <w:sz w:val="20"/>
                <w:lang w:eastAsia="en-US"/>
              </w:rPr>
              <w:t>upośledzenie umysłowe</w:t>
            </w:r>
          </w:p>
        </w:tc>
        <w:tc>
          <w:tcPr>
            <w:tcW w:w="665" w:type="pct"/>
            <w:vAlign w:val="bottom"/>
          </w:tcPr>
          <w:p w:rsidR="0051096C" w:rsidRPr="0051096C" w:rsidRDefault="0051096C" w:rsidP="0051096C">
            <w:pPr>
              <w:jc w:val="center"/>
              <w:rPr>
                <w:sz w:val="20"/>
              </w:rPr>
            </w:pPr>
            <w:r w:rsidRPr="0051096C">
              <w:rPr>
                <w:sz w:val="20"/>
              </w:rPr>
              <w:t>19</w:t>
            </w:r>
          </w:p>
        </w:tc>
        <w:tc>
          <w:tcPr>
            <w:tcW w:w="640" w:type="pct"/>
            <w:vAlign w:val="bottom"/>
          </w:tcPr>
          <w:p w:rsidR="0051096C" w:rsidRPr="0051096C" w:rsidRDefault="0051096C" w:rsidP="0051096C">
            <w:pPr>
              <w:jc w:val="center"/>
              <w:rPr>
                <w:sz w:val="20"/>
              </w:rPr>
            </w:pPr>
            <w:r w:rsidRPr="0051096C">
              <w:rPr>
                <w:sz w:val="20"/>
              </w:rPr>
              <w:t>0</w:t>
            </w:r>
          </w:p>
        </w:tc>
        <w:tc>
          <w:tcPr>
            <w:tcW w:w="640" w:type="pct"/>
            <w:vAlign w:val="bottom"/>
          </w:tcPr>
          <w:p w:rsidR="0051096C" w:rsidRPr="0051096C" w:rsidRDefault="0051096C" w:rsidP="0051096C">
            <w:pPr>
              <w:jc w:val="center"/>
              <w:rPr>
                <w:sz w:val="20"/>
              </w:rPr>
            </w:pPr>
            <w:r w:rsidRPr="0051096C">
              <w:rPr>
                <w:sz w:val="20"/>
              </w:rPr>
              <w:t>5</w:t>
            </w:r>
          </w:p>
        </w:tc>
        <w:tc>
          <w:tcPr>
            <w:tcW w:w="640" w:type="pct"/>
            <w:vAlign w:val="bottom"/>
          </w:tcPr>
          <w:p w:rsidR="0051096C" w:rsidRPr="0051096C" w:rsidRDefault="0051096C" w:rsidP="0051096C">
            <w:pPr>
              <w:jc w:val="center"/>
              <w:rPr>
                <w:sz w:val="20"/>
              </w:rPr>
            </w:pPr>
            <w:r w:rsidRPr="0051096C">
              <w:rPr>
                <w:sz w:val="20"/>
              </w:rPr>
              <w:t>14</w:t>
            </w:r>
          </w:p>
        </w:tc>
        <w:tc>
          <w:tcPr>
            <w:tcW w:w="640" w:type="pct"/>
            <w:vAlign w:val="bottom"/>
          </w:tcPr>
          <w:p w:rsidR="0051096C" w:rsidRPr="0051096C" w:rsidRDefault="0051096C" w:rsidP="0051096C">
            <w:pPr>
              <w:jc w:val="center"/>
              <w:rPr>
                <w:sz w:val="20"/>
              </w:rPr>
            </w:pPr>
            <w:r w:rsidRPr="0051096C">
              <w:rPr>
                <w:sz w:val="20"/>
              </w:rPr>
              <w:t>5</w:t>
            </w:r>
          </w:p>
        </w:tc>
        <w:tc>
          <w:tcPr>
            <w:tcW w:w="640" w:type="pct"/>
            <w:vAlign w:val="bottom"/>
          </w:tcPr>
          <w:p w:rsidR="0051096C" w:rsidRPr="0051096C" w:rsidRDefault="0051096C" w:rsidP="0051096C">
            <w:pPr>
              <w:jc w:val="center"/>
              <w:rPr>
                <w:sz w:val="20"/>
              </w:rPr>
            </w:pPr>
            <w:r w:rsidRPr="0051096C">
              <w:rPr>
                <w:sz w:val="20"/>
              </w:rPr>
              <w:t>14</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02-P</w:t>
            </w:r>
          </w:p>
          <w:p w:rsidR="0051096C" w:rsidRPr="00AF6B48" w:rsidRDefault="0051096C" w:rsidP="00AF6B48">
            <w:pPr>
              <w:rPr>
                <w:rFonts w:eastAsia="Calibri"/>
                <w:sz w:val="20"/>
                <w:lang w:eastAsia="en-US"/>
              </w:rPr>
            </w:pPr>
            <w:r w:rsidRPr="00AF6B48">
              <w:rPr>
                <w:rFonts w:eastAsia="Calibri"/>
                <w:sz w:val="20"/>
                <w:lang w:eastAsia="en-US"/>
              </w:rPr>
              <w:t>choroby psychiczne</w:t>
            </w:r>
          </w:p>
        </w:tc>
        <w:tc>
          <w:tcPr>
            <w:tcW w:w="665" w:type="pct"/>
            <w:vAlign w:val="bottom"/>
          </w:tcPr>
          <w:p w:rsidR="0051096C" w:rsidRPr="0051096C" w:rsidRDefault="0051096C" w:rsidP="0051096C">
            <w:pPr>
              <w:jc w:val="center"/>
              <w:rPr>
                <w:sz w:val="20"/>
              </w:rPr>
            </w:pPr>
            <w:r w:rsidRPr="0051096C">
              <w:rPr>
                <w:sz w:val="20"/>
              </w:rPr>
              <w:t>15</w:t>
            </w:r>
          </w:p>
        </w:tc>
        <w:tc>
          <w:tcPr>
            <w:tcW w:w="640" w:type="pct"/>
            <w:vAlign w:val="bottom"/>
          </w:tcPr>
          <w:p w:rsidR="0051096C" w:rsidRPr="0051096C" w:rsidRDefault="0051096C" w:rsidP="0051096C">
            <w:pPr>
              <w:jc w:val="center"/>
              <w:rPr>
                <w:sz w:val="20"/>
              </w:rPr>
            </w:pPr>
            <w:r w:rsidRPr="0051096C">
              <w:rPr>
                <w:sz w:val="20"/>
              </w:rPr>
              <w:t>1</w:t>
            </w:r>
          </w:p>
        </w:tc>
        <w:tc>
          <w:tcPr>
            <w:tcW w:w="640" w:type="pct"/>
            <w:vAlign w:val="bottom"/>
          </w:tcPr>
          <w:p w:rsidR="0051096C" w:rsidRPr="0051096C" w:rsidRDefault="0051096C" w:rsidP="0051096C">
            <w:pPr>
              <w:jc w:val="center"/>
              <w:rPr>
                <w:sz w:val="20"/>
              </w:rPr>
            </w:pPr>
            <w:r w:rsidRPr="0051096C">
              <w:rPr>
                <w:sz w:val="20"/>
              </w:rPr>
              <w:t>4</w:t>
            </w:r>
          </w:p>
        </w:tc>
        <w:tc>
          <w:tcPr>
            <w:tcW w:w="640" w:type="pct"/>
            <w:vAlign w:val="bottom"/>
          </w:tcPr>
          <w:p w:rsidR="0051096C" w:rsidRPr="0051096C" w:rsidRDefault="0051096C" w:rsidP="0051096C">
            <w:pPr>
              <w:jc w:val="center"/>
              <w:rPr>
                <w:sz w:val="20"/>
              </w:rPr>
            </w:pPr>
            <w:r w:rsidRPr="0051096C">
              <w:rPr>
                <w:sz w:val="20"/>
              </w:rPr>
              <w:t>10</w:t>
            </w:r>
          </w:p>
        </w:tc>
        <w:tc>
          <w:tcPr>
            <w:tcW w:w="640" w:type="pct"/>
            <w:vAlign w:val="bottom"/>
          </w:tcPr>
          <w:p w:rsidR="0051096C" w:rsidRPr="0051096C" w:rsidRDefault="0051096C" w:rsidP="0051096C">
            <w:pPr>
              <w:jc w:val="center"/>
              <w:rPr>
                <w:sz w:val="20"/>
              </w:rPr>
            </w:pPr>
            <w:r w:rsidRPr="0051096C">
              <w:rPr>
                <w:sz w:val="20"/>
              </w:rPr>
              <w:t>3</w:t>
            </w:r>
          </w:p>
        </w:tc>
        <w:tc>
          <w:tcPr>
            <w:tcW w:w="640" w:type="pct"/>
            <w:vAlign w:val="bottom"/>
          </w:tcPr>
          <w:p w:rsidR="0051096C" w:rsidRPr="0051096C" w:rsidRDefault="0051096C" w:rsidP="0051096C">
            <w:pPr>
              <w:jc w:val="center"/>
              <w:rPr>
                <w:sz w:val="20"/>
              </w:rPr>
            </w:pPr>
            <w:r w:rsidRPr="0051096C">
              <w:rPr>
                <w:sz w:val="20"/>
              </w:rPr>
              <w:t>12</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03-L</w:t>
            </w:r>
          </w:p>
          <w:p w:rsidR="0051096C" w:rsidRPr="00AF6B48" w:rsidRDefault="0051096C" w:rsidP="00AF6B48">
            <w:pPr>
              <w:rPr>
                <w:rFonts w:eastAsia="Calibri"/>
                <w:sz w:val="20"/>
                <w:lang w:eastAsia="en-US"/>
              </w:rPr>
            </w:pPr>
            <w:r w:rsidRPr="00AF6B48">
              <w:rPr>
                <w:rFonts w:eastAsia="Calibri"/>
                <w:sz w:val="20"/>
                <w:lang w:eastAsia="en-US"/>
              </w:rPr>
              <w:t>zaburzenia głosu, mowy i choroby słuchu</w:t>
            </w:r>
          </w:p>
        </w:tc>
        <w:tc>
          <w:tcPr>
            <w:tcW w:w="665" w:type="pct"/>
            <w:vAlign w:val="bottom"/>
          </w:tcPr>
          <w:p w:rsidR="0051096C" w:rsidRPr="0051096C" w:rsidRDefault="0051096C" w:rsidP="0051096C">
            <w:pPr>
              <w:jc w:val="center"/>
              <w:rPr>
                <w:sz w:val="20"/>
              </w:rPr>
            </w:pPr>
            <w:r w:rsidRPr="0051096C">
              <w:rPr>
                <w:sz w:val="20"/>
              </w:rPr>
              <w:t>34</w:t>
            </w:r>
          </w:p>
        </w:tc>
        <w:tc>
          <w:tcPr>
            <w:tcW w:w="640" w:type="pct"/>
            <w:vAlign w:val="bottom"/>
          </w:tcPr>
          <w:p w:rsidR="0051096C" w:rsidRPr="0051096C" w:rsidRDefault="0051096C" w:rsidP="0051096C">
            <w:pPr>
              <w:jc w:val="center"/>
              <w:rPr>
                <w:sz w:val="20"/>
              </w:rPr>
            </w:pPr>
            <w:r w:rsidRPr="0051096C">
              <w:rPr>
                <w:sz w:val="20"/>
              </w:rPr>
              <w:t>9</w:t>
            </w:r>
          </w:p>
        </w:tc>
        <w:tc>
          <w:tcPr>
            <w:tcW w:w="640" w:type="pct"/>
            <w:vAlign w:val="bottom"/>
          </w:tcPr>
          <w:p w:rsidR="0051096C" w:rsidRPr="0051096C" w:rsidRDefault="0051096C" w:rsidP="0051096C">
            <w:pPr>
              <w:jc w:val="center"/>
              <w:rPr>
                <w:sz w:val="20"/>
              </w:rPr>
            </w:pPr>
            <w:r w:rsidRPr="0051096C">
              <w:rPr>
                <w:sz w:val="20"/>
              </w:rPr>
              <w:t>15</w:t>
            </w:r>
          </w:p>
        </w:tc>
        <w:tc>
          <w:tcPr>
            <w:tcW w:w="640" w:type="pct"/>
            <w:vAlign w:val="bottom"/>
          </w:tcPr>
          <w:p w:rsidR="0051096C" w:rsidRPr="0051096C" w:rsidRDefault="0051096C" w:rsidP="0051096C">
            <w:pPr>
              <w:jc w:val="center"/>
              <w:rPr>
                <w:sz w:val="20"/>
              </w:rPr>
            </w:pPr>
            <w:r w:rsidRPr="0051096C">
              <w:rPr>
                <w:sz w:val="20"/>
              </w:rPr>
              <w:t>10</w:t>
            </w:r>
          </w:p>
        </w:tc>
        <w:tc>
          <w:tcPr>
            <w:tcW w:w="640" w:type="pct"/>
            <w:vAlign w:val="bottom"/>
          </w:tcPr>
          <w:p w:rsidR="0051096C" w:rsidRPr="0051096C" w:rsidRDefault="0051096C" w:rsidP="0051096C">
            <w:pPr>
              <w:jc w:val="center"/>
              <w:rPr>
                <w:sz w:val="20"/>
              </w:rPr>
            </w:pPr>
            <w:r w:rsidRPr="0051096C">
              <w:rPr>
                <w:sz w:val="20"/>
              </w:rPr>
              <w:t>18</w:t>
            </w:r>
          </w:p>
        </w:tc>
        <w:tc>
          <w:tcPr>
            <w:tcW w:w="640" w:type="pct"/>
            <w:vAlign w:val="bottom"/>
          </w:tcPr>
          <w:p w:rsidR="0051096C" w:rsidRPr="0051096C" w:rsidRDefault="0051096C" w:rsidP="0051096C">
            <w:pPr>
              <w:jc w:val="center"/>
              <w:rPr>
                <w:sz w:val="20"/>
              </w:rPr>
            </w:pPr>
            <w:r w:rsidRPr="0051096C">
              <w:rPr>
                <w:sz w:val="20"/>
              </w:rPr>
              <w:t>16</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04-O</w:t>
            </w:r>
          </w:p>
          <w:p w:rsidR="0051096C" w:rsidRPr="00AF6B48" w:rsidRDefault="0051096C" w:rsidP="00AF6B48">
            <w:pPr>
              <w:rPr>
                <w:rFonts w:eastAsia="Calibri"/>
                <w:sz w:val="20"/>
                <w:lang w:eastAsia="en-US"/>
              </w:rPr>
            </w:pPr>
            <w:r w:rsidRPr="00AF6B48">
              <w:rPr>
                <w:rFonts w:eastAsia="Calibri"/>
                <w:sz w:val="20"/>
                <w:lang w:eastAsia="en-US"/>
              </w:rPr>
              <w:t>choroby narządu wzroku</w:t>
            </w:r>
          </w:p>
        </w:tc>
        <w:tc>
          <w:tcPr>
            <w:tcW w:w="665" w:type="pct"/>
            <w:vAlign w:val="bottom"/>
          </w:tcPr>
          <w:p w:rsidR="0051096C" w:rsidRPr="0051096C" w:rsidRDefault="0051096C" w:rsidP="0051096C">
            <w:pPr>
              <w:jc w:val="center"/>
              <w:rPr>
                <w:sz w:val="20"/>
              </w:rPr>
            </w:pPr>
            <w:r w:rsidRPr="0051096C">
              <w:rPr>
                <w:sz w:val="20"/>
              </w:rPr>
              <w:t>7</w:t>
            </w:r>
          </w:p>
        </w:tc>
        <w:tc>
          <w:tcPr>
            <w:tcW w:w="640" w:type="pct"/>
            <w:vAlign w:val="bottom"/>
          </w:tcPr>
          <w:p w:rsidR="0051096C" w:rsidRPr="0051096C" w:rsidRDefault="0051096C" w:rsidP="0051096C">
            <w:pPr>
              <w:jc w:val="center"/>
              <w:rPr>
                <w:sz w:val="20"/>
              </w:rPr>
            </w:pPr>
            <w:r w:rsidRPr="0051096C">
              <w:rPr>
                <w:sz w:val="20"/>
              </w:rPr>
              <w:t>2</w:t>
            </w:r>
          </w:p>
        </w:tc>
        <w:tc>
          <w:tcPr>
            <w:tcW w:w="640" w:type="pct"/>
            <w:vAlign w:val="bottom"/>
          </w:tcPr>
          <w:p w:rsidR="0051096C" w:rsidRPr="0051096C" w:rsidRDefault="0051096C" w:rsidP="0051096C">
            <w:pPr>
              <w:jc w:val="center"/>
              <w:rPr>
                <w:sz w:val="20"/>
              </w:rPr>
            </w:pPr>
            <w:r w:rsidRPr="0051096C">
              <w:rPr>
                <w:sz w:val="20"/>
              </w:rPr>
              <w:t>2</w:t>
            </w:r>
          </w:p>
        </w:tc>
        <w:tc>
          <w:tcPr>
            <w:tcW w:w="640" w:type="pct"/>
            <w:vAlign w:val="bottom"/>
          </w:tcPr>
          <w:p w:rsidR="0051096C" w:rsidRPr="0051096C" w:rsidRDefault="0051096C" w:rsidP="0051096C">
            <w:pPr>
              <w:jc w:val="center"/>
              <w:rPr>
                <w:sz w:val="20"/>
              </w:rPr>
            </w:pPr>
            <w:r w:rsidRPr="0051096C">
              <w:rPr>
                <w:sz w:val="20"/>
              </w:rPr>
              <w:t>3</w:t>
            </w:r>
          </w:p>
        </w:tc>
        <w:tc>
          <w:tcPr>
            <w:tcW w:w="640" w:type="pct"/>
            <w:vAlign w:val="bottom"/>
          </w:tcPr>
          <w:p w:rsidR="0051096C" w:rsidRPr="0051096C" w:rsidRDefault="0051096C" w:rsidP="0051096C">
            <w:pPr>
              <w:jc w:val="center"/>
              <w:rPr>
                <w:sz w:val="20"/>
              </w:rPr>
            </w:pPr>
            <w:r w:rsidRPr="0051096C">
              <w:rPr>
                <w:sz w:val="20"/>
              </w:rPr>
              <w:t>4</w:t>
            </w:r>
          </w:p>
        </w:tc>
        <w:tc>
          <w:tcPr>
            <w:tcW w:w="640" w:type="pct"/>
            <w:vAlign w:val="bottom"/>
          </w:tcPr>
          <w:p w:rsidR="0051096C" w:rsidRPr="0051096C" w:rsidRDefault="0051096C" w:rsidP="0051096C">
            <w:pPr>
              <w:jc w:val="center"/>
              <w:rPr>
                <w:sz w:val="20"/>
              </w:rPr>
            </w:pPr>
            <w:r w:rsidRPr="0051096C">
              <w:rPr>
                <w:sz w:val="20"/>
              </w:rPr>
              <w:t>3</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05-R</w:t>
            </w:r>
          </w:p>
          <w:p w:rsidR="0051096C" w:rsidRPr="00AF6B48" w:rsidRDefault="0051096C" w:rsidP="00AF6B48">
            <w:pPr>
              <w:rPr>
                <w:rFonts w:eastAsia="Calibri"/>
                <w:sz w:val="20"/>
                <w:lang w:eastAsia="en-US"/>
              </w:rPr>
            </w:pPr>
            <w:r w:rsidRPr="00AF6B48">
              <w:rPr>
                <w:rFonts w:eastAsia="Calibri"/>
                <w:sz w:val="20"/>
                <w:lang w:eastAsia="en-US"/>
              </w:rPr>
              <w:t>upośledzenie narządu ruchu</w:t>
            </w:r>
          </w:p>
        </w:tc>
        <w:tc>
          <w:tcPr>
            <w:tcW w:w="665" w:type="pct"/>
            <w:vAlign w:val="bottom"/>
          </w:tcPr>
          <w:p w:rsidR="0051096C" w:rsidRPr="0051096C" w:rsidRDefault="0051096C" w:rsidP="0051096C">
            <w:pPr>
              <w:jc w:val="center"/>
              <w:rPr>
                <w:sz w:val="20"/>
              </w:rPr>
            </w:pPr>
            <w:r w:rsidRPr="0051096C">
              <w:rPr>
                <w:sz w:val="20"/>
              </w:rPr>
              <w:t>23</w:t>
            </w:r>
          </w:p>
        </w:tc>
        <w:tc>
          <w:tcPr>
            <w:tcW w:w="640" w:type="pct"/>
            <w:vAlign w:val="bottom"/>
          </w:tcPr>
          <w:p w:rsidR="0051096C" w:rsidRPr="0051096C" w:rsidRDefault="0051096C" w:rsidP="0051096C">
            <w:pPr>
              <w:jc w:val="center"/>
              <w:rPr>
                <w:sz w:val="20"/>
              </w:rPr>
            </w:pPr>
            <w:r w:rsidRPr="0051096C">
              <w:rPr>
                <w:sz w:val="20"/>
              </w:rPr>
              <w:t>7</w:t>
            </w:r>
          </w:p>
        </w:tc>
        <w:tc>
          <w:tcPr>
            <w:tcW w:w="640" w:type="pct"/>
            <w:vAlign w:val="bottom"/>
          </w:tcPr>
          <w:p w:rsidR="0051096C" w:rsidRPr="0051096C" w:rsidRDefault="0051096C" w:rsidP="0051096C">
            <w:pPr>
              <w:jc w:val="center"/>
              <w:rPr>
                <w:sz w:val="20"/>
              </w:rPr>
            </w:pPr>
            <w:r w:rsidRPr="0051096C">
              <w:rPr>
                <w:sz w:val="20"/>
              </w:rPr>
              <w:t>3</w:t>
            </w:r>
          </w:p>
        </w:tc>
        <w:tc>
          <w:tcPr>
            <w:tcW w:w="640" w:type="pct"/>
            <w:vAlign w:val="bottom"/>
          </w:tcPr>
          <w:p w:rsidR="0051096C" w:rsidRPr="0051096C" w:rsidRDefault="0051096C" w:rsidP="0051096C">
            <w:pPr>
              <w:jc w:val="center"/>
              <w:rPr>
                <w:sz w:val="20"/>
              </w:rPr>
            </w:pPr>
            <w:r w:rsidRPr="0051096C">
              <w:rPr>
                <w:sz w:val="20"/>
              </w:rPr>
              <w:t>13</w:t>
            </w:r>
          </w:p>
        </w:tc>
        <w:tc>
          <w:tcPr>
            <w:tcW w:w="640" w:type="pct"/>
            <w:vAlign w:val="bottom"/>
          </w:tcPr>
          <w:p w:rsidR="0051096C" w:rsidRPr="0051096C" w:rsidRDefault="0051096C" w:rsidP="0051096C">
            <w:pPr>
              <w:jc w:val="center"/>
              <w:rPr>
                <w:sz w:val="20"/>
              </w:rPr>
            </w:pPr>
            <w:r w:rsidRPr="0051096C">
              <w:rPr>
                <w:sz w:val="20"/>
              </w:rPr>
              <w:t>8</w:t>
            </w:r>
          </w:p>
        </w:tc>
        <w:tc>
          <w:tcPr>
            <w:tcW w:w="640" w:type="pct"/>
            <w:vAlign w:val="bottom"/>
          </w:tcPr>
          <w:p w:rsidR="0051096C" w:rsidRPr="0051096C" w:rsidRDefault="0051096C" w:rsidP="0051096C">
            <w:pPr>
              <w:jc w:val="center"/>
              <w:rPr>
                <w:sz w:val="20"/>
              </w:rPr>
            </w:pPr>
            <w:r w:rsidRPr="0051096C">
              <w:rPr>
                <w:sz w:val="20"/>
              </w:rPr>
              <w:t>15</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06-E</w:t>
            </w:r>
          </w:p>
          <w:p w:rsidR="0051096C" w:rsidRPr="00AF6B48" w:rsidRDefault="0051096C" w:rsidP="00AF6B48">
            <w:pPr>
              <w:rPr>
                <w:rFonts w:eastAsia="Calibri"/>
                <w:sz w:val="20"/>
                <w:lang w:eastAsia="en-US"/>
              </w:rPr>
            </w:pPr>
            <w:r w:rsidRPr="00AF6B48">
              <w:rPr>
                <w:rFonts w:eastAsia="Calibri"/>
                <w:sz w:val="20"/>
                <w:lang w:eastAsia="en-US"/>
              </w:rPr>
              <w:t>epilepsja</w:t>
            </w:r>
          </w:p>
        </w:tc>
        <w:tc>
          <w:tcPr>
            <w:tcW w:w="665" w:type="pct"/>
            <w:vAlign w:val="bottom"/>
          </w:tcPr>
          <w:p w:rsidR="0051096C" w:rsidRPr="0051096C" w:rsidRDefault="0051096C" w:rsidP="0051096C">
            <w:pPr>
              <w:jc w:val="center"/>
              <w:rPr>
                <w:sz w:val="20"/>
              </w:rPr>
            </w:pPr>
            <w:r w:rsidRPr="0051096C">
              <w:rPr>
                <w:sz w:val="20"/>
              </w:rPr>
              <w:t>16</w:t>
            </w:r>
          </w:p>
        </w:tc>
        <w:tc>
          <w:tcPr>
            <w:tcW w:w="640" w:type="pct"/>
            <w:vAlign w:val="bottom"/>
          </w:tcPr>
          <w:p w:rsidR="0051096C" w:rsidRPr="0051096C" w:rsidRDefault="0051096C" w:rsidP="0051096C">
            <w:pPr>
              <w:jc w:val="center"/>
              <w:rPr>
                <w:sz w:val="20"/>
              </w:rPr>
            </w:pPr>
            <w:r w:rsidRPr="0051096C">
              <w:rPr>
                <w:sz w:val="20"/>
              </w:rPr>
              <w:t>3</w:t>
            </w:r>
          </w:p>
        </w:tc>
        <w:tc>
          <w:tcPr>
            <w:tcW w:w="640" w:type="pct"/>
            <w:vAlign w:val="bottom"/>
          </w:tcPr>
          <w:p w:rsidR="0051096C" w:rsidRPr="0051096C" w:rsidRDefault="0051096C" w:rsidP="0051096C">
            <w:pPr>
              <w:jc w:val="center"/>
              <w:rPr>
                <w:sz w:val="20"/>
              </w:rPr>
            </w:pPr>
            <w:r w:rsidRPr="0051096C">
              <w:rPr>
                <w:sz w:val="20"/>
              </w:rPr>
              <w:t>3</w:t>
            </w:r>
          </w:p>
        </w:tc>
        <w:tc>
          <w:tcPr>
            <w:tcW w:w="640" w:type="pct"/>
            <w:vAlign w:val="bottom"/>
          </w:tcPr>
          <w:p w:rsidR="0051096C" w:rsidRPr="0051096C" w:rsidRDefault="0051096C" w:rsidP="0051096C">
            <w:pPr>
              <w:jc w:val="center"/>
              <w:rPr>
                <w:sz w:val="20"/>
              </w:rPr>
            </w:pPr>
            <w:r w:rsidRPr="0051096C">
              <w:rPr>
                <w:sz w:val="20"/>
              </w:rPr>
              <w:t>10</w:t>
            </w:r>
          </w:p>
        </w:tc>
        <w:tc>
          <w:tcPr>
            <w:tcW w:w="640" w:type="pct"/>
            <w:vAlign w:val="bottom"/>
          </w:tcPr>
          <w:p w:rsidR="0051096C" w:rsidRPr="0051096C" w:rsidRDefault="0051096C" w:rsidP="0051096C">
            <w:pPr>
              <w:jc w:val="center"/>
              <w:rPr>
                <w:sz w:val="20"/>
              </w:rPr>
            </w:pPr>
            <w:r w:rsidRPr="0051096C">
              <w:rPr>
                <w:sz w:val="20"/>
              </w:rPr>
              <w:t>9</w:t>
            </w:r>
          </w:p>
        </w:tc>
        <w:tc>
          <w:tcPr>
            <w:tcW w:w="640" w:type="pct"/>
            <w:vAlign w:val="bottom"/>
          </w:tcPr>
          <w:p w:rsidR="0051096C" w:rsidRPr="0051096C" w:rsidRDefault="0051096C" w:rsidP="0051096C">
            <w:pPr>
              <w:jc w:val="center"/>
              <w:rPr>
                <w:sz w:val="20"/>
              </w:rPr>
            </w:pPr>
            <w:r w:rsidRPr="0051096C">
              <w:rPr>
                <w:sz w:val="20"/>
              </w:rPr>
              <w:t>7</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07-S c</w:t>
            </w:r>
          </w:p>
          <w:p w:rsidR="0051096C" w:rsidRPr="00AF6B48" w:rsidRDefault="0051096C" w:rsidP="00AF6B48">
            <w:pPr>
              <w:rPr>
                <w:rFonts w:eastAsia="Calibri"/>
                <w:sz w:val="20"/>
                <w:lang w:eastAsia="en-US"/>
              </w:rPr>
            </w:pPr>
            <w:r w:rsidRPr="00AF6B48">
              <w:rPr>
                <w:rFonts w:eastAsia="Calibri"/>
                <w:sz w:val="20"/>
                <w:lang w:eastAsia="en-US"/>
              </w:rPr>
              <w:t>choroby układu oddechowego i krążenia</w:t>
            </w:r>
          </w:p>
        </w:tc>
        <w:tc>
          <w:tcPr>
            <w:tcW w:w="665" w:type="pct"/>
            <w:vAlign w:val="bottom"/>
          </w:tcPr>
          <w:p w:rsidR="0051096C" w:rsidRPr="0051096C" w:rsidRDefault="0051096C" w:rsidP="0051096C">
            <w:pPr>
              <w:jc w:val="center"/>
              <w:rPr>
                <w:sz w:val="20"/>
              </w:rPr>
            </w:pPr>
            <w:r w:rsidRPr="0051096C">
              <w:rPr>
                <w:sz w:val="20"/>
              </w:rPr>
              <w:t>22</w:t>
            </w:r>
          </w:p>
        </w:tc>
        <w:tc>
          <w:tcPr>
            <w:tcW w:w="640" w:type="pct"/>
            <w:vAlign w:val="bottom"/>
          </w:tcPr>
          <w:p w:rsidR="0051096C" w:rsidRPr="0051096C" w:rsidRDefault="0051096C" w:rsidP="0051096C">
            <w:pPr>
              <w:jc w:val="center"/>
              <w:rPr>
                <w:sz w:val="20"/>
              </w:rPr>
            </w:pPr>
            <w:r w:rsidRPr="0051096C">
              <w:rPr>
                <w:sz w:val="20"/>
              </w:rPr>
              <w:t>5</w:t>
            </w:r>
          </w:p>
        </w:tc>
        <w:tc>
          <w:tcPr>
            <w:tcW w:w="640" w:type="pct"/>
            <w:vAlign w:val="bottom"/>
          </w:tcPr>
          <w:p w:rsidR="0051096C" w:rsidRPr="0051096C" w:rsidRDefault="0051096C" w:rsidP="0051096C">
            <w:pPr>
              <w:jc w:val="center"/>
              <w:rPr>
                <w:sz w:val="20"/>
              </w:rPr>
            </w:pPr>
            <w:r w:rsidRPr="0051096C">
              <w:rPr>
                <w:sz w:val="20"/>
              </w:rPr>
              <w:t>5</w:t>
            </w:r>
          </w:p>
        </w:tc>
        <w:tc>
          <w:tcPr>
            <w:tcW w:w="640" w:type="pct"/>
            <w:vAlign w:val="bottom"/>
          </w:tcPr>
          <w:p w:rsidR="0051096C" w:rsidRPr="0051096C" w:rsidRDefault="0051096C" w:rsidP="0051096C">
            <w:pPr>
              <w:jc w:val="center"/>
              <w:rPr>
                <w:sz w:val="20"/>
              </w:rPr>
            </w:pPr>
            <w:r w:rsidRPr="0051096C">
              <w:rPr>
                <w:sz w:val="20"/>
              </w:rPr>
              <w:t>12</w:t>
            </w:r>
          </w:p>
        </w:tc>
        <w:tc>
          <w:tcPr>
            <w:tcW w:w="640" w:type="pct"/>
            <w:vAlign w:val="bottom"/>
          </w:tcPr>
          <w:p w:rsidR="0051096C" w:rsidRPr="0051096C" w:rsidRDefault="0051096C" w:rsidP="0051096C">
            <w:pPr>
              <w:jc w:val="center"/>
              <w:rPr>
                <w:sz w:val="20"/>
              </w:rPr>
            </w:pPr>
            <w:r w:rsidRPr="0051096C">
              <w:rPr>
                <w:sz w:val="20"/>
              </w:rPr>
              <w:t>11</w:t>
            </w:r>
          </w:p>
        </w:tc>
        <w:tc>
          <w:tcPr>
            <w:tcW w:w="640" w:type="pct"/>
            <w:vAlign w:val="bottom"/>
          </w:tcPr>
          <w:p w:rsidR="0051096C" w:rsidRPr="0051096C" w:rsidRDefault="0051096C" w:rsidP="0051096C">
            <w:pPr>
              <w:jc w:val="center"/>
              <w:rPr>
                <w:sz w:val="20"/>
              </w:rPr>
            </w:pPr>
            <w:r w:rsidRPr="0051096C">
              <w:rPr>
                <w:sz w:val="20"/>
              </w:rPr>
              <w:t>11</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08-T</w:t>
            </w:r>
          </w:p>
          <w:p w:rsidR="0051096C" w:rsidRPr="00AF6B48" w:rsidRDefault="0051096C" w:rsidP="00AF6B48">
            <w:pPr>
              <w:rPr>
                <w:rFonts w:eastAsia="Calibri"/>
                <w:sz w:val="20"/>
                <w:lang w:eastAsia="en-US"/>
              </w:rPr>
            </w:pPr>
            <w:r w:rsidRPr="00AF6B48">
              <w:rPr>
                <w:rFonts w:eastAsia="Calibri"/>
                <w:sz w:val="20"/>
                <w:lang w:eastAsia="en-US"/>
              </w:rPr>
              <w:t>choroby układu pokarmowego</w:t>
            </w:r>
          </w:p>
        </w:tc>
        <w:tc>
          <w:tcPr>
            <w:tcW w:w="665" w:type="pct"/>
            <w:vAlign w:val="bottom"/>
          </w:tcPr>
          <w:p w:rsidR="0051096C" w:rsidRPr="0051096C" w:rsidRDefault="0051096C" w:rsidP="0051096C">
            <w:pPr>
              <w:jc w:val="center"/>
              <w:rPr>
                <w:sz w:val="20"/>
              </w:rPr>
            </w:pPr>
            <w:r w:rsidRPr="0051096C">
              <w:rPr>
                <w:sz w:val="20"/>
              </w:rPr>
              <w:t>5</w:t>
            </w:r>
          </w:p>
        </w:tc>
        <w:tc>
          <w:tcPr>
            <w:tcW w:w="640" w:type="pct"/>
            <w:vAlign w:val="bottom"/>
          </w:tcPr>
          <w:p w:rsidR="0051096C" w:rsidRPr="0051096C" w:rsidRDefault="0051096C" w:rsidP="0051096C">
            <w:pPr>
              <w:jc w:val="center"/>
              <w:rPr>
                <w:sz w:val="20"/>
              </w:rPr>
            </w:pPr>
            <w:r w:rsidRPr="0051096C">
              <w:rPr>
                <w:sz w:val="20"/>
              </w:rPr>
              <w:t>3</w:t>
            </w:r>
          </w:p>
        </w:tc>
        <w:tc>
          <w:tcPr>
            <w:tcW w:w="640" w:type="pct"/>
            <w:vAlign w:val="bottom"/>
          </w:tcPr>
          <w:p w:rsidR="0051096C" w:rsidRPr="0051096C" w:rsidRDefault="0051096C" w:rsidP="0051096C">
            <w:pPr>
              <w:jc w:val="center"/>
              <w:rPr>
                <w:sz w:val="20"/>
              </w:rPr>
            </w:pPr>
            <w:r w:rsidRPr="0051096C">
              <w:rPr>
                <w:sz w:val="20"/>
              </w:rPr>
              <w:t>1</w:t>
            </w:r>
          </w:p>
        </w:tc>
        <w:tc>
          <w:tcPr>
            <w:tcW w:w="640" w:type="pct"/>
            <w:vAlign w:val="bottom"/>
          </w:tcPr>
          <w:p w:rsidR="0051096C" w:rsidRPr="0051096C" w:rsidRDefault="0051096C" w:rsidP="0051096C">
            <w:pPr>
              <w:jc w:val="center"/>
              <w:rPr>
                <w:sz w:val="20"/>
              </w:rPr>
            </w:pPr>
            <w:r w:rsidRPr="0051096C">
              <w:rPr>
                <w:sz w:val="20"/>
              </w:rPr>
              <w:t>1</w:t>
            </w:r>
          </w:p>
        </w:tc>
        <w:tc>
          <w:tcPr>
            <w:tcW w:w="640" w:type="pct"/>
            <w:vAlign w:val="bottom"/>
          </w:tcPr>
          <w:p w:rsidR="0051096C" w:rsidRPr="0051096C" w:rsidRDefault="0051096C" w:rsidP="0051096C">
            <w:pPr>
              <w:jc w:val="center"/>
              <w:rPr>
                <w:sz w:val="20"/>
              </w:rPr>
            </w:pPr>
            <w:r w:rsidRPr="0051096C">
              <w:rPr>
                <w:sz w:val="20"/>
              </w:rPr>
              <w:t>2</w:t>
            </w:r>
          </w:p>
        </w:tc>
        <w:tc>
          <w:tcPr>
            <w:tcW w:w="640" w:type="pct"/>
            <w:vAlign w:val="bottom"/>
          </w:tcPr>
          <w:p w:rsidR="0051096C" w:rsidRPr="0051096C" w:rsidRDefault="0051096C" w:rsidP="0051096C">
            <w:pPr>
              <w:jc w:val="center"/>
              <w:rPr>
                <w:sz w:val="20"/>
              </w:rPr>
            </w:pPr>
            <w:r w:rsidRPr="0051096C">
              <w:rPr>
                <w:sz w:val="20"/>
              </w:rPr>
              <w:t>3</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09-M</w:t>
            </w:r>
          </w:p>
          <w:p w:rsidR="0051096C" w:rsidRPr="00AF6B48" w:rsidRDefault="0051096C" w:rsidP="00AF6B48">
            <w:pPr>
              <w:rPr>
                <w:rFonts w:eastAsia="Calibri"/>
                <w:sz w:val="20"/>
                <w:lang w:eastAsia="en-US"/>
              </w:rPr>
            </w:pPr>
            <w:r w:rsidRPr="00AF6B48">
              <w:rPr>
                <w:rFonts w:eastAsia="Calibri"/>
                <w:sz w:val="20"/>
                <w:lang w:eastAsia="en-US"/>
              </w:rPr>
              <w:t>choroby układu moczowo - płciowego</w:t>
            </w:r>
          </w:p>
        </w:tc>
        <w:tc>
          <w:tcPr>
            <w:tcW w:w="665" w:type="pct"/>
            <w:vAlign w:val="bottom"/>
          </w:tcPr>
          <w:p w:rsidR="0051096C" w:rsidRPr="0051096C" w:rsidRDefault="0051096C" w:rsidP="0051096C">
            <w:pPr>
              <w:jc w:val="center"/>
              <w:rPr>
                <w:sz w:val="20"/>
              </w:rPr>
            </w:pPr>
            <w:r w:rsidRPr="0051096C">
              <w:rPr>
                <w:sz w:val="20"/>
              </w:rPr>
              <w:t>10</w:t>
            </w:r>
          </w:p>
        </w:tc>
        <w:tc>
          <w:tcPr>
            <w:tcW w:w="640" w:type="pct"/>
            <w:vAlign w:val="bottom"/>
          </w:tcPr>
          <w:p w:rsidR="0051096C" w:rsidRPr="0051096C" w:rsidRDefault="0051096C" w:rsidP="0051096C">
            <w:pPr>
              <w:jc w:val="center"/>
              <w:rPr>
                <w:sz w:val="20"/>
              </w:rPr>
            </w:pPr>
            <w:r w:rsidRPr="0051096C">
              <w:rPr>
                <w:sz w:val="20"/>
              </w:rPr>
              <w:t>2</w:t>
            </w:r>
          </w:p>
        </w:tc>
        <w:tc>
          <w:tcPr>
            <w:tcW w:w="640" w:type="pct"/>
            <w:vAlign w:val="bottom"/>
          </w:tcPr>
          <w:p w:rsidR="0051096C" w:rsidRPr="0051096C" w:rsidRDefault="0051096C" w:rsidP="0051096C">
            <w:pPr>
              <w:jc w:val="center"/>
              <w:rPr>
                <w:sz w:val="20"/>
              </w:rPr>
            </w:pPr>
            <w:r w:rsidRPr="0051096C">
              <w:rPr>
                <w:sz w:val="20"/>
              </w:rPr>
              <w:t>4</w:t>
            </w:r>
          </w:p>
        </w:tc>
        <w:tc>
          <w:tcPr>
            <w:tcW w:w="640" w:type="pct"/>
            <w:vAlign w:val="bottom"/>
          </w:tcPr>
          <w:p w:rsidR="0051096C" w:rsidRPr="0051096C" w:rsidRDefault="0051096C" w:rsidP="0051096C">
            <w:pPr>
              <w:jc w:val="center"/>
              <w:rPr>
                <w:sz w:val="20"/>
              </w:rPr>
            </w:pPr>
            <w:r w:rsidRPr="0051096C">
              <w:rPr>
                <w:sz w:val="20"/>
              </w:rPr>
              <w:t>4</w:t>
            </w:r>
          </w:p>
        </w:tc>
        <w:tc>
          <w:tcPr>
            <w:tcW w:w="640" w:type="pct"/>
            <w:vAlign w:val="bottom"/>
          </w:tcPr>
          <w:p w:rsidR="0051096C" w:rsidRPr="0051096C" w:rsidRDefault="0051096C" w:rsidP="0051096C">
            <w:pPr>
              <w:jc w:val="center"/>
              <w:rPr>
                <w:sz w:val="20"/>
              </w:rPr>
            </w:pPr>
            <w:r w:rsidRPr="0051096C">
              <w:rPr>
                <w:sz w:val="20"/>
              </w:rPr>
              <w:t>3</w:t>
            </w:r>
          </w:p>
        </w:tc>
        <w:tc>
          <w:tcPr>
            <w:tcW w:w="640" w:type="pct"/>
            <w:vAlign w:val="bottom"/>
          </w:tcPr>
          <w:p w:rsidR="0051096C" w:rsidRPr="0051096C" w:rsidRDefault="0051096C" w:rsidP="0051096C">
            <w:pPr>
              <w:jc w:val="center"/>
              <w:rPr>
                <w:sz w:val="20"/>
              </w:rPr>
            </w:pPr>
            <w:r w:rsidRPr="0051096C">
              <w:rPr>
                <w:sz w:val="20"/>
              </w:rPr>
              <w:t>7</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10-N</w:t>
            </w:r>
          </w:p>
          <w:p w:rsidR="0051096C" w:rsidRPr="00AF6B48" w:rsidRDefault="0051096C" w:rsidP="00AF6B48">
            <w:pPr>
              <w:rPr>
                <w:rFonts w:eastAsia="Calibri"/>
                <w:sz w:val="20"/>
                <w:lang w:eastAsia="en-US"/>
              </w:rPr>
            </w:pPr>
            <w:r w:rsidRPr="00AF6B48">
              <w:rPr>
                <w:rFonts w:eastAsia="Calibri"/>
                <w:sz w:val="20"/>
                <w:lang w:eastAsia="en-US"/>
              </w:rPr>
              <w:t>choroby neurologiczne</w:t>
            </w:r>
          </w:p>
        </w:tc>
        <w:tc>
          <w:tcPr>
            <w:tcW w:w="665" w:type="pct"/>
            <w:vAlign w:val="bottom"/>
          </w:tcPr>
          <w:p w:rsidR="0051096C" w:rsidRPr="0051096C" w:rsidRDefault="0051096C" w:rsidP="0051096C">
            <w:pPr>
              <w:jc w:val="center"/>
              <w:rPr>
                <w:sz w:val="20"/>
              </w:rPr>
            </w:pPr>
            <w:r w:rsidRPr="0051096C">
              <w:rPr>
                <w:sz w:val="20"/>
              </w:rPr>
              <w:t>46</w:t>
            </w:r>
          </w:p>
        </w:tc>
        <w:tc>
          <w:tcPr>
            <w:tcW w:w="640" w:type="pct"/>
            <w:vAlign w:val="bottom"/>
          </w:tcPr>
          <w:p w:rsidR="0051096C" w:rsidRPr="0051096C" w:rsidRDefault="0051096C" w:rsidP="0051096C">
            <w:pPr>
              <w:jc w:val="center"/>
              <w:rPr>
                <w:sz w:val="20"/>
              </w:rPr>
            </w:pPr>
            <w:r w:rsidRPr="0051096C">
              <w:rPr>
                <w:sz w:val="20"/>
              </w:rPr>
              <w:t>16</w:t>
            </w:r>
          </w:p>
        </w:tc>
        <w:tc>
          <w:tcPr>
            <w:tcW w:w="640" w:type="pct"/>
            <w:vAlign w:val="bottom"/>
          </w:tcPr>
          <w:p w:rsidR="0051096C" w:rsidRPr="0051096C" w:rsidRDefault="0051096C" w:rsidP="0051096C">
            <w:pPr>
              <w:jc w:val="center"/>
              <w:rPr>
                <w:sz w:val="20"/>
              </w:rPr>
            </w:pPr>
            <w:r w:rsidRPr="0051096C">
              <w:rPr>
                <w:sz w:val="20"/>
              </w:rPr>
              <w:t>23</w:t>
            </w:r>
          </w:p>
        </w:tc>
        <w:tc>
          <w:tcPr>
            <w:tcW w:w="640" w:type="pct"/>
            <w:vAlign w:val="bottom"/>
          </w:tcPr>
          <w:p w:rsidR="0051096C" w:rsidRPr="0051096C" w:rsidRDefault="0051096C" w:rsidP="0051096C">
            <w:pPr>
              <w:jc w:val="center"/>
              <w:rPr>
                <w:sz w:val="20"/>
              </w:rPr>
            </w:pPr>
            <w:r w:rsidRPr="0051096C">
              <w:rPr>
                <w:sz w:val="20"/>
              </w:rPr>
              <w:t>7</w:t>
            </w:r>
          </w:p>
        </w:tc>
        <w:tc>
          <w:tcPr>
            <w:tcW w:w="640" w:type="pct"/>
            <w:vAlign w:val="bottom"/>
          </w:tcPr>
          <w:p w:rsidR="0051096C" w:rsidRPr="0051096C" w:rsidRDefault="0051096C" w:rsidP="0051096C">
            <w:pPr>
              <w:jc w:val="center"/>
              <w:rPr>
                <w:sz w:val="20"/>
              </w:rPr>
            </w:pPr>
            <w:r w:rsidRPr="0051096C">
              <w:rPr>
                <w:sz w:val="20"/>
              </w:rPr>
              <w:t>21</w:t>
            </w:r>
          </w:p>
        </w:tc>
        <w:tc>
          <w:tcPr>
            <w:tcW w:w="640" w:type="pct"/>
            <w:vAlign w:val="bottom"/>
          </w:tcPr>
          <w:p w:rsidR="0051096C" w:rsidRPr="0051096C" w:rsidRDefault="0051096C" w:rsidP="0051096C">
            <w:pPr>
              <w:jc w:val="center"/>
              <w:rPr>
                <w:sz w:val="20"/>
              </w:rPr>
            </w:pPr>
            <w:r w:rsidRPr="0051096C">
              <w:rPr>
                <w:sz w:val="20"/>
              </w:rPr>
              <w:t>25</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11-I</w:t>
            </w:r>
          </w:p>
          <w:p w:rsidR="0051096C" w:rsidRPr="00AF6B48" w:rsidRDefault="0051096C" w:rsidP="00AF6B48">
            <w:pPr>
              <w:rPr>
                <w:rFonts w:eastAsia="Calibri"/>
                <w:sz w:val="20"/>
                <w:lang w:eastAsia="en-US"/>
              </w:rPr>
            </w:pPr>
            <w:r w:rsidRPr="00AF6B48">
              <w:rPr>
                <w:rFonts w:eastAsia="Calibri"/>
                <w:sz w:val="20"/>
                <w:lang w:eastAsia="en-US"/>
              </w:rPr>
              <w:t>inne, w tym schorzenia endokrynologiczne, metaboliczne, zaburzenia enzymatyczne, choroby zakaźne i odzwierzęce, zeszpeceni, choroby układu krwiotwórczego</w:t>
            </w:r>
          </w:p>
        </w:tc>
        <w:tc>
          <w:tcPr>
            <w:tcW w:w="665" w:type="pct"/>
            <w:vAlign w:val="bottom"/>
          </w:tcPr>
          <w:p w:rsidR="0051096C" w:rsidRPr="0051096C" w:rsidRDefault="0051096C" w:rsidP="0051096C">
            <w:pPr>
              <w:jc w:val="center"/>
              <w:rPr>
                <w:sz w:val="20"/>
              </w:rPr>
            </w:pPr>
            <w:r w:rsidRPr="0051096C">
              <w:rPr>
                <w:sz w:val="20"/>
              </w:rPr>
              <w:t>30</w:t>
            </w:r>
          </w:p>
        </w:tc>
        <w:tc>
          <w:tcPr>
            <w:tcW w:w="640" w:type="pct"/>
            <w:vAlign w:val="bottom"/>
          </w:tcPr>
          <w:p w:rsidR="0051096C" w:rsidRPr="0051096C" w:rsidRDefault="0051096C" w:rsidP="0051096C">
            <w:pPr>
              <w:jc w:val="center"/>
              <w:rPr>
                <w:sz w:val="20"/>
              </w:rPr>
            </w:pPr>
            <w:r w:rsidRPr="0051096C">
              <w:rPr>
                <w:sz w:val="20"/>
              </w:rPr>
              <w:t>8</w:t>
            </w:r>
          </w:p>
        </w:tc>
        <w:tc>
          <w:tcPr>
            <w:tcW w:w="640" w:type="pct"/>
            <w:vAlign w:val="bottom"/>
          </w:tcPr>
          <w:p w:rsidR="0051096C" w:rsidRPr="0051096C" w:rsidRDefault="0051096C" w:rsidP="0051096C">
            <w:pPr>
              <w:jc w:val="center"/>
              <w:rPr>
                <w:sz w:val="20"/>
              </w:rPr>
            </w:pPr>
            <w:r w:rsidRPr="0051096C">
              <w:rPr>
                <w:sz w:val="20"/>
              </w:rPr>
              <w:t>10</w:t>
            </w:r>
          </w:p>
        </w:tc>
        <w:tc>
          <w:tcPr>
            <w:tcW w:w="640" w:type="pct"/>
            <w:vAlign w:val="bottom"/>
          </w:tcPr>
          <w:p w:rsidR="0051096C" w:rsidRPr="0051096C" w:rsidRDefault="0051096C" w:rsidP="0051096C">
            <w:pPr>
              <w:jc w:val="center"/>
              <w:rPr>
                <w:sz w:val="20"/>
              </w:rPr>
            </w:pPr>
            <w:r w:rsidRPr="0051096C">
              <w:rPr>
                <w:sz w:val="20"/>
              </w:rPr>
              <w:t>12</w:t>
            </w:r>
          </w:p>
        </w:tc>
        <w:tc>
          <w:tcPr>
            <w:tcW w:w="640" w:type="pct"/>
            <w:vAlign w:val="bottom"/>
          </w:tcPr>
          <w:p w:rsidR="0051096C" w:rsidRPr="0051096C" w:rsidRDefault="0051096C" w:rsidP="0051096C">
            <w:pPr>
              <w:jc w:val="center"/>
              <w:rPr>
                <w:sz w:val="20"/>
              </w:rPr>
            </w:pPr>
            <w:r w:rsidRPr="0051096C">
              <w:rPr>
                <w:sz w:val="20"/>
              </w:rPr>
              <w:t>10</w:t>
            </w:r>
          </w:p>
        </w:tc>
        <w:tc>
          <w:tcPr>
            <w:tcW w:w="640" w:type="pct"/>
            <w:vAlign w:val="bottom"/>
          </w:tcPr>
          <w:p w:rsidR="0051096C" w:rsidRPr="0051096C" w:rsidRDefault="0051096C" w:rsidP="0051096C">
            <w:pPr>
              <w:jc w:val="center"/>
              <w:rPr>
                <w:sz w:val="20"/>
              </w:rPr>
            </w:pPr>
            <w:r w:rsidRPr="0051096C">
              <w:rPr>
                <w:sz w:val="20"/>
              </w:rPr>
              <w:t>20</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1</w:t>
            </w:r>
            <w:r w:rsidR="00C8218D">
              <w:rPr>
                <w:rFonts w:eastAsia="Calibri"/>
                <w:sz w:val="20"/>
                <w:lang w:eastAsia="en-US"/>
              </w:rPr>
              <w:t>2</w:t>
            </w:r>
            <w:r w:rsidRPr="00AF6B48">
              <w:rPr>
                <w:rFonts w:eastAsia="Calibri"/>
                <w:sz w:val="20"/>
                <w:lang w:eastAsia="en-US"/>
              </w:rPr>
              <w:t xml:space="preserve">-C </w:t>
            </w:r>
          </w:p>
          <w:p w:rsidR="0051096C" w:rsidRPr="00AF6B48" w:rsidRDefault="0051096C" w:rsidP="00AF6B48">
            <w:pPr>
              <w:rPr>
                <w:rFonts w:eastAsia="Calibri"/>
                <w:sz w:val="20"/>
                <w:lang w:eastAsia="en-US"/>
              </w:rPr>
            </w:pPr>
            <w:r w:rsidRPr="00AF6B48">
              <w:rPr>
                <w:rFonts w:eastAsia="Calibri"/>
                <w:sz w:val="20"/>
                <w:lang w:eastAsia="en-US"/>
              </w:rPr>
              <w:t>całościowe zaburzenia rozwojowe</w:t>
            </w:r>
          </w:p>
        </w:tc>
        <w:tc>
          <w:tcPr>
            <w:tcW w:w="665" w:type="pct"/>
            <w:vAlign w:val="bottom"/>
          </w:tcPr>
          <w:p w:rsidR="0051096C" w:rsidRPr="0051096C" w:rsidRDefault="0051096C" w:rsidP="0051096C">
            <w:pPr>
              <w:jc w:val="center"/>
              <w:rPr>
                <w:sz w:val="20"/>
              </w:rPr>
            </w:pPr>
            <w:r w:rsidRPr="0051096C">
              <w:rPr>
                <w:sz w:val="20"/>
              </w:rPr>
              <w:t>46</w:t>
            </w:r>
          </w:p>
        </w:tc>
        <w:tc>
          <w:tcPr>
            <w:tcW w:w="640" w:type="pct"/>
            <w:vAlign w:val="bottom"/>
          </w:tcPr>
          <w:p w:rsidR="0051096C" w:rsidRPr="0051096C" w:rsidRDefault="0051096C" w:rsidP="0051096C">
            <w:pPr>
              <w:jc w:val="center"/>
              <w:rPr>
                <w:sz w:val="20"/>
              </w:rPr>
            </w:pPr>
            <w:r w:rsidRPr="0051096C">
              <w:rPr>
                <w:sz w:val="20"/>
              </w:rPr>
              <w:t>5</w:t>
            </w:r>
          </w:p>
        </w:tc>
        <w:tc>
          <w:tcPr>
            <w:tcW w:w="640" w:type="pct"/>
            <w:vAlign w:val="bottom"/>
          </w:tcPr>
          <w:p w:rsidR="0051096C" w:rsidRPr="0051096C" w:rsidRDefault="0051096C" w:rsidP="0051096C">
            <w:pPr>
              <w:jc w:val="center"/>
              <w:rPr>
                <w:sz w:val="20"/>
              </w:rPr>
            </w:pPr>
            <w:r w:rsidRPr="0051096C">
              <w:rPr>
                <w:sz w:val="20"/>
              </w:rPr>
              <w:t>13</w:t>
            </w:r>
          </w:p>
        </w:tc>
        <w:tc>
          <w:tcPr>
            <w:tcW w:w="640" w:type="pct"/>
            <w:vAlign w:val="bottom"/>
          </w:tcPr>
          <w:p w:rsidR="0051096C" w:rsidRPr="0051096C" w:rsidRDefault="0051096C" w:rsidP="0051096C">
            <w:pPr>
              <w:jc w:val="center"/>
              <w:rPr>
                <w:sz w:val="20"/>
              </w:rPr>
            </w:pPr>
            <w:r w:rsidRPr="0051096C">
              <w:rPr>
                <w:sz w:val="20"/>
              </w:rPr>
              <w:t>28</w:t>
            </w:r>
          </w:p>
        </w:tc>
        <w:tc>
          <w:tcPr>
            <w:tcW w:w="640" w:type="pct"/>
            <w:vAlign w:val="bottom"/>
          </w:tcPr>
          <w:p w:rsidR="0051096C" w:rsidRPr="0051096C" w:rsidRDefault="0051096C" w:rsidP="0051096C">
            <w:pPr>
              <w:jc w:val="center"/>
              <w:rPr>
                <w:sz w:val="20"/>
              </w:rPr>
            </w:pPr>
            <w:r w:rsidRPr="0051096C">
              <w:rPr>
                <w:sz w:val="20"/>
              </w:rPr>
              <w:t>12</w:t>
            </w:r>
          </w:p>
        </w:tc>
        <w:tc>
          <w:tcPr>
            <w:tcW w:w="640" w:type="pct"/>
            <w:vAlign w:val="bottom"/>
          </w:tcPr>
          <w:p w:rsidR="0051096C" w:rsidRPr="0051096C" w:rsidRDefault="0051096C" w:rsidP="0051096C">
            <w:pPr>
              <w:jc w:val="center"/>
              <w:rPr>
                <w:sz w:val="20"/>
              </w:rPr>
            </w:pPr>
            <w:r w:rsidRPr="0051096C">
              <w:rPr>
                <w:sz w:val="20"/>
              </w:rPr>
              <w:t>34</w:t>
            </w:r>
          </w:p>
        </w:tc>
      </w:tr>
      <w:tr w:rsidR="0051096C" w:rsidRPr="00AF6B48" w:rsidTr="00AF6B48">
        <w:tc>
          <w:tcPr>
            <w:tcW w:w="1135" w:type="pct"/>
            <w:vAlign w:val="center"/>
          </w:tcPr>
          <w:p w:rsidR="0051096C" w:rsidRPr="00AF6B48" w:rsidRDefault="0051096C" w:rsidP="00AF6B48">
            <w:pPr>
              <w:rPr>
                <w:rFonts w:eastAsia="Calibri"/>
                <w:sz w:val="20"/>
                <w:lang w:eastAsia="en-US"/>
              </w:rPr>
            </w:pPr>
            <w:r w:rsidRPr="00AF6B48">
              <w:rPr>
                <w:rFonts w:eastAsia="Calibri"/>
                <w:sz w:val="20"/>
                <w:lang w:eastAsia="en-US"/>
              </w:rPr>
              <w:t>Ogółem</w:t>
            </w:r>
          </w:p>
        </w:tc>
        <w:tc>
          <w:tcPr>
            <w:tcW w:w="665" w:type="pct"/>
            <w:vAlign w:val="bottom"/>
          </w:tcPr>
          <w:p w:rsidR="0051096C" w:rsidRPr="0051096C" w:rsidRDefault="0051096C" w:rsidP="0051096C">
            <w:pPr>
              <w:jc w:val="center"/>
              <w:rPr>
                <w:sz w:val="20"/>
              </w:rPr>
            </w:pPr>
            <w:r w:rsidRPr="0051096C">
              <w:rPr>
                <w:sz w:val="20"/>
              </w:rPr>
              <w:t>273</w:t>
            </w:r>
          </w:p>
        </w:tc>
        <w:tc>
          <w:tcPr>
            <w:tcW w:w="640" w:type="pct"/>
            <w:vAlign w:val="bottom"/>
          </w:tcPr>
          <w:p w:rsidR="0051096C" w:rsidRPr="0051096C" w:rsidRDefault="0051096C" w:rsidP="0051096C">
            <w:pPr>
              <w:jc w:val="center"/>
              <w:rPr>
                <w:sz w:val="20"/>
              </w:rPr>
            </w:pPr>
            <w:r w:rsidRPr="0051096C">
              <w:rPr>
                <w:sz w:val="20"/>
              </w:rPr>
              <w:t>61</w:t>
            </w:r>
          </w:p>
        </w:tc>
        <w:tc>
          <w:tcPr>
            <w:tcW w:w="640" w:type="pct"/>
            <w:vAlign w:val="bottom"/>
          </w:tcPr>
          <w:p w:rsidR="0051096C" w:rsidRPr="0051096C" w:rsidRDefault="0051096C" w:rsidP="0051096C">
            <w:pPr>
              <w:jc w:val="center"/>
              <w:rPr>
                <w:sz w:val="20"/>
              </w:rPr>
            </w:pPr>
            <w:r w:rsidRPr="0051096C">
              <w:rPr>
                <w:sz w:val="20"/>
              </w:rPr>
              <w:t>88</w:t>
            </w:r>
          </w:p>
        </w:tc>
        <w:tc>
          <w:tcPr>
            <w:tcW w:w="640" w:type="pct"/>
            <w:vAlign w:val="bottom"/>
          </w:tcPr>
          <w:p w:rsidR="0051096C" w:rsidRPr="0051096C" w:rsidRDefault="0051096C" w:rsidP="0051096C">
            <w:pPr>
              <w:jc w:val="center"/>
              <w:rPr>
                <w:sz w:val="20"/>
              </w:rPr>
            </w:pPr>
            <w:r w:rsidRPr="0051096C">
              <w:rPr>
                <w:sz w:val="20"/>
              </w:rPr>
              <w:t>124</w:t>
            </w:r>
          </w:p>
        </w:tc>
        <w:tc>
          <w:tcPr>
            <w:tcW w:w="640" w:type="pct"/>
            <w:vAlign w:val="bottom"/>
          </w:tcPr>
          <w:p w:rsidR="0051096C" w:rsidRPr="0051096C" w:rsidRDefault="0051096C" w:rsidP="0051096C">
            <w:pPr>
              <w:jc w:val="center"/>
              <w:rPr>
                <w:sz w:val="20"/>
              </w:rPr>
            </w:pPr>
            <w:r w:rsidRPr="0051096C">
              <w:rPr>
                <w:sz w:val="20"/>
              </w:rPr>
              <w:t>106</w:t>
            </w:r>
          </w:p>
        </w:tc>
        <w:tc>
          <w:tcPr>
            <w:tcW w:w="640" w:type="pct"/>
            <w:vAlign w:val="bottom"/>
          </w:tcPr>
          <w:p w:rsidR="0051096C" w:rsidRPr="0051096C" w:rsidRDefault="0051096C" w:rsidP="0051096C">
            <w:pPr>
              <w:jc w:val="center"/>
              <w:rPr>
                <w:sz w:val="20"/>
              </w:rPr>
            </w:pPr>
            <w:r w:rsidRPr="0051096C">
              <w:rPr>
                <w:sz w:val="20"/>
              </w:rPr>
              <w:t>167</w:t>
            </w:r>
          </w:p>
        </w:tc>
      </w:tr>
    </w:tbl>
    <w:p w:rsidR="00AF6B48" w:rsidRPr="00AF6B48" w:rsidRDefault="00AF6B48" w:rsidP="00AF6B48">
      <w:pPr>
        <w:pStyle w:val="NormalnyWeb"/>
        <w:spacing w:before="0" w:beforeAutospacing="0" w:after="0" w:afterAutospacing="0"/>
        <w:ind w:left="927" w:hanging="927"/>
        <w:jc w:val="both"/>
        <w:rPr>
          <w:i/>
          <w:sz w:val="20"/>
          <w:szCs w:val="20"/>
        </w:rPr>
      </w:pPr>
      <w:r w:rsidRPr="00AF6B48">
        <w:rPr>
          <w:i/>
          <w:sz w:val="20"/>
          <w:szCs w:val="20"/>
        </w:rPr>
        <w:t>Źródło: dane PCPR</w:t>
      </w:r>
    </w:p>
    <w:p w:rsidR="00AF6B48" w:rsidRDefault="00AF6B48" w:rsidP="00854385">
      <w:pPr>
        <w:jc w:val="both"/>
        <w:rPr>
          <w:rFonts w:eastAsia="Calibri"/>
          <w:color w:val="FF0000"/>
          <w:szCs w:val="24"/>
          <w:lang w:eastAsia="en-US"/>
        </w:rPr>
      </w:pPr>
    </w:p>
    <w:p w:rsidR="00854385" w:rsidRPr="00400154" w:rsidRDefault="00854385" w:rsidP="00854385">
      <w:pPr>
        <w:jc w:val="both"/>
        <w:rPr>
          <w:rFonts w:eastAsia="Calibri"/>
          <w:szCs w:val="24"/>
          <w:lang w:eastAsia="en-US"/>
        </w:rPr>
      </w:pPr>
      <w:r w:rsidRPr="00400154">
        <w:rPr>
          <w:rFonts w:eastAsia="Calibri"/>
          <w:szCs w:val="24"/>
          <w:lang w:eastAsia="en-US"/>
        </w:rPr>
        <w:t xml:space="preserve">Stosunkowo największą liczbę stanowią dzieci </w:t>
      </w:r>
      <w:r w:rsidR="001834B1" w:rsidRPr="00400154">
        <w:rPr>
          <w:rFonts w:eastAsia="Calibri"/>
          <w:szCs w:val="24"/>
          <w:lang w:eastAsia="en-US"/>
        </w:rPr>
        <w:t>w wieku 8-16 lat</w:t>
      </w:r>
      <w:r w:rsidRPr="00400154">
        <w:rPr>
          <w:rFonts w:eastAsia="Calibri"/>
          <w:szCs w:val="24"/>
          <w:lang w:eastAsia="en-US"/>
        </w:rPr>
        <w:t>.</w:t>
      </w:r>
      <w:r w:rsidRPr="0051096C">
        <w:rPr>
          <w:rFonts w:eastAsia="Calibri"/>
          <w:b/>
          <w:color w:val="FF0000"/>
          <w:szCs w:val="24"/>
          <w:lang w:eastAsia="en-US"/>
        </w:rPr>
        <w:t xml:space="preserve"> </w:t>
      </w:r>
      <w:r w:rsidRPr="00400154">
        <w:rPr>
          <w:rFonts w:eastAsia="Calibri"/>
          <w:szCs w:val="24"/>
          <w:lang w:eastAsia="en-US"/>
        </w:rPr>
        <w:t xml:space="preserve">Dane powyższe pokazują </w:t>
      </w:r>
      <w:r w:rsidRPr="00400154">
        <w:rPr>
          <w:rFonts w:eastAsia="Calibri"/>
          <w:szCs w:val="24"/>
          <w:lang w:eastAsia="en-US"/>
        </w:rPr>
        <w:lastRenderedPageBreak/>
        <w:t xml:space="preserve">również, że jest spora grupa dzieci, o którą szczególnie należy zadbać w procesie edukacji, aby zwiększyć ich szanse na zdobycie rzetelnego wykształcenia </w:t>
      </w:r>
      <w:r w:rsidR="00400154">
        <w:rPr>
          <w:rFonts w:eastAsia="Calibri"/>
          <w:szCs w:val="24"/>
          <w:lang w:eastAsia="en-US"/>
        </w:rPr>
        <w:br/>
      </w:r>
      <w:r w:rsidRPr="00400154">
        <w:rPr>
          <w:rFonts w:eastAsia="Calibri"/>
          <w:szCs w:val="24"/>
          <w:lang w:eastAsia="en-US"/>
        </w:rPr>
        <w:t>i na skuteczną oraz aktywną rehabilitację zawodową.</w:t>
      </w:r>
      <w:r w:rsidR="00400154">
        <w:rPr>
          <w:rFonts w:eastAsia="Calibri"/>
          <w:szCs w:val="24"/>
          <w:lang w:eastAsia="en-US"/>
        </w:rPr>
        <w:t xml:space="preserve"> Natomiast w przypadku dzieci 0-3 lat </w:t>
      </w:r>
      <w:r w:rsidR="00400154" w:rsidRPr="00400154">
        <w:rPr>
          <w:rFonts w:eastAsia="Calibri"/>
          <w:szCs w:val="24"/>
          <w:lang w:eastAsia="en-US"/>
        </w:rPr>
        <w:t>ważna jest skuteczna rehabilitacja wspomagająca prawidłowy rozwój dziecka</w:t>
      </w:r>
      <w:r w:rsidR="00400154">
        <w:rPr>
          <w:rFonts w:eastAsia="Calibri"/>
          <w:szCs w:val="24"/>
          <w:lang w:eastAsia="en-US"/>
        </w:rPr>
        <w:t>.</w:t>
      </w:r>
    </w:p>
    <w:p w:rsidR="00F307E8" w:rsidRPr="002A41DD" w:rsidRDefault="00F307E8" w:rsidP="00854385">
      <w:pPr>
        <w:jc w:val="both"/>
        <w:rPr>
          <w:rFonts w:eastAsia="Calibri"/>
          <w:color w:val="FF0000"/>
          <w:szCs w:val="24"/>
          <w:lang w:eastAsia="en-US"/>
        </w:rPr>
      </w:pPr>
    </w:p>
    <w:p w:rsidR="00854385" w:rsidRPr="006F743E" w:rsidRDefault="00854385" w:rsidP="00854385">
      <w:pPr>
        <w:jc w:val="both"/>
        <w:rPr>
          <w:rFonts w:eastAsia="Calibri"/>
          <w:szCs w:val="24"/>
          <w:lang w:eastAsia="en-US"/>
        </w:rPr>
      </w:pPr>
      <w:r w:rsidRPr="006F743E">
        <w:rPr>
          <w:rFonts w:eastAsia="Calibri"/>
          <w:szCs w:val="24"/>
          <w:lang w:eastAsia="en-US"/>
        </w:rPr>
        <w:t>Powiatowy Zespół do Spraw Orzekania o Niepełnosprawności zarejestrował osoby niepełnosprawne powyżej 16</w:t>
      </w:r>
      <w:r w:rsidR="00377ECD" w:rsidRPr="006F743E">
        <w:rPr>
          <w:rFonts w:eastAsia="Calibri"/>
          <w:szCs w:val="24"/>
          <w:lang w:eastAsia="en-US"/>
        </w:rPr>
        <w:t>.</w:t>
      </w:r>
      <w:r w:rsidRPr="006F743E">
        <w:rPr>
          <w:rFonts w:eastAsia="Calibri"/>
          <w:szCs w:val="24"/>
          <w:lang w:eastAsia="en-US"/>
        </w:rPr>
        <w:t xml:space="preserve"> roku życia z prawomocnym orzeczeniem o stopniu niepełnosprawności.</w:t>
      </w:r>
    </w:p>
    <w:p w:rsidR="006F743E" w:rsidRPr="002A41DD" w:rsidRDefault="006F743E" w:rsidP="00854385">
      <w:pPr>
        <w:jc w:val="both"/>
        <w:rPr>
          <w:rFonts w:eastAsia="Calibri"/>
          <w:color w:val="FF0000"/>
          <w:szCs w:val="24"/>
          <w:lang w:eastAsia="en-US"/>
        </w:rPr>
      </w:pPr>
    </w:p>
    <w:p w:rsidR="00062274" w:rsidRDefault="00062274" w:rsidP="00062274">
      <w:pPr>
        <w:pStyle w:val="Legenda"/>
        <w:keepNext/>
      </w:pPr>
      <w:bookmarkStart w:id="122" w:name="_Toc73449894"/>
      <w:bookmarkStart w:id="123" w:name="_Toc74133416"/>
      <w:r>
        <w:t xml:space="preserve">Tabela </w:t>
      </w:r>
      <w:fldSimple w:instr=" SEQ Tabela \* ARABIC ">
        <w:r w:rsidR="00316BE2">
          <w:rPr>
            <w:noProof/>
          </w:rPr>
          <w:t>35</w:t>
        </w:r>
        <w:bookmarkEnd w:id="122"/>
        <w:bookmarkEnd w:id="123"/>
      </w:fldSimple>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709"/>
        <w:gridCol w:w="851"/>
        <w:gridCol w:w="850"/>
        <w:gridCol w:w="851"/>
        <w:gridCol w:w="850"/>
        <w:gridCol w:w="992"/>
        <w:gridCol w:w="851"/>
        <w:gridCol w:w="992"/>
        <w:gridCol w:w="992"/>
      </w:tblGrid>
      <w:tr w:rsidR="006F743E" w:rsidRPr="002A41DD" w:rsidTr="006F743E">
        <w:trPr>
          <w:trHeight w:val="195"/>
        </w:trPr>
        <w:tc>
          <w:tcPr>
            <w:tcW w:w="9923" w:type="dxa"/>
            <w:gridSpan w:val="11"/>
            <w:shd w:val="clear" w:color="auto" w:fill="DBE5F1" w:themeFill="accent1" w:themeFillTint="33"/>
            <w:vAlign w:val="center"/>
          </w:tcPr>
          <w:p w:rsidR="006F743E" w:rsidRDefault="006F743E" w:rsidP="006F743E">
            <w:pPr>
              <w:jc w:val="both"/>
              <w:rPr>
                <w:rFonts w:eastAsia="Calibri"/>
                <w:b/>
                <w:color w:val="FF0000"/>
                <w:szCs w:val="22"/>
                <w:lang w:eastAsia="en-US"/>
              </w:rPr>
            </w:pPr>
          </w:p>
          <w:p w:rsidR="006F743E" w:rsidRPr="006F743E" w:rsidRDefault="006F743E" w:rsidP="006F743E">
            <w:pPr>
              <w:jc w:val="center"/>
              <w:rPr>
                <w:rFonts w:eastAsia="Calibri"/>
                <w:b/>
                <w:szCs w:val="22"/>
                <w:lang w:eastAsia="en-US"/>
              </w:rPr>
            </w:pPr>
            <w:r w:rsidRPr="006F743E">
              <w:rPr>
                <w:rFonts w:eastAsia="Calibri"/>
                <w:b/>
                <w:sz w:val="22"/>
                <w:szCs w:val="22"/>
                <w:lang w:eastAsia="en-US"/>
              </w:rPr>
              <w:t xml:space="preserve">Osoby niepełnosprawne posiadające prawomocne orzeczenie o stopniu niepełnosprawności </w:t>
            </w:r>
            <w:r w:rsidR="00400154">
              <w:rPr>
                <w:rFonts w:eastAsia="Calibri"/>
                <w:b/>
                <w:sz w:val="22"/>
                <w:szCs w:val="22"/>
                <w:lang w:eastAsia="en-US"/>
              </w:rPr>
              <w:br/>
            </w:r>
            <w:r w:rsidRPr="006F743E">
              <w:rPr>
                <w:rFonts w:eastAsia="Calibri"/>
                <w:b/>
                <w:sz w:val="22"/>
                <w:szCs w:val="22"/>
                <w:lang w:eastAsia="en-US"/>
              </w:rPr>
              <w:t>z uwzględnieniem rodzaju i stopnia niepełnosprawności, wieku oraz płci w 2015 roku</w:t>
            </w:r>
          </w:p>
          <w:p w:rsidR="006F743E" w:rsidRPr="002A41DD" w:rsidRDefault="006F743E" w:rsidP="006B7755">
            <w:pPr>
              <w:jc w:val="center"/>
              <w:rPr>
                <w:rFonts w:eastAsia="Calibri"/>
                <w:color w:val="FF0000"/>
                <w:sz w:val="20"/>
                <w:lang w:eastAsia="en-US"/>
              </w:rPr>
            </w:pPr>
          </w:p>
        </w:tc>
      </w:tr>
      <w:tr w:rsidR="006F743E" w:rsidRPr="002A41DD" w:rsidTr="006F743E">
        <w:trPr>
          <w:trHeight w:val="195"/>
        </w:trPr>
        <w:tc>
          <w:tcPr>
            <w:tcW w:w="1135" w:type="dxa"/>
            <w:vMerge w:val="restart"/>
            <w:vAlign w:val="center"/>
          </w:tcPr>
          <w:p w:rsidR="006F743E" w:rsidRPr="006F743E" w:rsidRDefault="006F743E" w:rsidP="006B7755">
            <w:pPr>
              <w:jc w:val="center"/>
              <w:rPr>
                <w:rFonts w:eastAsia="Calibri"/>
                <w:sz w:val="20"/>
                <w:lang w:eastAsia="en-US"/>
              </w:rPr>
            </w:pPr>
            <w:r w:rsidRPr="006F743E">
              <w:rPr>
                <w:rFonts w:eastAsia="Calibri"/>
                <w:sz w:val="20"/>
                <w:lang w:eastAsia="en-US"/>
              </w:rPr>
              <w:t>rodzaj niepełnosprawności</w:t>
            </w:r>
          </w:p>
        </w:tc>
        <w:tc>
          <w:tcPr>
            <w:tcW w:w="850" w:type="dxa"/>
            <w:vMerge w:val="restart"/>
            <w:vAlign w:val="center"/>
          </w:tcPr>
          <w:p w:rsidR="006F743E" w:rsidRPr="006F743E" w:rsidRDefault="006F743E" w:rsidP="006B7755">
            <w:pPr>
              <w:jc w:val="center"/>
              <w:rPr>
                <w:rFonts w:eastAsia="Calibri"/>
                <w:sz w:val="20"/>
                <w:lang w:eastAsia="en-US"/>
              </w:rPr>
            </w:pPr>
            <w:r w:rsidRPr="006F743E">
              <w:rPr>
                <w:rFonts w:eastAsia="Calibri"/>
                <w:sz w:val="20"/>
                <w:lang w:eastAsia="en-US"/>
              </w:rPr>
              <w:t>razem</w:t>
            </w:r>
          </w:p>
          <w:p w:rsidR="006F743E" w:rsidRPr="006F743E" w:rsidRDefault="006F743E" w:rsidP="006B7755">
            <w:pPr>
              <w:jc w:val="center"/>
              <w:rPr>
                <w:rFonts w:eastAsia="Calibri"/>
                <w:sz w:val="20"/>
                <w:lang w:eastAsia="en-US"/>
              </w:rPr>
            </w:pPr>
            <w:r w:rsidRPr="006F743E">
              <w:rPr>
                <w:rFonts w:eastAsia="Calibri"/>
                <w:sz w:val="20"/>
                <w:lang w:eastAsia="en-US"/>
              </w:rPr>
              <w:t>(kol. 10-11)</w:t>
            </w:r>
          </w:p>
        </w:tc>
        <w:tc>
          <w:tcPr>
            <w:tcW w:w="2410" w:type="dxa"/>
            <w:gridSpan w:val="3"/>
            <w:vAlign w:val="center"/>
          </w:tcPr>
          <w:p w:rsidR="006F743E" w:rsidRPr="006F743E" w:rsidRDefault="006F743E" w:rsidP="006B7755">
            <w:pPr>
              <w:jc w:val="center"/>
              <w:rPr>
                <w:rFonts w:eastAsia="Calibri"/>
                <w:sz w:val="20"/>
                <w:lang w:eastAsia="en-US"/>
              </w:rPr>
            </w:pPr>
            <w:r w:rsidRPr="006F743E">
              <w:rPr>
                <w:rFonts w:eastAsia="Calibri"/>
                <w:sz w:val="20"/>
                <w:lang w:eastAsia="en-US"/>
              </w:rPr>
              <w:t>według stopnia niepełnosprawności</w:t>
            </w:r>
          </w:p>
        </w:tc>
        <w:tc>
          <w:tcPr>
            <w:tcW w:w="3544" w:type="dxa"/>
            <w:gridSpan w:val="4"/>
            <w:vAlign w:val="center"/>
          </w:tcPr>
          <w:p w:rsidR="006F743E" w:rsidRPr="006F743E" w:rsidRDefault="006F743E" w:rsidP="006B7755">
            <w:pPr>
              <w:jc w:val="center"/>
              <w:rPr>
                <w:rFonts w:eastAsia="Calibri"/>
                <w:sz w:val="20"/>
                <w:lang w:eastAsia="en-US"/>
              </w:rPr>
            </w:pPr>
            <w:r w:rsidRPr="006F743E">
              <w:rPr>
                <w:rFonts w:eastAsia="Calibri"/>
                <w:sz w:val="20"/>
                <w:lang w:eastAsia="en-US"/>
              </w:rPr>
              <w:t>według wieku</w:t>
            </w:r>
          </w:p>
        </w:tc>
        <w:tc>
          <w:tcPr>
            <w:tcW w:w="1984" w:type="dxa"/>
            <w:gridSpan w:val="2"/>
            <w:vAlign w:val="center"/>
          </w:tcPr>
          <w:p w:rsidR="006F743E" w:rsidRPr="006F743E" w:rsidRDefault="006F743E" w:rsidP="006B7755">
            <w:pPr>
              <w:jc w:val="center"/>
              <w:rPr>
                <w:rFonts w:eastAsia="Calibri"/>
                <w:sz w:val="20"/>
                <w:lang w:eastAsia="en-US"/>
              </w:rPr>
            </w:pPr>
            <w:r w:rsidRPr="006F743E">
              <w:rPr>
                <w:rFonts w:eastAsia="Calibri"/>
                <w:sz w:val="20"/>
                <w:lang w:eastAsia="en-US"/>
              </w:rPr>
              <w:t>według płci</w:t>
            </w:r>
          </w:p>
        </w:tc>
      </w:tr>
      <w:tr w:rsidR="006F743E" w:rsidRPr="002A41DD" w:rsidTr="006F743E">
        <w:trPr>
          <w:cantSplit/>
          <w:trHeight w:val="1362"/>
        </w:trPr>
        <w:tc>
          <w:tcPr>
            <w:tcW w:w="1135" w:type="dxa"/>
            <w:vMerge/>
            <w:vAlign w:val="center"/>
          </w:tcPr>
          <w:p w:rsidR="006F743E" w:rsidRPr="006F743E" w:rsidRDefault="006F743E" w:rsidP="006B7755">
            <w:pPr>
              <w:jc w:val="center"/>
              <w:rPr>
                <w:rFonts w:eastAsia="Calibri"/>
                <w:sz w:val="20"/>
                <w:lang w:eastAsia="en-US"/>
              </w:rPr>
            </w:pPr>
          </w:p>
        </w:tc>
        <w:tc>
          <w:tcPr>
            <w:tcW w:w="850" w:type="dxa"/>
            <w:vMerge/>
            <w:vAlign w:val="center"/>
          </w:tcPr>
          <w:p w:rsidR="006F743E" w:rsidRPr="006F743E" w:rsidRDefault="006F743E" w:rsidP="006B7755">
            <w:pPr>
              <w:jc w:val="center"/>
              <w:rPr>
                <w:rFonts w:eastAsia="Calibri"/>
                <w:sz w:val="20"/>
                <w:lang w:eastAsia="en-US"/>
              </w:rPr>
            </w:pPr>
          </w:p>
        </w:tc>
        <w:tc>
          <w:tcPr>
            <w:tcW w:w="709" w:type="dxa"/>
            <w:textDirection w:val="btLr"/>
            <w:vAlign w:val="center"/>
          </w:tcPr>
          <w:p w:rsidR="006F743E" w:rsidRPr="006F743E" w:rsidRDefault="006F743E" w:rsidP="006B7755">
            <w:pPr>
              <w:ind w:right="113"/>
              <w:jc w:val="center"/>
              <w:rPr>
                <w:rFonts w:eastAsia="Calibri"/>
                <w:sz w:val="20"/>
                <w:lang w:eastAsia="en-US"/>
              </w:rPr>
            </w:pPr>
            <w:r w:rsidRPr="006F743E">
              <w:rPr>
                <w:rFonts w:eastAsia="Calibri"/>
                <w:sz w:val="20"/>
                <w:lang w:eastAsia="en-US"/>
              </w:rPr>
              <w:t>znaczny</w:t>
            </w:r>
          </w:p>
        </w:tc>
        <w:tc>
          <w:tcPr>
            <w:tcW w:w="851" w:type="dxa"/>
            <w:textDirection w:val="btLr"/>
            <w:vAlign w:val="center"/>
          </w:tcPr>
          <w:p w:rsidR="006F743E" w:rsidRPr="006F743E" w:rsidRDefault="006F743E" w:rsidP="006B7755">
            <w:pPr>
              <w:ind w:right="113"/>
              <w:jc w:val="center"/>
              <w:rPr>
                <w:rFonts w:eastAsia="Calibri"/>
                <w:sz w:val="20"/>
                <w:lang w:eastAsia="en-US"/>
              </w:rPr>
            </w:pPr>
            <w:r w:rsidRPr="006F743E">
              <w:rPr>
                <w:rFonts w:eastAsia="Calibri"/>
                <w:sz w:val="20"/>
                <w:lang w:eastAsia="en-US"/>
              </w:rPr>
              <w:t>umiarkowany</w:t>
            </w:r>
          </w:p>
        </w:tc>
        <w:tc>
          <w:tcPr>
            <w:tcW w:w="850" w:type="dxa"/>
            <w:textDirection w:val="btLr"/>
            <w:vAlign w:val="center"/>
          </w:tcPr>
          <w:p w:rsidR="006F743E" w:rsidRPr="006F743E" w:rsidRDefault="006F743E" w:rsidP="006B7755">
            <w:pPr>
              <w:ind w:right="113"/>
              <w:jc w:val="center"/>
              <w:rPr>
                <w:rFonts w:eastAsia="Calibri"/>
                <w:sz w:val="20"/>
                <w:lang w:eastAsia="en-US"/>
              </w:rPr>
            </w:pPr>
            <w:r w:rsidRPr="006F743E">
              <w:rPr>
                <w:rFonts w:eastAsia="Calibri"/>
                <w:sz w:val="20"/>
                <w:lang w:eastAsia="en-US"/>
              </w:rPr>
              <w:t>lekki</w:t>
            </w:r>
          </w:p>
        </w:tc>
        <w:tc>
          <w:tcPr>
            <w:tcW w:w="851" w:type="dxa"/>
            <w:textDirection w:val="btLr"/>
            <w:vAlign w:val="center"/>
          </w:tcPr>
          <w:p w:rsidR="006F743E" w:rsidRPr="006F743E" w:rsidRDefault="006F743E" w:rsidP="006B7755">
            <w:pPr>
              <w:ind w:right="113"/>
              <w:jc w:val="center"/>
              <w:rPr>
                <w:rFonts w:eastAsia="Calibri"/>
                <w:sz w:val="20"/>
                <w:lang w:eastAsia="en-US"/>
              </w:rPr>
            </w:pPr>
            <w:r w:rsidRPr="006F743E">
              <w:rPr>
                <w:rFonts w:eastAsia="Calibri"/>
                <w:sz w:val="20"/>
                <w:lang w:eastAsia="en-US"/>
              </w:rPr>
              <w:t>16-25</w:t>
            </w:r>
          </w:p>
        </w:tc>
        <w:tc>
          <w:tcPr>
            <w:tcW w:w="850" w:type="dxa"/>
            <w:textDirection w:val="btLr"/>
            <w:vAlign w:val="center"/>
          </w:tcPr>
          <w:p w:rsidR="006F743E" w:rsidRPr="006F743E" w:rsidRDefault="006F743E" w:rsidP="006B7755">
            <w:pPr>
              <w:ind w:right="113"/>
              <w:jc w:val="center"/>
              <w:rPr>
                <w:rFonts w:eastAsia="Calibri"/>
                <w:sz w:val="20"/>
                <w:lang w:eastAsia="en-US"/>
              </w:rPr>
            </w:pPr>
            <w:r w:rsidRPr="006F743E">
              <w:rPr>
                <w:rFonts w:eastAsia="Calibri"/>
                <w:sz w:val="20"/>
                <w:lang w:eastAsia="en-US"/>
              </w:rPr>
              <w:t>26-40</w:t>
            </w:r>
          </w:p>
        </w:tc>
        <w:tc>
          <w:tcPr>
            <w:tcW w:w="992" w:type="dxa"/>
            <w:textDirection w:val="btLr"/>
            <w:vAlign w:val="center"/>
          </w:tcPr>
          <w:p w:rsidR="006F743E" w:rsidRPr="006F743E" w:rsidRDefault="006F743E" w:rsidP="006B7755">
            <w:pPr>
              <w:ind w:right="113"/>
              <w:jc w:val="center"/>
              <w:rPr>
                <w:rFonts w:eastAsia="Calibri"/>
                <w:sz w:val="20"/>
                <w:lang w:eastAsia="en-US"/>
              </w:rPr>
            </w:pPr>
            <w:r w:rsidRPr="006F743E">
              <w:rPr>
                <w:rFonts w:eastAsia="Calibri"/>
                <w:sz w:val="20"/>
                <w:lang w:eastAsia="en-US"/>
              </w:rPr>
              <w:t>41-59</w:t>
            </w:r>
          </w:p>
        </w:tc>
        <w:tc>
          <w:tcPr>
            <w:tcW w:w="851" w:type="dxa"/>
            <w:textDirection w:val="btLr"/>
            <w:vAlign w:val="center"/>
          </w:tcPr>
          <w:p w:rsidR="006F743E" w:rsidRPr="006F743E" w:rsidRDefault="006F743E" w:rsidP="006B7755">
            <w:pPr>
              <w:ind w:right="113"/>
              <w:jc w:val="center"/>
              <w:rPr>
                <w:rFonts w:eastAsia="Calibri"/>
                <w:sz w:val="20"/>
                <w:lang w:eastAsia="en-US"/>
              </w:rPr>
            </w:pPr>
            <w:r w:rsidRPr="006F743E">
              <w:rPr>
                <w:rFonts w:eastAsia="Calibri"/>
                <w:sz w:val="20"/>
                <w:lang w:eastAsia="en-US"/>
              </w:rPr>
              <w:t>60 i więcej</w:t>
            </w:r>
          </w:p>
        </w:tc>
        <w:tc>
          <w:tcPr>
            <w:tcW w:w="992" w:type="dxa"/>
            <w:vAlign w:val="center"/>
          </w:tcPr>
          <w:p w:rsidR="006F743E" w:rsidRPr="006F743E" w:rsidRDefault="006F743E" w:rsidP="006B7755">
            <w:pPr>
              <w:jc w:val="center"/>
              <w:rPr>
                <w:rFonts w:eastAsia="Calibri"/>
                <w:sz w:val="20"/>
                <w:lang w:eastAsia="en-US"/>
              </w:rPr>
            </w:pPr>
            <w:r w:rsidRPr="006F743E">
              <w:rPr>
                <w:rFonts w:eastAsia="Calibri"/>
                <w:sz w:val="20"/>
                <w:lang w:eastAsia="en-US"/>
              </w:rPr>
              <w:t>K</w:t>
            </w:r>
          </w:p>
        </w:tc>
        <w:tc>
          <w:tcPr>
            <w:tcW w:w="992" w:type="dxa"/>
            <w:vAlign w:val="center"/>
          </w:tcPr>
          <w:p w:rsidR="006F743E" w:rsidRPr="006F743E" w:rsidRDefault="006F743E" w:rsidP="006B7755">
            <w:pPr>
              <w:jc w:val="center"/>
              <w:rPr>
                <w:rFonts w:eastAsia="Calibri"/>
                <w:sz w:val="20"/>
                <w:lang w:eastAsia="en-US"/>
              </w:rPr>
            </w:pPr>
            <w:r w:rsidRPr="006F743E">
              <w:rPr>
                <w:rFonts w:eastAsia="Calibri"/>
                <w:sz w:val="20"/>
                <w:lang w:eastAsia="en-US"/>
              </w:rPr>
              <w:t>M</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1</w:t>
            </w:r>
          </w:p>
        </w:tc>
        <w:tc>
          <w:tcPr>
            <w:tcW w:w="850"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2</w:t>
            </w:r>
          </w:p>
        </w:tc>
        <w:tc>
          <w:tcPr>
            <w:tcW w:w="709"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3</w:t>
            </w:r>
          </w:p>
        </w:tc>
        <w:tc>
          <w:tcPr>
            <w:tcW w:w="851"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4</w:t>
            </w:r>
          </w:p>
        </w:tc>
        <w:tc>
          <w:tcPr>
            <w:tcW w:w="850"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5</w:t>
            </w:r>
          </w:p>
        </w:tc>
        <w:tc>
          <w:tcPr>
            <w:tcW w:w="851"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6</w:t>
            </w:r>
          </w:p>
        </w:tc>
        <w:tc>
          <w:tcPr>
            <w:tcW w:w="850"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7</w:t>
            </w:r>
          </w:p>
        </w:tc>
        <w:tc>
          <w:tcPr>
            <w:tcW w:w="992"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8</w:t>
            </w:r>
          </w:p>
        </w:tc>
        <w:tc>
          <w:tcPr>
            <w:tcW w:w="851"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9</w:t>
            </w:r>
          </w:p>
        </w:tc>
        <w:tc>
          <w:tcPr>
            <w:tcW w:w="992"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10</w:t>
            </w:r>
          </w:p>
        </w:tc>
        <w:tc>
          <w:tcPr>
            <w:tcW w:w="992" w:type="dxa"/>
            <w:vAlign w:val="center"/>
          </w:tcPr>
          <w:p w:rsidR="006F743E" w:rsidRPr="00565AF5" w:rsidRDefault="006F743E" w:rsidP="00087F99">
            <w:pPr>
              <w:jc w:val="center"/>
              <w:rPr>
                <w:rFonts w:eastAsia="Calibri"/>
                <w:sz w:val="20"/>
                <w:lang w:eastAsia="en-US"/>
              </w:rPr>
            </w:pPr>
            <w:r w:rsidRPr="00565AF5">
              <w:rPr>
                <w:rFonts w:eastAsia="Calibri"/>
                <w:sz w:val="20"/>
                <w:lang w:eastAsia="en-US"/>
              </w:rPr>
              <w:t>11</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01-U</w:t>
            </w:r>
          </w:p>
        </w:tc>
        <w:tc>
          <w:tcPr>
            <w:tcW w:w="850" w:type="dxa"/>
            <w:vAlign w:val="bottom"/>
          </w:tcPr>
          <w:p w:rsidR="006F743E" w:rsidRPr="00565AF5" w:rsidRDefault="006F743E" w:rsidP="0051096C">
            <w:pPr>
              <w:jc w:val="center"/>
              <w:rPr>
                <w:sz w:val="20"/>
              </w:rPr>
            </w:pPr>
            <w:r w:rsidRPr="00565AF5">
              <w:rPr>
                <w:sz w:val="20"/>
              </w:rPr>
              <w:t>37</w:t>
            </w:r>
          </w:p>
        </w:tc>
        <w:tc>
          <w:tcPr>
            <w:tcW w:w="709" w:type="dxa"/>
            <w:vAlign w:val="bottom"/>
          </w:tcPr>
          <w:p w:rsidR="006F743E" w:rsidRPr="00565AF5" w:rsidRDefault="006F743E" w:rsidP="0051096C">
            <w:pPr>
              <w:jc w:val="center"/>
              <w:rPr>
                <w:sz w:val="20"/>
              </w:rPr>
            </w:pPr>
            <w:r w:rsidRPr="00565AF5">
              <w:rPr>
                <w:sz w:val="20"/>
              </w:rPr>
              <w:t>14</w:t>
            </w:r>
          </w:p>
        </w:tc>
        <w:tc>
          <w:tcPr>
            <w:tcW w:w="851" w:type="dxa"/>
            <w:vAlign w:val="bottom"/>
          </w:tcPr>
          <w:p w:rsidR="006F743E" w:rsidRPr="00565AF5" w:rsidRDefault="006F743E" w:rsidP="0051096C">
            <w:pPr>
              <w:jc w:val="center"/>
              <w:rPr>
                <w:sz w:val="20"/>
              </w:rPr>
            </w:pPr>
            <w:r w:rsidRPr="00565AF5">
              <w:rPr>
                <w:sz w:val="20"/>
              </w:rPr>
              <w:t>16</w:t>
            </w:r>
          </w:p>
        </w:tc>
        <w:tc>
          <w:tcPr>
            <w:tcW w:w="850" w:type="dxa"/>
            <w:vAlign w:val="bottom"/>
          </w:tcPr>
          <w:p w:rsidR="006F743E" w:rsidRPr="00565AF5" w:rsidRDefault="006F743E" w:rsidP="0051096C">
            <w:pPr>
              <w:jc w:val="center"/>
              <w:rPr>
                <w:sz w:val="20"/>
              </w:rPr>
            </w:pPr>
            <w:r w:rsidRPr="00565AF5">
              <w:rPr>
                <w:sz w:val="20"/>
              </w:rPr>
              <w:t>7</w:t>
            </w:r>
          </w:p>
        </w:tc>
        <w:tc>
          <w:tcPr>
            <w:tcW w:w="851" w:type="dxa"/>
            <w:vAlign w:val="bottom"/>
          </w:tcPr>
          <w:p w:rsidR="006F743E" w:rsidRPr="00565AF5" w:rsidRDefault="006F743E" w:rsidP="0051096C">
            <w:pPr>
              <w:jc w:val="center"/>
              <w:rPr>
                <w:sz w:val="20"/>
              </w:rPr>
            </w:pPr>
            <w:r w:rsidRPr="00565AF5">
              <w:rPr>
                <w:sz w:val="20"/>
              </w:rPr>
              <w:t>26</w:t>
            </w:r>
          </w:p>
        </w:tc>
        <w:tc>
          <w:tcPr>
            <w:tcW w:w="850" w:type="dxa"/>
            <w:vAlign w:val="bottom"/>
          </w:tcPr>
          <w:p w:rsidR="006F743E" w:rsidRPr="00565AF5" w:rsidRDefault="006F743E" w:rsidP="0051096C">
            <w:pPr>
              <w:jc w:val="center"/>
              <w:rPr>
                <w:sz w:val="20"/>
              </w:rPr>
            </w:pPr>
            <w:r w:rsidRPr="00565AF5">
              <w:rPr>
                <w:sz w:val="20"/>
              </w:rPr>
              <w:t>8</w:t>
            </w:r>
          </w:p>
        </w:tc>
        <w:tc>
          <w:tcPr>
            <w:tcW w:w="992" w:type="dxa"/>
            <w:vAlign w:val="bottom"/>
          </w:tcPr>
          <w:p w:rsidR="006F743E" w:rsidRPr="00565AF5" w:rsidRDefault="006F743E" w:rsidP="0051096C">
            <w:pPr>
              <w:jc w:val="center"/>
              <w:rPr>
                <w:sz w:val="20"/>
              </w:rPr>
            </w:pPr>
            <w:r w:rsidRPr="00565AF5">
              <w:rPr>
                <w:sz w:val="20"/>
              </w:rPr>
              <w:t>2</w:t>
            </w:r>
          </w:p>
        </w:tc>
        <w:tc>
          <w:tcPr>
            <w:tcW w:w="851" w:type="dxa"/>
            <w:vAlign w:val="bottom"/>
          </w:tcPr>
          <w:p w:rsidR="006F743E" w:rsidRPr="00565AF5" w:rsidRDefault="006F743E" w:rsidP="0051096C">
            <w:pPr>
              <w:jc w:val="center"/>
              <w:rPr>
                <w:sz w:val="20"/>
              </w:rPr>
            </w:pPr>
            <w:r w:rsidRPr="00565AF5">
              <w:rPr>
                <w:sz w:val="20"/>
              </w:rPr>
              <w:t>1</w:t>
            </w:r>
          </w:p>
        </w:tc>
        <w:tc>
          <w:tcPr>
            <w:tcW w:w="992" w:type="dxa"/>
            <w:vAlign w:val="bottom"/>
          </w:tcPr>
          <w:p w:rsidR="006F743E" w:rsidRPr="00565AF5" w:rsidRDefault="006F743E" w:rsidP="0051096C">
            <w:pPr>
              <w:jc w:val="center"/>
              <w:rPr>
                <w:sz w:val="20"/>
              </w:rPr>
            </w:pPr>
            <w:r w:rsidRPr="00565AF5">
              <w:rPr>
                <w:sz w:val="20"/>
              </w:rPr>
              <w:t>15</w:t>
            </w:r>
          </w:p>
        </w:tc>
        <w:tc>
          <w:tcPr>
            <w:tcW w:w="992" w:type="dxa"/>
            <w:vAlign w:val="bottom"/>
          </w:tcPr>
          <w:p w:rsidR="006F743E" w:rsidRPr="00565AF5" w:rsidRDefault="006F743E" w:rsidP="0051096C">
            <w:pPr>
              <w:jc w:val="center"/>
              <w:rPr>
                <w:sz w:val="20"/>
              </w:rPr>
            </w:pPr>
            <w:r w:rsidRPr="00565AF5">
              <w:rPr>
                <w:sz w:val="20"/>
              </w:rPr>
              <w:t>22</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02-P</w:t>
            </w:r>
          </w:p>
        </w:tc>
        <w:tc>
          <w:tcPr>
            <w:tcW w:w="850" w:type="dxa"/>
            <w:vAlign w:val="bottom"/>
          </w:tcPr>
          <w:p w:rsidR="006F743E" w:rsidRPr="00565AF5" w:rsidRDefault="006F743E" w:rsidP="0051096C">
            <w:pPr>
              <w:jc w:val="center"/>
              <w:rPr>
                <w:sz w:val="20"/>
              </w:rPr>
            </w:pPr>
            <w:r w:rsidRPr="00565AF5">
              <w:rPr>
                <w:sz w:val="20"/>
              </w:rPr>
              <w:t>215</w:t>
            </w:r>
          </w:p>
        </w:tc>
        <w:tc>
          <w:tcPr>
            <w:tcW w:w="709" w:type="dxa"/>
            <w:vAlign w:val="bottom"/>
          </w:tcPr>
          <w:p w:rsidR="006F743E" w:rsidRPr="00565AF5" w:rsidRDefault="006F743E" w:rsidP="0051096C">
            <w:pPr>
              <w:jc w:val="center"/>
              <w:rPr>
                <w:sz w:val="20"/>
              </w:rPr>
            </w:pPr>
            <w:r w:rsidRPr="00565AF5">
              <w:rPr>
                <w:sz w:val="20"/>
              </w:rPr>
              <w:t>42</w:t>
            </w:r>
          </w:p>
        </w:tc>
        <w:tc>
          <w:tcPr>
            <w:tcW w:w="851" w:type="dxa"/>
            <w:vAlign w:val="bottom"/>
          </w:tcPr>
          <w:p w:rsidR="006F743E" w:rsidRPr="00565AF5" w:rsidRDefault="006F743E" w:rsidP="0051096C">
            <w:pPr>
              <w:jc w:val="center"/>
              <w:rPr>
                <w:sz w:val="20"/>
              </w:rPr>
            </w:pPr>
            <w:r w:rsidRPr="00565AF5">
              <w:rPr>
                <w:sz w:val="20"/>
              </w:rPr>
              <w:t>136</w:t>
            </w:r>
          </w:p>
        </w:tc>
        <w:tc>
          <w:tcPr>
            <w:tcW w:w="850" w:type="dxa"/>
            <w:vAlign w:val="bottom"/>
          </w:tcPr>
          <w:p w:rsidR="006F743E" w:rsidRPr="00565AF5" w:rsidRDefault="006F743E" w:rsidP="0051096C">
            <w:pPr>
              <w:jc w:val="center"/>
              <w:rPr>
                <w:sz w:val="20"/>
              </w:rPr>
            </w:pPr>
            <w:r w:rsidRPr="00565AF5">
              <w:rPr>
                <w:sz w:val="20"/>
              </w:rPr>
              <w:t>37</w:t>
            </w:r>
          </w:p>
        </w:tc>
        <w:tc>
          <w:tcPr>
            <w:tcW w:w="851" w:type="dxa"/>
            <w:vAlign w:val="bottom"/>
          </w:tcPr>
          <w:p w:rsidR="006F743E" w:rsidRPr="00565AF5" w:rsidRDefault="006F743E" w:rsidP="0051096C">
            <w:pPr>
              <w:jc w:val="center"/>
              <w:rPr>
                <w:sz w:val="20"/>
              </w:rPr>
            </w:pPr>
            <w:r w:rsidRPr="00565AF5">
              <w:rPr>
                <w:sz w:val="20"/>
              </w:rPr>
              <w:t>35</w:t>
            </w:r>
          </w:p>
        </w:tc>
        <w:tc>
          <w:tcPr>
            <w:tcW w:w="850" w:type="dxa"/>
            <w:vAlign w:val="bottom"/>
          </w:tcPr>
          <w:p w:rsidR="006F743E" w:rsidRPr="00565AF5" w:rsidRDefault="006F743E" w:rsidP="0051096C">
            <w:pPr>
              <w:jc w:val="center"/>
              <w:rPr>
                <w:sz w:val="20"/>
              </w:rPr>
            </w:pPr>
            <w:r w:rsidRPr="00565AF5">
              <w:rPr>
                <w:sz w:val="20"/>
              </w:rPr>
              <w:t>56</w:t>
            </w:r>
          </w:p>
        </w:tc>
        <w:tc>
          <w:tcPr>
            <w:tcW w:w="992" w:type="dxa"/>
            <w:vAlign w:val="bottom"/>
          </w:tcPr>
          <w:p w:rsidR="006F743E" w:rsidRPr="00565AF5" w:rsidRDefault="006F743E" w:rsidP="0051096C">
            <w:pPr>
              <w:jc w:val="center"/>
              <w:rPr>
                <w:sz w:val="20"/>
              </w:rPr>
            </w:pPr>
            <w:r w:rsidRPr="00565AF5">
              <w:rPr>
                <w:sz w:val="20"/>
              </w:rPr>
              <w:t>89</w:t>
            </w:r>
          </w:p>
        </w:tc>
        <w:tc>
          <w:tcPr>
            <w:tcW w:w="851" w:type="dxa"/>
            <w:vAlign w:val="bottom"/>
          </w:tcPr>
          <w:p w:rsidR="006F743E" w:rsidRPr="00565AF5" w:rsidRDefault="006F743E" w:rsidP="0051096C">
            <w:pPr>
              <w:jc w:val="center"/>
              <w:rPr>
                <w:sz w:val="20"/>
              </w:rPr>
            </w:pPr>
            <w:r w:rsidRPr="00565AF5">
              <w:rPr>
                <w:sz w:val="20"/>
              </w:rPr>
              <w:t>35</w:t>
            </w:r>
          </w:p>
        </w:tc>
        <w:tc>
          <w:tcPr>
            <w:tcW w:w="992" w:type="dxa"/>
            <w:vAlign w:val="bottom"/>
          </w:tcPr>
          <w:p w:rsidR="006F743E" w:rsidRPr="00565AF5" w:rsidRDefault="006F743E" w:rsidP="0051096C">
            <w:pPr>
              <w:jc w:val="center"/>
              <w:rPr>
                <w:sz w:val="20"/>
              </w:rPr>
            </w:pPr>
            <w:r w:rsidRPr="00565AF5">
              <w:rPr>
                <w:sz w:val="20"/>
              </w:rPr>
              <w:t>105</w:t>
            </w:r>
          </w:p>
        </w:tc>
        <w:tc>
          <w:tcPr>
            <w:tcW w:w="992" w:type="dxa"/>
            <w:vAlign w:val="bottom"/>
          </w:tcPr>
          <w:p w:rsidR="006F743E" w:rsidRPr="00565AF5" w:rsidRDefault="006F743E" w:rsidP="0051096C">
            <w:pPr>
              <w:jc w:val="center"/>
              <w:rPr>
                <w:sz w:val="20"/>
              </w:rPr>
            </w:pPr>
            <w:r w:rsidRPr="00565AF5">
              <w:rPr>
                <w:sz w:val="20"/>
              </w:rPr>
              <w:t>110</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03-L</w:t>
            </w:r>
          </w:p>
        </w:tc>
        <w:tc>
          <w:tcPr>
            <w:tcW w:w="850" w:type="dxa"/>
            <w:vAlign w:val="bottom"/>
          </w:tcPr>
          <w:p w:rsidR="006F743E" w:rsidRPr="00565AF5" w:rsidRDefault="006F743E" w:rsidP="0051096C">
            <w:pPr>
              <w:jc w:val="center"/>
              <w:rPr>
                <w:sz w:val="20"/>
              </w:rPr>
            </w:pPr>
            <w:r w:rsidRPr="00565AF5">
              <w:rPr>
                <w:sz w:val="20"/>
              </w:rPr>
              <w:t>124</w:t>
            </w:r>
          </w:p>
        </w:tc>
        <w:tc>
          <w:tcPr>
            <w:tcW w:w="709" w:type="dxa"/>
            <w:vAlign w:val="bottom"/>
          </w:tcPr>
          <w:p w:rsidR="006F743E" w:rsidRPr="00565AF5" w:rsidRDefault="006F743E" w:rsidP="0051096C">
            <w:pPr>
              <w:jc w:val="center"/>
              <w:rPr>
                <w:sz w:val="20"/>
              </w:rPr>
            </w:pPr>
            <w:r w:rsidRPr="00565AF5">
              <w:rPr>
                <w:sz w:val="20"/>
              </w:rPr>
              <w:t>14</w:t>
            </w:r>
          </w:p>
        </w:tc>
        <w:tc>
          <w:tcPr>
            <w:tcW w:w="851" w:type="dxa"/>
            <w:vAlign w:val="bottom"/>
          </w:tcPr>
          <w:p w:rsidR="006F743E" w:rsidRPr="00565AF5" w:rsidRDefault="006F743E" w:rsidP="0051096C">
            <w:pPr>
              <w:jc w:val="center"/>
              <w:rPr>
                <w:sz w:val="20"/>
              </w:rPr>
            </w:pPr>
            <w:r w:rsidRPr="00565AF5">
              <w:rPr>
                <w:sz w:val="20"/>
              </w:rPr>
              <w:t>79</w:t>
            </w:r>
          </w:p>
        </w:tc>
        <w:tc>
          <w:tcPr>
            <w:tcW w:w="850" w:type="dxa"/>
            <w:vAlign w:val="bottom"/>
          </w:tcPr>
          <w:p w:rsidR="006F743E" w:rsidRPr="00565AF5" w:rsidRDefault="006F743E" w:rsidP="0051096C">
            <w:pPr>
              <w:jc w:val="center"/>
              <w:rPr>
                <w:sz w:val="20"/>
              </w:rPr>
            </w:pPr>
            <w:r w:rsidRPr="00565AF5">
              <w:rPr>
                <w:sz w:val="20"/>
              </w:rPr>
              <w:t>31</w:t>
            </w:r>
          </w:p>
        </w:tc>
        <w:tc>
          <w:tcPr>
            <w:tcW w:w="851" w:type="dxa"/>
            <w:vAlign w:val="bottom"/>
          </w:tcPr>
          <w:p w:rsidR="006F743E" w:rsidRPr="00565AF5" w:rsidRDefault="006F743E" w:rsidP="0051096C">
            <w:pPr>
              <w:jc w:val="center"/>
              <w:rPr>
                <w:sz w:val="20"/>
              </w:rPr>
            </w:pPr>
            <w:r w:rsidRPr="00565AF5">
              <w:rPr>
                <w:sz w:val="20"/>
              </w:rPr>
              <w:t>7</w:t>
            </w:r>
          </w:p>
        </w:tc>
        <w:tc>
          <w:tcPr>
            <w:tcW w:w="850" w:type="dxa"/>
            <w:vAlign w:val="bottom"/>
          </w:tcPr>
          <w:p w:rsidR="006F743E" w:rsidRPr="00565AF5" w:rsidRDefault="006F743E" w:rsidP="0051096C">
            <w:pPr>
              <w:jc w:val="center"/>
              <w:rPr>
                <w:sz w:val="20"/>
              </w:rPr>
            </w:pPr>
            <w:r w:rsidRPr="00565AF5">
              <w:rPr>
                <w:sz w:val="20"/>
              </w:rPr>
              <w:t>4</w:t>
            </w:r>
          </w:p>
        </w:tc>
        <w:tc>
          <w:tcPr>
            <w:tcW w:w="992" w:type="dxa"/>
            <w:vAlign w:val="bottom"/>
          </w:tcPr>
          <w:p w:rsidR="006F743E" w:rsidRPr="00565AF5" w:rsidRDefault="006F743E" w:rsidP="0051096C">
            <w:pPr>
              <w:jc w:val="center"/>
              <w:rPr>
                <w:sz w:val="20"/>
              </w:rPr>
            </w:pPr>
            <w:r w:rsidRPr="00565AF5">
              <w:rPr>
                <w:sz w:val="20"/>
              </w:rPr>
              <w:t>34</w:t>
            </w:r>
          </w:p>
        </w:tc>
        <w:tc>
          <w:tcPr>
            <w:tcW w:w="851" w:type="dxa"/>
            <w:vAlign w:val="bottom"/>
          </w:tcPr>
          <w:p w:rsidR="006F743E" w:rsidRPr="00565AF5" w:rsidRDefault="006F743E" w:rsidP="0051096C">
            <w:pPr>
              <w:jc w:val="center"/>
              <w:rPr>
                <w:sz w:val="20"/>
              </w:rPr>
            </w:pPr>
            <w:r w:rsidRPr="00565AF5">
              <w:rPr>
                <w:sz w:val="20"/>
              </w:rPr>
              <w:t>79</w:t>
            </w:r>
          </w:p>
        </w:tc>
        <w:tc>
          <w:tcPr>
            <w:tcW w:w="992" w:type="dxa"/>
            <w:vAlign w:val="bottom"/>
          </w:tcPr>
          <w:p w:rsidR="006F743E" w:rsidRPr="00565AF5" w:rsidRDefault="006F743E" w:rsidP="0051096C">
            <w:pPr>
              <w:jc w:val="center"/>
              <w:rPr>
                <w:sz w:val="20"/>
              </w:rPr>
            </w:pPr>
            <w:r w:rsidRPr="00565AF5">
              <w:rPr>
                <w:sz w:val="20"/>
              </w:rPr>
              <w:t>63</w:t>
            </w:r>
          </w:p>
        </w:tc>
        <w:tc>
          <w:tcPr>
            <w:tcW w:w="992" w:type="dxa"/>
            <w:vAlign w:val="bottom"/>
          </w:tcPr>
          <w:p w:rsidR="006F743E" w:rsidRPr="00565AF5" w:rsidRDefault="006F743E" w:rsidP="0051096C">
            <w:pPr>
              <w:jc w:val="center"/>
              <w:rPr>
                <w:sz w:val="20"/>
              </w:rPr>
            </w:pPr>
            <w:r w:rsidRPr="00565AF5">
              <w:rPr>
                <w:sz w:val="20"/>
              </w:rPr>
              <w:t>61</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04-O</w:t>
            </w:r>
          </w:p>
        </w:tc>
        <w:tc>
          <w:tcPr>
            <w:tcW w:w="850" w:type="dxa"/>
            <w:vAlign w:val="bottom"/>
          </w:tcPr>
          <w:p w:rsidR="006F743E" w:rsidRPr="00565AF5" w:rsidRDefault="006F743E" w:rsidP="0051096C">
            <w:pPr>
              <w:jc w:val="center"/>
              <w:rPr>
                <w:sz w:val="20"/>
              </w:rPr>
            </w:pPr>
            <w:r w:rsidRPr="00565AF5">
              <w:rPr>
                <w:sz w:val="20"/>
              </w:rPr>
              <w:t>37</w:t>
            </w:r>
          </w:p>
        </w:tc>
        <w:tc>
          <w:tcPr>
            <w:tcW w:w="709" w:type="dxa"/>
            <w:vAlign w:val="bottom"/>
          </w:tcPr>
          <w:p w:rsidR="006F743E" w:rsidRPr="00565AF5" w:rsidRDefault="006F743E" w:rsidP="0051096C">
            <w:pPr>
              <w:jc w:val="center"/>
              <w:rPr>
                <w:sz w:val="20"/>
              </w:rPr>
            </w:pPr>
            <w:r w:rsidRPr="00565AF5">
              <w:rPr>
                <w:sz w:val="20"/>
              </w:rPr>
              <w:t>19</w:t>
            </w:r>
          </w:p>
        </w:tc>
        <w:tc>
          <w:tcPr>
            <w:tcW w:w="851" w:type="dxa"/>
            <w:vAlign w:val="bottom"/>
          </w:tcPr>
          <w:p w:rsidR="006F743E" w:rsidRPr="00565AF5" w:rsidRDefault="006F743E" w:rsidP="0051096C">
            <w:pPr>
              <w:jc w:val="center"/>
              <w:rPr>
                <w:sz w:val="20"/>
              </w:rPr>
            </w:pPr>
            <w:r w:rsidRPr="00565AF5">
              <w:rPr>
                <w:sz w:val="20"/>
              </w:rPr>
              <w:t>14</w:t>
            </w:r>
          </w:p>
        </w:tc>
        <w:tc>
          <w:tcPr>
            <w:tcW w:w="850" w:type="dxa"/>
            <w:vAlign w:val="bottom"/>
          </w:tcPr>
          <w:p w:rsidR="006F743E" w:rsidRPr="00565AF5" w:rsidRDefault="006F743E" w:rsidP="0051096C">
            <w:pPr>
              <w:jc w:val="center"/>
              <w:rPr>
                <w:sz w:val="20"/>
              </w:rPr>
            </w:pPr>
            <w:r w:rsidRPr="00565AF5">
              <w:rPr>
                <w:sz w:val="20"/>
              </w:rPr>
              <w:t>4</w:t>
            </w:r>
          </w:p>
        </w:tc>
        <w:tc>
          <w:tcPr>
            <w:tcW w:w="851" w:type="dxa"/>
            <w:vAlign w:val="bottom"/>
          </w:tcPr>
          <w:p w:rsidR="006F743E" w:rsidRPr="00565AF5" w:rsidRDefault="006F743E" w:rsidP="0051096C">
            <w:pPr>
              <w:jc w:val="center"/>
              <w:rPr>
                <w:sz w:val="20"/>
              </w:rPr>
            </w:pPr>
            <w:r w:rsidRPr="00565AF5">
              <w:rPr>
                <w:sz w:val="20"/>
              </w:rPr>
              <w:t>3</w:t>
            </w:r>
          </w:p>
        </w:tc>
        <w:tc>
          <w:tcPr>
            <w:tcW w:w="850" w:type="dxa"/>
            <w:vAlign w:val="bottom"/>
          </w:tcPr>
          <w:p w:rsidR="006F743E" w:rsidRPr="00565AF5" w:rsidRDefault="006F743E" w:rsidP="0051096C">
            <w:pPr>
              <w:jc w:val="center"/>
              <w:rPr>
                <w:sz w:val="20"/>
              </w:rPr>
            </w:pPr>
            <w:r w:rsidRPr="00565AF5">
              <w:rPr>
                <w:sz w:val="20"/>
              </w:rPr>
              <w:t>3</w:t>
            </w:r>
          </w:p>
        </w:tc>
        <w:tc>
          <w:tcPr>
            <w:tcW w:w="992" w:type="dxa"/>
            <w:vAlign w:val="bottom"/>
          </w:tcPr>
          <w:p w:rsidR="006F743E" w:rsidRPr="00565AF5" w:rsidRDefault="006F743E" w:rsidP="0051096C">
            <w:pPr>
              <w:jc w:val="center"/>
              <w:rPr>
                <w:sz w:val="20"/>
              </w:rPr>
            </w:pPr>
            <w:r w:rsidRPr="00565AF5">
              <w:rPr>
                <w:sz w:val="20"/>
              </w:rPr>
              <w:t>13</w:t>
            </w:r>
          </w:p>
        </w:tc>
        <w:tc>
          <w:tcPr>
            <w:tcW w:w="851" w:type="dxa"/>
            <w:vAlign w:val="bottom"/>
          </w:tcPr>
          <w:p w:rsidR="006F743E" w:rsidRPr="00565AF5" w:rsidRDefault="006F743E" w:rsidP="0051096C">
            <w:pPr>
              <w:jc w:val="center"/>
              <w:rPr>
                <w:sz w:val="20"/>
              </w:rPr>
            </w:pPr>
            <w:r w:rsidRPr="00565AF5">
              <w:rPr>
                <w:sz w:val="20"/>
              </w:rPr>
              <w:t>18</w:t>
            </w:r>
          </w:p>
        </w:tc>
        <w:tc>
          <w:tcPr>
            <w:tcW w:w="992" w:type="dxa"/>
            <w:vAlign w:val="bottom"/>
          </w:tcPr>
          <w:p w:rsidR="006F743E" w:rsidRPr="00565AF5" w:rsidRDefault="006F743E" w:rsidP="0051096C">
            <w:pPr>
              <w:jc w:val="center"/>
              <w:rPr>
                <w:sz w:val="20"/>
              </w:rPr>
            </w:pPr>
            <w:r w:rsidRPr="00565AF5">
              <w:rPr>
                <w:sz w:val="20"/>
              </w:rPr>
              <w:t>21</w:t>
            </w:r>
          </w:p>
        </w:tc>
        <w:tc>
          <w:tcPr>
            <w:tcW w:w="992" w:type="dxa"/>
            <w:vAlign w:val="bottom"/>
          </w:tcPr>
          <w:p w:rsidR="006F743E" w:rsidRPr="00565AF5" w:rsidRDefault="006F743E" w:rsidP="0051096C">
            <w:pPr>
              <w:jc w:val="center"/>
              <w:rPr>
                <w:sz w:val="20"/>
              </w:rPr>
            </w:pPr>
            <w:r w:rsidRPr="00565AF5">
              <w:rPr>
                <w:sz w:val="20"/>
              </w:rPr>
              <w:t>16</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05-R</w:t>
            </w:r>
          </w:p>
        </w:tc>
        <w:tc>
          <w:tcPr>
            <w:tcW w:w="850" w:type="dxa"/>
            <w:vAlign w:val="bottom"/>
          </w:tcPr>
          <w:p w:rsidR="006F743E" w:rsidRPr="00565AF5" w:rsidRDefault="006F743E" w:rsidP="0051096C">
            <w:pPr>
              <w:jc w:val="center"/>
              <w:rPr>
                <w:sz w:val="20"/>
              </w:rPr>
            </w:pPr>
            <w:r w:rsidRPr="00565AF5">
              <w:rPr>
                <w:sz w:val="20"/>
              </w:rPr>
              <w:t>888</w:t>
            </w:r>
          </w:p>
        </w:tc>
        <w:tc>
          <w:tcPr>
            <w:tcW w:w="709" w:type="dxa"/>
            <w:vAlign w:val="bottom"/>
          </w:tcPr>
          <w:p w:rsidR="006F743E" w:rsidRPr="00565AF5" w:rsidRDefault="006F743E" w:rsidP="0051096C">
            <w:pPr>
              <w:jc w:val="center"/>
              <w:rPr>
                <w:sz w:val="20"/>
              </w:rPr>
            </w:pPr>
            <w:r w:rsidRPr="00565AF5">
              <w:rPr>
                <w:sz w:val="20"/>
              </w:rPr>
              <w:t>128</w:t>
            </w:r>
          </w:p>
        </w:tc>
        <w:tc>
          <w:tcPr>
            <w:tcW w:w="851" w:type="dxa"/>
            <w:vAlign w:val="bottom"/>
          </w:tcPr>
          <w:p w:rsidR="006F743E" w:rsidRPr="00565AF5" w:rsidRDefault="006F743E" w:rsidP="0051096C">
            <w:pPr>
              <w:jc w:val="center"/>
              <w:rPr>
                <w:sz w:val="20"/>
              </w:rPr>
            </w:pPr>
            <w:r w:rsidRPr="00565AF5">
              <w:rPr>
                <w:sz w:val="20"/>
              </w:rPr>
              <w:t>526</w:t>
            </w:r>
          </w:p>
        </w:tc>
        <w:tc>
          <w:tcPr>
            <w:tcW w:w="850" w:type="dxa"/>
            <w:vAlign w:val="bottom"/>
          </w:tcPr>
          <w:p w:rsidR="006F743E" w:rsidRPr="00565AF5" w:rsidRDefault="006F743E" w:rsidP="0051096C">
            <w:pPr>
              <w:jc w:val="center"/>
              <w:rPr>
                <w:sz w:val="20"/>
              </w:rPr>
            </w:pPr>
            <w:r w:rsidRPr="00565AF5">
              <w:rPr>
                <w:sz w:val="20"/>
              </w:rPr>
              <w:t>234</w:t>
            </w:r>
          </w:p>
        </w:tc>
        <w:tc>
          <w:tcPr>
            <w:tcW w:w="851" w:type="dxa"/>
            <w:vAlign w:val="bottom"/>
          </w:tcPr>
          <w:p w:rsidR="006F743E" w:rsidRPr="00565AF5" w:rsidRDefault="006F743E" w:rsidP="0051096C">
            <w:pPr>
              <w:jc w:val="center"/>
              <w:rPr>
                <w:sz w:val="20"/>
              </w:rPr>
            </w:pPr>
            <w:r w:rsidRPr="00565AF5">
              <w:rPr>
                <w:sz w:val="20"/>
              </w:rPr>
              <w:t>31</w:t>
            </w:r>
          </w:p>
        </w:tc>
        <w:tc>
          <w:tcPr>
            <w:tcW w:w="850" w:type="dxa"/>
            <w:vAlign w:val="bottom"/>
          </w:tcPr>
          <w:p w:rsidR="006F743E" w:rsidRPr="00565AF5" w:rsidRDefault="006F743E" w:rsidP="0051096C">
            <w:pPr>
              <w:jc w:val="center"/>
              <w:rPr>
                <w:sz w:val="20"/>
              </w:rPr>
            </w:pPr>
            <w:r w:rsidRPr="00565AF5">
              <w:rPr>
                <w:sz w:val="20"/>
              </w:rPr>
              <w:t>73</w:t>
            </w:r>
          </w:p>
        </w:tc>
        <w:tc>
          <w:tcPr>
            <w:tcW w:w="992" w:type="dxa"/>
            <w:vAlign w:val="bottom"/>
          </w:tcPr>
          <w:p w:rsidR="006F743E" w:rsidRPr="00565AF5" w:rsidRDefault="006F743E" w:rsidP="0051096C">
            <w:pPr>
              <w:jc w:val="center"/>
              <w:rPr>
                <w:sz w:val="20"/>
              </w:rPr>
            </w:pPr>
            <w:r w:rsidRPr="00565AF5">
              <w:rPr>
                <w:sz w:val="20"/>
              </w:rPr>
              <w:t>317</w:t>
            </w:r>
          </w:p>
        </w:tc>
        <w:tc>
          <w:tcPr>
            <w:tcW w:w="851" w:type="dxa"/>
            <w:vAlign w:val="bottom"/>
          </w:tcPr>
          <w:p w:rsidR="006F743E" w:rsidRPr="00565AF5" w:rsidRDefault="006F743E" w:rsidP="0051096C">
            <w:pPr>
              <w:jc w:val="center"/>
              <w:rPr>
                <w:sz w:val="20"/>
              </w:rPr>
            </w:pPr>
            <w:r w:rsidRPr="00565AF5">
              <w:rPr>
                <w:sz w:val="20"/>
              </w:rPr>
              <w:t>467</w:t>
            </w:r>
          </w:p>
        </w:tc>
        <w:tc>
          <w:tcPr>
            <w:tcW w:w="992" w:type="dxa"/>
            <w:vAlign w:val="bottom"/>
          </w:tcPr>
          <w:p w:rsidR="006F743E" w:rsidRPr="00565AF5" w:rsidRDefault="006F743E" w:rsidP="0051096C">
            <w:pPr>
              <w:jc w:val="center"/>
              <w:rPr>
                <w:sz w:val="20"/>
              </w:rPr>
            </w:pPr>
            <w:r w:rsidRPr="00565AF5">
              <w:rPr>
                <w:sz w:val="20"/>
              </w:rPr>
              <w:t>462</w:t>
            </w:r>
          </w:p>
        </w:tc>
        <w:tc>
          <w:tcPr>
            <w:tcW w:w="992" w:type="dxa"/>
            <w:vAlign w:val="bottom"/>
          </w:tcPr>
          <w:p w:rsidR="006F743E" w:rsidRPr="00565AF5" w:rsidRDefault="006F743E" w:rsidP="0051096C">
            <w:pPr>
              <w:jc w:val="center"/>
              <w:rPr>
                <w:sz w:val="20"/>
              </w:rPr>
            </w:pPr>
            <w:r w:rsidRPr="00565AF5">
              <w:rPr>
                <w:sz w:val="20"/>
              </w:rPr>
              <w:t>426</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06-E</w:t>
            </w:r>
          </w:p>
        </w:tc>
        <w:tc>
          <w:tcPr>
            <w:tcW w:w="850" w:type="dxa"/>
            <w:vAlign w:val="bottom"/>
          </w:tcPr>
          <w:p w:rsidR="006F743E" w:rsidRPr="00565AF5" w:rsidRDefault="006F743E" w:rsidP="0051096C">
            <w:pPr>
              <w:jc w:val="center"/>
              <w:rPr>
                <w:sz w:val="20"/>
              </w:rPr>
            </w:pPr>
            <w:r w:rsidRPr="00565AF5">
              <w:rPr>
                <w:sz w:val="20"/>
              </w:rPr>
              <w:t>40</w:t>
            </w:r>
          </w:p>
        </w:tc>
        <w:tc>
          <w:tcPr>
            <w:tcW w:w="709" w:type="dxa"/>
            <w:vAlign w:val="bottom"/>
          </w:tcPr>
          <w:p w:rsidR="006F743E" w:rsidRPr="00565AF5" w:rsidRDefault="006F743E" w:rsidP="0051096C">
            <w:pPr>
              <w:jc w:val="center"/>
              <w:rPr>
                <w:sz w:val="20"/>
              </w:rPr>
            </w:pPr>
            <w:r w:rsidRPr="00565AF5">
              <w:rPr>
                <w:sz w:val="20"/>
              </w:rPr>
              <w:t>2</w:t>
            </w:r>
          </w:p>
        </w:tc>
        <w:tc>
          <w:tcPr>
            <w:tcW w:w="851" w:type="dxa"/>
            <w:vAlign w:val="bottom"/>
          </w:tcPr>
          <w:p w:rsidR="006F743E" w:rsidRPr="00565AF5" w:rsidRDefault="006F743E" w:rsidP="0051096C">
            <w:pPr>
              <w:jc w:val="center"/>
              <w:rPr>
                <w:sz w:val="20"/>
              </w:rPr>
            </w:pPr>
            <w:r w:rsidRPr="00565AF5">
              <w:rPr>
                <w:sz w:val="20"/>
              </w:rPr>
              <w:t>29</w:t>
            </w:r>
          </w:p>
        </w:tc>
        <w:tc>
          <w:tcPr>
            <w:tcW w:w="850" w:type="dxa"/>
            <w:vAlign w:val="bottom"/>
          </w:tcPr>
          <w:p w:rsidR="006F743E" w:rsidRPr="00565AF5" w:rsidRDefault="006F743E" w:rsidP="0051096C">
            <w:pPr>
              <w:jc w:val="center"/>
              <w:rPr>
                <w:sz w:val="20"/>
              </w:rPr>
            </w:pPr>
            <w:r w:rsidRPr="00565AF5">
              <w:rPr>
                <w:sz w:val="20"/>
              </w:rPr>
              <w:t>9</w:t>
            </w:r>
          </w:p>
        </w:tc>
        <w:tc>
          <w:tcPr>
            <w:tcW w:w="851" w:type="dxa"/>
            <w:vAlign w:val="bottom"/>
          </w:tcPr>
          <w:p w:rsidR="006F743E" w:rsidRPr="00565AF5" w:rsidRDefault="006F743E" w:rsidP="0051096C">
            <w:pPr>
              <w:jc w:val="center"/>
              <w:rPr>
                <w:sz w:val="20"/>
              </w:rPr>
            </w:pPr>
            <w:r w:rsidRPr="00565AF5">
              <w:rPr>
                <w:sz w:val="20"/>
              </w:rPr>
              <w:t>14</w:t>
            </w:r>
          </w:p>
        </w:tc>
        <w:tc>
          <w:tcPr>
            <w:tcW w:w="850" w:type="dxa"/>
            <w:vAlign w:val="bottom"/>
          </w:tcPr>
          <w:p w:rsidR="006F743E" w:rsidRPr="00565AF5" w:rsidRDefault="006F743E" w:rsidP="0051096C">
            <w:pPr>
              <w:jc w:val="center"/>
              <w:rPr>
                <w:sz w:val="20"/>
              </w:rPr>
            </w:pPr>
            <w:r w:rsidRPr="00565AF5">
              <w:rPr>
                <w:sz w:val="20"/>
              </w:rPr>
              <w:t>9</w:t>
            </w:r>
          </w:p>
        </w:tc>
        <w:tc>
          <w:tcPr>
            <w:tcW w:w="992" w:type="dxa"/>
            <w:vAlign w:val="bottom"/>
          </w:tcPr>
          <w:p w:rsidR="006F743E" w:rsidRPr="00565AF5" w:rsidRDefault="006F743E" w:rsidP="0051096C">
            <w:pPr>
              <w:jc w:val="center"/>
              <w:rPr>
                <w:sz w:val="20"/>
              </w:rPr>
            </w:pPr>
            <w:r w:rsidRPr="00565AF5">
              <w:rPr>
                <w:sz w:val="20"/>
              </w:rPr>
              <w:t>16</w:t>
            </w:r>
          </w:p>
        </w:tc>
        <w:tc>
          <w:tcPr>
            <w:tcW w:w="851" w:type="dxa"/>
            <w:vAlign w:val="bottom"/>
          </w:tcPr>
          <w:p w:rsidR="006F743E" w:rsidRPr="00565AF5" w:rsidRDefault="006F743E" w:rsidP="0051096C">
            <w:pPr>
              <w:jc w:val="center"/>
              <w:rPr>
                <w:sz w:val="20"/>
              </w:rPr>
            </w:pPr>
            <w:r w:rsidRPr="00565AF5">
              <w:rPr>
                <w:sz w:val="20"/>
              </w:rPr>
              <w:t>1</w:t>
            </w:r>
          </w:p>
        </w:tc>
        <w:tc>
          <w:tcPr>
            <w:tcW w:w="992" w:type="dxa"/>
            <w:vAlign w:val="bottom"/>
          </w:tcPr>
          <w:p w:rsidR="006F743E" w:rsidRPr="00565AF5" w:rsidRDefault="006F743E" w:rsidP="0051096C">
            <w:pPr>
              <w:jc w:val="center"/>
              <w:rPr>
                <w:sz w:val="20"/>
              </w:rPr>
            </w:pPr>
            <w:r w:rsidRPr="00565AF5">
              <w:rPr>
                <w:sz w:val="20"/>
              </w:rPr>
              <w:t>18</w:t>
            </w:r>
          </w:p>
        </w:tc>
        <w:tc>
          <w:tcPr>
            <w:tcW w:w="992" w:type="dxa"/>
            <w:vAlign w:val="bottom"/>
          </w:tcPr>
          <w:p w:rsidR="006F743E" w:rsidRPr="00565AF5" w:rsidRDefault="006F743E" w:rsidP="0051096C">
            <w:pPr>
              <w:jc w:val="center"/>
              <w:rPr>
                <w:sz w:val="20"/>
              </w:rPr>
            </w:pPr>
            <w:r w:rsidRPr="00565AF5">
              <w:rPr>
                <w:sz w:val="20"/>
              </w:rPr>
              <w:t>22</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07-S</w:t>
            </w:r>
          </w:p>
        </w:tc>
        <w:tc>
          <w:tcPr>
            <w:tcW w:w="850" w:type="dxa"/>
            <w:vAlign w:val="bottom"/>
          </w:tcPr>
          <w:p w:rsidR="006F743E" w:rsidRPr="00565AF5" w:rsidRDefault="006F743E" w:rsidP="0051096C">
            <w:pPr>
              <w:jc w:val="center"/>
              <w:rPr>
                <w:sz w:val="20"/>
              </w:rPr>
            </w:pPr>
            <w:r w:rsidRPr="00565AF5">
              <w:rPr>
                <w:sz w:val="20"/>
              </w:rPr>
              <w:t>540</w:t>
            </w:r>
          </w:p>
        </w:tc>
        <w:tc>
          <w:tcPr>
            <w:tcW w:w="709" w:type="dxa"/>
            <w:vAlign w:val="bottom"/>
          </w:tcPr>
          <w:p w:rsidR="006F743E" w:rsidRPr="00565AF5" w:rsidRDefault="006F743E" w:rsidP="0051096C">
            <w:pPr>
              <w:jc w:val="center"/>
              <w:rPr>
                <w:sz w:val="20"/>
              </w:rPr>
            </w:pPr>
            <w:r w:rsidRPr="00565AF5">
              <w:rPr>
                <w:sz w:val="20"/>
              </w:rPr>
              <w:t>125</w:t>
            </w:r>
          </w:p>
        </w:tc>
        <w:tc>
          <w:tcPr>
            <w:tcW w:w="851" w:type="dxa"/>
            <w:vAlign w:val="bottom"/>
          </w:tcPr>
          <w:p w:rsidR="006F743E" w:rsidRPr="00565AF5" w:rsidRDefault="006F743E" w:rsidP="0051096C">
            <w:pPr>
              <w:jc w:val="center"/>
              <w:rPr>
                <w:sz w:val="20"/>
              </w:rPr>
            </w:pPr>
            <w:r w:rsidRPr="00565AF5">
              <w:rPr>
                <w:sz w:val="20"/>
              </w:rPr>
              <w:t>295</w:t>
            </w:r>
          </w:p>
        </w:tc>
        <w:tc>
          <w:tcPr>
            <w:tcW w:w="850" w:type="dxa"/>
            <w:vAlign w:val="bottom"/>
          </w:tcPr>
          <w:p w:rsidR="006F743E" w:rsidRPr="00565AF5" w:rsidRDefault="006F743E" w:rsidP="0051096C">
            <w:pPr>
              <w:jc w:val="center"/>
              <w:rPr>
                <w:sz w:val="20"/>
              </w:rPr>
            </w:pPr>
            <w:r w:rsidRPr="00565AF5">
              <w:rPr>
                <w:sz w:val="20"/>
              </w:rPr>
              <w:t>120</w:t>
            </w:r>
          </w:p>
        </w:tc>
        <w:tc>
          <w:tcPr>
            <w:tcW w:w="851" w:type="dxa"/>
            <w:vAlign w:val="bottom"/>
          </w:tcPr>
          <w:p w:rsidR="006F743E" w:rsidRPr="00565AF5" w:rsidRDefault="006F743E" w:rsidP="0051096C">
            <w:pPr>
              <w:jc w:val="center"/>
              <w:rPr>
                <w:sz w:val="20"/>
              </w:rPr>
            </w:pPr>
            <w:r w:rsidRPr="00565AF5">
              <w:rPr>
                <w:sz w:val="20"/>
              </w:rPr>
              <w:t>16</w:t>
            </w:r>
          </w:p>
        </w:tc>
        <w:tc>
          <w:tcPr>
            <w:tcW w:w="850" w:type="dxa"/>
            <w:vAlign w:val="bottom"/>
          </w:tcPr>
          <w:p w:rsidR="006F743E" w:rsidRPr="00565AF5" w:rsidRDefault="006F743E" w:rsidP="0051096C">
            <w:pPr>
              <w:jc w:val="center"/>
              <w:rPr>
                <w:sz w:val="20"/>
              </w:rPr>
            </w:pPr>
            <w:r w:rsidRPr="00565AF5">
              <w:rPr>
                <w:sz w:val="20"/>
              </w:rPr>
              <w:t>24</w:t>
            </w:r>
          </w:p>
        </w:tc>
        <w:tc>
          <w:tcPr>
            <w:tcW w:w="992" w:type="dxa"/>
            <w:vAlign w:val="bottom"/>
          </w:tcPr>
          <w:p w:rsidR="006F743E" w:rsidRPr="00565AF5" w:rsidRDefault="006F743E" w:rsidP="0051096C">
            <w:pPr>
              <w:jc w:val="center"/>
              <w:rPr>
                <w:sz w:val="20"/>
              </w:rPr>
            </w:pPr>
            <w:r w:rsidRPr="00565AF5">
              <w:rPr>
                <w:sz w:val="20"/>
              </w:rPr>
              <w:t>180</w:t>
            </w:r>
          </w:p>
        </w:tc>
        <w:tc>
          <w:tcPr>
            <w:tcW w:w="851" w:type="dxa"/>
            <w:vAlign w:val="bottom"/>
          </w:tcPr>
          <w:p w:rsidR="006F743E" w:rsidRPr="00565AF5" w:rsidRDefault="006F743E" w:rsidP="0051096C">
            <w:pPr>
              <w:jc w:val="center"/>
              <w:rPr>
                <w:sz w:val="20"/>
              </w:rPr>
            </w:pPr>
            <w:r w:rsidRPr="00565AF5">
              <w:rPr>
                <w:sz w:val="20"/>
              </w:rPr>
              <w:t>320</w:t>
            </w:r>
          </w:p>
        </w:tc>
        <w:tc>
          <w:tcPr>
            <w:tcW w:w="992" w:type="dxa"/>
            <w:vAlign w:val="bottom"/>
          </w:tcPr>
          <w:p w:rsidR="006F743E" w:rsidRPr="00565AF5" w:rsidRDefault="006F743E" w:rsidP="0051096C">
            <w:pPr>
              <w:jc w:val="center"/>
              <w:rPr>
                <w:sz w:val="20"/>
              </w:rPr>
            </w:pPr>
            <w:r w:rsidRPr="00565AF5">
              <w:rPr>
                <w:sz w:val="20"/>
              </w:rPr>
              <w:t>200</w:t>
            </w:r>
          </w:p>
        </w:tc>
        <w:tc>
          <w:tcPr>
            <w:tcW w:w="992" w:type="dxa"/>
            <w:vAlign w:val="bottom"/>
          </w:tcPr>
          <w:p w:rsidR="006F743E" w:rsidRPr="00565AF5" w:rsidRDefault="006F743E" w:rsidP="0051096C">
            <w:pPr>
              <w:jc w:val="center"/>
              <w:rPr>
                <w:sz w:val="20"/>
              </w:rPr>
            </w:pPr>
            <w:r w:rsidRPr="00565AF5">
              <w:rPr>
                <w:sz w:val="20"/>
              </w:rPr>
              <w:t>340</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08-T</w:t>
            </w:r>
          </w:p>
        </w:tc>
        <w:tc>
          <w:tcPr>
            <w:tcW w:w="850" w:type="dxa"/>
            <w:vAlign w:val="bottom"/>
          </w:tcPr>
          <w:p w:rsidR="006F743E" w:rsidRPr="00565AF5" w:rsidRDefault="006F743E" w:rsidP="0051096C">
            <w:pPr>
              <w:jc w:val="center"/>
              <w:rPr>
                <w:sz w:val="20"/>
              </w:rPr>
            </w:pPr>
            <w:r w:rsidRPr="00565AF5">
              <w:rPr>
                <w:sz w:val="20"/>
              </w:rPr>
              <w:t>105</w:t>
            </w:r>
          </w:p>
        </w:tc>
        <w:tc>
          <w:tcPr>
            <w:tcW w:w="709" w:type="dxa"/>
            <w:vAlign w:val="bottom"/>
          </w:tcPr>
          <w:p w:rsidR="006F743E" w:rsidRPr="00565AF5" w:rsidRDefault="006F743E" w:rsidP="0051096C">
            <w:pPr>
              <w:jc w:val="center"/>
              <w:rPr>
                <w:sz w:val="20"/>
              </w:rPr>
            </w:pPr>
            <w:r w:rsidRPr="00565AF5">
              <w:rPr>
                <w:sz w:val="20"/>
              </w:rPr>
              <w:t>54</w:t>
            </w:r>
          </w:p>
        </w:tc>
        <w:tc>
          <w:tcPr>
            <w:tcW w:w="851" w:type="dxa"/>
            <w:vAlign w:val="bottom"/>
          </w:tcPr>
          <w:p w:rsidR="006F743E" w:rsidRPr="00565AF5" w:rsidRDefault="006F743E" w:rsidP="0051096C">
            <w:pPr>
              <w:jc w:val="center"/>
              <w:rPr>
                <w:sz w:val="20"/>
              </w:rPr>
            </w:pPr>
            <w:r w:rsidRPr="00565AF5">
              <w:rPr>
                <w:sz w:val="20"/>
              </w:rPr>
              <w:t>42</w:t>
            </w:r>
          </w:p>
        </w:tc>
        <w:tc>
          <w:tcPr>
            <w:tcW w:w="850" w:type="dxa"/>
            <w:vAlign w:val="bottom"/>
          </w:tcPr>
          <w:p w:rsidR="006F743E" w:rsidRPr="00565AF5" w:rsidRDefault="006F743E" w:rsidP="0051096C">
            <w:pPr>
              <w:jc w:val="center"/>
              <w:rPr>
                <w:sz w:val="20"/>
              </w:rPr>
            </w:pPr>
            <w:r w:rsidRPr="00565AF5">
              <w:rPr>
                <w:sz w:val="20"/>
              </w:rPr>
              <w:t>9</w:t>
            </w:r>
          </w:p>
        </w:tc>
        <w:tc>
          <w:tcPr>
            <w:tcW w:w="851" w:type="dxa"/>
            <w:vAlign w:val="bottom"/>
          </w:tcPr>
          <w:p w:rsidR="006F743E" w:rsidRPr="00565AF5" w:rsidRDefault="006F743E" w:rsidP="0051096C">
            <w:pPr>
              <w:jc w:val="center"/>
              <w:rPr>
                <w:sz w:val="20"/>
              </w:rPr>
            </w:pPr>
            <w:r w:rsidRPr="00565AF5">
              <w:rPr>
                <w:sz w:val="20"/>
              </w:rPr>
              <w:t>4</w:t>
            </w:r>
          </w:p>
        </w:tc>
        <w:tc>
          <w:tcPr>
            <w:tcW w:w="850" w:type="dxa"/>
            <w:vAlign w:val="bottom"/>
          </w:tcPr>
          <w:p w:rsidR="006F743E" w:rsidRPr="00565AF5" w:rsidRDefault="006F743E" w:rsidP="0051096C">
            <w:pPr>
              <w:jc w:val="center"/>
              <w:rPr>
                <w:sz w:val="20"/>
              </w:rPr>
            </w:pPr>
            <w:r w:rsidRPr="00565AF5">
              <w:rPr>
                <w:sz w:val="20"/>
              </w:rPr>
              <w:t>6</w:t>
            </w:r>
          </w:p>
        </w:tc>
        <w:tc>
          <w:tcPr>
            <w:tcW w:w="992" w:type="dxa"/>
            <w:vAlign w:val="bottom"/>
          </w:tcPr>
          <w:p w:rsidR="006F743E" w:rsidRPr="00565AF5" w:rsidRDefault="006F743E" w:rsidP="0051096C">
            <w:pPr>
              <w:jc w:val="center"/>
              <w:rPr>
                <w:sz w:val="20"/>
              </w:rPr>
            </w:pPr>
            <w:r w:rsidRPr="00565AF5">
              <w:rPr>
                <w:sz w:val="20"/>
              </w:rPr>
              <w:t>42</w:t>
            </w:r>
          </w:p>
        </w:tc>
        <w:tc>
          <w:tcPr>
            <w:tcW w:w="851" w:type="dxa"/>
            <w:vAlign w:val="bottom"/>
          </w:tcPr>
          <w:p w:rsidR="006F743E" w:rsidRPr="00565AF5" w:rsidRDefault="006F743E" w:rsidP="0051096C">
            <w:pPr>
              <w:jc w:val="center"/>
              <w:rPr>
                <w:sz w:val="20"/>
              </w:rPr>
            </w:pPr>
            <w:r w:rsidRPr="00565AF5">
              <w:rPr>
                <w:sz w:val="20"/>
              </w:rPr>
              <w:t>53</w:t>
            </w:r>
          </w:p>
        </w:tc>
        <w:tc>
          <w:tcPr>
            <w:tcW w:w="992" w:type="dxa"/>
            <w:vAlign w:val="bottom"/>
          </w:tcPr>
          <w:p w:rsidR="006F743E" w:rsidRPr="00565AF5" w:rsidRDefault="006F743E" w:rsidP="0051096C">
            <w:pPr>
              <w:jc w:val="center"/>
              <w:rPr>
                <w:sz w:val="20"/>
              </w:rPr>
            </w:pPr>
            <w:r w:rsidRPr="00565AF5">
              <w:rPr>
                <w:sz w:val="20"/>
              </w:rPr>
              <w:t>43</w:t>
            </w:r>
          </w:p>
        </w:tc>
        <w:tc>
          <w:tcPr>
            <w:tcW w:w="992" w:type="dxa"/>
            <w:vAlign w:val="bottom"/>
          </w:tcPr>
          <w:p w:rsidR="006F743E" w:rsidRPr="00565AF5" w:rsidRDefault="006F743E" w:rsidP="0051096C">
            <w:pPr>
              <w:jc w:val="center"/>
              <w:rPr>
                <w:sz w:val="20"/>
              </w:rPr>
            </w:pPr>
            <w:r w:rsidRPr="00565AF5">
              <w:rPr>
                <w:sz w:val="20"/>
              </w:rPr>
              <w:t>62</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09-M</w:t>
            </w:r>
          </w:p>
        </w:tc>
        <w:tc>
          <w:tcPr>
            <w:tcW w:w="850" w:type="dxa"/>
            <w:vAlign w:val="bottom"/>
          </w:tcPr>
          <w:p w:rsidR="006F743E" w:rsidRPr="00565AF5" w:rsidRDefault="006F743E" w:rsidP="0051096C">
            <w:pPr>
              <w:jc w:val="center"/>
              <w:rPr>
                <w:sz w:val="20"/>
              </w:rPr>
            </w:pPr>
            <w:r w:rsidRPr="00565AF5">
              <w:rPr>
                <w:sz w:val="20"/>
              </w:rPr>
              <w:t>92</w:t>
            </w:r>
          </w:p>
        </w:tc>
        <w:tc>
          <w:tcPr>
            <w:tcW w:w="709" w:type="dxa"/>
            <w:vAlign w:val="bottom"/>
          </w:tcPr>
          <w:p w:rsidR="006F743E" w:rsidRPr="00565AF5" w:rsidRDefault="006F743E" w:rsidP="0051096C">
            <w:pPr>
              <w:jc w:val="center"/>
              <w:rPr>
                <w:sz w:val="20"/>
              </w:rPr>
            </w:pPr>
            <w:r w:rsidRPr="00565AF5">
              <w:rPr>
                <w:sz w:val="20"/>
              </w:rPr>
              <w:t>49</w:t>
            </w:r>
          </w:p>
        </w:tc>
        <w:tc>
          <w:tcPr>
            <w:tcW w:w="851" w:type="dxa"/>
            <w:vAlign w:val="bottom"/>
          </w:tcPr>
          <w:p w:rsidR="006F743E" w:rsidRPr="00565AF5" w:rsidRDefault="006F743E" w:rsidP="0051096C">
            <w:pPr>
              <w:jc w:val="center"/>
              <w:rPr>
                <w:sz w:val="20"/>
              </w:rPr>
            </w:pPr>
            <w:r w:rsidRPr="00565AF5">
              <w:rPr>
                <w:sz w:val="20"/>
              </w:rPr>
              <w:t>37</w:t>
            </w:r>
          </w:p>
        </w:tc>
        <w:tc>
          <w:tcPr>
            <w:tcW w:w="850" w:type="dxa"/>
            <w:vAlign w:val="bottom"/>
          </w:tcPr>
          <w:p w:rsidR="006F743E" w:rsidRPr="00565AF5" w:rsidRDefault="006F743E" w:rsidP="0051096C">
            <w:pPr>
              <w:jc w:val="center"/>
              <w:rPr>
                <w:sz w:val="20"/>
              </w:rPr>
            </w:pPr>
            <w:r w:rsidRPr="00565AF5">
              <w:rPr>
                <w:sz w:val="20"/>
              </w:rPr>
              <w:t>6</w:t>
            </w:r>
          </w:p>
        </w:tc>
        <w:tc>
          <w:tcPr>
            <w:tcW w:w="851" w:type="dxa"/>
            <w:vAlign w:val="bottom"/>
          </w:tcPr>
          <w:p w:rsidR="006F743E" w:rsidRPr="00565AF5" w:rsidRDefault="006F743E" w:rsidP="0051096C">
            <w:pPr>
              <w:jc w:val="center"/>
              <w:rPr>
                <w:sz w:val="20"/>
              </w:rPr>
            </w:pPr>
            <w:r w:rsidRPr="00565AF5">
              <w:rPr>
                <w:sz w:val="20"/>
              </w:rPr>
              <w:t>5</w:t>
            </w:r>
          </w:p>
        </w:tc>
        <w:tc>
          <w:tcPr>
            <w:tcW w:w="850" w:type="dxa"/>
            <w:vAlign w:val="bottom"/>
          </w:tcPr>
          <w:p w:rsidR="006F743E" w:rsidRPr="00565AF5" w:rsidRDefault="006F743E" w:rsidP="0051096C">
            <w:pPr>
              <w:jc w:val="center"/>
              <w:rPr>
                <w:sz w:val="20"/>
              </w:rPr>
            </w:pPr>
            <w:r w:rsidRPr="00565AF5">
              <w:rPr>
                <w:sz w:val="20"/>
              </w:rPr>
              <w:t>8</w:t>
            </w:r>
          </w:p>
        </w:tc>
        <w:tc>
          <w:tcPr>
            <w:tcW w:w="992" w:type="dxa"/>
            <w:vAlign w:val="bottom"/>
          </w:tcPr>
          <w:p w:rsidR="006F743E" w:rsidRPr="00565AF5" w:rsidRDefault="006F743E" w:rsidP="0051096C">
            <w:pPr>
              <w:jc w:val="center"/>
              <w:rPr>
                <w:sz w:val="20"/>
              </w:rPr>
            </w:pPr>
            <w:r w:rsidRPr="00565AF5">
              <w:rPr>
                <w:sz w:val="20"/>
              </w:rPr>
              <w:t>32</w:t>
            </w:r>
          </w:p>
        </w:tc>
        <w:tc>
          <w:tcPr>
            <w:tcW w:w="851" w:type="dxa"/>
            <w:vAlign w:val="bottom"/>
          </w:tcPr>
          <w:p w:rsidR="006F743E" w:rsidRPr="00565AF5" w:rsidRDefault="006F743E" w:rsidP="0051096C">
            <w:pPr>
              <w:jc w:val="center"/>
              <w:rPr>
                <w:sz w:val="20"/>
              </w:rPr>
            </w:pPr>
            <w:r w:rsidRPr="00565AF5">
              <w:rPr>
                <w:sz w:val="20"/>
              </w:rPr>
              <w:t>47</w:t>
            </w:r>
          </w:p>
        </w:tc>
        <w:tc>
          <w:tcPr>
            <w:tcW w:w="992" w:type="dxa"/>
            <w:vAlign w:val="bottom"/>
          </w:tcPr>
          <w:p w:rsidR="006F743E" w:rsidRPr="00565AF5" w:rsidRDefault="006F743E" w:rsidP="0051096C">
            <w:pPr>
              <w:jc w:val="center"/>
              <w:rPr>
                <w:sz w:val="20"/>
              </w:rPr>
            </w:pPr>
            <w:r w:rsidRPr="00565AF5">
              <w:rPr>
                <w:sz w:val="20"/>
              </w:rPr>
              <w:t>50</w:t>
            </w:r>
          </w:p>
        </w:tc>
        <w:tc>
          <w:tcPr>
            <w:tcW w:w="992" w:type="dxa"/>
            <w:vAlign w:val="bottom"/>
          </w:tcPr>
          <w:p w:rsidR="006F743E" w:rsidRPr="00565AF5" w:rsidRDefault="006F743E" w:rsidP="0051096C">
            <w:pPr>
              <w:jc w:val="center"/>
              <w:rPr>
                <w:sz w:val="20"/>
              </w:rPr>
            </w:pPr>
            <w:r w:rsidRPr="00565AF5">
              <w:rPr>
                <w:sz w:val="20"/>
              </w:rPr>
              <w:t>42</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10-N</w:t>
            </w:r>
          </w:p>
        </w:tc>
        <w:tc>
          <w:tcPr>
            <w:tcW w:w="850" w:type="dxa"/>
            <w:vAlign w:val="bottom"/>
          </w:tcPr>
          <w:p w:rsidR="006F743E" w:rsidRPr="00565AF5" w:rsidRDefault="006F743E" w:rsidP="0051096C">
            <w:pPr>
              <w:jc w:val="center"/>
              <w:rPr>
                <w:sz w:val="20"/>
              </w:rPr>
            </w:pPr>
            <w:r w:rsidRPr="00565AF5">
              <w:rPr>
                <w:sz w:val="20"/>
              </w:rPr>
              <w:t>392</w:t>
            </w:r>
          </w:p>
        </w:tc>
        <w:tc>
          <w:tcPr>
            <w:tcW w:w="709" w:type="dxa"/>
            <w:vAlign w:val="bottom"/>
          </w:tcPr>
          <w:p w:rsidR="006F743E" w:rsidRPr="00565AF5" w:rsidRDefault="006F743E" w:rsidP="0051096C">
            <w:pPr>
              <w:jc w:val="center"/>
              <w:rPr>
                <w:sz w:val="20"/>
              </w:rPr>
            </w:pPr>
            <w:r w:rsidRPr="00565AF5">
              <w:rPr>
                <w:sz w:val="20"/>
              </w:rPr>
              <w:t>230</w:t>
            </w:r>
          </w:p>
        </w:tc>
        <w:tc>
          <w:tcPr>
            <w:tcW w:w="851" w:type="dxa"/>
            <w:vAlign w:val="bottom"/>
          </w:tcPr>
          <w:p w:rsidR="006F743E" w:rsidRPr="00565AF5" w:rsidRDefault="006F743E" w:rsidP="0051096C">
            <w:pPr>
              <w:jc w:val="center"/>
              <w:rPr>
                <w:sz w:val="20"/>
              </w:rPr>
            </w:pPr>
            <w:r w:rsidRPr="00565AF5">
              <w:rPr>
                <w:sz w:val="20"/>
              </w:rPr>
              <w:t>133</w:t>
            </w:r>
          </w:p>
        </w:tc>
        <w:tc>
          <w:tcPr>
            <w:tcW w:w="850" w:type="dxa"/>
            <w:vAlign w:val="bottom"/>
          </w:tcPr>
          <w:p w:rsidR="006F743E" w:rsidRPr="00565AF5" w:rsidRDefault="006F743E" w:rsidP="0051096C">
            <w:pPr>
              <w:jc w:val="center"/>
              <w:rPr>
                <w:sz w:val="20"/>
              </w:rPr>
            </w:pPr>
            <w:r w:rsidRPr="00565AF5">
              <w:rPr>
                <w:sz w:val="20"/>
              </w:rPr>
              <w:t>29</w:t>
            </w:r>
          </w:p>
        </w:tc>
        <w:tc>
          <w:tcPr>
            <w:tcW w:w="851" w:type="dxa"/>
            <w:vAlign w:val="bottom"/>
          </w:tcPr>
          <w:p w:rsidR="006F743E" w:rsidRPr="00565AF5" w:rsidRDefault="006F743E" w:rsidP="0051096C">
            <w:pPr>
              <w:jc w:val="center"/>
              <w:rPr>
                <w:sz w:val="20"/>
              </w:rPr>
            </w:pPr>
            <w:r w:rsidRPr="00565AF5">
              <w:rPr>
                <w:sz w:val="20"/>
              </w:rPr>
              <w:t>25</w:t>
            </w:r>
          </w:p>
        </w:tc>
        <w:tc>
          <w:tcPr>
            <w:tcW w:w="850" w:type="dxa"/>
            <w:vAlign w:val="bottom"/>
          </w:tcPr>
          <w:p w:rsidR="006F743E" w:rsidRPr="00565AF5" w:rsidRDefault="006F743E" w:rsidP="0051096C">
            <w:pPr>
              <w:jc w:val="center"/>
              <w:rPr>
                <w:sz w:val="20"/>
              </w:rPr>
            </w:pPr>
            <w:r w:rsidRPr="00565AF5">
              <w:rPr>
                <w:sz w:val="20"/>
              </w:rPr>
              <w:t>27</w:t>
            </w:r>
          </w:p>
        </w:tc>
        <w:tc>
          <w:tcPr>
            <w:tcW w:w="992" w:type="dxa"/>
            <w:vAlign w:val="bottom"/>
          </w:tcPr>
          <w:p w:rsidR="006F743E" w:rsidRPr="00565AF5" w:rsidRDefault="006F743E" w:rsidP="0051096C">
            <w:pPr>
              <w:jc w:val="center"/>
              <w:rPr>
                <w:sz w:val="20"/>
              </w:rPr>
            </w:pPr>
            <w:r w:rsidRPr="00565AF5">
              <w:rPr>
                <w:sz w:val="20"/>
              </w:rPr>
              <w:t>118</w:t>
            </w:r>
          </w:p>
        </w:tc>
        <w:tc>
          <w:tcPr>
            <w:tcW w:w="851" w:type="dxa"/>
            <w:vAlign w:val="bottom"/>
          </w:tcPr>
          <w:p w:rsidR="006F743E" w:rsidRPr="00565AF5" w:rsidRDefault="006F743E" w:rsidP="0051096C">
            <w:pPr>
              <w:jc w:val="center"/>
              <w:rPr>
                <w:sz w:val="20"/>
              </w:rPr>
            </w:pPr>
            <w:r w:rsidRPr="00565AF5">
              <w:rPr>
                <w:sz w:val="20"/>
              </w:rPr>
              <w:t>222</w:t>
            </w:r>
          </w:p>
        </w:tc>
        <w:tc>
          <w:tcPr>
            <w:tcW w:w="992" w:type="dxa"/>
            <w:vAlign w:val="bottom"/>
          </w:tcPr>
          <w:p w:rsidR="006F743E" w:rsidRPr="00565AF5" w:rsidRDefault="006F743E" w:rsidP="0051096C">
            <w:pPr>
              <w:jc w:val="center"/>
              <w:rPr>
                <w:sz w:val="20"/>
              </w:rPr>
            </w:pPr>
            <w:r w:rsidRPr="00565AF5">
              <w:rPr>
                <w:sz w:val="20"/>
              </w:rPr>
              <w:t>183</w:t>
            </w:r>
          </w:p>
        </w:tc>
        <w:tc>
          <w:tcPr>
            <w:tcW w:w="992" w:type="dxa"/>
            <w:vAlign w:val="bottom"/>
          </w:tcPr>
          <w:p w:rsidR="006F743E" w:rsidRPr="00565AF5" w:rsidRDefault="006F743E" w:rsidP="0051096C">
            <w:pPr>
              <w:jc w:val="center"/>
              <w:rPr>
                <w:sz w:val="20"/>
              </w:rPr>
            </w:pPr>
            <w:r w:rsidRPr="00565AF5">
              <w:rPr>
                <w:sz w:val="20"/>
              </w:rPr>
              <w:t>209</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11-I</w:t>
            </w:r>
          </w:p>
        </w:tc>
        <w:tc>
          <w:tcPr>
            <w:tcW w:w="850" w:type="dxa"/>
            <w:vAlign w:val="bottom"/>
          </w:tcPr>
          <w:p w:rsidR="006F743E" w:rsidRPr="00565AF5" w:rsidRDefault="006F743E" w:rsidP="0051096C">
            <w:pPr>
              <w:jc w:val="center"/>
              <w:rPr>
                <w:sz w:val="20"/>
              </w:rPr>
            </w:pPr>
            <w:r w:rsidRPr="00565AF5">
              <w:rPr>
                <w:sz w:val="20"/>
              </w:rPr>
              <w:t>297</w:t>
            </w:r>
          </w:p>
        </w:tc>
        <w:tc>
          <w:tcPr>
            <w:tcW w:w="709" w:type="dxa"/>
            <w:vAlign w:val="bottom"/>
          </w:tcPr>
          <w:p w:rsidR="006F743E" w:rsidRPr="00565AF5" w:rsidRDefault="006F743E" w:rsidP="0051096C">
            <w:pPr>
              <w:jc w:val="center"/>
              <w:rPr>
                <w:sz w:val="20"/>
              </w:rPr>
            </w:pPr>
            <w:r w:rsidRPr="00565AF5">
              <w:rPr>
                <w:sz w:val="20"/>
              </w:rPr>
              <w:t>91</w:t>
            </w:r>
          </w:p>
        </w:tc>
        <w:tc>
          <w:tcPr>
            <w:tcW w:w="851" w:type="dxa"/>
            <w:vAlign w:val="bottom"/>
          </w:tcPr>
          <w:p w:rsidR="006F743E" w:rsidRPr="00565AF5" w:rsidRDefault="006F743E" w:rsidP="0051096C">
            <w:pPr>
              <w:jc w:val="center"/>
              <w:rPr>
                <w:sz w:val="20"/>
              </w:rPr>
            </w:pPr>
            <w:r w:rsidRPr="00565AF5">
              <w:rPr>
                <w:sz w:val="20"/>
              </w:rPr>
              <w:t>149</w:t>
            </w:r>
          </w:p>
        </w:tc>
        <w:tc>
          <w:tcPr>
            <w:tcW w:w="850" w:type="dxa"/>
            <w:vAlign w:val="bottom"/>
          </w:tcPr>
          <w:p w:rsidR="006F743E" w:rsidRPr="00565AF5" w:rsidRDefault="006F743E" w:rsidP="0051096C">
            <w:pPr>
              <w:jc w:val="center"/>
              <w:rPr>
                <w:sz w:val="20"/>
              </w:rPr>
            </w:pPr>
            <w:r w:rsidRPr="00565AF5">
              <w:rPr>
                <w:sz w:val="20"/>
              </w:rPr>
              <w:t>57</w:t>
            </w:r>
          </w:p>
        </w:tc>
        <w:tc>
          <w:tcPr>
            <w:tcW w:w="851" w:type="dxa"/>
            <w:vAlign w:val="bottom"/>
          </w:tcPr>
          <w:p w:rsidR="006F743E" w:rsidRPr="00565AF5" w:rsidRDefault="006F743E" w:rsidP="0051096C">
            <w:pPr>
              <w:jc w:val="center"/>
              <w:rPr>
                <w:sz w:val="20"/>
              </w:rPr>
            </w:pPr>
            <w:r w:rsidRPr="00565AF5">
              <w:rPr>
                <w:sz w:val="20"/>
              </w:rPr>
              <w:t>29</w:t>
            </w:r>
          </w:p>
        </w:tc>
        <w:tc>
          <w:tcPr>
            <w:tcW w:w="850" w:type="dxa"/>
            <w:vAlign w:val="bottom"/>
          </w:tcPr>
          <w:p w:rsidR="006F743E" w:rsidRPr="00565AF5" w:rsidRDefault="006F743E" w:rsidP="0051096C">
            <w:pPr>
              <w:jc w:val="center"/>
              <w:rPr>
                <w:sz w:val="20"/>
              </w:rPr>
            </w:pPr>
            <w:r w:rsidRPr="00565AF5">
              <w:rPr>
                <w:sz w:val="20"/>
              </w:rPr>
              <w:t>25</w:t>
            </w:r>
          </w:p>
        </w:tc>
        <w:tc>
          <w:tcPr>
            <w:tcW w:w="992" w:type="dxa"/>
            <w:vAlign w:val="bottom"/>
          </w:tcPr>
          <w:p w:rsidR="006F743E" w:rsidRPr="00565AF5" w:rsidRDefault="006F743E" w:rsidP="0051096C">
            <w:pPr>
              <w:jc w:val="center"/>
              <w:rPr>
                <w:sz w:val="20"/>
              </w:rPr>
            </w:pPr>
            <w:r w:rsidRPr="00565AF5">
              <w:rPr>
                <w:sz w:val="20"/>
              </w:rPr>
              <w:t>118</w:t>
            </w:r>
          </w:p>
        </w:tc>
        <w:tc>
          <w:tcPr>
            <w:tcW w:w="851" w:type="dxa"/>
            <w:vAlign w:val="bottom"/>
          </w:tcPr>
          <w:p w:rsidR="006F743E" w:rsidRPr="00565AF5" w:rsidRDefault="006F743E" w:rsidP="0051096C">
            <w:pPr>
              <w:jc w:val="center"/>
              <w:rPr>
                <w:sz w:val="20"/>
              </w:rPr>
            </w:pPr>
            <w:r w:rsidRPr="00565AF5">
              <w:rPr>
                <w:sz w:val="20"/>
              </w:rPr>
              <w:t>125</w:t>
            </w:r>
          </w:p>
        </w:tc>
        <w:tc>
          <w:tcPr>
            <w:tcW w:w="992" w:type="dxa"/>
            <w:vAlign w:val="bottom"/>
          </w:tcPr>
          <w:p w:rsidR="006F743E" w:rsidRPr="00565AF5" w:rsidRDefault="006F743E" w:rsidP="0051096C">
            <w:pPr>
              <w:jc w:val="center"/>
              <w:rPr>
                <w:sz w:val="20"/>
              </w:rPr>
            </w:pPr>
            <w:r w:rsidRPr="00565AF5">
              <w:rPr>
                <w:sz w:val="20"/>
              </w:rPr>
              <w:t>187</w:t>
            </w:r>
          </w:p>
        </w:tc>
        <w:tc>
          <w:tcPr>
            <w:tcW w:w="992" w:type="dxa"/>
            <w:vAlign w:val="bottom"/>
          </w:tcPr>
          <w:p w:rsidR="006F743E" w:rsidRPr="00565AF5" w:rsidRDefault="006F743E" w:rsidP="0051096C">
            <w:pPr>
              <w:jc w:val="center"/>
              <w:rPr>
                <w:sz w:val="20"/>
              </w:rPr>
            </w:pPr>
            <w:r w:rsidRPr="00565AF5">
              <w:rPr>
                <w:sz w:val="20"/>
              </w:rPr>
              <w:t>110</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12-C</w:t>
            </w:r>
          </w:p>
        </w:tc>
        <w:tc>
          <w:tcPr>
            <w:tcW w:w="850" w:type="dxa"/>
            <w:vAlign w:val="bottom"/>
          </w:tcPr>
          <w:p w:rsidR="006F743E" w:rsidRPr="00565AF5" w:rsidRDefault="006F743E" w:rsidP="0051096C">
            <w:pPr>
              <w:jc w:val="center"/>
              <w:rPr>
                <w:sz w:val="20"/>
              </w:rPr>
            </w:pPr>
            <w:r w:rsidRPr="00565AF5">
              <w:rPr>
                <w:sz w:val="20"/>
              </w:rPr>
              <w:t>12</w:t>
            </w:r>
          </w:p>
        </w:tc>
        <w:tc>
          <w:tcPr>
            <w:tcW w:w="709" w:type="dxa"/>
            <w:vAlign w:val="bottom"/>
          </w:tcPr>
          <w:p w:rsidR="006F743E" w:rsidRPr="00565AF5" w:rsidRDefault="006F743E" w:rsidP="0051096C">
            <w:pPr>
              <w:jc w:val="center"/>
              <w:rPr>
                <w:sz w:val="20"/>
              </w:rPr>
            </w:pPr>
            <w:r w:rsidRPr="00565AF5">
              <w:rPr>
                <w:sz w:val="20"/>
              </w:rPr>
              <w:t>4</w:t>
            </w:r>
          </w:p>
        </w:tc>
        <w:tc>
          <w:tcPr>
            <w:tcW w:w="851" w:type="dxa"/>
            <w:vAlign w:val="bottom"/>
          </w:tcPr>
          <w:p w:rsidR="006F743E" w:rsidRPr="00565AF5" w:rsidRDefault="006F743E" w:rsidP="0051096C">
            <w:pPr>
              <w:jc w:val="center"/>
              <w:rPr>
                <w:sz w:val="20"/>
              </w:rPr>
            </w:pPr>
            <w:r w:rsidRPr="00565AF5">
              <w:rPr>
                <w:sz w:val="20"/>
              </w:rPr>
              <w:t>7</w:t>
            </w:r>
          </w:p>
        </w:tc>
        <w:tc>
          <w:tcPr>
            <w:tcW w:w="850" w:type="dxa"/>
            <w:vAlign w:val="bottom"/>
          </w:tcPr>
          <w:p w:rsidR="006F743E" w:rsidRPr="00565AF5" w:rsidRDefault="006F743E" w:rsidP="0051096C">
            <w:pPr>
              <w:jc w:val="center"/>
              <w:rPr>
                <w:sz w:val="20"/>
              </w:rPr>
            </w:pPr>
            <w:r w:rsidRPr="00565AF5">
              <w:rPr>
                <w:sz w:val="20"/>
              </w:rPr>
              <w:t>1</w:t>
            </w:r>
          </w:p>
        </w:tc>
        <w:tc>
          <w:tcPr>
            <w:tcW w:w="851" w:type="dxa"/>
            <w:vAlign w:val="bottom"/>
          </w:tcPr>
          <w:p w:rsidR="006F743E" w:rsidRPr="00565AF5" w:rsidRDefault="006F743E" w:rsidP="0051096C">
            <w:pPr>
              <w:jc w:val="center"/>
              <w:rPr>
                <w:sz w:val="20"/>
              </w:rPr>
            </w:pPr>
            <w:r w:rsidRPr="00565AF5">
              <w:rPr>
                <w:sz w:val="20"/>
              </w:rPr>
              <w:t>12</w:t>
            </w:r>
          </w:p>
        </w:tc>
        <w:tc>
          <w:tcPr>
            <w:tcW w:w="850" w:type="dxa"/>
            <w:vAlign w:val="bottom"/>
          </w:tcPr>
          <w:p w:rsidR="006F743E" w:rsidRPr="00565AF5" w:rsidRDefault="006F743E" w:rsidP="0051096C">
            <w:pPr>
              <w:jc w:val="center"/>
              <w:rPr>
                <w:sz w:val="20"/>
              </w:rPr>
            </w:pPr>
            <w:r w:rsidRPr="00565AF5">
              <w:rPr>
                <w:sz w:val="20"/>
              </w:rPr>
              <w:t>0</w:t>
            </w:r>
          </w:p>
        </w:tc>
        <w:tc>
          <w:tcPr>
            <w:tcW w:w="992" w:type="dxa"/>
            <w:vAlign w:val="bottom"/>
          </w:tcPr>
          <w:p w:rsidR="006F743E" w:rsidRPr="00565AF5" w:rsidRDefault="006F743E" w:rsidP="0051096C">
            <w:pPr>
              <w:jc w:val="center"/>
              <w:rPr>
                <w:sz w:val="20"/>
              </w:rPr>
            </w:pPr>
            <w:r w:rsidRPr="00565AF5">
              <w:rPr>
                <w:sz w:val="20"/>
              </w:rPr>
              <w:t>0</w:t>
            </w:r>
          </w:p>
        </w:tc>
        <w:tc>
          <w:tcPr>
            <w:tcW w:w="851" w:type="dxa"/>
            <w:vAlign w:val="bottom"/>
          </w:tcPr>
          <w:p w:rsidR="006F743E" w:rsidRPr="00565AF5" w:rsidRDefault="006F743E" w:rsidP="0051096C">
            <w:pPr>
              <w:jc w:val="center"/>
              <w:rPr>
                <w:sz w:val="20"/>
              </w:rPr>
            </w:pPr>
            <w:r w:rsidRPr="00565AF5">
              <w:rPr>
                <w:sz w:val="20"/>
              </w:rPr>
              <w:t>0</w:t>
            </w:r>
          </w:p>
        </w:tc>
        <w:tc>
          <w:tcPr>
            <w:tcW w:w="992" w:type="dxa"/>
            <w:vAlign w:val="bottom"/>
          </w:tcPr>
          <w:p w:rsidR="006F743E" w:rsidRPr="00565AF5" w:rsidRDefault="006F743E" w:rsidP="0051096C">
            <w:pPr>
              <w:jc w:val="center"/>
              <w:rPr>
                <w:sz w:val="20"/>
              </w:rPr>
            </w:pPr>
            <w:r w:rsidRPr="00565AF5">
              <w:rPr>
                <w:sz w:val="20"/>
              </w:rPr>
              <w:t>1</w:t>
            </w:r>
          </w:p>
        </w:tc>
        <w:tc>
          <w:tcPr>
            <w:tcW w:w="992" w:type="dxa"/>
            <w:vAlign w:val="bottom"/>
          </w:tcPr>
          <w:p w:rsidR="006F743E" w:rsidRPr="00565AF5" w:rsidRDefault="006F743E" w:rsidP="0051096C">
            <w:pPr>
              <w:jc w:val="center"/>
              <w:rPr>
                <w:sz w:val="20"/>
              </w:rPr>
            </w:pPr>
            <w:r w:rsidRPr="00565AF5">
              <w:rPr>
                <w:sz w:val="20"/>
              </w:rPr>
              <w:t>11</w:t>
            </w:r>
          </w:p>
        </w:tc>
      </w:tr>
      <w:tr w:rsidR="006F743E" w:rsidRPr="002A41DD" w:rsidTr="006F743E">
        <w:tc>
          <w:tcPr>
            <w:tcW w:w="1135" w:type="dxa"/>
            <w:vAlign w:val="center"/>
          </w:tcPr>
          <w:p w:rsidR="006F743E" w:rsidRPr="00565AF5" w:rsidRDefault="006F743E" w:rsidP="00B71CA8">
            <w:pPr>
              <w:rPr>
                <w:rFonts w:eastAsia="Calibri"/>
                <w:sz w:val="20"/>
                <w:lang w:eastAsia="en-US"/>
              </w:rPr>
            </w:pPr>
            <w:r w:rsidRPr="00565AF5">
              <w:rPr>
                <w:rFonts w:eastAsia="Calibri"/>
                <w:sz w:val="20"/>
                <w:lang w:eastAsia="en-US"/>
              </w:rPr>
              <w:t>ogółem</w:t>
            </w:r>
          </w:p>
        </w:tc>
        <w:tc>
          <w:tcPr>
            <w:tcW w:w="850" w:type="dxa"/>
            <w:vAlign w:val="bottom"/>
          </w:tcPr>
          <w:p w:rsidR="006F743E" w:rsidRPr="00565AF5" w:rsidRDefault="006F743E" w:rsidP="0051096C">
            <w:pPr>
              <w:jc w:val="center"/>
              <w:rPr>
                <w:sz w:val="20"/>
              </w:rPr>
            </w:pPr>
            <w:r w:rsidRPr="00565AF5">
              <w:rPr>
                <w:sz w:val="20"/>
              </w:rPr>
              <w:t>2</w:t>
            </w:r>
            <w:r w:rsidR="00565AF5">
              <w:rPr>
                <w:sz w:val="20"/>
              </w:rPr>
              <w:t>.</w:t>
            </w:r>
            <w:r w:rsidRPr="00565AF5">
              <w:rPr>
                <w:sz w:val="20"/>
              </w:rPr>
              <w:t>779</w:t>
            </w:r>
          </w:p>
        </w:tc>
        <w:tc>
          <w:tcPr>
            <w:tcW w:w="709" w:type="dxa"/>
            <w:vAlign w:val="bottom"/>
          </w:tcPr>
          <w:p w:rsidR="006F743E" w:rsidRPr="00565AF5" w:rsidRDefault="006F743E" w:rsidP="0051096C">
            <w:pPr>
              <w:jc w:val="center"/>
              <w:rPr>
                <w:sz w:val="20"/>
              </w:rPr>
            </w:pPr>
            <w:r w:rsidRPr="00565AF5">
              <w:rPr>
                <w:sz w:val="20"/>
              </w:rPr>
              <w:t>772</w:t>
            </w:r>
          </w:p>
        </w:tc>
        <w:tc>
          <w:tcPr>
            <w:tcW w:w="851" w:type="dxa"/>
            <w:vAlign w:val="bottom"/>
          </w:tcPr>
          <w:p w:rsidR="006F743E" w:rsidRPr="00565AF5" w:rsidRDefault="006F743E" w:rsidP="0051096C">
            <w:pPr>
              <w:jc w:val="center"/>
              <w:rPr>
                <w:sz w:val="20"/>
              </w:rPr>
            </w:pPr>
            <w:r w:rsidRPr="00565AF5">
              <w:rPr>
                <w:sz w:val="20"/>
              </w:rPr>
              <w:t>1</w:t>
            </w:r>
            <w:r w:rsidR="00565AF5">
              <w:rPr>
                <w:sz w:val="20"/>
              </w:rPr>
              <w:t>.</w:t>
            </w:r>
            <w:r w:rsidRPr="00565AF5">
              <w:rPr>
                <w:sz w:val="20"/>
              </w:rPr>
              <w:t>463</w:t>
            </w:r>
          </w:p>
        </w:tc>
        <w:tc>
          <w:tcPr>
            <w:tcW w:w="850" w:type="dxa"/>
            <w:vAlign w:val="bottom"/>
          </w:tcPr>
          <w:p w:rsidR="006F743E" w:rsidRPr="00565AF5" w:rsidRDefault="006F743E" w:rsidP="0051096C">
            <w:pPr>
              <w:jc w:val="center"/>
              <w:rPr>
                <w:sz w:val="20"/>
              </w:rPr>
            </w:pPr>
            <w:r w:rsidRPr="00565AF5">
              <w:rPr>
                <w:sz w:val="20"/>
              </w:rPr>
              <w:t>544</w:t>
            </w:r>
          </w:p>
        </w:tc>
        <w:tc>
          <w:tcPr>
            <w:tcW w:w="851" w:type="dxa"/>
            <w:vAlign w:val="bottom"/>
          </w:tcPr>
          <w:p w:rsidR="006F743E" w:rsidRPr="00565AF5" w:rsidRDefault="006F743E" w:rsidP="0051096C">
            <w:pPr>
              <w:jc w:val="center"/>
              <w:rPr>
                <w:sz w:val="20"/>
              </w:rPr>
            </w:pPr>
            <w:r w:rsidRPr="00565AF5">
              <w:rPr>
                <w:sz w:val="20"/>
              </w:rPr>
              <w:t>207</w:t>
            </w:r>
          </w:p>
        </w:tc>
        <w:tc>
          <w:tcPr>
            <w:tcW w:w="850" w:type="dxa"/>
            <w:vAlign w:val="bottom"/>
          </w:tcPr>
          <w:p w:rsidR="006F743E" w:rsidRPr="00565AF5" w:rsidRDefault="006F743E" w:rsidP="0051096C">
            <w:pPr>
              <w:jc w:val="center"/>
              <w:rPr>
                <w:sz w:val="20"/>
              </w:rPr>
            </w:pPr>
            <w:r w:rsidRPr="00565AF5">
              <w:rPr>
                <w:sz w:val="20"/>
              </w:rPr>
              <w:t>243</w:t>
            </w:r>
          </w:p>
        </w:tc>
        <w:tc>
          <w:tcPr>
            <w:tcW w:w="992" w:type="dxa"/>
            <w:vAlign w:val="bottom"/>
          </w:tcPr>
          <w:p w:rsidR="006F743E" w:rsidRPr="00565AF5" w:rsidRDefault="006F743E" w:rsidP="0051096C">
            <w:pPr>
              <w:jc w:val="center"/>
              <w:rPr>
                <w:sz w:val="20"/>
              </w:rPr>
            </w:pPr>
            <w:r w:rsidRPr="00565AF5">
              <w:rPr>
                <w:sz w:val="20"/>
              </w:rPr>
              <w:t>961</w:t>
            </w:r>
          </w:p>
        </w:tc>
        <w:tc>
          <w:tcPr>
            <w:tcW w:w="851" w:type="dxa"/>
            <w:vAlign w:val="bottom"/>
          </w:tcPr>
          <w:p w:rsidR="006F743E" w:rsidRPr="00565AF5" w:rsidRDefault="006F743E" w:rsidP="0051096C">
            <w:pPr>
              <w:jc w:val="center"/>
              <w:rPr>
                <w:sz w:val="20"/>
              </w:rPr>
            </w:pPr>
            <w:r w:rsidRPr="00565AF5">
              <w:rPr>
                <w:sz w:val="20"/>
              </w:rPr>
              <w:t>1</w:t>
            </w:r>
            <w:r w:rsidR="00565AF5">
              <w:rPr>
                <w:sz w:val="20"/>
              </w:rPr>
              <w:t>.</w:t>
            </w:r>
            <w:r w:rsidRPr="00565AF5">
              <w:rPr>
                <w:sz w:val="20"/>
              </w:rPr>
              <w:t>368</w:t>
            </w:r>
          </w:p>
        </w:tc>
        <w:tc>
          <w:tcPr>
            <w:tcW w:w="992" w:type="dxa"/>
            <w:vAlign w:val="bottom"/>
          </w:tcPr>
          <w:p w:rsidR="006F743E" w:rsidRPr="00565AF5" w:rsidRDefault="006F743E" w:rsidP="0051096C">
            <w:pPr>
              <w:jc w:val="center"/>
              <w:rPr>
                <w:sz w:val="20"/>
              </w:rPr>
            </w:pPr>
            <w:r w:rsidRPr="00565AF5">
              <w:rPr>
                <w:sz w:val="20"/>
              </w:rPr>
              <w:t>1</w:t>
            </w:r>
            <w:r w:rsidR="00565AF5">
              <w:rPr>
                <w:sz w:val="20"/>
              </w:rPr>
              <w:t>.</w:t>
            </w:r>
            <w:r w:rsidRPr="00565AF5">
              <w:rPr>
                <w:sz w:val="20"/>
              </w:rPr>
              <w:t>348</w:t>
            </w:r>
          </w:p>
        </w:tc>
        <w:tc>
          <w:tcPr>
            <w:tcW w:w="992" w:type="dxa"/>
            <w:vAlign w:val="bottom"/>
          </w:tcPr>
          <w:p w:rsidR="006F743E" w:rsidRPr="00565AF5" w:rsidRDefault="006F743E" w:rsidP="0051096C">
            <w:pPr>
              <w:jc w:val="center"/>
              <w:rPr>
                <w:sz w:val="20"/>
              </w:rPr>
            </w:pPr>
            <w:r w:rsidRPr="00565AF5">
              <w:rPr>
                <w:sz w:val="20"/>
              </w:rPr>
              <w:t>1</w:t>
            </w:r>
            <w:r w:rsidR="00565AF5">
              <w:rPr>
                <w:sz w:val="20"/>
              </w:rPr>
              <w:t>.</w:t>
            </w:r>
            <w:r w:rsidRPr="00565AF5">
              <w:rPr>
                <w:sz w:val="20"/>
              </w:rPr>
              <w:t>431</w:t>
            </w:r>
          </w:p>
        </w:tc>
      </w:tr>
    </w:tbl>
    <w:p w:rsidR="0083580D" w:rsidRPr="006F743E" w:rsidRDefault="0083580D" w:rsidP="0083580D">
      <w:pPr>
        <w:pStyle w:val="NormalnyWeb"/>
        <w:spacing w:before="0" w:beforeAutospacing="0" w:after="0" w:afterAutospacing="0"/>
        <w:ind w:hanging="284"/>
        <w:jc w:val="both"/>
        <w:rPr>
          <w:i/>
          <w:sz w:val="20"/>
          <w:szCs w:val="20"/>
        </w:rPr>
      </w:pPr>
      <w:r w:rsidRPr="006F743E">
        <w:rPr>
          <w:i/>
          <w:sz w:val="20"/>
          <w:szCs w:val="20"/>
        </w:rPr>
        <w:t>Źródło: dane PCPR</w:t>
      </w:r>
    </w:p>
    <w:p w:rsidR="0083580D" w:rsidRDefault="0083580D" w:rsidP="0083580D">
      <w:pPr>
        <w:pStyle w:val="NormalnyWeb"/>
        <w:spacing w:before="0" w:beforeAutospacing="0" w:after="0" w:afterAutospacing="0"/>
        <w:ind w:hanging="284"/>
        <w:jc w:val="both"/>
        <w:rPr>
          <w:i/>
          <w:sz w:val="20"/>
          <w:szCs w:val="20"/>
        </w:rPr>
      </w:pPr>
    </w:p>
    <w:p w:rsidR="00062274" w:rsidRDefault="00062274" w:rsidP="00062274">
      <w:pPr>
        <w:pStyle w:val="Legenda"/>
        <w:keepNext/>
      </w:pPr>
      <w:bookmarkStart w:id="124" w:name="_Toc73449895"/>
      <w:bookmarkStart w:id="125" w:name="_Toc74133417"/>
      <w:r>
        <w:t xml:space="preserve">Tabela </w:t>
      </w:r>
      <w:fldSimple w:instr=" SEQ Tabela \* ARABIC ">
        <w:r w:rsidR="00316BE2">
          <w:rPr>
            <w:noProof/>
          </w:rPr>
          <w:t>36</w:t>
        </w:r>
        <w:bookmarkEnd w:id="124"/>
        <w:bookmarkEnd w:id="125"/>
      </w:fldSimple>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709"/>
        <w:gridCol w:w="851"/>
        <w:gridCol w:w="850"/>
        <w:gridCol w:w="851"/>
        <w:gridCol w:w="850"/>
        <w:gridCol w:w="992"/>
        <w:gridCol w:w="851"/>
        <w:gridCol w:w="992"/>
        <w:gridCol w:w="992"/>
      </w:tblGrid>
      <w:tr w:rsidR="006F743E" w:rsidRPr="002A41DD" w:rsidTr="006F743E">
        <w:trPr>
          <w:trHeight w:val="195"/>
        </w:trPr>
        <w:tc>
          <w:tcPr>
            <w:tcW w:w="9923" w:type="dxa"/>
            <w:gridSpan w:val="11"/>
            <w:shd w:val="clear" w:color="auto" w:fill="DBE5F1" w:themeFill="accent1" w:themeFillTint="33"/>
            <w:vAlign w:val="center"/>
          </w:tcPr>
          <w:p w:rsidR="006F743E" w:rsidRDefault="006F743E" w:rsidP="006F743E">
            <w:pPr>
              <w:jc w:val="both"/>
              <w:rPr>
                <w:rFonts w:eastAsia="Calibri"/>
                <w:b/>
                <w:color w:val="FF0000"/>
                <w:szCs w:val="22"/>
                <w:lang w:eastAsia="en-US"/>
              </w:rPr>
            </w:pPr>
          </w:p>
          <w:p w:rsidR="006F743E" w:rsidRPr="006F743E" w:rsidRDefault="006F743E" w:rsidP="006F743E">
            <w:pPr>
              <w:jc w:val="center"/>
              <w:rPr>
                <w:rFonts w:eastAsia="Calibri"/>
                <w:b/>
                <w:szCs w:val="22"/>
                <w:lang w:eastAsia="en-US"/>
              </w:rPr>
            </w:pPr>
            <w:r w:rsidRPr="006F743E">
              <w:rPr>
                <w:rFonts w:eastAsia="Calibri"/>
                <w:b/>
                <w:sz w:val="22"/>
                <w:szCs w:val="22"/>
                <w:lang w:eastAsia="en-US"/>
              </w:rPr>
              <w:t>Osoby niepełnosprawne posiadające prawomocne orzeczenie o stopniu niepełnosprawności z uwzględnieniem rodzaju i stopnia niepełnosprawności, wieku oraz płci w 201</w:t>
            </w:r>
            <w:r>
              <w:rPr>
                <w:rFonts w:eastAsia="Calibri"/>
                <w:b/>
                <w:sz w:val="22"/>
                <w:szCs w:val="22"/>
                <w:lang w:eastAsia="en-US"/>
              </w:rPr>
              <w:t>6</w:t>
            </w:r>
            <w:r w:rsidRPr="006F743E">
              <w:rPr>
                <w:rFonts w:eastAsia="Calibri"/>
                <w:b/>
                <w:sz w:val="22"/>
                <w:szCs w:val="22"/>
                <w:lang w:eastAsia="en-US"/>
              </w:rPr>
              <w:t xml:space="preserve"> roku</w:t>
            </w:r>
          </w:p>
          <w:p w:rsidR="006F743E" w:rsidRPr="002A41DD" w:rsidRDefault="006F743E" w:rsidP="006F743E">
            <w:pPr>
              <w:jc w:val="center"/>
              <w:rPr>
                <w:rFonts w:eastAsia="Calibri"/>
                <w:color w:val="FF0000"/>
                <w:sz w:val="20"/>
                <w:lang w:eastAsia="en-US"/>
              </w:rPr>
            </w:pPr>
          </w:p>
        </w:tc>
      </w:tr>
      <w:tr w:rsidR="006F743E" w:rsidRPr="002A41DD" w:rsidTr="006F743E">
        <w:trPr>
          <w:trHeight w:val="195"/>
        </w:trPr>
        <w:tc>
          <w:tcPr>
            <w:tcW w:w="1135" w:type="dxa"/>
            <w:vMerge w:val="restart"/>
            <w:vAlign w:val="center"/>
          </w:tcPr>
          <w:p w:rsidR="006F743E" w:rsidRPr="006F743E" w:rsidRDefault="006F743E" w:rsidP="006F743E">
            <w:pPr>
              <w:jc w:val="center"/>
              <w:rPr>
                <w:rFonts w:eastAsia="Calibri"/>
                <w:sz w:val="20"/>
                <w:lang w:eastAsia="en-US"/>
              </w:rPr>
            </w:pPr>
            <w:r w:rsidRPr="006F743E">
              <w:rPr>
                <w:rFonts w:eastAsia="Calibri"/>
                <w:sz w:val="20"/>
                <w:lang w:eastAsia="en-US"/>
              </w:rPr>
              <w:t>rodzaj niepełnosprawności</w:t>
            </w:r>
          </w:p>
        </w:tc>
        <w:tc>
          <w:tcPr>
            <w:tcW w:w="850" w:type="dxa"/>
            <w:vMerge w:val="restart"/>
            <w:vAlign w:val="center"/>
          </w:tcPr>
          <w:p w:rsidR="006F743E" w:rsidRPr="006F743E" w:rsidRDefault="006F743E" w:rsidP="006F743E">
            <w:pPr>
              <w:jc w:val="center"/>
              <w:rPr>
                <w:rFonts w:eastAsia="Calibri"/>
                <w:sz w:val="20"/>
                <w:lang w:eastAsia="en-US"/>
              </w:rPr>
            </w:pPr>
            <w:r w:rsidRPr="006F743E">
              <w:rPr>
                <w:rFonts w:eastAsia="Calibri"/>
                <w:sz w:val="20"/>
                <w:lang w:eastAsia="en-US"/>
              </w:rPr>
              <w:t>razem</w:t>
            </w:r>
          </w:p>
          <w:p w:rsidR="006F743E" w:rsidRPr="006F743E" w:rsidRDefault="006F743E" w:rsidP="006F743E">
            <w:pPr>
              <w:jc w:val="center"/>
              <w:rPr>
                <w:rFonts w:eastAsia="Calibri"/>
                <w:sz w:val="20"/>
                <w:lang w:eastAsia="en-US"/>
              </w:rPr>
            </w:pPr>
            <w:r w:rsidRPr="006F743E">
              <w:rPr>
                <w:rFonts w:eastAsia="Calibri"/>
                <w:sz w:val="20"/>
                <w:lang w:eastAsia="en-US"/>
              </w:rPr>
              <w:t>(kol. 10-11)</w:t>
            </w:r>
          </w:p>
        </w:tc>
        <w:tc>
          <w:tcPr>
            <w:tcW w:w="2410" w:type="dxa"/>
            <w:gridSpan w:val="3"/>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stopnia niepełnosprawności</w:t>
            </w:r>
          </w:p>
        </w:tc>
        <w:tc>
          <w:tcPr>
            <w:tcW w:w="3544" w:type="dxa"/>
            <w:gridSpan w:val="4"/>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wieku</w:t>
            </w:r>
          </w:p>
        </w:tc>
        <w:tc>
          <w:tcPr>
            <w:tcW w:w="1984" w:type="dxa"/>
            <w:gridSpan w:val="2"/>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płci</w:t>
            </w:r>
          </w:p>
        </w:tc>
      </w:tr>
      <w:tr w:rsidR="006F743E" w:rsidRPr="002A41DD" w:rsidTr="006F743E">
        <w:trPr>
          <w:cantSplit/>
          <w:trHeight w:val="1362"/>
        </w:trPr>
        <w:tc>
          <w:tcPr>
            <w:tcW w:w="1135" w:type="dxa"/>
            <w:vMerge/>
            <w:vAlign w:val="center"/>
          </w:tcPr>
          <w:p w:rsidR="006F743E" w:rsidRPr="006F743E" w:rsidRDefault="006F743E" w:rsidP="006F743E">
            <w:pPr>
              <w:jc w:val="center"/>
              <w:rPr>
                <w:rFonts w:eastAsia="Calibri"/>
                <w:sz w:val="20"/>
                <w:lang w:eastAsia="en-US"/>
              </w:rPr>
            </w:pPr>
          </w:p>
        </w:tc>
        <w:tc>
          <w:tcPr>
            <w:tcW w:w="850" w:type="dxa"/>
            <w:vMerge/>
            <w:vAlign w:val="center"/>
          </w:tcPr>
          <w:p w:rsidR="006F743E" w:rsidRPr="006F743E" w:rsidRDefault="006F743E" w:rsidP="006F743E">
            <w:pPr>
              <w:jc w:val="center"/>
              <w:rPr>
                <w:rFonts w:eastAsia="Calibri"/>
                <w:sz w:val="20"/>
                <w:lang w:eastAsia="en-US"/>
              </w:rPr>
            </w:pPr>
          </w:p>
        </w:tc>
        <w:tc>
          <w:tcPr>
            <w:tcW w:w="709" w:type="dxa"/>
            <w:textDirection w:val="btLr"/>
            <w:vAlign w:val="center"/>
          </w:tcPr>
          <w:p w:rsidR="006F743E" w:rsidRPr="00565AF5" w:rsidRDefault="006F743E" w:rsidP="006F743E">
            <w:pPr>
              <w:ind w:right="113"/>
              <w:jc w:val="center"/>
              <w:rPr>
                <w:rFonts w:eastAsia="Calibri"/>
                <w:sz w:val="20"/>
                <w:lang w:eastAsia="en-US"/>
              </w:rPr>
            </w:pPr>
            <w:r w:rsidRPr="00565AF5">
              <w:rPr>
                <w:rFonts w:eastAsia="Calibri"/>
                <w:sz w:val="20"/>
                <w:lang w:eastAsia="en-US"/>
              </w:rPr>
              <w:t>znaczny</w:t>
            </w:r>
          </w:p>
        </w:tc>
        <w:tc>
          <w:tcPr>
            <w:tcW w:w="851" w:type="dxa"/>
            <w:textDirection w:val="btLr"/>
            <w:vAlign w:val="center"/>
          </w:tcPr>
          <w:p w:rsidR="006F743E" w:rsidRPr="00565AF5" w:rsidRDefault="006F743E" w:rsidP="006F743E">
            <w:pPr>
              <w:ind w:right="113"/>
              <w:jc w:val="center"/>
              <w:rPr>
                <w:rFonts w:eastAsia="Calibri"/>
                <w:sz w:val="20"/>
                <w:lang w:eastAsia="en-US"/>
              </w:rPr>
            </w:pPr>
            <w:r w:rsidRPr="00565AF5">
              <w:rPr>
                <w:rFonts w:eastAsia="Calibri"/>
                <w:sz w:val="20"/>
                <w:lang w:eastAsia="en-US"/>
              </w:rPr>
              <w:t>umiarkowany</w:t>
            </w:r>
          </w:p>
        </w:tc>
        <w:tc>
          <w:tcPr>
            <w:tcW w:w="850" w:type="dxa"/>
            <w:textDirection w:val="btLr"/>
            <w:vAlign w:val="center"/>
          </w:tcPr>
          <w:p w:rsidR="006F743E" w:rsidRPr="00565AF5" w:rsidRDefault="006F743E" w:rsidP="006F743E">
            <w:pPr>
              <w:ind w:right="113"/>
              <w:jc w:val="center"/>
              <w:rPr>
                <w:rFonts w:eastAsia="Calibri"/>
                <w:sz w:val="20"/>
                <w:lang w:eastAsia="en-US"/>
              </w:rPr>
            </w:pPr>
            <w:r w:rsidRPr="00565AF5">
              <w:rPr>
                <w:rFonts w:eastAsia="Calibri"/>
                <w:sz w:val="20"/>
                <w:lang w:eastAsia="en-US"/>
              </w:rPr>
              <w:t>lekki</w:t>
            </w:r>
          </w:p>
        </w:tc>
        <w:tc>
          <w:tcPr>
            <w:tcW w:w="851" w:type="dxa"/>
            <w:textDirection w:val="btLr"/>
            <w:vAlign w:val="center"/>
          </w:tcPr>
          <w:p w:rsidR="006F743E" w:rsidRPr="00565AF5" w:rsidRDefault="006F743E" w:rsidP="006F743E">
            <w:pPr>
              <w:ind w:right="113"/>
              <w:jc w:val="center"/>
              <w:rPr>
                <w:rFonts w:eastAsia="Calibri"/>
                <w:sz w:val="20"/>
                <w:lang w:eastAsia="en-US"/>
              </w:rPr>
            </w:pPr>
            <w:r w:rsidRPr="00565AF5">
              <w:rPr>
                <w:rFonts w:eastAsia="Calibri"/>
                <w:sz w:val="20"/>
                <w:lang w:eastAsia="en-US"/>
              </w:rPr>
              <w:t>16-25</w:t>
            </w:r>
          </w:p>
        </w:tc>
        <w:tc>
          <w:tcPr>
            <w:tcW w:w="850" w:type="dxa"/>
            <w:textDirection w:val="btLr"/>
            <w:vAlign w:val="center"/>
          </w:tcPr>
          <w:p w:rsidR="006F743E" w:rsidRPr="00565AF5" w:rsidRDefault="006F743E" w:rsidP="006F743E">
            <w:pPr>
              <w:ind w:right="113"/>
              <w:jc w:val="center"/>
              <w:rPr>
                <w:rFonts w:eastAsia="Calibri"/>
                <w:sz w:val="20"/>
                <w:lang w:eastAsia="en-US"/>
              </w:rPr>
            </w:pPr>
            <w:r w:rsidRPr="00565AF5">
              <w:rPr>
                <w:rFonts w:eastAsia="Calibri"/>
                <w:sz w:val="20"/>
                <w:lang w:eastAsia="en-US"/>
              </w:rPr>
              <w:t>26-40</w:t>
            </w:r>
          </w:p>
        </w:tc>
        <w:tc>
          <w:tcPr>
            <w:tcW w:w="992" w:type="dxa"/>
            <w:textDirection w:val="btLr"/>
            <w:vAlign w:val="center"/>
          </w:tcPr>
          <w:p w:rsidR="006F743E" w:rsidRPr="00565AF5" w:rsidRDefault="006F743E" w:rsidP="006F743E">
            <w:pPr>
              <w:ind w:right="113"/>
              <w:jc w:val="center"/>
              <w:rPr>
                <w:rFonts w:eastAsia="Calibri"/>
                <w:sz w:val="20"/>
                <w:lang w:eastAsia="en-US"/>
              </w:rPr>
            </w:pPr>
            <w:r w:rsidRPr="00565AF5">
              <w:rPr>
                <w:rFonts w:eastAsia="Calibri"/>
                <w:sz w:val="20"/>
                <w:lang w:eastAsia="en-US"/>
              </w:rPr>
              <w:t>41-59</w:t>
            </w:r>
          </w:p>
        </w:tc>
        <w:tc>
          <w:tcPr>
            <w:tcW w:w="851" w:type="dxa"/>
            <w:textDirection w:val="btLr"/>
            <w:vAlign w:val="center"/>
          </w:tcPr>
          <w:p w:rsidR="006F743E" w:rsidRPr="00565AF5" w:rsidRDefault="006F743E" w:rsidP="006F743E">
            <w:pPr>
              <w:ind w:right="113"/>
              <w:jc w:val="center"/>
              <w:rPr>
                <w:rFonts w:eastAsia="Calibri"/>
                <w:sz w:val="20"/>
                <w:lang w:eastAsia="en-US"/>
              </w:rPr>
            </w:pPr>
            <w:r w:rsidRPr="00565AF5">
              <w:rPr>
                <w:rFonts w:eastAsia="Calibri"/>
                <w:sz w:val="20"/>
                <w:lang w:eastAsia="en-US"/>
              </w:rPr>
              <w:t>60 i więcej</w:t>
            </w:r>
          </w:p>
        </w:tc>
        <w:tc>
          <w:tcPr>
            <w:tcW w:w="992" w:type="dxa"/>
            <w:vAlign w:val="center"/>
          </w:tcPr>
          <w:p w:rsidR="006F743E" w:rsidRPr="00565AF5" w:rsidRDefault="006F743E" w:rsidP="006F743E">
            <w:pPr>
              <w:jc w:val="center"/>
              <w:rPr>
                <w:rFonts w:eastAsia="Calibri"/>
                <w:sz w:val="20"/>
                <w:lang w:eastAsia="en-US"/>
              </w:rPr>
            </w:pPr>
            <w:r w:rsidRPr="00565AF5">
              <w:rPr>
                <w:rFonts w:eastAsia="Calibri"/>
                <w:sz w:val="20"/>
                <w:lang w:eastAsia="en-US"/>
              </w:rPr>
              <w:t>K</w:t>
            </w:r>
          </w:p>
        </w:tc>
        <w:tc>
          <w:tcPr>
            <w:tcW w:w="992" w:type="dxa"/>
            <w:vAlign w:val="center"/>
          </w:tcPr>
          <w:p w:rsidR="006F743E" w:rsidRPr="00565AF5" w:rsidRDefault="006F743E" w:rsidP="006F743E">
            <w:pPr>
              <w:jc w:val="center"/>
              <w:rPr>
                <w:rFonts w:eastAsia="Calibri"/>
                <w:sz w:val="20"/>
                <w:lang w:eastAsia="en-US"/>
              </w:rPr>
            </w:pPr>
            <w:r w:rsidRPr="00565AF5">
              <w:rPr>
                <w:rFonts w:eastAsia="Calibri"/>
                <w:sz w:val="20"/>
                <w:lang w:eastAsia="en-US"/>
              </w:rPr>
              <w:t>M</w:t>
            </w:r>
          </w:p>
        </w:tc>
      </w:tr>
      <w:tr w:rsidR="006F743E" w:rsidRPr="002A41DD" w:rsidTr="006F743E">
        <w:tc>
          <w:tcPr>
            <w:tcW w:w="1135" w:type="dxa"/>
            <w:vAlign w:val="center"/>
          </w:tcPr>
          <w:p w:rsidR="006F743E" w:rsidRPr="006F743E" w:rsidRDefault="006F743E" w:rsidP="006F743E">
            <w:pPr>
              <w:rPr>
                <w:rFonts w:eastAsia="Calibri"/>
                <w:sz w:val="18"/>
                <w:szCs w:val="18"/>
                <w:lang w:eastAsia="en-US"/>
              </w:rPr>
            </w:pPr>
            <w:r w:rsidRPr="006F743E">
              <w:rPr>
                <w:rFonts w:eastAsia="Calibri"/>
                <w:sz w:val="18"/>
                <w:szCs w:val="18"/>
                <w:lang w:eastAsia="en-US"/>
              </w:rPr>
              <w:t>1</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2</w:t>
            </w:r>
          </w:p>
        </w:tc>
        <w:tc>
          <w:tcPr>
            <w:tcW w:w="709"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3</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4</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5</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6</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7</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8</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9</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10</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11</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01-U</w:t>
            </w:r>
          </w:p>
        </w:tc>
        <w:tc>
          <w:tcPr>
            <w:tcW w:w="850" w:type="dxa"/>
            <w:vAlign w:val="bottom"/>
          </w:tcPr>
          <w:p w:rsidR="006F743E" w:rsidRPr="00565AF5" w:rsidRDefault="006F743E" w:rsidP="00565AF5">
            <w:pPr>
              <w:jc w:val="center"/>
              <w:rPr>
                <w:sz w:val="20"/>
              </w:rPr>
            </w:pPr>
            <w:r w:rsidRPr="00565AF5">
              <w:rPr>
                <w:sz w:val="20"/>
              </w:rPr>
              <w:t>30</w:t>
            </w:r>
          </w:p>
        </w:tc>
        <w:tc>
          <w:tcPr>
            <w:tcW w:w="709" w:type="dxa"/>
            <w:vAlign w:val="bottom"/>
          </w:tcPr>
          <w:p w:rsidR="006F743E" w:rsidRPr="00565AF5" w:rsidRDefault="006F743E" w:rsidP="00565AF5">
            <w:pPr>
              <w:jc w:val="center"/>
              <w:rPr>
                <w:sz w:val="20"/>
              </w:rPr>
            </w:pPr>
            <w:r w:rsidRPr="00565AF5">
              <w:rPr>
                <w:sz w:val="20"/>
              </w:rPr>
              <w:t>11</w:t>
            </w:r>
          </w:p>
        </w:tc>
        <w:tc>
          <w:tcPr>
            <w:tcW w:w="851" w:type="dxa"/>
            <w:vAlign w:val="bottom"/>
          </w:tcPr>
          <w:p w:rsidR="006F743E" w:rsidRPr="00565AF5" w:rsidRDefault="006F743E" w:rsidP="00565AF5">
            <w:pPr>
              <w:jc w:val="center"/>
              <w:rPr>
                <w:sz w:val="20"/>
              </w:rPr>
            </w:pPr>
            <w:r w:rsidRPr="00565AF5">
              <w:rPr>
                <w:sz w:val="20"/>
              </w:rPr>
              <w:t>12</w:t>
            </w:r>
          </w:p>
        </w:tc>
        <w:tc>
          <w:tcPr>
            <w:tcW w:w="850" w:type="dxa"/>
            <w:vAlign w:val="bottom"/>
          </w:tcPr>
          <w:p w:rsidR="006F743E" w:rsidRPr="00565AF5" w:rsidRDefault="006F743E" w:rsidP="00565AF5">
            <w:pPr>
              <w:jc w:val="center"/>
              <w:rPr>
                <w:sz w:val="20"/>
              </w:rPr>
            </w:pPr>
            <w:r w:rsidRPr="00565AF5">
              <w:rPr>
                <w:sz w:val="20"/>
              </w:rPr>
              <w:t>7</w:t>
            </w:r>
          </w:p>
        </w:tc>
        <w:tc>
          <w:tcPr>
            <w:tcW w:w="851" w:type="dxa"/>
            <w:vAlign w:val="bottom"/>
          </w:tcPr>
          <w:p w:rsidR="006F743E" w:rsidRPr="00565AF5" w:rsidRDefault="006F743E" w:rsidP="00565AF5">
            <w:pPr>
              <w:jc w:val="center"/>
              <w:rPr>
                <w:sz w:val="20"/>
              </w:rPr>
            </w:pPr>
            <w:r w:rsidRPr="00565AF5">
              <w:rPr>
                <w:sz w:val="20"/>
              </w:rPr>
              <w:t>18</w:t>
            </w:r>
          </w:p>
        </w:tc>
        <w:tc>
          <w:tcPr>
            <w:tcW w:w="850" w:type="dxa"/>
            <w:vAlign w:val="bottom"/>
          </w:tcPr>
          <w:p w:rsidR="006F743E" w:rsidRPr="00565AF5" w:rsidRDefault="006F743E" w:rsidP="00565AF5">
            <w:pPr>
              <w:jc w:val="center"/>
              <w:rPr>
                <w:sz w:val="20"/>
              </w:rPr>
            </w:pPr>
            <w:r w:rsidRPr="00565AF5">
              <w:rPr>
                <w:sz w:val="20"/>
              </w:rPr>
              <w:t>5</w:t>
            </w:r>
          </w:p>
        </w:tc>
        <w:tc>
          <w:tcPr>
            <w:tcW w:w="992" w:type="dxa"/>
            <w:vAlign w:val="bottom"/>
          </w:tcPr>
          <w:p w:rsidR="006F743E" w:rsidRPr="00565AF5" w:rsidRDefault="006F743E" w:rsidP="00565AF5">
            <w:pPr>
              <w:jc w:val="center"/>
              <w:rPr>
                <w:sz w:val="20"/>
              </w:rPr>
            </w:pPr>
            <w:r w:rsidRPr="00565AF5">
              <w:rPr>
                <w:sz w:val="20"/>
              </w:rPr>
              <w:t>6</w:t>
            </w:r>
          </w:p>
        </w:tc>
        <w:tc>
          <w:tcPr>
            <w:tcW w:w="851" w:type="dxa"/>
            <w:vAlign w:val="bottom"/>
          </w:tcPr>
          <w:p w:rsidR="006F743E" w:rsidRPr="00565AF5" w:rsidRDefault="006F743E" w:rsidP="00565AF5">
            <w:pPr>
              <w:jc w:val="center"/>
              <w:rPr>
                <w:sz w:val="20"/>
              </w:rPr>
            </w:pPr>
            <w:r w:rsidRPr="00565AF5">
              <w:rPr>
                <w:sz w:val="20"/>
              </w:rPr>
              <w:t>1</w:t>
            </w:r>
          </w:p>
        </w:tc>
        <w:tc>
          <w:tcPr>
            <w:tcW w:w="992" w:type="dxa"/>
            <w:vAlign w:val="bottom"/>
          </w:tcPr>
          <w:p w:rsidR="006F743E" w:rsidRPr="00565AF5" w:rsidRDefault="006F743E" w:rsidP="00565AF5">
            <w:pPr>
              <w:jc w:val="center"/>
              <w:rPr>
                <w:sz w:val="20"/>
              </w:rPr>
            </w:pPr>
            <w:r w:rsidRPr="00565AF5">
              <w:rPr>
                <w:sz w:val="20"/>
              </w:rPr>
              <w:t>17</w:t>
            </w:r>
          </w:p>
        </w:tc>
        <w:tc>
          <w:tcPr>
            <w:tcW w:w="992" w:type="dxa"/>
            <w:vAlign w:val="bottom"/>
          </w:tcPr>
          <w:p w:rsidR="006F743E" w:rsidRPr="00565AF5" w:rsidRDefault="006F743E" w:rsidP="00565AF5">
            <w:pPr>
              <w:jc w:val="center"/>
              <w:rPr>
                <w:sz w:val="20"/>
              </w:rPr>
            </w:pPr>
            <w:r w:rsidRPr="00565AF5">
              <w:rPr>
                <w:sz w:val="20"/>
              </w:rPr>
              <w:t>13</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02-P</w:t>
            </w:r>
          </w:p>
        </w:tc>
        <w:tc>
          <w:tcPr>
            <w:tcW w:w="850" w:type="dxa"/>
            <w:vAlign w:val="bottom"/>
          </w:tcPr>
          <w:p w:rsidR="006F743E" w:rsidRPr="00565AF5" w:rsidRDefault="006F743E" w:rsidP="00565AF5">
            <w:pPr>
              <w:jc w:val="center"/>
              <w:rPr>
                <w:sz w:val="20"/>
              </w:rPr>
            </w:pPr>
            <w:r w:rsidRPr="00565AF5">
              <w:rPr>
                <w:sz w:val="20"/>
              </w:rPr>
              <w:t>237</w:t>
            </w:r>
          </w:p>
        </w:tc>
        <w:tc>
          <w:tcPr>
            <w:tcW w:w="709" w:type="dxa"/>
            <w:vAlign w:val="bottom"/>
          </w:tcPr>
          <w:p w:rsidR="006F743E" w:rsidRPr="00565AF5" w:rsidRDefault="006F743E" w:rsidP="00565AF5">
            <w:pPr>
              <w:jc w:val="center"/>
              <w:rPr>
                <w:sz w:val="20"/>
              </w:rPr>
            </w:pPr>
            <w:r w:rsidRPr="00565AF5">
              <w:rPr>
                <w:sz w:val="20"/>
              </w:rPr>
              <w:t>52</w:t>
            </w:r>
          </w:p>
        </w:tc>
        <w:tc>
          <w:tcPr>
            <w:tcW w:w="851" w:type="dxa"/>
            <w:vAlign w:val="bottom"/>
          </w:tcPr>
          <w:p w:rsidR="006F743E" w:rsidRPr="00565AF5" w:rsidRDefault="006F743E" w:rsidP="00565AF5">
            <w:pPr>
              <w:jc w:val="center"/>
              <w:rPr>
                <w:sz w:val="20"/>
              </w:rPr>
            </w:pPr>
            <w:r w:rsidRPr="00565AF5">
              <w:rPr>
                <w:sz w:val="20"/>
              </w:rPr>
              <w:t>151</w:t>
            </w:r>
          </w:p>
        </w:tc>
        <w:tc>
          <w:tcPr>
            <w:tcW w:w="850" w:type="dxa"/>
            <w:vAlign w:val="bottom"/>
          </w:tcPr>
          <w:p w:rsidR="006F743E" w:rsidRPr="00565AF5" w:rsidRDefault="006F743E" w:rsidP="00565AF5">
            <w:pPr>
              <w:jc w:val="center"/>
              <w:rPr>
                <w:sz w:val="20"/>
              </w:rPr>
            </w:pPr>
            <w:r w:rsidRPr="00565AF5">
              <w:rPr>
                <w:sz w:val="20"/>
              </w:rPr>
              <w:t>34</w:t>
            </w:r>
          </w:p>
        </w:tc>
        <w:tc>
          <w:tcPr>
            <w:tcW w:w="851" w:type="dxa"/>
            <w:vAlign w:val="bottom"/>
          </w:tcPr>
          <w:p w:rsidR="006F743E" w:rsidRPr="00565AF5" w:rsidRDefault="006F743E" w:rsidP="00565AF5">
            <w:pPr>
              <w:jc w:val="center"/>
              <w:rPr>
                <w:sz w:val="20"/>
              </w:rPr>
            </w:pPr>
            <w:r w:rsidRPr="00565AF5">
              <w:rPr>
                <w:sz w:val="20"/>
              </w:rPr>
              <w:t>17</w:t>
            </w:r>
          </w:p>
        </w:tc>
        <w:tc>
          <w:tcPr>
            <w:tcW w:w="850" w:type="dxa"/>
            <w:vAlign w:val="bottom"/>
          </w:tcPr>
          <w:p w:rsidR="006F743E" w:rsidRPr="00565AF5" w:rsidRDefault="006F743E" w:rsidP="00565AF5">
            <w:pPr>
              <w:jc w:val="center"/>
              <w:rPr>
                <w:sz w:val="20"/>
              </w:rPr>
            </w:pPr>
            <w:r w:rsidRPr="00565AF5">
              <w:rPr>
                <w:sz w:val="20"/>
              </w:rPr>
              <w:t>62</w:t>
            </w:r>
          </w:p>
        </w:tc>
        <w:tc>
          <w:tcPr>
            <w:tcW w:w="992" w:type="dxa"/>
            <w:vAlign w:val="bottom"/>
          </w:tcPr>
          <w:p w:rsidR="006F743E" w:rsidRPr="00565AF5" w:rsidRDefault="006F743E" w:rsidP="00565AF5">
            <w:pPr>
              <w:jc w:val="center"/>
              <w:rPr>
                <w:sz w:val="20"/>
              </w:rPr>
            </w:pPr>
            <w:r w:rsidRPr="00565AF5">
              <w:rPr>
                <w:sz w:val="20"/>
              </w:rPr>
              <w:t>114</w:t>
            </w:r>
          </w:p>
        </w:tc>
        <w:tc>
          <w:tcPr>
            <w:tcW w:w="851" w:type="dxa"/>
            <w:vAlign w:val="bottom"/>
          </w:tcPr>
          <w:p w:rsidR="006F743E" w:rsidRPr="00565AF5" w:rsidRDefault="006F743E" w:rsidP="00565AF5">
            <w:pPr>
              <w:jc w:val="center"/>
              <w:rPr>
                <w:sz w:val="20"/>
              </w:rPr>
            </w:pPr>
            <w:r w:rsidRPr="00565AF5">
              <w:rPr>
                <w:sz w:val="20"/>
              </w:rPr>
              <w:t>44</w:t>
            </w:r>
          </w:p>
        </w:tc>
        <w:tc>
          <w:tcPr>
            <w:tcW w:w="992" w:type="dxa"/>
            <w:vAlign w:val="bottom"/>
          </w:tcPr>
          <w:p w:rsidR="006F743E" w:rsidRPr="00565AF5" w:rsidRDefault="006F743E" w:rsidP="00565AF5">
            <w:pPr>
              <w:jc w:val="center"/>
              <w:rPr>
                <w:sz w:val="20"/>
              </w:rPr>
            </w:pPr>
            <w:r w:rsidRPr="00565AF5">
              <w:rPr>
                <w:sz w:val="20"/>
              </w:rPr>
              <w:t>126</w:t>
            </w:r>
          </w:p>
        </w:tc>
        <w:tc>
          <w:tcPr>
            <w:tcW w:w="992" w:type="dxa"/>
            <w:vAlign w:val="bottom"/>
          </w:tcPr>
          <w:p w:rsidR="006F743E" w:rsidRPr="00565AF5" w:rsidRDefault="006F743E" w:rsidP="00565AF5">
            <w:pPr>
              <w:jc w:val="center"/>
              <w:rPr>
                <w:sz w:val="20"/>
              </w:rPr>
            </w:pPr>
            <w:r w:rsidRPr="00565AF5">
              <w:rPr>
                <w:sz w:val="20"/>
              </w:rPr>
              <w:t>111</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03-L</w:t>
            </w:r>
          </w:p>
        </w:tc>
        <w:tc>
          <w:tcPr>
            <w:tcW w:w="850" w:type="dxa"/>
            <w:vAlign w:val="bottom"/>
          </w:tcPr>
          <w:p w:rsidR="006F743E" w:rsidRPr="00565AF5" w:rsidRDefault="006F743E" w:rsidP="00565AF5">
            <w:pPr>
              <w:jc w:val="center"/>
              <w:rPr>
                <w:sz w:val="20"/>
              </w:rPr>
            </w:pPr>
            <w:r w:rsidRPr="00565AF5">
              <w:rPr>
                <w:sz w:val="20"/>
              </w:rPr>
              <w:t>105</w:t>
            </w:r>
          </w:p>
        </w:tc>
        <w:tc>
          <w:tcPr>
            <w:tcW w:w="709" w:type="dxa"/>
            <w:vAlign w:val="bottom"/>
          </w:tcPr>
          <w:p w:rsidR="006F743E" w:rsidRPr="00565AF5" w:rsidRDefault="006F743E" w:rsidP="00565AF5">
            <w:pPr>
              <w:jc w:val="center"/>
              <w:rPr>
                <w:sz w:val="20"/>
              </w:rPr>
            </w:pPr>
            <w:r w:rsidRPr="00565AF5">
              <w:rPr>
                <w:sz w:val="20"/>
              </w:rPr>
              <w:t>8</w:t>
            </w:r>
          </w:p>
        </w:tc>
        <w:tc>
          <w:tcPr>
            <w:tcW w:w="851" w:type="dxa"/>
            <w:vAlign w:val="bottom"/>
          </w:tcPr>
          <w:p w:rsidR="006F743E" w:rsidRPr="00565AF5" w:rsidRDefault="006F743E" w:rsidP="00565AF5">
            <w:pPr>
              <w:jc w:val="center"/>
              <w:rPr>
                <w:sz w:val="20"/>
              </w:rPr>
            </w:pPr>
            <w:r w:rsidRPr="00565AF5">
              <w:rPr>
                <w:sz w:val="20"/>
              </w:rPr>
              <w:t>56</w:t>
            </w:r>
          </w:p>
        </w:tc>
        <w:tc>
          <w:tcPr>
            <w:tcW w:w="850" w:type="dxa"/>
            <w:vAlign w:val="bottom"/>
          </w:tcPr>
          <w:p w:rsidR="006F743E" w:rsidRPr="00565AF5" w:rsidRDefault="006F743E" w:rsidP="00565AF5">
            <w:pPr>
              <w:jc w:val="center"/>
              <w:rPr>
                <w:sz w:val="20"/>
              </w:rPr>
            </w:pPr>
            <w:r w:rsidRPr="00565AF5">
              <w:rPr>
                <w:sz w:val="20"/>
              </w:rPr>
              <w:t>41</w:t>
            </w:r>
          </w:p>
        </w:tc>
        <w:tc>
          <w:tcPr>
            <w:tcW w:w="851" w:type="dxa"/>
            <w:vAlign w:val="bottom"/>
          </w:tcPr>
          <w:p w:rsidR="006F743E" w:rsidRPr="00565AF5" w:rsidRDefault="006F743E" w:rsidP="00565AF5">
            <w:pPr>
              <w:jc w:val="center"/>
              <w:rPr>
                <w:sz w:val="20"/>
              </w:rPr>
            </w:pPr>
            <w:r w:rsidRPr="00565AF5">
              <w:rPr>
                <w:sz w:val="20"/>
              </w:rPr>
              <w:t>9</w:t>
            </w:r>
          </w:p>
        </w:tc>
        <w:tc>
          <w:tcPr>
            <w:tcW w:w="850" w:type="dxa"/>
            <w:vAlign w:val="bottom"/>
          </w:tcPr>
          <w:p w:rsidR="006F743E" w:rsidRPr="00565AF5" w:rsidRDefault="006F743E" w:rsidP="00565AF5">
            <w:pPr>
              <w:jc w:val="center"/>
              <w:rPr>
                <w:sz w:val="20"/>
              </w:rPr>
            </w:pPr>
            <w:r w:rsidRPr="00565AF5">
              <w:rPr>
                <w:sz w:val="20"/>
              </w:rPr>
              <w:t>7</w:t>
            </w:r>
          </w:p>
        </w:tc>
        <w:tc>
          <w:tcPr>
            <w:tcW w:w="992" w:type="dxa"/>
            <w:vAlign w:val="bottom"/>
          </w:tcPr>
          <w:p w:rsidR="006F743E" w:rsidRPr="00565AF5" w:rsidRDefault="006F743E" w:rsidP="00565AF5">
            <w:pPr>
              <w:jc w:val="center"/>
              <w:rPr>
                <w:sz w:val="20"/>
              </w:rPr>
            </w:pPr>
            <w:r w:rsidRPr="00565AF5">
              <w:rPr>
                <w:sz w:val="20"/>
              </w:rPr>
              <w:t>24</w:t>
            </w:r>
          </w:p>
        </w:tc>
        <w:tc>
          <w:tcPr>
            <w:tcW w:w="851" w:type="dxa"/>
            <w:vAlign w:val="bottom"/>
          </w:tcPr>
          <w:p w:rsidR="006F743E" w:rsidRPr="00565AF5" w:rsidRDefault="006F743E" w:rsidP="00565AF5">
            <w:pPr>
              <w:jc w:val="center"/>
              <w:rPr>
                <w:sz w:val="20"/>
              </w:rPr>
            </w:pPr>
            <w:r w:rsidRPr="00565AF5">
              <w:rPr>
                <w:sz w:val="20"/>
              </w:rPr>
              <w:t>65</w:t>
            </w:r>
          </w:p>
        </w:tc>
        <w:tc>
          <w:tcPr>
            <w:tcW w:w="992" w:type="dxa"/>
            <w:vAlign w:val="bottom"/>
          </w:tcPr>
          <w:p w:rsidR="006F743E" w:rsidRPr="00565AF5" w:rsidRDefault="006F743E" w:rsidP="00565AF5">
            <w:pPr>
              <w:jc w:val="center"/>
              <w:rPr>
                <w:sz w:val="20"/>
              </w:rPr>
            </w:pPr>
            <w:r w:rsidRPr="00565AF5">
              <w:rPr>
                <w:sz w:val="20"/>
              </w:rPr>
              <w:t>54</w:t>
            </w:r>
          </w:p>
        </w:tc>
        <w:tc>
          <w:tcPr>
            <w:tcW w:w="992" w:type="dxa"/>
            <w:vAlign w:val="bottom"/>
          </w:tcPr>
          <w:p w:rsidR="006F743E" w:rsidRPr="00565AF5" w:rsidRDefault="006F743E" w:rsidP="00565AF5">
            <w:pPr>
              <w:jc w:val="center"/>
              <w:rPr>
                <w:sz w:val="20"/>
              </w:rPr>
            </w:pPr>
            <w:r w:rsidRPr="00565AF5">
              <w:rPr>
                <w:sz w:val="20"/>
              </w:rPr>
              <w:t>51</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04-O</w:t>
            </w:r>
          </w:p>
        </w:tc>
        <w:tc>
          <w:tcPr>
            <w:tcW w:w="850" w:type="dxa"/>
            <w:vAlign w:val="bottom"/>
          </w:tcPr>
          <w:p w:rsidR="006F743E" w:rsidRPr="00565AF5" w:rsidRDefault="006F743E" w:rsidP="00565AF5">
            <w:pPr>
              <w:jc w:val="center"/>
              <w:rPr>
                <w:sz w:val="20"/>
              </w:rPr>
            </w:pPr>
            <w:r w:rsidRPr="00565AF5">
              <w:rPr>
                <w:sz w:val="20"/>
              </w:rPr>
              <w:t>30</w:t>
            </w:r>
          </w:p>
        </w:tc>
        <w:tc>
          <w:tcPr>
            <w:tcW w:w="709" w:type="dxa"/>
            <w:vAlign w:val="bottom"/>
          </w:tcPr>
          <w:p w:rsidR="006F743E" w:rsidRPr="00565AF5" w:rsidRDefault="006F743E" w:rsidP="00565AF5">
            <w:pPr>
              <w:jc w:val="center"/>
              <w:rPr>
                <w:sz w:val="20"/>
              </w:rPr>
            </w:pPr>
            <w:r w:rsidRPr="00565AF5">
              <w:rPr>
                <w:sz w:val="20"/>
              </w:rPr>
              <w:t>16</w:t>
            </w:r>
          </w:p>
        </w:tc>
        <w:tc>
          <w:tcPr>
            <w:tcW w:w="851" w:type="dxa"/>
            <w:vAlign w:val="bottom"/>
          </w:tcPr>
          <w:p w:rsidR="006F743E" w:rsidRPr="00565AF5" w:rsidRDefault="006F743E" w:rsidP="00565AF5">
            <w:pPr>
              <w:jc w:val="center"/>
              <w:rPr>
                <w:sz w:val="20"/>
              </w:rPr>
            </w:pPr>
            <w:r w:rsidRPr="00565AF5">
              <w:rPr>
                <w:sz w:val="20"/>
              </w:rPr>
              <w:t>10</w:t>
            </w:r>
          </w:p>
        </w:tc>
        <w:tc>
          <w:tcPr>
            <w:tcW w:w="850" w:type="dxa"/>
            <w:vAlign w:val="bottom"/>
          </w:tcPr>
          <w:p w:rsidR="006F743E" w:rsidRPr="00565AF5" w:rsidRDefault="006F743E" w:rsidP="00565AF5">
            <w:pPr>
              <w:jc w:val="center"/>
              <w:rPr>
                <w:sz w:val="20"/>
              </w:rPr>
            </w:pPr>
            <w:r w:rsidRPr="00565AF5">
              <w:rPr>
                <w:sz w:val="20"/>
              </w:rPr>
              <w:t>4</w:t>
            </w:r>
          </w:p>
        </w:tc>
        <w:tc>
          <w:tcPr>
            <w:tcW w:w="851" w:type="dxa"/>
            <w:vAlign w:val="bottom"/>
          </w:tcPr>
          <w:p w:rsidR="006F743E" w:rsidRPr="00565AF5" w:rsidRDefault="006F743E" w:rsidP="00565AF5">
            <w:pPr>
              <w:jc w:val="center"/>
              <w:rPr>
                <w:sz w:val="20"/>
              </w:rPr>
            </w:pPr>
            <w:r w:rsidRPr="00565AF5">
              <w:rPr>
                <w:sz w:val="20"/>
              </w:rPr>
              <w:t>3</w:t>
            </w:r>
          </w:p>
        </w:tc>
        <w:tc>
          <w:tcPr>
            <w:tcW w:w="850" w:type="dxa"/>
            <w:vAlign w:val="bottom"/>
          </w:tcPr>
          <w:p w:rsidR="006F743E" w:rsidRPr="00565AF5" w:rsidRDefault="006F743E" w:rsidP="00565AF5">
            <w:pPr>
              <w:jc w:val="center"/>
              <w:rPr>
                <w:sz w:val="20"/>
              </w:rPr>
            </w:pPr>
            <w:r w:rsidRPr="00565AF5">
              <w:rPr>
                <w:sz w:val="20"/>
              </w:rPr>
              <w:t>4</w:t>
            </w:r>
          </w:p>
        </w:tc>
        <w:tc>
          <w:tcPr>
            <w:tcW w:w="992" w:type="dxa"/>
            <w:vAlign w:val="bottom"/>
          </w:tcPr>
          <w:p w:rsidR="006F743E" w:rsidRPr="00565AF5" w:rsidRDefault="006F743E" w:rsidP="00565AF5">
            <w:pPr>
              <w:jc w:val="center"/>
              <w:rPr>
                <w:sz w:val="20"/>
              </w:rPr>
            </w:pPr>
            <w:r w:rsidRPr="00565AF5">
              <w:rPr>
                <w:sz w:val="20"/>
              </w:rPr>
              <w:t>11</w:t>
            </w:r>
          </w:p>
        </w:tc>
        <w:tc>
          <w:tcPr>
            <w:tcW w:w="851" w:type="dxa"/>
            <w:vAlign w:val="bottom"/>
          </w:tcPr>
          <w:p w:rsidR="006F743E" w:rsidRPr="00565AF5" w:rsidRDefault="006F743E" w:rsidP="00565AF5">
            <w:pPr>
              <w:jc w:val="center"/>
              <w:rPr>
                <w:sz w:val="20"/>
              </w:rPr>
            </w:pPr>
            <w:r w:rsidRPr="00565AF5">
              <w:rPr>
                <w:sz w:val="20"/>
              </w:rPr>
              <w:t>12</w:t>
            </w:r>
          </w:p>
        </w:tc>
        <w:tc>
          <w:tcPr>
            <w:tcW w:w="992" w:type="dxa"/>
            <w:vAlign w:val="bottom"/>
          </w:tcPr>
          <w:p w:rsidR="006F743E" w:rsidRPr="00565AF5" w:rsidRDefault="006F743E" w:rsidP="00565AF5">
            <w:pPr>
              <w:jc w:val="center"/>
              <w:rPr>
                <w:sz w:val="20"/>
              </w:rPr>
            </w:pPr>
            <w:r w:rsidRPr="00565AF5">
              <w:rPr>
                <w:sz w:val="20"/>
              </w:rPr>
              <w:t>19</w:t>
            </w:r>
          </w:p>
        </w:tc>
        <w:tc>
          <w:tcPr>
            <w:tcW w:w="992" w:type="dxa"/>
            <w:vAlign w:val="bottom"/>
          </w:tcPr>
          <w:p w:rsidR="006F743E" w:rsidRPr="00565AF5" w:rsidRDefault="006F743E" w:rsidP="00565AF5">
            <w:pPr>
              <w:jc w:val="center"/>
              <w:rPr>
                <w:sz w:val="20"/>
              </w:rPr>
            </w:pPr>
            <w:r w:rsidRPr="00565AF5">
              <w:rPr>
                <w:sz w:val="20"/>
              </w:rPr>
              <w:t>11</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05-R</w:t>
            </w:r>
          </w:p>
        </w:tc>
        <w:tc>
          <w:tcPr>
            <w:tcW w:w="850" w:type="dxa"/>
            <w:vAlign w:val="bottom"/>
          </w:tcPr>
          <w:p w:rsidR="006F743E" w:rsidRPr="00565AF5" w:rsidRDefault="006F743E" w:rsidP="00565AF5">
            <w:pPr>
              <w:jc w:val="center"/>
              <w:rPr>
                <w:sz w:val="20"/>
              </w:rPr>
            </w:pPr>
            <w:r w:rsidRPr="00565AF5">
              <w:rPr>
                <w:sz w:val="20"/>
              </w:rPr>
              <w:t>581</w:t>
            </w:r>
          </w:p>
        </w:tc>
        <w:tc>
          <w:tcPr>
            <w:tcW w:w="709" w:type="dxa"/>
            <w:vAlign w:val="bottom"/>
          </w:tcPr>
          <w:p w:rsidR="006F743E" w:rsidRPr="00565AF5" w:rsidRDefault="006F743E" w:rsidP="00565AF5">
            <w:pPr>
              <w:jc w:val="center"/>
              <w:rPr>
                <w:sz w:val="20"/>
              </w:rPr>
            </w:pPr>
            <w:r w:rsidRPr="00565AF5">
              <w:rPr>
                <w:sz w:val="20"/>
              </w:rPr>
              <w:t>56</w:t>
            </w:r>
          </w:p>
        </w:tc>
        <w:tc>
          <w:tcPr>
            <w:tcW w:w="851" w:type="dxa"/>
            <w:vAlign w:val="bottom"/>
          </w:tcPr>
          <w:p w:rsidR="006F743E" w:rsidRPr="00565AF5" w:rsidRDefault="006F743E" w:rsidP="00565AF5">
            <w:pPr>
              <w:jc w:val="center"/>
              <w:rPr>
                <w:sz w:val="20"/>
              </w:rPr>
            </w:pPr>
            <w:r w:rsidRPr="00565AF5">
              <w:rPr>
                <w:sz w:val="20"/>
              </w:rPr>
              <w:t>271</w:t>
            </w:r>
          </w:p>
        </w:tc>
        <w:tc>
          <w:tcPr>
            <w:tcW w:w="850" w:type="dxa"/>
            <w:vAlign w:val="bottom"/>
          </w:tcPr>
          <w:p w:rsidR="006F743E" w:rsidRPr="00565AF5" w:rsidRDefault="006F743E" w:rsidP="00565AF5">
            <w:pPr>
              <w:jc w:val="center"/>
              <w:rPr>
                <w:sz w:val="20"/>
              </w:rPr>
            </w:pPr>
            <w:r w:rsidRPr="00565AF5">
              <w:rPr>
                <w:sz w:val="20"/>
              </w:rPr>
              <w:t>254</w:t>
            </w:r>
          </w:p>
        </w:tc>
        <w:tc>
          <w:tcPr>
            <w:tcW w:w="851" w:type="dxa"/>
            <w:vAlign w:val="bottom"/>
          </w:tcPr>
          <w:p w:rsidR="006F743E" w:rsidRPr="00565AF5" w:rsidRDefault="006F743E" w:rsidP="00565AF5">
            <w:pPr>
              <w:jc w:val="center"/>
              <w:rPr>
                <w:sz w:val="20"/>
              </w:rPr>
            </w:pPr>
            <w:r w:rsidRPr="00565AF5">
              <w:rPr>
                <w:sz w:val="20"/>
              </w:rPr>
              <w:t>23</w:t>
            </w:r>
          </w:p>
        </w:tc>
        <w:tc>
          <w:tcPr>
            <w:tcW w:w="850" w:type="dxa"/>
            <w:vAlign w:val="bottom"/>
          </w:tcPr>
          <w:p w:rsidR="006F743E" w:rsidRPr="00565AF5" w:rsidRDefault="006F743E" w:rsidP="00565AF5">
            <w:pPr>
              <w:jc w:val="center"/>
              <w:rPr>
                <w:sz w:val="20"/>
              </w:rPr>
            </w:pPr>
            <w:r w:rsidRPr="00565AF5">
              <w:rPr>
                <w:sz w:val="20"/>
              </w:rPr>
              <w:t>77</w:t>
            </w:r>
          </w:p>
        </w:tc>
        <w:tc>
          <w:tcPr>
            <w:tcW w:w="992" w:type="dxa"/>
            <w:vAlign w:val="bottom"/>
          </w:tcPr>
          <w:p w:rsidR="006F743E" w:rsidRPr="00565AF5" w:rsidRDefault="006F743E" w:rsidP="00565AF5">
            <w:pPr>
              <w:jc w:val="center"/>
              <w:rPr>
                <w:sz w:val="20"/>
              </w:rPr>
            </w:pPr>
            <w:r w:rsidRPr="00565AF5">
              <w:rPr>
                <w:sz w:val="20"/>
              </w:rPr>
              <w:t>270</w:t>
            </w:r>
          </w:p>
        </w:tc>
        <w:tc>
          <w:tcPr>
            <w:tcW w:w="851" w:type="dxa"/>
            <w:vAlign w:val="bottom"/>
          </w:tcPr>
          <w:p w:rsidR="006F743E" w:rsidRPr="00565AF5" w:rsidRDefault="006F743E" w:rsidP="00565AF5">
            <w:pPr>
              <w:jc w:val="center"/>
              <w:rPr>
                <w:sz w:val="20"/>
              </w:rPr>
            </w:pPr>
            <w:r w:rsidRPr="00565AF5">
              <w:rPr>
                <w:sz w:val="20"/>
              </w:rPr>
              <w:t>211</w:t>
            </w:r>
          </w:p>
        </w:tc>
        <w:tc>
          <w:tcPr>
            <w:tcW w:w="992" w:type="dxa"/>
            <w:vAlign w:val="bottom"/>
          </w:tcPr>
          <w:p w:rsidR="006F743E" w:rsidRPr="00565AF5" w:rsidRDefault="006F743E" w:rsidP="00565AF5">
            <w:pPr>
              <w:jc w:val="center"/>
              <w:rPr>
                <w:sz w:val="20"/>
              </w:rPr>
            </w:pPr>
            <w:r w:rsidRPr="00565AF5">
              <w:rPr>
                <w:sz w:val="20"/>
              </w:rPr>
              <w:t>322</w:t>
            </w:r>
          </w:p>
        </w:tc>
        <w:tc>
          <w:tcPr>
            <w:tcW w:w="992" w:type="dxa"/>
            <w:vAlign w:val="bottom"/>
          </w:tcPr>
          <w:p w:rsidR="006F743E" w:rsidRPr="00565AF5" w:rsidRDefault="006F743E" w:rsidP="00565AF5">
            <w:pPr>
              <w:jc w:val="center"/>
              <w:rPr>
                <w:sz w:val="20"/>
              </w:rPr>
            </w:pPr>
            <w:r w:rsidRPr="00565AF5">
              <w:rPr>
                <w:sz w:val="20"/>
              </w:rPr>
              <w:t>259</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lastRenderedPageBreak/>
              <w:t>06-E</w:t>
            </w:r>
          </w:p>
        </w:tc>
        <w:tc>
          <w:tcPr>
            <w:tcW w:w="850" w:type="dxa"/>
            <w:vAlign w:val="bottom"/>
          </w:tcPr>
          <w:p w:rsidR="006F743E" w:rsidRPr="00565AF5" w:rsidRDefault="006F743E" w:rsidP="00565AF5">
            <w:pPr>
              <w:jc w:val="center"/>
              <w:rPr>
                <w:sz w:val="20"/>
              </w:rPr>
            </w:pPr>
            <w:r w:rsidRPr="00565AF5">
              <w:rPr>
                <w:sz w:val="20"/>
              </w:rPr>
              <w:t>25</w:t>
            </w:r>
          </w:p>
        </w:tc>
        <w:tc>
          <w:tcPr>
            <w:tcW w:w="709" w:type="dxa"/>
            <w:vAlign w:val="bottom"/>
          </w:tcPr>
          <w:p w:rsidR="006F743E" w:rsidRPr="00565AF5" w:rsidRDefault="006F743E" w:rsidP="00565AF5">
            <w:pPr>
              <w:jc w:val="center"/>
              <w:rPr>
                <w:sz w:val="20"/>
              </w:rPr>
            </w:pPr>
            <w:r w:rsidRPr="00565AF5">
              <w:rPr>
                <w:sz w:val="20"/>
              </w:rPr>
              <w:t>1</w:t>
            </w:r>
          </w:p>
        </w:tc>
        <w:tc>
          <w:tcPr>
            <w:tcW w:w="851" w:type="dxa"/>
            <w:vAlign w:val="bottom"/>
          </w:tcPr>
          <w:p w:rsidR="006F743E" w:rsidRPr="00565AF5" w:rsidRDefault="006F743E" w:rsidP="00565AF5">
            <w:pPr>
              <w:jc w:val="center"/>
              <w:rPr>
                <w:sz w:val="20"/>
              </w:rPr>
            </w:pPr>
            <w:r w:rsidRPr="00565AF5">
              <w:rPr>
                <w:sz w:val="20"/>
              </w:rPr>
              <w:t>16</w:t>
            </w:r>
          </w:p>
        </w:tc>
        <w:tc>
          <w:tcPr>
            <w:tcW w:w="850" w:type="dxa"/>
            <w:vAlign w:val="bottom"/>
          </w:tcPr>
          <w:p w:rsidR="006F743E" w:rsidRPr="00565AF5" w:rsidRDefault="006F743E" w:rsidP="00565AF5">
            <w:pPr>
              <w:jc w:val="center"/>
              <w:rPr>
                <w:sz w:val="20"/>
              </w:rPr>
            </w:pPr>
            <w:r w:rsidRPr="00565AF5">
              <w:rPr>
                <w:sz w:val="20"/>
              </w:rPr>
              <w:t>8</w:t>
            </w:r>
          </w:p>
        </w:tc>
        <w:tc>
          <w:tcPr>
            <w:tcW w:w="851" w:type="dxa"/>
            <w:vAlign w:val="bottom"/>
          </w:tcPr>
          <w:p w:rsidR="006F743E" w:rsidRPr="00565AF5" w:rsidRDefault="006F743E" w:rsidP="00565AF5">
            <w:pPr>
              <w:jc w:val="center"/>
              <w:rPr>
                <w:sz w:val="20"/>
              </w:rPr>
            </w:pPr>
            <w:r w:rsidRPr="00565AF5">
              <w:rPr>
                <w:sz w:val="20"/>
              </w:rPr>
              <w:t>5</w:t>
            </w:r>
          </w:p>
        </w:tc>
        <w:tc>
          <w:tcPr>
            <w:tcW w:w="850" w:type="dxa"/>
            <w:vAlign w:val="bottom"/>
          </w:tcPr>
          <w:p w:rsidR="006F743E" w:rsidRPr="00565AF5" w:rsidRDefault="006F743E" w:rsidP="00565AF5">
            <w:pPr>
              <w:jc w:val="center"/>
              <w:rPr>
                <w:sz w:val="20"/>
              </w:rPr>
            </w:pPr>
            <w:r w:rsidRPr="00565AF5">
              <w:rPr>
                <w:sz w:val="20"/>
              </w:rPr>
              <w:t>11</w:t>
            </w:r>
          </w:p>
        </w:tc>
        <w:tc>
          <w:tcPr>
            <w:tcW w:w="992" w:type="dxa"/>
            <w:vAlign w:val="bottom"/>
          </w:tcPr>
          <w:p w:rsidR="006F743E" w:rsidRPr="00565AF5" w:rsidRDefault="006F743E" w:rsidP="00565AF5">
            <w:pPr>
              <w:jc w:val="center"/>
              <w:rPr>
                <w:sz w:val="20"/>
              </w:rPr>
            </w:pPr>
            <w:r w:rsidRPr="00565AF5">
              <w:rPr>
                <w:sz w:val="20"/>
              </w:rPr>
              <w:t>7</w:t>
            </w:r>
          </w:p>
        </w:tc>
        <w:tc>
          <w:tcPr>
            <w:tcW w:w="851" w:type="dxa"/>
            <w:vAlign w:val="bottom"/>
          </w:tcPr>
          <w:p w:rsidR="006F743E" w:rsidRPr="00565AF5" w:rsidRDefault="006F743E" w:rsidP="00565AF5">
            <w:pPr>
              <w:jc w:val="center"/>
              <w:rPr>
                <w:sz w:val="20"/>
              </w:rPr>
            </w:pPr>
            <w:r w:rsidRPr="00565AF5">
              <w:rPr>
                <w:sz w:val="20"/>
              </w:rPr>
              <w:t>2</w:t>
            </w:r>
          </w:p>
        </w:tc>
        <w:tc>
          <w:tcPr>
            <w:tcW w:w="992" w:type="dxa"/>
            <w:vAlign w:val="bottom"/>
          </w:tcPr>
          <w:p w:rsidR="006F743E" w:rsidRPr="00565AF5" w:rsidRDefault="006F743E" w:rsidP="00565AF5">
            <w:pPr>
              <w:jc w:val="center"/>
              <w:rPr>
                <w:sz w:val="20"/>
              </w:rPr>
            </w:pPr>
            <w:r w:rsidRPr="00565AF5">
              <w:rPr>
                <w:sz w:val="20"/>
              </w:rPr>
              <w:t>11</w:t>
            </w:r>
          </w:p>
        </w:tc>
        <w:tc>
          <w:tcPr>
            <w:tcW w:w="992" w:type="dxa"/>
            <w:vAlign w:val="bottom"/>
          </w:tcPr>
          <w:p w:rsidR="006F743E" w:rsidRPr="00565AF5" w:rsidRDefault="006F743E" w:rsidP="00565AF5">
            <w:pPr>
              <w:jc w:val="center"/>
              <w:rPr>
                <w:sz w:val="20"/>
              </w:rPr>
            </w:pPr>
            <w:r w:rsidRPr="00565AF5">
              <w:rPr>
                <w:sz w:val="20"/>
              </w:rPr>
              <w:t>14</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07-S</w:t>
            </w:r>
          </w:p>
        </w:tc>
        <w:tc>
          <w:tcPr>
            <w:tcW w:w="850" w:type="dxa"/>
            <w:vAlign w:val="bottom"/>
          </w:tcPr>
          <w:p w:rsidR="006F743E" w:rsidRPr="00565AF5" w:rsidRDefault="006F743E" w:rsidP="00565AF5">
            <w:pPr>
              <w:jc w:val="center"/>
              <w:rPr>
                <w:sz w:val="20"/>
              </w:rPr>
            </w:pPr>
            <w:r w:rsidRPr="00565AF5">
              <w:rPr>
                <w:sz w:val="20"/>
              </w:rPr>
              <w:t>434</w:t>
            </w:r>
          </w:p>
        </w:tc>
        <w:tc>
          <w:tcPr>
            <w:tcW w:w="709" w:type="dxa"/>
            <w:vAlign w:val="bottom"/>
          </w:tcPr>
          <w:p w:rsidR="006F743E" w:rsidRPr="00565AF5" w:rsidRDefault="006F743E" w:rsidP="00565AF5">
            <w:pPr>
              <w:jc w:val="center"/>
              <w:rPr>
                <w:sz w:val="20"/>
              </w:rPr>
            </w:pPr>
            <w:r w:rsidRPr="00565AF5">
              <w:rPr>
                <w:sz w:val="20"/>
              </w:rPr>
              <w:t>126</w:t>
            </w:r>
          </w:p>
        </w:tc>
        <w:tc>
          <w:tcPr>
            <w:tcW w:w="851" w:type="dxa"/>
            <w:vAlign w:val="bottom"/>
          </w:tcPr>
          <w:p w:rsidR="006F743E" w:rsidRPr="00565AF5" w:rsidRDefault="006F743E" w:rsidP="00565AF5">
            <w:pPr>
              <w:jc w:val="center"/>
              <w:rPr>
                <w:sz w:val="20"/>
              </w:rPr>
            </w:pPr>
            <w:r w:rsidRPr="00565AF5">
              <w:rPr>
                <w:sz w:val="20"/>
              </w:rPr>
              <w:t>204</w:t>
            </w:r>
          </w:p>
        </w:tc>
        <w:tc>
          <w:tcPr>
            <w:tcW w:w="850" w:type="dxa"/>
            <w:vAlign w:val="bottom"/>
          </w:tcPr>
          <w:p w:rsidR="006F743E" w:rsidRPr="00565AF5" w:rsidRDefault="006F743E" w:rsidP="00565AF5">
            <w:pPr>
              <w:jc w:val="center"/>
              <w:rPr>
                <w:sz w:val="20"/>
              </w:rPr>
            </w:pPr>
            <w:r w:rsidRPr="00565AF5">
              <w:rPr>
                <w:sz w:val="20"/>
              </w:rPr>
              <w:t>104</w:t>
            </w:r>
          </w:p>
        </w:tc>
        <w:tc>
          <w:tcPr>
            <w:tcW w:w="851" w:type="dxa"/>
            <w:vAlign w:val="bottom"/>
          </w:tcPr>
          <w:p w:rsidR="006F743E" w:rsidRPr="00565AF5" w:rsidRDefault="006F743E" w:rsidP="00565AF5">
            <w:pPr>
              <w:jc w:val="center"/>
              <w:rPr>
                <w:sz w:val="20"/>
              </w:rPr>
            </w:pPr>
            <w:r w:rsidRPr="00565AF5">
              <w:rPr>
                <w:sz w:val="20"/>
              </w:rPr>
              <w:t>18</w:t>
            </w:r>
          </w:p>
        </w:tc>
        <w:tc>
          <w:tcPr>
            <w:tcW w:w="850" w:type="dxa"/>
            <w:vAlign w:val="bottom"/>
          </w:tcPr>
          <w:p w:rsidR="006F743E" w:rsidRPr="00565AF5" w:rsidRDefault="006F743E" w:rsidP="00565AF5">
            <w:pPr>
              <w:jc w:val="center"/>
              <w:rPr>
                <w:sz w:val="20"/>
              </w:rPr>
            </w:pPr>
            <w:r w:rsidRPr="00565AF5">
              <w:rPr>
                <w:sz w:val="20"/>
              </w:rPr>
              <w:t>23</w:t>
            </w:r>
          </w:p>
        </w:tc>
        <w:tc>
          <w:tcPr>
            <w:tcW w:w="992" w:type="dxa"/>
            <w:vAlign w:val="bottom"/>
          </w:tcPr>
          <w:p w:rsidR="006F743E" w:rsidRPr="00565AF5" w:rsidRDefault="006F743E" w:rsidP="00565AF5">
            <w:pPr>
              <w:jc w:val="center"/>
              <w:rPr>
                <w:sz w:val="20"/>
              </w:rPr>
            </w:pPr>
            <w:r w:rsidRPr="00565AF5">
              <w:rPr>
                <w:sz w:val="20"/>
              </w:rPr>
              <w:t>150</w:t>
            </w:r>
          </w:p>
        </w:tc>
        <w:tc>
          <w:tcPr>
            <w:tcW w:w="851" w:type="dxa"/>
            <w:vAlign w:val="bottom"/>
          </w:tcPr>
          <w:p w:rsidR="006F743E" w:rsidRPr="00565AF5" w:rsidRDefault="006F743E" w:rsidP="00565AF5">
            <w:pPr>
              <w:jc w:val="center"/>
              <w:rPr>
                <w:sz w:val="20"/>
              </w:rPr>
            </w:pPr>
            <w:r w:rsidRPr="00565AF5">
              <w:rPr>
                <w:sz w:val="20"/>
              </w:rPr>
              <w:t>243</w:t>
            </w:r>
          </w:p>
        </w:tc>
        <w:tc>
          <w:tcPr>
            <w:tcW w:w="992" w:type="dxa"/>
            <w:vAlign w:val="bottom"/>
          </w:tcPr>
          <w:p w:rsidR="006F743E" w:rsidRPr="00565AF5" w:rsidRDefault="006F743E" w:rsidP="00565AF5">
            <w:pPr>
              <w:jc w:val="center"/>
              <w:rPr>
                <w:sz w:val="20"/>
              </w:rPr>
            </w:pPr>
            <w:r w:rsidRPr="00565AF5">
              <w:rPr>
                <w:sz w:val="20"/>
              </w:rPr>
              <w:t>183</w:t>
            </w:r>
          </w:p>
        </w:tc>
        <w:tc>
          <w:tcPr>
            <w:tcW w:w="992" w:type="dxa"/>
            <w:vAlign w:val="bottom"/>
          </w:tcPr>
          <w:p w:rsidR="006F743E" w:rsidRPr="00565AF5" w:rsidRDefault="006F743E" w:rsidP="00565AF5">
            <w:pPr>
              <w:jc w:val="center"/>
              <w:rPr>
                <w:sz w:val="20"/>
              </w:rPr>
            </w:pPr>
            <w:r w:rsidRPr="00565AF5">
              <w:rPr>
                <w:sz w:val="20"/>
              </w:rPr>
              <w:t>251</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08-T</w:t>
            </w:r>
          </w:p>
        </w:tc>
        <w:tc>
          <w:tcPr>
            <w:tcW w:w="850" w:type="dxa"/>
            <w:vAlign w:val="bottom"/>
          </w:tcPr>
          <w:p w:rsidR="006F743E" w:rsidRPr="00565AF5" w:rsidRDefault="006F743E" w:rsidP="00565AF5">
            <w:pPr>
              <w:jc w:val="center"/>
              <w:rPr>
                <w:sz w:val="20"/>
              </w:rPr>
            </w:pPr>
            <w:r w:rsidRPr="00565AF5">
              <w:rPr>
                <w:sz w:val="20"/>
              </w:rPr>
              <w:t>91</w:t>
            </w:r>
          </w:p>
        </w:tc>
        <w:tc>
          <w:tcPr>
            <w:tcW w:w="709" w:type="dxa"/>
            <w:vAlign w:val="bottom"/>
          </w:tcPr>
          <w:p w:rsidR="006F743E" w:rsidRPr="00565AF5" w:rsidRDefault="006F743E" w:rsidP="00565AF5">
            <w:pPr>
              <w:jc w:val="center"/>
              <w:rPr>
                <w:sz w:val="20"/>
              </w:rPr>
            </w:pPr>
            <w:r w:rsidRPr="00565AF5">
              <w:rPr>
                <w:sz w:val="20"/>
              </w:rPr>
              <w:t>45</w:t>
            </w:r>
          </w:p>
        </w:tc>
        <w:tc>
          <w:tcPr>
            <w:tcW w:w="851" w:type="dxa"/>
            <w:vAlign w:val="bottom"/>
          </w:tcPr>
          <w:p w:rsidR="006F743E" w:rsidRPr="00565AF5" w:rsidRDefault="006F743E" w:rsidP="00565AF5">
            <w:pPr>
              <w:jc w:val="center"/>
              <w:rPr>
                <w:sz w:val="20"/>
              </w:rPr>
            </w:pPr>
            <w:r w:rsidRPr="00565AF5">
              <w:rPr>
                <w:sz w:val="20"/>
              </w:rPr>
              <w:t>27</w:t>
            </w:r>
          </w:p>
        </w:tc>
        <w:tc>
          <w:tcPr>
            <w:tcW w:w="850" w:type="dxa"/>
            <w:vAlign w:val="bottom"/>
          </w:tcPr>
          <w:p w:rsidR="006F743E" w:rsidRPr="00565AF5" w:rsidRDefault="006F743E" w:rsidP="00565AF5">
            <w:pPr>
              <w:jc w:val="center"/>
              <w:rPr>
                <w:sz w:val="20"/>
              </w:rPr>
            </w:pPr>
            <w:r w:rsidRPr="00565AF5">
              <w:rPr>
                <w:sz w:val="20"/>
              </w:rPr>
              <w:t>19</w:t>
            </w:r>
          </w:p>
        </w:tc>
        <w:tc>
          <w:tcPr>
            <w:tcW w:w="851" w:type="dxa"/>
            <w:vAlign w:val="bottom"/>
          </w:tcPr>
          <w:p w:rsidR="006F743E" w:rsidRPr="00565AF5" w:rsidRDefault="006F743E" w:rsidP="00565AF5">
            <w:pPr>
              <w:jc w:val="center"/>
              <w:rPr>
                <w:sz w:val="20"/>
              </w:rPr>
            </w:pPr>
            <w:r w:rsidRPr="00565AF5">
              <w:rPr>
                <w:sz w:val="20"/>
              </w:rPr>
              <w:t>10</w:t>
            </w:r>
          </w:p>
        </w:tc>
        <w:tc>
          <w:tcPr>
            <w:tcW w:w="850" w:type="dxa"/>
            <w:vAlign w:val="bottom"/>
          </w:tcPr>
          <w:p w:rsidR="006F743E" w:rsidRPr="00565AF5" w:rsidRDefault="006F743E" w:rsidP="00565AF5">
            <w:pPr>
              <w:jc w:val="center"/>
              <w:rPr>
                <w:sz w:val="20"/>
              </w:rPr>
            </w:pPr>
            <w:r w:rsidRPr="00565AF5">
              <w:rPr>
                <w:sz w:val="20"/>
              </w:rPr>
              <w:t>11</w:t>
            </w:r>
          </w:p>
        </w:tc>
        <w:tc>
          <w:tcPr>
            <w:tcW w:w="992" w:type="dxa"/>
            <w:vAlign w:val="bottom"/>
          </w:tcPr>
          <w:p w:rsidR="006F743E" w:rsidRPr="00565AF5" w:rsidRDefault="006F743E" w:rsidP="00565AF5">
            <w:pPr>
              <w:jc w:val="center"/>
              <w:rPr>
                <w:sz w:val="20"/>
              </w:rPr>
            </w:pPr>
            <w:r w:rsidRPr="00565AF5">
              <w:rPr>
                <w:sz w:val="20"/>
              </w:rPr>
              <w:t>32</w:t>
            </w:r>
          </w:p>
        </w:tc>
        <w:tc>
          <w:tcPr>
            <w:tcW w:w="851" w:type="dxa"/>
            <w:vAlign w:val="bottom"/>
          </w:tcPr>
          <w:p w:rsidR="006F743E" w:rsidRPr="00565AF5" w:rsidRDefault="006F743E" w:rsidP="00565AF5">
            <w:pPr>
              <w:jc w:val="center"/>
              <w:rPr>
                <w:sz w:val="20"/>
              </w:rPr>
            </w:pPr>
            <w:r w:rsidRPr="00565AF5">
              <w:rPr>
                <w:sz w:val="20"/>
              </w:rPr>
              <w:t>38</w:t>
            </w:r>
          </w:p>
        </w:tc>
        <w:tc>
          <w:tcPr>
            <w:tcW w:w="992" w:type="dxa"/>
            <w:vAlign w:val="bottom"/>
          </w:tcPr>
          <w:p w:rsidR="006F743E" w:rsidRPr="00565AF5" w:rsidRDefault="006F743E" w:rsidP="00565AF5">
            <w:pPr>
              <w:jc w:val="center"/>
              <w:rPr>
                <w:sz w:val="20"/>
              </w:rPr>
            </w:pPr>
            <w:r w:rsidRPr="00565AF5">
              <w:rPr>
                <w:sz w:val="20"/>
              </w:rPr>
              <w:t>35</w:t>
            </w:r>
          </w:p>
        </w:tc>
        <w:tc>
          <w:tcPr>
            <w:tcW w:w="992" w:type="dxa"/>
            <w:vAlign w:val="bottom"/>
          </w:tcPr>
          <w:p w:rsidR="006F743E" w:rsidRPr="00565AF5" w:rsidRDefault="006F743E" w:rsidP="00565AF5">
            <w:pPr>
              <w:jc w:val="center"/>
              <w:rPr>
                <w:sz w:val="20"/>
              </w:rPr>
            </w:pPr>
            <w:r w:rsidRPr="00565AF5">
              <w:rPr>
                <w:sz w:val="20"/>
              </w:rPr>
              <w:t>56</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09-M</w:t>
            </w:r>
          </w:p>
        </w:tc>
        <w:tc>
          <w:tcPr>
            <w:tcW w:w="850" w:type="dxa"/>
            <w:vAlign w:val="bottom"/>
          </w:tcPr>
          <w:p w:rsidR="006F743E" w:rsidRPr="00565AF5" w:rsidRDefault="006F743E" w:rsidP="00565AF5">
            <w:pPr>
              <w:jc w:val="center"/>
              <w:rPr>
                <w:sz w:val="20"/>
              </w:rPr>
            </w:pPr>
            <w:r w:rsidRPr="00565AF5">
              <w:rPr>
                <w:sz w:val="20"/>
              </w:rPr>
              <w:t>68</w:t>
            </w:r>
          </w:p>
        </w:tc>
        <w:tc>
          <w:tcPr>
            <w:tcW w:w="709" w:type="dxa"/>
            <w:vAlign w:val="bottom"/>
          </w:tcPr>
          <w:p w:rsidR="006F743E" w:rsidRPr="00565AF5" w:rsidRDefault="006F743E" w:rsidP="00565AF5">
            <w:pPr>
              <w:jc w:val="center"/>
              <w:rPr>
                <w:sz w:val="20"/>
              </w:rPr>
            </w:pPr>
            <w:r w:rsidRPr="00565AF5">
              <w:rPr>
                <w:sz w:val="20"/>
              </w:rPr>
              <w:t>37</w:t>
            </w:r>
          </w:p>
        </w:tc>
        <w:tc>
          <w:tcPr>
            <w:tcW w:w="851" w:type="dxa"/>
            <w:vAlign w:val="bottom"/>
          </w:tcPr>
          <w:p w:rsidR="006F743E" w:rsidRPr="00565AF5" w:rsidRDefault="006F743E" w:rsidP="00565AF5">
            <w:pPr>
              <w:jc w:val="center"/>
              <w:rPr>
                <w:sz w:val="20"/>
              </w:rPr>
            </w:pPr>
            <w:r w:rsidRPr="00565AF5">
              <w:rPr>
                <w:sz w:val="20"/>
              </w:rPr>
              <w:t>25</w:t>
            </w:r>
          </w:p>
        </w:tc>
        <w:tc>
          <w:tcPr>
            <w:tcW w:w="850" w:type="dxa"/>
            <w:vAlign w:val="bottom"/>
          </w:tcPr>
          <w:p w:rsidR="006F743E" w:rsidRPr="00565AF5" w:rsidRDefault="006F743E" w:rsidP="00565AF5">
            <w:pPr>
              <w:jc w:val="center"/>
              <w:rPr>
                <w:sz w:val="20"/>
              </w:rPr>
            </w:pPr>
            <w:r w:rsidRPr="00565AF5">
              <w:rPr>
                <w:sz w:val="20"/>
              </w:rPr>
              <w:t>6</w:t>
            </w:r>
          </w:p>
        </w:tc>
        <w:tc>
          <w:tcPr>
            <w:tcW w:w="851" w:type="dxa"/>
            <w:vAlign w:val="bottom"/>
          </w:tcPr>
          <w:p w:rsidR="006F743E" w:rsidRPr="00565AF5" w:rsidRDefault="006F743E" w:rsidP="00565AF5">
            <w:pPr>
              <w:jc w:val="center"/>
              <w:rPr>
                <w:sz w:val="20"/>
              </w:rPr>
            </w:pPr>
            <w:r w:rsidRPr="00565AF5">
              <w:rPr>
                <w:sz w:val="20"/>
              </w:rPr>
              <w:t>2</w:t>
            </w:r>
          </w:p>
        </w:tc>
        <w:tc>
          <w:tcPr>
            <w:tcW w:w="850" w:type="dxa"/>
            <w:vAlign w:val="bottom"/>
          </w:tcPr>
          <w:p w:rsidR="006F743E" w:rsidRPr="00565AF5" w:rsidRDefault="006F743E" w:rsidP="00565AF5">
            <w:pPr>
              <w:jc w:val="center"/>
              <w:rPr>
                <w:sz w:val="20"/>
              </w:rPr>
            </w:pPr>
            <w:r w:rsidRPr="00565AF5">
              <w:rPr>
                <w:sz w:val="20"/>
              </w:rPr>
              <w:t>7</w:t>
            </w:r>
          </w:p>
        </w:tc>
        <w:tc>
          <w:tcPr>
            <w:tcW w:w="992" w:type="dxa"/>
            <w:vAlign w:val="bottom"/>
          </w:tcPr>
          <w:p w:rsidR="006F743E" w:rsidRPr="00565AF5" w:rsidRDefault="006F743E" w:rsidP="00565AF5">
            <w:pPr>
              <w:jc w:val="center"/>
              <w:rPr>
                <w:sz w:val="20"/>
              </w:rPr>
            </w:pPr>
            <w:r w:rsidRPr="00565AF5">
              <w:rPr>
                <w:sz w:val="20"/>
              </w:rPr>
              <w:t>23</w:t>
            </w:r>
          </w:p>
        </w:tc>
        <w:tc>
          <w:tcPr>
            <w:tcW w:w="851" w:type="dxa"/>
            <w:vAlign w:val="bottom"/>
          </w:tcPr>
          <w:p w:rsidR="006F743E" w:rsidRPr="00565AF5" w:rsidRDefault="006F743E" w:rsidP="00565AF5">
            <w:pPr>
              <w:jc w:val="center"/>
              <w:rPr>
                <w:sz w:val="20"/>
              </w:rPr>
            </w:pPr>
            <w:r w:rsidRPr="00565AF5">
              <w:rPr>
                <w:sz w:val="20"/>
              </w:rPr>
              <w:t>36</w:t>
            </w:r>
          </w:p>
        </w:tc>
        <w:tc>
          <w:tcPr>
            <w:tcW w:w="992" w:type="dxa"/>
            <w:vAlign w:val="bottom"/>
          </w:tcPr>
          <w:p w:rsidR="006F743E" w:rsidRPr="00565AF5" w:rsidRDefault="006F743E" w:rsidP="00565AF5">
            <w:pPr>
              <w:jc w:val="center"/>
              <w:rPr>
                <w:sz w:val="20"/>
              </w:rPr>
            </w:pPr>
            <w:r w:rsidRPr="00565AF5">
              <w:rPr>
                <w:sz w:val="20"/>
              </w:rPr>
              <w:t>39</w:t>
            </w:r>
          </w:p>
        </w:tc>
        <w:tc>
          <w:tcPr>
            <w:tcW w:w="992" w:type="dxa"/>
            <w:vAlign w:val="bottom"/>
          </w:tcPr>
          <w:p w:rsidR="006F743E" w:rsidRPr="00565AF5" w:rsidRDefault="006F743E" w:rsidP="00565AF5">
            <w:pPr>
              <w:jc w:val="center"/>
              <w:rPr>
                <w:sz w:val="20"/>
              </w:rPr>
            </w:pPr>
            <w:r w:rsidRPr="00565AF5">
              <w:rPr>
                <w:sz w:val="20"/>
              </w:rPr>
              <w:t>29</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10-N</w:t>
            </w:r>
          </w:p>
        </w:tc>
        <w:tc>
          <w:tcPr>
            <w:tcW w:w="850" w:type="dxa"/>
            <w:vAlign w:val="bottom"/>
          </w:tcPr>
          <w:p w:rsidR="006F743E" w:rsidRPr="00565AF5" w:rsidRDefault="006F743E" w:rsidP="00565AF5">
            <w:pPr>
              <w:jc w:val="center"/>
              <w:rPr>
                <w:sz w:val="20"/>
              </w:rPr>
            </w:pPr>
            <w:r w:rsidRPr="00565AF5">
              <w:rPr>
                <w:sz w:val="20"/>
              </w:rPr>
              <w:t>343</w:t>
            </w:r>
          </w:p>
        </w:tc>
        <w:tc>
          <w:tcPr>
            <w:tcW w:w="709" w:type="dxa"/>
            <w:vAlign w:val="bottom"/>
          </w:tcPr>
          <w:p w:rsidR="006F743E" w:rsidRPr="00565AF5" w:rsidRDefault="006F743E" w:rsidP="00565AF5">
            <w:pPr>
              <w:jc w:val="center"/>
              <w:rPr>
                <w:sz w:val="20"/>
              </w:rPr>
            </w:pPr>
            <w:r w:rsidRPr="00565AF5">
              <w:rPr>
                <w:sz w:val="20"/>
              </w:rPr>
              <w:t>224</w:t>
            </w:r>
          </w:p>
        </w:tc>
        <w:tc>
          <w:tcPr>
            <w:tcW w:w="851" w:type="dxa"/>
            <w:vAlign w:val="bottom"/>
          </w:tcPr>
          <w:p w:rsidR="006F743E" w:rsidRPr="00565AF5" w:rsidRDefault="006F743E" w:rsidP="00565AF5">
            <w:pPr>
              <w:jc w:val="center"/>
              <w:rPr>
                <w:sz w:val="20"/>
              </w:rPr>
            </w:pPr>
            <w:r w:rsidRPr="00565AF5">
              <w:rPr>
                <w:sz w:val="20"/>
              </w:rPr>
              <w:t>108</w:t>
            </w:r>
          </w:p>
        </w:tc>
        <w:tc>
          <w:tcPr>
            <w:tcW w:w="850" w:type="dxa"/>
            <w:vAlign w:val="bottom"/>
          </w:tcPr>
          <w:p w:rsidR="006F743E" w:rsidRPr="00565AF5" w:rsidRDefault="006F743E" w:rsidP="00565AF5">
            <w:pPr>
              <w:jc w:val="center"/>
              <w:rPr>
                <w:sz w:val="20"/>
              </w:rPr>
            </w:pPr>
            <w:r w:rsidRPr="00565AF5">
              <w:rPr>
                <w:sz w:val="20"/>
              </w:rPr>
              <w:t>11</w:t>
            </w:r>
          </w:p>
        </w:tc>
        <w:tc>
          <w:tcPr>
            <w:tcW w:w="851" w:type="dxa"/>
            <w:vAlign w:val="bottom"/>
          </w:tcPr>
          <w:p w:rsidR="006F743E" w:rsidRPr="00565AF5" w:rsidRDefault="006F743E" w:rsidP="00565AF5">
            <w:pPr>
              <w:jc w:val="center"/>
              <w:rPr>
                <w:sz w:val="20"/>
              </w:rPr>
            </w:pPr>
            <w:r w:rsidRPr="00565AF5">
              <w:rPr>
                <w:sz w:val="20"/>
              </w:rPr>
              <w:t>22</w:t>
            </w:r>
          </w:p>
        </w:tc>
        <w:tc>
          <w:tcPr>
            <w:tcW w:w="850" w:type="dxa"/>
            <w:vAlign w:val="bottom"/>
          </w:tcPr>
          <w:p w:rsidR="006F743E" w:rsidRPr="00565AF5" w:rsidRDefault="006F743E" w:rsidP="00565AF5">
            <w:pPr>
              <w:jc w:val="center"/>
              <w:rPr>
                <w:sz w:val="20"/>
              </w:rPr>
            </w:pPr>
            <w:r w:rsidRPr="00565AF5">
              <w:rPr>
                <w:sz w:val="20"/>
              </w:rPr>
              <w:t>21</w:t>
            </w:r>
          </w:p>
        </w:tc>
        <w:tc>
          <w:tcPr>
            <w:tcW w:w="992" w:type="dxa"/>
            <w:vAlign w:val="bottom"/>
          </w:tcPr>
          <w:p w:rsidR="006F743E" w:rsidRPr="00565AF5" w:rsidRDefault="006F743E" w:rsidP="00565AF5">
            <w:pPr>
              <w:jc w:val="center"/>
              <w:rPr>
                <w:sz w:val="20"/>
              </w:rPr>
            </w:pPr>
            <w:r w:rsidRPr="00565AF5">
              <w:rPr>
                <w:sz w:val="20"/>
              </w:rPr>
              <w:t>105</w:t>
            </w:r>
          </w:p>
        </w:tc>
        <w:tc>
          <w:tcPr>
            <w:tcW w:w="851" w:type="dxa"/>
            <w:vAlign w:val="bottom"/>
          </w:tcPr>
          <w:p w:rsidR="006F743E" w:rsidRPr="00565AF5" w:rsidRDefault="006F743E" w:rsidP="00565AF5">
            <w:pPr>
              <w:jc w:val="center"/>
              <w:rPr>
                <w:sz w:val="20"/>
              </w:rPr>
            </w:pPr>
            <w:r w:rsidRPr="00565AF5">
              <w:rPr>
                <w:sz w:val="20"/>
              </w:rPr>
              <w:t>195</w:t>
            </w:r>
          </w:p>
        </w:tc>
        <w:tc>
          <w:tcPr>
            <w:tcW w:w="992" w:type="dxa"/>
            <w:vAlign w:val="bottom"/>
          </w:tcPr>
          <w:p w:rsidR="006F743E" w:rsidRPr="00565AF5" w:rsidRDefault="006F743E" w:rsidP="00565AF5">
            <w:pPr>
              <w:jc w:val="center"/>
              <w:rPr>
                <w:sz w:val="20"/>
              </w:rPr>
            </w:pPr>
            <w:r w:rsidRPr="00565AF5">
              <w:rPr>
                <w:sz w:val="20"/>
              </w:rPr>
              <w:t>168</w:t>
            </w:r>
          </w:p>
        </w:tc>
        <w:tc>
          <w:tcPr>
            <w:tcW w:w="992" w:type="dxa"/>
            <w:vAlign w:val="bottom"/>
          </w:tcPr>
          <w:p w:rsidR="006F743E" w:rsidRPr="00565AF5" w:rsidRDefault="006F743E" w:rsidP="00565AF5">
            <w:pPr>
              <w:jc w:val="center"/>
              <w:rPr>
                <w:sz w:val="20"/>
              </w:rPr>
            </w:pPr>
            <w:r w:rsidRPr="00565AF5">
              <w:rPr>
                <w:sz w:val="20"/>
              </w:rPr>
              <w:t>175</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11-I</w:t>
            </w:r>
          </w:p>
        </w:tc>
        <w:tc>
          <w:tcPr>
            <w:tcW w:w="850" w:type="dxa"/>
            <w:vAlign w:val="bottom"/>
          </w:tcPr>
          <w:p w:rsidR="006F743E" w:rsidRPr="00565AF5" w:rsidRDefault="006F743E" w:rsidP="00565AF5">
            <w:pPr>
              <w:jc w:val="center"/>
              <w:rPr>
                <w:sz w:val="20"/>
              </w:rPr>
            </w:pPr>
            <w:r w:rsidRPr="00565AF5">
              <w:rPr>
                <w:sz w:val="20"/>
              </w:rPr>
              <w:t>251</w:t>
            </w:r>
          </w:p>
        </w:tc>
        <w:tc>
          <w:tcPr>
            <w:tcW w:w="709" w:type="dxa"/>
            <w:vAlign w:val="bottom"/>
          </w:tcPr>
          <w:p w:rsidR="006F743E" w:rsidRPr="00565AF5" w:rsidRDefault="006F743E" w:rsidP="00565AF5">
            <w:pPr>
              <w:jc w:val="center"/>
              <w:rPr>
                <w:sz w:val="20"/>
              </w:rPr>
            </w:pPr>
            <w:r w:rsidRPr="00565AF5">
              <w:rPr>
                <w:sz w:val="20"/>
              </w:rPr>
              <w:t>79</w:t>
            </w:r>
          </w:p>
        </w:tc>
        <w:tc>
          <w:tcPr>
            <w:tcW w:w="851" w:type="dxa"/>
            <w:vAlign w:val="bottom"/>
          </w:tcPr>
          <w:p w:rsidR="006F743E" w:rsidRPr="00565AF5" w:rsidRDefault="006F743E" w:rsidP="00565AF5">
            <w:pPr>
              <w:jc w:val="center"/>
              <w:rPr>
                <w:sz w:val="20"/>
              </w:rPr>
            </w:pPr>
            <w:r w:rsidRPr="00565AF5">
              <w:rPr>
                <w:sz w:val="20"/>
              </w:rPr>
              <w:t>102</w:t>
            </w:r>
          </w:p>
        </w:tc>
        <w:tc>
          <w:tcPr>
            <w:tcW w:w="850" w:type="dxa"/>
            <w:vAlign w:val="bottom"/>
          </w:tcPr>
          <w:p w:rsidR="006F743E" w:rsidRPr="00565AF5" w:rsidRDefault="006F743E" w:rsidP="00565AF5">
            <w:pPr>
              <w:jc w:val="center"/>
              <w:rPr>
                <w:sz w:val="20"/>
              </w:rPr>
            </w:pPr>
            <w:r w:rsidRPr="00565AF5">
              <w:rPr>
                <w:sz w:val="20"/>
              </w:rPr>
              <w:t>70</w:t>
            </w:r>
          </w:p>
        </w:tc>
        <w:tc>
          <w:tcPr>
            <w:tcW w:w="851" w:type="dxa"/>
            <w:vAlign w:val="bottom"/>
          </w:tcPr>
          <w:p w:rsidR="006F743E" w:rsidRPr="00565AF5" w:rsidRDefault="006F743E" w:rsidP="00565AF5">
            <w:pPr>
              <w:jc w:val="center"/>
              <w:rPr>
                <w:sz w:val="20"/>
              </w:rPr>
            </w:pPr>
            <w:r w:rsidRPr="00565AF5">
              <w:rPr>
                <w:sz w:val="20"/>
              </w:rPr>
              <w:t>23</w:t>
            </w:r>
          </w:p>
        </w:tc>
        <w:tc>
          <w:tcPr>
            <w:tcW w:w="850" w:type="dxa"/>
            <w:vAlign w:val="bottom"/>
          </w:tcPr>
          <w:p w:rsidR="006F743E" w:rsidRPr="00565AF5" w:rsidRDefault="006F743E" w:rsidP="00565AF5">
            <w:pPr>
              <w:jc w:val="center"/>
              <w:rPr>
                <w:sz w:val="20"/>
              </w:rPr>
            </w:pPr>
            <w:r w:rsidRPr="00565AF5">
              <w:rPr>
                <w:sz w:val="20"/>
              </w:rPr>
              <w:t>29</w:t>
            </w:r>
          </w:p>
        </w:tc>
        <w:tc>
          <w:tcPr>
            <w:tcW w:w="992" w:type="dxa"/>
            <w:vAlign w:val="bottom"/>
          </w:tcPr>
          <w:p w:rsidR="006F743E" w:rsidRPr="00565AF5" w:rsidRDefault="006F743E" w:rsidP="00565AF5">
            <w:pPr>
              <w:jc w:val="center"/>
              <w:rPr>
                <w:sz w:val="20"/>
              </w:rPr>
            </w:pPr>
            <w:r w:rsidRPr="00565AF5">
              <w:rPr>
                <w:sz w:val="20"/>
              </w:rPr>
              <w:t>106</w:t>
            </w:r>
          </w:p>
        </w:tc>
        <w:tc>
          <w:tcPr>
            <w:tcW w:w="851" w:type="dxa"/>
            <w:vAlign w:val="bottom"/>
          </w:tcPr>
          <w:p w:rsidR="006F743E" w:rsidRPr="00565AF5" w:rsidRDefault="006F743E" w:rsidP="00565AF5">
            <w:pPr>
              <w:jc w:val="center"/>
              <w:rPr>
                <w:sz w:val="20"/>
              </w:rPr>
            </w:pPr>
            <w:r w:rsidRPr="00565AF5">
              <w:rPr>
                <w:sz w:val="20"/>
              </w:rPr>
              <w:t>93</w:t>
            </w:r>
          </w:p>
        </w:tc>
        <w:tc>
          <w:tcPr>
            <w:tcW w:w="992" w:type="dxa"/>
            <w:vAlign w:val="bottom"/>
          </w:tcPr>
          <w:p w:rsidR="006F743E" w:rsidRPr="00565AF5" w:rsidRDefault="006F743E" w:rsidP="00565AF5">
            <w:pPr>
              <w:jc w:val="center"/>
              <w:rPr>
                <w:sz w:val="20"/>
              </w:rPr>
            </w:pPr>
            <w:r w:rsidRPr="00565AF5">
              <w:rPr>
                <w:sz w:val="20"/>
              </w:rPr>
              <w:t>171</w:t>
            </w:r>
          </w:p>
        </w:tc>
        <w:tc>
          <w:tcPr>
            <w:tcW w:w="992" w:type="dxa"/>
            <w:vAlign w:val="bottom"/>
          </w:tcPr>
          <w:p w:rsidR="006F743E" w:rsidRPr="00565AF5" w:rsidRDefault="006F743E" w:rsidP="00565AF5">
            <w:pPr>
              <w:jc w:val="center"/>
              <w:rPr>
                <w:sz w:val="20"/>
              </w:rPr>
            </w:pPr>
            <w:r w:rsidRPr="00565AF5">
              <w:rPr>
                <w:sz w:val="20"/>
              </w:rPr>
              <w:t>80</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12-C</w:t>
            </w:r>
          </w:p>
        </w:tc>
        <w:tc>
          <w:tcPr>
            <w:tcW w:w="850" w:type="dxa"/>
            <w:vAlign w:val="bottom"/>
          </w:tcPr>
          <w:p w:rsidR="006F743E" w:rsidRPr="00565AF5" w:rsidRDefault="006F743E" w:rsidP="00565AF5">
            <w:pPr>
              <w:jc w:val="center"/>
              <w:rPr>
                <w:sz w:val="20"/>
              </w:rPr>
            </w:pPr>
            <w:r w:rsidRPr="00565AF5">
              <w:rPr>
                <w:sz w:val="20"/>
              </w:rPr>
              <w:t>13</w:t>
            </w:r>
          </w:p>
        </w:tc>
        <w:tc>
          <w:tcPr>
            <w:tcW w:w="709" w:type="dxa"/>
            <w:vAlign w:val="bottom"/>
          </w:tcPr>
          <w:p w:rsidR="006F743E" w:rsidRPr="00565AF5" w:rsidRDefault="006F743E" w:rsidP="00565AF5">
            <w:pPr>
              <w:jc w:val="center"/>
              <w:rPr>
                <w:sz w:val="20"/>
              </w:rPr>
            </w:pPr>
            <w:r w:rsidRPr="00565AF5">
              <w:rPr>
                <w:sz w:val="20"/>
              </w:rPr>
              <w:t>8</w:t>
            </w:r>
          </w:p>
        </w:tc>
        <w:tc>
          <w:tcPr>
            <w:tcW w:w="851" w:type="dxa"/>
            <w:vAlign w:val="bottom"/>
          </w:tcPr>
          <w:p w:rsidR="006F743E" w:rsidRPr="00565AF5" w:rsidRDefault="006F743E" w:rsidP="00565AF5">
            <w:pPr>
              <w:jc w:val="center"/>
              <w:rPr>
                <w:sz w:val="20"/>
              </w:rPr>
            </w:pPr>
            <w:r w:rsidRPr="00565AF5">
              <w:rPr>
                <w:sz w:val="20"/>
              </w:rPr>
              <w:t>3</w:t>
            </w:r>
          </w:p>
        </w:tc>
        <w:tc>
          <w:tcPr>
            <w:tcW w:w="850" w:type="dxa"/>
            <w:vAlign w:val="bottom"/>
          </w:tcPr>
          <w:p w:rsidR="006F743E" w:rsidRPr="00565AF5" w:rsidRDefault="006F743E" w:rsidP="00565AF5">
            <w:pPr>
              <w:jc w:val="center"/>
              <w:rPr>
                <w:sz w:val="20"/>
              </w:rPr>
            </w:pPr>
            <w:r w:rsidRPr="00565AF5">
              <w:rPr>
                <w:sz w:val="20"/>
              </w:rPr>
              <w:t>2</w:t>
            </w:r>
          </w:p>
        </w:tc>
        <w:tc>
          <w:tcPr>
            <w:tcW w:w="851" w:type="dxa"/>
            <w:vAlign w:val="bottom"/>
          </w:tcPr>
          <w:p w:rsidR="006F743E" w:rsidRPr="00565AF5" w:rsidRDefault="006F743E" w:rsidP="00565AF5">
            <w:pPr>
              <w:jc w:val="center"/>
              <w:rPr>
                <w:sz w:val="20"/>
              </w:rPr>
            </w:pPr>
            <w:r w:rsidRPr="00565AF5">
              <w:rPr>
                <w:sz w:val="20"/>
              </w:rPr>
              <w:t>13</w:t>
            </w:r>
          </w:p>
        </w:tc>
        <w:tc>
          <w:tcPr>
            <w:tcW w:w="850" w:type="dxa"/>
            <w:vAlign w:val="bottom"/>
          </w:tcPr>
          <w:p w:rsidR="006F743E" w:rsidRPr="00565AF5" w:rsidRDefault="006F743E" w:rsidP="00565AF5">
            <w:pPr>
              <w:jc w:val="center"/>
              <w:rPr>
                <w:sz w:val="20"/>
              </w:rPr>
            </w:pPr>
            <w:r w:rsidRPr="00565AF5">
              <w:rPr>
                <w:sz w:val="20"/>
              </w:rPr>
              <w:t>0</w:t>
            </w:r>
          </w:p>
        </w:tc>
        <w:tc>
          <w:tcPr>
            <w:tcW w:w="992" w:type="dxa"/>
            <w:vAlign w:val="bottom"/>
          </w:tcPr>
          <w:p w:rsidR="006F743E" w:rsidRPr="00565AF5" w:rsidRDefault="006F743E" w:rsidP="00565AF5">
            <w:pPr>
              <w:jc w:val="center"/>
              <w:rPr>
                <w:sz w:val="20"/>
              </w:rPr>
            </w:pPr>
            <w:r w:rsidRPr="00565AF5">
              <w:rPr>
                <w:sz w:val="20"/>
              </w:rPr>
              <w:t>0</w:t>
            </w:r>
          </w:p>
        </w:tc>
        <w:tc>
          <w:tcPr>
            <w:tcW w:w="851" w:type="dxa"/>
            <w:vAlign w:val="bottom"/>
          </w:tcPr>
          <w:p w:rsidR="006F743E" w:rsidRPr="00565AF5" w:rsidRDefault="006F743E" w:rsidP="00565AF5">
            <w:pPr>
              <w:jc w:val="center"/>
              <w:rPr>
                <w:sz w:val="20"/>
              </w:rPr>
            </w:pPr>
            <w:r w:rsidRPr="00565AF5">
              <w:rPr>
                <w:sz w:val="20"/>
              </w:rPr>
              <w:t>0</w:t>
            </w:r>
          </w:p>
        </w:tc>
        <w:tc>
          <w:tcPr>
            <w:tcW w:w="992" w:type="dxa"/>
            <w:vAlign w:val="bottom"/>
          </w:tcPr>
          <w:p w:rsidR="006F743E" w:rsidRPr="00565AF5" w:rsidRDefault="006F743E" w:rsidP="00565AF5">
            <w:pPr>
              <w:jc w:val="center"/>
              <w:rPr>
                <w:sz w:val="20"/>
              </w:rPr>
            </w:pPr>
            <w:r w:rsidRPr="00565AF5">
              <w:rPr>
                <w:sz w:val="20"/>
              </w:rPr>
              <w:t>0</w:t>
            </w:r>
          </w:p>
        </w:tc>
        <w:tc>
          <w:tcPr>
            <w:tcW w:w="992" w:type="dxa"/>
            <w:vAlign w:val="bottom"/>
          </w:tcPr>
          <w:p w:rsidR="006F743E" w:rsidRPr="00565AF5" w:rsidRDefault="006F743E" w:rsidP="00565AF5">
            <w:pPr>
              <w:jc w:val="center"/>
              <w:rPr>
                <w:sz w:val="20"/>
              </w:rPr>
            </w:pPr>
            <w:r w:rsidRPr="00565AF5">
              <w:rPr>
                <w:sz w:val="20"/>
              </w:rPr>
              <w:t>13</w:t>
            </w:r>
          </w:p>
        </w:tc>
      </w:tr>
      <w:tr w:rsidR="006F743E" w:rsidRPr="002A41DD" w:rsidTr="006F743E">
        <w:tc>
          <w:tcPr>
            <w:tcW w:w="1135" w:type="dxa"/>
            <w:vAlign w:val="center"/>
          </w:tcPr>
          <w:p w:rsidR="006F743E" w:rsidRPr="00F07758" w:rsidRDefault="006F743E" w:rsidP="006F743E">
            <w:pPr>
              <w:rPr>
                <w:rFonts w:eastAsia="Calibri"/>
                <w:sz w:val="16"/>
                <w:szCs w:val="16"/>
                <w:lang w:eastAsia="en-US"/>
              </w:rPr>
            </w:pPr>
            <w:r w:rsidRPr="00F07758">
              <w:rPr>
                <w:rFonts w:eastAsia="Calibri"/>
                <w:sz w:val="16"/>
                <w:szCs w:val="16"/>
                <w:lang w:eastAsia="en-US"/>
              </w:rPr>
              <w:t>ogółem</w:t>
            </w:r>
          </w:p>
        </w:tc>
        <w:tc>
          <w:tcPr>
            <w:tcW w:w="850" w:type="dxa"/>
            <w:vAlign w:val="bottom"/>
          </w:tcPr>
          <w:p w:rsidR="006F743E" w:rsidRPr="00565AF5" w:rsidRDefault="006F743E" w:rsidP="00565AF5">
            <w:pPr>
              <w:jc w:val="center"/>
              <w:rPr>
                <w:sz w:val="20"/>
              </w:rPr>
            </w:pPr>
            <w:r w:rsidRPr="00565AF5">
              <w:rPr>
                <w:sz w:val="20"/>
              </w:rPr>
              <w:t>2</w:t>
            </w:r>
            <w:r w:rsidR="00565AF5">
              <w:rPr>
                <w:sz w:val="20"/>
              </w:rPr>
              <w:t>.</w:t>
            </w:r>
            <w:r w:rsidRPr="00565AF5">
              <w:rPr>
                <w:sz w:val="20"/>
              </w:rPr>
              <w:t>208</w:t>
            </w:r>
          </w:p>
        </w:tc>
        <w:tc>
          <w:tcPr>
            <w:tcW w:w="709" w:type="dxa"/>
            <w:vAlign w:val="bottom"/>
          </w:tcPr>
          <w:p w:rsidR="006F743E" w:rsidRPr="00565AF5" w:rsidRDefault="006F743E" w:rsidP="00565AF5">
            <w:pPr>
              <w:jc w:val="center"/>
              <w:rPr>
                <w:sz w:val="20"/>
              </w:rPr>
            </w:pPr>
            <w:r w:rsidRPr="00565AF5">
              <w:rPr>
                <w:sz w:val="20"/>
              </w:rPr>
              <w:t>663</w:t>
            </w:r>
          </w:p>
        </w:tc>
        <w:tc>
          <w:tcPr>
            <w:tcW w:w="851" w:type="dxa"/>
            <w:vAlign w:val="bottom"/>
          </w:tcPr>
          <w:p w:rsidR="006F743E" w:rsidRPr="00565AF5" w:rsidRDefault="006F743E" w:rsidP="00565AF5">
            <w:pPr>
              <w:jc w:val="center"/>
              <w:rPr>
                <w:sz w:val="20"/>
              </w:rPr>
            </w:pPr>
            <w:r w:rsidRPr="00565AF5">
              <w:rPr>
                <w:sz w:val="20"/>
              </w:rPr>
              <w:t>985</w:t>
            </w:r>
          </w:p>
        </w:tc>
        <w:tc>
          <w:tcPr>
            <w:tcW w:w="850" w:type="dxa"/>
            <w:vAlign w:val="bottom"/>
          </w:tcPr>
          <w:p w:rsidR="006F743E" w:rsidRPr="00565AF5" w:rsidRDefault="006F743E" w:rsidP="00565AF5">
            <w:pPr>
              <w:jc w:val="center"/>
              <w:rPr>
                <w:sz w:val="20"/>
              </w:rPr>
            </w:pPr>
            <w:r w:rsidRPr="00565AF5">
              <w:rPr>
                <w:sz w:val="20"/>
              </w:rPr>
              <w:t>560</w:t>
            </w:r>
          </w:p>
        </w:tc>
        <w:tc>
          <w:tcPr>
            <w:tcW w:w="851" w:type="dxa"/>
            <w:vAlign w:val="bottom"/>
          </w:tcPr>
          <w:p w:rsidR="006F743E" w:rsidRPr="00565AF5" w:rsidRDefault="006F743E" w:rsidP="00565AF5">
            <w:pPr>
              <w:jc w:val="center"/>
              <w:rPr>
                <w:sz w:val="20"/>
              </w:rPr>
            </w:pPr>
            <w:r w:rsidRPr="00565AF5">
              <w:rPr>
                <w:sz w:val="20"/>
              </w:rPr>
              <w:t>163</w:t>
            </w:r>
          </w:p>
        </w:tc>
        <w:tc>
          <w:tcPr>
            <w:tcW w:w="850" w:type="dxa"/>
            <w:vAlign w:val="bottom"/>
          </w:tcPr>
          <w:p w:rsidR="006F743E" w:rsidRPr="00565AF5" w:rsidRDefault="006F743E" w:rsidP="00565AF5">
            <w:pPr>
              <w:jc w:val="center"/>
              <w:rPr>
                <w:sz w:val="20"/>
              </w:rPr>
            </w:pPr>
            <w:r w:rsidRPr="00565AF5">
              <w:rPr>
                <w:sz w:val="20"/>
              </w:rPr>
              <w:t>257</w:t>
            </w:r>
          </w:p>
        </w:tc>
        <w:tc>
          <w:tcPr>
            <w:tcW w:w="992" w:type="dxa"/>
            <w:vAlign w:val="bottom"/>
          </w:tcPr>
          <w:p w:rsidR="006F743E" w:rsidRPr="00565AF5" w:rsidRDefault="006F743E" w:rsidP="00565AF5">
            <w:pPr>
              <w:jc w:val="center"/>
              <w:rPr>
                <w:sz w:val="20"/>
              </w:rPr>
            </w:pPr>
            <w:r w:rsidRPr="00565AF5">
              <w:rPr>
                <w:sz w:val="20"/>
              </w:rPr>
              <w:t>848</w:t>
            </w:r>
          </w:p>
        </w:tc>
        <w:tc>
          <w:tcPr>
            <w:tcW w:w="851" w:type="dxa"/>
            <w:vAlign w:val="bottom"/>
          </w:tcPr>
          <w:p w:rsidR="006F743E" w:rsidRPr="00565AF5" w:rsidRDefault="006F743E" w:rsidP="00565AF5">
            <w:pPr>
              <w:jc w:val="center"/>
              <w:rPr>
                <w:sz w:val="20"/>
              </w:rPr>
            </w:pPr>
            <w:r w:rsidRPr="00565AF5">
              <w:rPr>
                <w:sz w:val="20"/>
              </w:rPr>
              <w:t>940</w:t>
            </w:r>
          </w:p>
        </w:tc>
        <w:tc>
          <w:tcPr>
            <w:tcW w:w="992" w:type="dxa"/>
            <w:vAlign w:val="bottom"/>
          </w:tcPr>
          <w:p w:rsidR="006F743E" w:rsidRPr="00565AF5" w:rsidRDefault="006F743E" w:rsidP="00565AF5">
            <w:pPr>
              <w:jc w:val="center"/>
              <w:rPr>
                <w:sz w:val="20"/>
              </w:rPr>
            </w:pPr>
            <w:r w:rsidRPr="00565AF5">
              <w:rPr>
                <w:sz w:val="20"/>
              </w:rPr>
              <w:t>1</w:t>
            </w:r>
            <w:r w:rsidR="00565AF5">
              <w:rPr>
                <w:sz w:val="20"/>
              </w:rPr>
              <w:t>.</w:t>
            </w:r>
            <w:r w:rsidRPr="00565AF5">
              <w:rPr>
                <w:sz w:val="20"/>
              </w:rPr>
              <w:t>145</w:t>
            </w:r>
          </w:p>
        </w:tc>
        <w:tc>
          <w:tcPr>
            <w:tcW w:w="992" w:type="dxa"/>
            <w:vAlign w:val="bottom"/>
          </w:tcPr>
          <w:p w:rsidR="006F743E" w:rsidRPr="00565AF5" w:rsidRDefault="006F743E" w:rsidP="00565AF5">
            <w:pPr>
              <w:jc w:val="center"/>
              <w:rPr>
                <w:sz w:val="20"/>
              </w:rPr>
            </w:pPr>
            <w:r w:rsidRPr="00565AF5">
              <w:rPr>
                <w:sz w:val="20"/>
              </w:rPr>
              <w:t>1</w:t>
            </w:r>
            <w:r w:rsidR="00565AF5">
              <w:rPr>
                <w:sz w:val="20"/>
              </w:rPr>
              <w:t>.</w:t>
            </w:r>
            <w:r w:rsidRPr="00565AF5">
              <w:rPr>
                <w:sz w:val="20"/>
              </w:rPr>
              <w:t>063</w:t>
            </w:r>
          </w:p>
        </w:tc>
      </w:tr>
    </w:tbl>
    <w:p w:rsidR="006F743E" w:rsidRPr="006F743E" w:rsidRDefault="006F743E" w:rsidP="006F743E">
      <w:pPr>
        <w:pStyle w:val="NormalnyWeb"/>
        <w:spacing w:before="0" w:beforeAutospacing="0" w:after="0" w:afterAutospacing="0"/>
        <w:ind w:hanging="284"/>
        <w:jc w:val="both"/>
        <w:rPr>
          <w:i/>
          <w:sz w:val="20"/>
          <w:szCs w:val="20"/>
        </w:rPr>
      </w:pPr>
      <w:r w:rsidRPr="006F743E">
        <w:rPr>
          <w:i/>
          <w:sz w:val="20"/>
          <w:szCs w:val="20"/>
        </w:rPr>
        <w:t>Źródło: dane PCPR</w:t>
      </w:r>
    </w:p>
    <w:p w:rsidR="006F743E" w:rsidRDefault="006F743E" w:rsidP="0083580D">
      <w:pPr>
        <w:pStyle w:val="NormalnyWeb"/>
        <w:spacing w:before="0" w:beforeAutospacing="0" w:after="0" w:afterAutospacing="0"/>
        <w:ind w:hanging="284"/>
        <w:jc w:val="both"/>
        <w:rPr>
          <w:i/>
          <w:sz w:val="20"/>
          <w:szCs w:val="20"/>
        </w:rPr>
      </w:pPr>
    </w:p>
    <w:p w:rsidR="00062274" w:rsidRDefault="00062274" w:rsidP="00062274">
      <w:pPr>
        <w:pStyle w:val="Legenda"/>
        <w:keepNext/>
      </w:pPr>
      <w:bookmarkStart w:id="126" w:name="_Toc73449896"/>
      <w:bookmarkStart w:id="127" w:name="_Toc74133418"/>
      <w:r>
        <w:t xml:space="preserve">Tabela </w:t>
      </w:r>
      <w:fldSimple w:instr=" SEQ Tabela \* ARABIC ">
        <w:r w:rsidR="00316BE2">
          <w:rPr>
            <w:noProof/>
          </w:rPr>
          <w:t>37</w:t>
        </w:r>
        <w:bookmarkEnd w:id="126"/>
        <w:bookmarkEnd w:id="127"/>
      </w:fldSimple>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709"/>
        <w:gridCol w:w="851"/>
        <w:gridCol w:w="850"/>
        <w:gridCol w:w="851"/>
        <w:gridCol w:w="850"/>
        <w:gridCol w:w="992"/>
        <w:gridCol w:w="851"/>
        <w:gridCol w:w="992"/>
        <w:gridCol w:w="992"/>
      </w:tblGrid>
      <w:tr w:rsidR="006F743E" w:rsidRPr="002A41DD" w:rsidTr="006F743E">
        <w:trPr>
          <w:trHeight w:val="195"/>
        </w:trPr>
        <w:tc>
          <w:tcPr>
            <w:tcW w:w="9923" w:type="dxa"/>
            <w:gridSpan w:val="11"/>
            <w:shd w:val="clear" w:color="auto" w:fill="DBE5F1" w:themeFill="accent1" w:themeFillTint="33"/>
            <w:vAlign w:val="center"/>
          </w:tcPr>
          <w:p w:rsidR="006F743E" w:rsidRDefault="006F743E" w:rsidP="006F743E">
            <w:pPr>
              <w:jc w:val="both"/>
              <w:rPr>
                <w:rFonts w:eastAsia="Calibri"/>
                <w:b/>
                <w:color w:val="FF0000"/>
                <w:szCs w:val="22"/>
                <w:lang w:eastAsia="en-US"/>
              </w:rPr>
            </w:pPr>
          </w:p>
          <w:p w:rsidR="006F743E" w:rsidRPr="006F743E" w:rsidRDefault="006F743E" w:rsidP="006F743E">
            <w:pPr>
              <w:jc w:val="center"/>
              <w:rPr>
                <w:rFonts w:eastAsia="Calibri"/>
                <w:b/>
                <w:szCs w:val="22"/>
                <w:lang w:eastAsia="en-US"/>
              </w:rPr>
            </w:pPr>
            <w:r w:rsidRPr="006F743E">
              <w:rPr>
                <w:rFonts w:eastAsia="Calibri"/>
                <w:b/>
                <w:sz w:val="22"/>
                <w:szCs w:val="22"/>
                <w:lang w:eastAsia="en-US"/>
              </w:rPr>
              <w:t>Osoby niepełnosprawne posiadające prawomocne orzeczenie o stopniu niepełnosprawności z uwzględnieniem rodzaju i stopnia niepełnosprawności, wieku oraz płci w 201</w:t>
            </w:r>
            <w:r w:rsidR="00565AF5">
              <w:rPr>
                <w:rFonts w:eastAsia="Calibri"/>
                <w:b/>
                <w:sz w:val="22"/>
                <w:szCs w:val="22"/>
                <w:lang w:eastAsia="en-US"/>
              </w:rPr>
              <w:t>7</w:t>
            </w:r>
            <w:r w:rsidRPr="006F743E">
              <w:rPr>
                <w:rFonts w:eastAsia="Calibri"/>
                <w:b/>
                <w:sz w:val="22"/>
                <w:szCs w:val="22"/>
                <w:lang w:eastAsia="en-US"/>
              </w:rPr>
              <w:t xml:space="preserve"> roku</w:t>
            </w:r>
          </w:p>
          <w:p w:rsidR="006F743E" w:rsidRPr="002A41DD" w:rsidRDefault="006F743E" w:rsidP="006F743E">
            <w:pPr>
              <w:jc w:val="center"/>
              <w:rPr>
                <w:rFonts w:eastAsia="Calibri"/>
                <w:color w:val="FF0000"/>
                <w:sz w:val="20"/>
                <w:lang w:eastAsia="en-US"/>
              </w:rPr>
            </w:pPr>
          </w:p>
        </w:tc>
      </w:tr>
      <w:tr w:rsidR="006F743E" w:rsidRPr="002A41DD" w:rsidTr="006F743E">
        <w:trPr>
          <w:trHeight w:val="195"/>
        </w:trPr>
        <w:tc>
          <w:tcPr>
            <w:tcW w:w="1135" w:type="dxa"/>
            <w:vMerge w:val="restart"/>
            <w:vAlign w:val="center"/>
          </w:tcPr>
          <w:p w:rsidR="006F743E" w:rsidRPr="006F743E" w:rsidRDefault="006F743E" w:rsidP="006F743E">
            <w:pPr>
              <w:jc w:val="center"/>
              <w:rPr>
                <w:rFonts w:eastAsia="Calibri"/>
                <w:sz w:val="20"/>
                <w:lang w:eastAsia="en-US"/>
              </w:rPr>
            </w:pPr>
            <w:r w:rsidRPr="006F743E">
              <w:rPr>
                <w:rFonts w:eastAsia="Calibri"/>
                <w:sz w:val="20"/>
                <w:lang w:eastAsia="en-US"/>
              </w:rPr>
              <w:t>rodzaj niepełnosprawności</w:t>
            </w:r>
          </w:p>
        </w:tc>
        <w:tc>
          <w:tcPr>
            <w:tcW w:w="850" w:type="dxa"/>
            <w:vMerge w:val="restart"/>
            <w:vAlign w:val="center"/>
          </w:tcPr>
          <w:p w:rsidR="006F743E" w:rsidRPr="006F743E" w:rsidRDefault="006F743E" w:rsidP="006F743E">
            <w:pPr>
              <w:jc w:val="center"/>
              <w:rPr>
                <w:rFonts w:eastAsia="Calibri"/>
                <w:sz w:val="20"/>
                <w:lang w:eastAsia="en-US"/>
              </w:rPr>
            </w:pPr>
            <w:r w:rsidRPr="006F743E">
              <w:rPr>
                <w:rFonts w:eastAsia="Calibri"/>
                <w:sz w:val="20"/>
                <w:lang w:eastAsia="en-US"/>
              </w:rPr>
              <w:t>razem</w:t>
            </w:r>
          </w:p>
          <w:p w:rsidR="006F743E" w:rsidRPr="006F743E" w:rsidRDefault="006F743E" w:rsidP="006F743E">
            <w:pPr>
              <w:jc w:val="center"/>
              <w:rPr>
                <w:rFonts w:eastAsia="Calibri"/>
                <w:sz w:val="20"/>
                <w:lang w:eastAsia="en-US"/>
              </w:rPr>
            </w:pPr>
            <w:r w:rsidRPr="006F743E">
              <w:rPr>
                <w:rFonts w:eastAsia="Calibri"/>
                <w:sz w:val="20"/>
                <w:lang w:eastAsia="en-US"/>
              </w:rPr>
              <w:t>(kol. 10-11)</w:t>
            </w:r>
          </w:p>
        </w:tc>
        <w:tc>
          <w:tcPr>
            <w:tcW w:w="2410" w:type="dxa"/>
            <w:gridSpan w:val="3"/>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stopnia niepełnosprawności</w:t>
            </w:r>
          </w:p>
        </w:tc>
        <w:tc>
          <w:tcPr>
            <w:tcW w:w="3544" w:type="dxa"/>
            <w:gridSpan w:val="4"/>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wieku</w:t>
            </w:r>
          </w:p>
        </w:tc>
        <w:tc>
          <w:tcPr>
            <w:tcW w:w="1984" w:type="dxa"/>
            <w:gridSpan w:val="2"/>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płci</w:t>
            </w:r>
          </w:p>
        </w:tc>
      </w:tr>
      <w:tr w:rsidR="006F743E" w:rsidRPr="002A41DD" w:rsidTr="006F743E">
        <w:trPr>
          <w:cantSplit/>
          <w:trHeight w:val="1362"/>
        </w:trPr>
        <w:tc>
          <w:tcPr>
            <w:tcW w:w="1135" w:type="dxa"/>
            <w:vMerge/>
            <w:vAlign w:val="center"/>
          </w:tcPr>
          <w:p w:rsidR="006F743E" w:rsidRPr="006F743E" w:rsidRDefault="006F743E" w:rsidP="006F743E">
            <w:pPr>
              <w:jc w:val="center"/>
              <w:rPr>
                <w:rFonts w:eastAsia="Calibri"/>
                <w:sz w:val="20"/>
                <w:lang w:eastAsia="en-US"/>
              </w:rPr>
            </w:pPr>
          </w:p>
        </w:tc>
        <w:tc>
          <w:tcPr>
            <w:tcW w:w="850" w:type="dxa"/>
            <w:vMerge/>
            <w:vAlign w:val="center"/>
          </w:tcPr>
          <w:p w:rsidR="006F743E" w:rsidRPr="006F743E" w:rsidRDefault="006F743E" w:rsidP="006F743E">
            <w:pPr>
              <w:jc w:val="center"/>
              <w:rPr>
                <w:rFonts w:eastAsia="Calibri"/>
                <w:sz w:val="20"/>
                <w:lang w:eastAsia="en-US"/>
              </w:rPr>
            </w:pPr>
          </w:p>
        </w:tc>
        <w:tc>
          <w:tcPr>
            <w:tcW w:w="709"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znaczny</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umiarkowany</w:t>
            </w:r>
          </w:p>
        </w:tc>
        <w:tc>
          <w:tcPr>
            <w:tcW w:w="850"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lekki</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16-25</w:t>
            </w:r>
          </w:p>
        </w:tc>
        <w:tc>
          <w:tcPr>
            <w:tcW w:w="850"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26-40</w:t>
            </w:r>
          </w:p>
        </w:tc>
        <w:tc>
          <w:tcPr>
            <w:tcW w:w="992"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41-59</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60 i więcej</w:t>
            </w:r>
          </w:p>
        </w:tc>
        <w:tc>
          <w:tcPr>
            <w:tcW w:w="992" w:type="dxa"/>
            <w:vAlign w:val="center"/>
          </w:tcPr>
          <w:p w:rsidR="006F743E" w:rsidRPr="006F743E" w:rsidRDefault="006F743E" w:rsidP="006F743E">
            <w:pPr>
              <w:jc w:val="center"/>
              <w:rPr>
                <w:rFonts w:eastAsia="Calibri"/>
                <w:sz w:val="20"/>
                <w:lang w:eastAsia="en-US"/>
              </w:rPr>
            </w:pPr>
            <w:r w:rsidRPr="006F743E">
              <w:rPr>
                <w:rFonts w:eastAsia="Calibri"/>
                <w:sz w:val="20"/>
                <w:lang w:eastAsia="en-US"/>
              </w:rPr>
              <w:t>K</w:t>
            </w:r>
          </w:p>
        </w:tc>
        <w:tc>
          <w:tcPr>
            <w:tcW w:w="992" w:type="dxa"/>
            <w:vAlign w:val="center"/>
          </w:tcPr>
          <w:p w:rsidR="006F743E" w:rsidRPr="006F743E" w:rsidRDefault="006F743E" w:rsidP="006F743E">
            <w:pPr>
              <w:jc w:val="center"/>
              <w:rPr>
                <w:rFonts w:eastAsia="Calibri"/>
                <w:sz w:val="20"/>
                <w:lang w:eastAsia="en-US"/>
              </w:rPr>
            </w:pPr>
            <w:r w:rsidRPr="006F743E">
              <w:rPr>
                <w:rFonts w:eastAsia="Calibri"/>
                <w:sz w:val="20"/>
                <w:lang w:eastAsia="en-US"/>
              </w:rPr>
              <w:t>M</w:t>
            </w:r>
          </w:p>
        </w:tc>
      </w:tr>
      <w:tr w:rsidR="006F743E" w:rsidRPr="002A41DD" w:rsidTr="006F743E">
        <w:tc>
          <w:tcPr>
            <w:tcW w:w="1135" w:type="dxa"/>
            <w:vAlign w:val="center"/>
          </w:tcPr>
          <w:p w:rsidR="006F743E" w:rsidRPr="006F743E" w:rsidRDefault="006F743E" w:rsidP="006F743E">
            <w:pPr>
              <w:rPr>
                <w:rFonts w:eastAsia="Calibri"/>
                <w:sz w:val="18"/>
                <w:szCs w:val="18"/>
                <w:lang w:eastAsia="en-US"/>
              </w:rPr>
            </w:pPr>
            <w:r w:rsidRPr="006F743E">
              <w:rPr>
                <w:rFonts w:eastAsia="Calibri"/>
                <w:sz w:val="18"/>
                <w:szCs w:val="18"/>
                <w:lang w:eastAsia="en-US"/>
              </w:rPr>
              <w:t>1</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2</w:t>
            </w:r>
          </w:p>
        </w:tc>
        <w:tc>
          <w:tcPr>
            <w:tcW w:w="709"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3</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4</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5</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6</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7</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8</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9</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10</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11</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01-U</w:t>
            </w:r>
          </w:p>
        </w:tc>
        <w:tc>
          <w:tcPr>
            <w:tcW w:w="850" w:type="dxa"/>
            <w:vAlign w:val="bottom"/>
          </w:tcPr>
          <w:p w:rsidR="00565AF5" w:rsidRPr="00565AF5" w:rsidRDefault="00565AF5" w:rsidP="00565AF5">
            <w:pPr>
              <w:jc w:val="center"/>
              <w:rPr>
                <w:sz w:val="20"/>
              </w:rPr>
            </w:pPr>
            <w:r w:rsidRPr="00565AF5">
              <w:rPr>
                <w:sz w:val="20"/>
              </w:rPr>
              <w:t>31</w:t>
            </w:r>
          </w:p>
        </w:tc>
        <w:tc>
          <w:tcPr>
            <w:tcW w:w="709" w:type="dxa"/>
            <w:vAlign w:val="bottom"/>
          </w:tcPr>
          <w:p w:rsidR="00565AF5" w:rsidRPr="00565AF5" w:rsidRDefault="00565AF5" w:rsidP="00565AF5">
            <w:pPr>
              <w:jc w:val="center"/>
              <w:rPr>
                <w:sz w:val="20"/>
              </w:rPr>
            </w:pPr>
            <w:r w:rsidRPr="00565AF5">
              <w:rPr>
                <w:sz w:val="20"/>
              </w:rPr>
              <w:t>15</w:t>
            </w:r>
          </w:p>
        </w:tc>
        <w:tc>
          <w:tcPr>
            <w:tcW w:w="851" w:type="dxa"/>
            <w:vAlign w:val="bottom"/>
          </w:tcPr>
          <w:p w:rsidR="00565AF5" w:rsidRPr="00565AF5" w:rsidRDefault="00565AF5" w:rsidP="00565AF5">
            <w:pPr>
              <w:jc w:val="center"/>
              <w:rPr>
                <w:sz w:val="20"/>
              </w:rPr>
            </w:pPr>
            <w:r w:rsidRPr="00565AF5">
              <w:rPr>
                <w:sz w:val="20"/>
              </w:rPr>
              <w:t>15</w:t>
            </w:r>
          </w:p>
        </w:tc>
        <w:tc>
          <w:tcPr>
            <w:tcW w:w="850" w:type="dxa"/>
            <w:vAlign w:val="bottom"/>
          </w:tcPr>
          <w:p w:rsidR="00565AF5" w:rsidRPr="00565AF5" w:rsidRDefault="00565AF5" w:rsidP="00565AF5">
            <w:pPr>
              <w:jc w:val="center"/>
              <w:rPr>
                <w:sz w:val="20"/>
              </w:rPr>
            </w:pPr>
            <w:r w:rsidRPr="00565AF5">
              <w:rPr>
                <w:sz w:val="20"/>
              </w:rPr>
              <w:t>1</w:t>
            </w:r>
          </w:p>
        </w:tc>
        <w:tc>
          <w:tcPr>
            <w:tcW w:w="851" w:type="dxa"/>
            <w:vAlign w:val="bottom"/>
          </w:tcPr>
          <w:p w:rsidR="00565AF5" w:rsidRPr="00565AF5" w:rsidRDefault="00565AF5" w:rsidP="00565AF5">
            <w:pPr>
              <w:jc w:val="center"/>
              <w:rPr>
                <w:sz w:val="20"/>
              </w:rPr>
            </w:pPr>
            <w:r w:rsidRPr="00565AF5">
              <w:rPr>
                <w:sz w:val="20"/>
              </w:rPr>
              <w:t>21</w:t>
            </w:r>
          </w:p>
        </w:tc>
        <w:tc>
          <w:tcPr>
            <w:tcW w:w="850" w:type="dxa"/>
            <w:vAlign w:val="bottom"/>
          </w:tcPr>
          <w:p w:rsidR="00565AF5" w:rsidRPr="00565AF5" w:rsidRDefault="00565AF5" w:rsidP="00565AF5">
            <w:pPr>
              <w:jc w:val="center"/>
              <w:rPr>
                <w:sz w:val="20"/>
              </w:rPr>
            </w:pPr>
            <w:r w:rsidRPr="00565AF5">
              <w:rPr>
                <w:sz w:val="20"/>
              </w:rPr>
              <w:t>8</w:t>
            </w:r>
          </w:p>
        </w:tc>
        <w:tc>
          <w:tcPr>
            <w:tcW w:w="992" w:type="dxa"/>
            <w:vAlign w:val="bottom"/>
          </w:tcPr>
          <w:p w:rsidR="00565AF5" w:rsidRPr="00565AF5" w:rsidRDefault="00565AF5" w:rsidP="00565AF5">
            <w:pPr>
              <w:jc w:val="center"/>
              <w:rPr>
                <w:sz w:val="20"/>
              </w:rPr>
            </w:pPr>
            <w:r w:rsidRPr="00565AF5">
              <w:rPr>
                <w:sz w:val="20"/>
              </w:rPr>
              <w:t>1</w:t>
            </w:r>
          </w:p>
        </w:tc>
        <w:tc>
          <w:tcPr>
            <w:tcW w:w="851" w:type="dxa"/>
            <w:vAlign w:val="bottom"/>
          </w:tcPr>
          <w:p w:rsidR="00565AF5" w:rsidRPr="00565AF5" w:rsidRDefault="00565AF5" w:rsidP="00565AF5">
            <w:pPr>
              <w:jc w:val="center"/>
              <w:rPr>
                <w:sz w:val="20"/>
              </w:rPr>
            </w:pPr>
            <w:r w:rsidRPr="00565AF5">
              <w:rPr>
                <w:sz w:val="20"/>
              </w:rPr>
              <w:t>1</w:t>
            </w:r>
          </w:p>
        </w:tc>
        <w:tc>
          <w:tcPr>
            <w:tcW w:w="992" w:type="dxa"/>
            <w:vAlign w:val="bottom"/>
          </w:tcPr>
          <w:p w:rsidR="00565AF5" w:rsidRPr="00565AF5" w:rsidRDefault="00565AF5" w:rsidP="00565AF5">
            <w:pPr>
              <w:jc w:val="center"/>
              <w:rPr>
                <w:sz w:val="20"/>
              </w:rPr>
            </w:pPr>
            <w:r w:rsidRPr="00565AF5">
              <w:rPr>
                <w:sz w:val="20"/>
              </w:rPr>
              <w:t>8</w:t>
            </w:r>
          </w:p>
        </w:tc>
        <w:tc>
          <w:tcPr>
            <w:tcW w:w="992" w:type="dxa"/>
            <w:vAlign w:val="bottom"/>
          </w:tcPr>
          <w:p w:rsidR="00565AF5" w:rsidRPr="00565AF5" w:rsidRDefault="00565AF5" w:rsidP="00565AF5">
            <w:pPr>
              <w:jc w:val="center"/>
              <w:rPr>
                <w:sz w:val="20"/>
              </w:rPr>
            </w:pPr>
            <w:r w:rsidRPr="00565AF5">
              <w:rPr>
                <w:sz w:val="20"/>
              </w:rPr>
              <w:t>23</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02-P</w:t>
            </w:r>
          </w:p>
        </w:tc>
        <w:tc>
          <w:tcPr>
            <w:tcW w:w="850" w:type="dxa"/>
            <w:vAlign w:val="bottom"/>
          </w:tcPr>
          <w:p w:rsidR="00565AF5" w:rsidRPr="00565AF5" w:rsidRDefault="00565AF5" w:rsidP="00565AF5">
            <w:pPr>
              <w:jc w:val="center"/>
              <w:rPr>
                <w:sz w:val="20"/>
              </w:rPr>
            </w:pPr>
            <w:r w:rsidRPr="00565AF5">
              <w:rPr>
                <w:sz w:val="20"/>
              </w:rPr>
              <w:t>187</w:t>
            </w:r>
          </w:p>
        </w:tc>
        <w:tc>
          <w:tcPr>
            <w:tcW w:w="709" w:type="dxa"/>
            <w:vAlign w:val="bottom"/>
          </w:tcPr>
          <w:p w:rsidR="00565AF5" w:rsidRPr="00565AF5" w:rsidRDefault="00565AF5" w:rsidP="00565AF5">
            <w:pPr>
              <w:jc w:val="center"/>
              <w:rPr>
                <w:sz w:val="20"/>
              </w:rPr>
            </w:pPr>
            <w:r w:rsidRPr="00565AF5">
              <w:rPr>
                <w:sz w:val="20"/>
              </w:rPr>
              <w:t>41</w:t>
            </w:r>
          </w:p>
        </w:tc>
        <w:tc>
          <w:tcPr>
            <w:tcW w:w="851" w:type="dxa"/>
            <w:vAlign w:val="bottom"/>
          </w:tcPr>
          <w:p w:rsidR="00565AF5" w:rsidRPr="00565AF5" w:rsidRDefault="00565AF5" w:rsidP="00565AF5">
            <w:pPr>
              <w:jc w:val="center"/>
              <w:rPr>
                <w:sz w:val="20"/>
              </w:rPr>
            </w:pPr>
            <w:r w:rsidRPr="00565AF5">
              <w:rPr>
                <w:sz w:val="20"/>
              </w:rPr>
              <w:t>130</w:t>
            </w:r>
          </w:p>
        </w:tc>
        <w:tc>
          <w:tcPr>
            <w:tcW w:w="850" w:type="dxa"/>
            <w:vAlign w:val="bottom"/>
          </w:tcPr>
          <w:p w:rsidR="00565AF5" w:rsidRPr="00565AF5" w:rsidRDefault="00565AF5" w:rsidP="00565AF5">
            <w:pPr>
              <w:jc w:val="center"/>
              <w:rPr>
                <w:sz w:val="20"/>
              </w:rPr>
            </w:pPr>
            <w:r w:rsidRPr="00565AF5">
              <w:rPr>
                <w:sz w:val="20"/>
              </w:rPr>
              <w:t>16</w:t>
            </w:r>
          </w:p>
        </w:tc>
        <w:tc>
          <w:tcPr>
            <w:tcW w:w="851" w:type="dxa"/>
            <w:vAlign w:val="bottom"/>
          </w:tcPr>
          <w:p w:rsidR="00565AF5" w:rsidRPr="00565AF5" w:rsidRDefault="00565AF5" w:rsidP="00565AF5">
            <w:pPr>
              <w:jc w:val="center"/>
              <w:rPr>
                <w:sz w:val="20"/>
              </w:rPr>
            </w:pPr>
            <w:r w:rsidRPr="00565AF5">
              <w:rPr>
                <w:sz w:val="20"/>
              </w:rPr>
              <w:t>26</w:t>
            </w:r>
          </w:p>
        </w:tc>
        <w:tc>
          <w:tcPr>
            <w:tcW w:w="850" w:type="dxa"/>
            <w:vAlign w:val="bottom"/>
          </w:tcPr>
          <w:p w:rsidR="00565AF5" w:rsidRPr="00565AF5" w:rsidRDefault="00565AF5" w:rsidP="00565AF5">
            <w:pPr>
              <w:jc w:val="center"/>
              <w:rPr>
                <w:sz w:val="20"/>
              </w:rPr>
            </w:pPr>
            <w:r w:rsidRPr="00565AF5">
              <w:rPr>
                <w:sz w:val="20"/>
              </w:rPr>
              <w:t>52</w:t>
            </w:r>
          </w:p>
        </w:tc>
        <w:tc>
          <w:tcPr>
            <w:tcW w:w="992" w:type="dxa"/>
            <w:vAlign w:val="bottom"/>
          </w:tcPr>
          <w:p w:rsidR="00565AF5" w:rsidRPr="00565AF5" w:rsidRDefault="00565AF5" w:rsidP="00565AF5">
            <w:pPr>
              <w:jc w:val="center"/>
              <w:rPr>
                <w:sz w:val="20"/>
              </w:rPr>
            </w:pPr>
            <w:r w:rsidRPr="00565AF5">
              <w:rPr>
                <w:sz w:val="20"/>
              </w:rPr>
              <w:t>81</w:t>
            </w:r>
          </w:p>
        </w:tc>
        <w:tc>
          <w:tcPr>
            <w:tcW w:w="851" w:type="dxa"/>
            <w:vAlign w:val="bottom"/>
          </w:tcPr>
          <w:p w:rsidR="00565AF5" w:rsidRPr="00565AF5" w:rsidRDefault="00565AF5" w:rsidP="00565AF5">
            <w:pPr>
              <w:jc w:val="center"/>
              <w:rPr>
                <w:sz w:val="20"/>
              </w:rPr>
            </w:pPr>
            <w:r w:rsidRPr="00565AF5">
              <w:rPr>
                <w:sz w:val="20"/>
              </w:rPr>
              <w:t>28</w:t>
            </w:r>
          </w:p>
        </w:tc>
        <w:tc>
          <w:tcPr>
            <w:tcW w:w="992" w:type="dxa"/>
            <w:vAlign w:val="bottom"/>
          </w:tcPr>
          <w:p w:rsidR="00565AF5" w:rsidRPr="00565AF5" w:rsidRDefault="00565AF5" w:rsidP="00565AF5">
            <w:pPr>
              <w:jc w:val="center"/>
              <w:rPr>
                <w:sz w:val="20"/>
              </w:rPr>
            </w:pPr>
            <w:r w:rsidRPr="00565AF5">
              <w:rPr>
                <w:sz w:val="20"/>
              </w:rPr>
              <w:t>91</w:t>
            </w:r>
          </w:p>
        </w:tc>
        <w:tc>
          <w:tcPr>
            <w:tcW w:w="992" w:type="dxa"/>
            <w:vAlign w:val="bottom"/>
          </w:tcPr>
          <w:p w:rsidR="00565AF5" w:rsidRPr="00565AF5" w:rsidRDefault="00565AF5" w:rsidP="00565AF5">
            <w:pPr>
              <w:jc w:val="center"/>
              <w:rPr>
                <w:sz w:val="20"/>
              </w:rPr>
            </w:pPr>
            <w:r w:rsidRPr="00565AF5">
              <w:rPr>
                <w:sz w:val="20"/>
              </w:rPr>
              <w:t>96</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03-L</w:t>
            </w:r>
          </w:p>
        </w:tc>
        <w:tc>
          <w:tcPr>
            <w:tcW w:w="850" w:type="dxa"/>
            <w:vAlign w:val="bottom"/>
          </w:tcPr>
          <w:p w:rsidR="00565AF5" w:rsidRPr="00565AF5" w:rsidRDefault="00565AF5" w:rsidP="00565AF5">
            <w:pPr>
              <w:jc w:val="center"/>
              <w:rPr>
                <w:sz w:val="20"/>
              </w:rPr>
            </w:pPr>
            <w:r w:rsidRPr="00565AF5">
              <w:rPr>
                <w:sz w:val="20"/>
              </w:rPr>
              <w:t>65</w:t>
            </w:r>
          </w:p>
        </w:tc>
        <w:tc>
          <w:tcPr>
            <w:tcW w:w="709" w:type="dxa"/>
            <w:vAlign w:val="bottom"/>
          </w:tcPr>
          <w:p w:rsidR="00565AF5" w:rsidRPr="00565AF5" w:rsidRDefault="00565AF5" w:rsidP="00565AF5">
            <w:pPr>
              <w:jc w:val="center"/>
              <w:rPr>
                <w:sz w:val="20"/>
              </w:rPr>
            </w:pPr>
            <w:r w:rsidRPr="00565AF5">
              <w:rPr>
                <w:sz w:val="20"/>
              </w:rPr>
              <w:t>5</w:t>
            </w:r>
          </w:p>
        </w:tc>
        <w:tc>
          <w:tcPr>
            <w:tcW w:w="851" w:type="dxa"/>
            <w:vAlign w:val="bottom"/>
          </w:tcPr>
          <w:p w:rsidR="00565AF5" w:rsidRPr="00565AF5" w:rsidRDefault="00565AF5" w:rsidP="00565AF5">
            <w:pPr>
              <w:jc w:val="center"/>
              <w:rPr>
                <w:sz w:val="20"/>
              </w:rPr>
            </w:pPr>
            <w:r w:rsidRPr="00565AF5">
              <w:rPr>
                <w:sz w:val="20"/>
              </w:rPr>
              <w:t>27</w:t>
            </w:r>
          </w:p>
        </w:tc>
        <w:tc>
          <w:tcPr>
            <w:tcW w:w="850" w:type="dxa"/>
            <w:vAlign w:val="bottom"/>
          </w:tcPr>
          <w:p w:rsidR="00565AF5" w:rsidRPr="00565AF5" w:rsidRDefault="00565AF5" w:rsidP="00565AF5">
            <w:pPr>
              <w:jc w:val="center"/>
              <w:rPr>
                <w:sz w:val="20"/>
              </w:rPr>
            </w:pPr>
            <w:r w:rsidRPr="00565AF5">
              <w:rPr>
                <w:sz w:val="20"/>
              </w:rPr>
              <w:t>33</w:t>
            </w:r>
          </w:p>
        </w:tc>
        <w:tc>
          <w:tcPr>
            <w:tcW w:w="851" w:type="dxa"/>
            <w:vAlign w:val="bottom"/>
          </w:tcPr>
          <w:p w:rsidR="00565AF5" w:rsidRPr="00565AF5" w:rsidRDefault="00565AF5" w:rsidP="00565AF5">
            <w:pPr>
              <w:jc w:val="center"/>
              <w:rPr>
                <w:sz w:val="20"/>
              </w:rPr>
            </w:pPr>
            <w:r w:rsidRPr="00565AF5">
              <w:rPr>
                <w:sz w:val="20"/>
              </w:rPr>
              <w:t>7</w:t>
            </w:r>
          </w:p>
        </w:tc>
        <w:tc>
          <w:tcPr>
            <w:tcW w:w="850" w:type="dxa"/>
            <w:vAlign w:val="bottom"/>
          </w:tcPr>
          <w:p w:rsidR="00565AF5" w:rsidRPr="00565AF5" w:rsidRDefault="00565AF5" w:rsidP="00565AF5">
            <w:pPr>
              <w:jc w:val="center"/>
              <w:rPr>
                <w:sz w:val="20"/>
              </w:rPr>
            </w:pPr>
            <w:r w:rsidRPr="00565AF5">
              <w:rPr>
                <w:sz w:val="20"/>
              </w:rPr>
              <w:t>2</w:t>
            </w:r>
          </w:p>
        </w:tc>
        <w:tc>
          <w:tcPr>
            <w:tcW w:w="992" w:type="dxa"/>
            <w:vAlign w:val="bottom"/>
          </w:tcPr>
          <w:p w:rsidR="00565AF5" w:rsidRPr="00565AF5" w:rsidRDefault="00565AF5" w:rsidP="00565AF5">
            <w:pPr>
              <w:jc w:val="center"/>
              <w:rPr>
                <w:sz w:val="20"/>
              </w:rPr>
            </w:pPr>
            <w:r w:rsidRPr="00565AF5">
              <w:rPr>
                <w:sz w:val="20"/>
              </w:rPr>
              <w:t>17</w:t>
            </w:r>
          </w:p>
        </w:tc>
        <w:tc>
          <w:tcPr>
            <w:tcW w:w="851" w:type="dxa"/>
            <w:vAlign w:val="bottom"/>
          </w:tcPr>
          <w:p w:rsidR="00565AF5" w:rsidRPr="00565AF5" w:rsidRDefault="00565AF5" w:rsidP="00565AF5">
            <w:pPr>
              <w:jc w:val="center"/>
              <w:rPr>
                <w:sz w:val="20"/>
              </w:rPr>
            </w:pPr>
            <w:r w:rsidRPr="00565AF5">
              <w:rPr>
                <w:sz w:val="20"/>
              </w:rPr>
              <w:t>39</w:t>
            </w:r>
          </w:p>
        </w:tc>
        <w:tc>
          <w:tcPr>
            <w:tcW w:w="992" w:type="dxa"/>
            <w:vAlign w:val="bottom"/>
          </w:tcPr>
          <w:p w:rsidR="00565AF5" w:rsidRPr="00565AF5" w:rsidRDefault="00565AF5" w:rsidP="00565AF5">
            <w:pPr>
              <w:jc w:val="center"/>
              <w:rPr>
                <w:sz w:val="20"/>
              </w:rPr>
            </w:pPr>
            <w:r w:rsidRPr="00565AF5">
              <w:rPr>
                <w:sz w:val="20"/>
              </w:rPr>
              <w:t>28</w:t>
            </w:r>
          </w:p>
        </w:tc>
        <w:tc>
          <w:tcPr>
            <w:tcW w:w="992" w:type="dxa"/>
            <w:vAlign w:val="bottom"/>
          </w:tcPr>
          <w:p w:rsidR="00565AF5" w:rsidRPr="00565AF5" w:rsidRDefault="00565AF5" w:rsidP="00565AF5">
            <w:pPr>
              <w:jc w:val="center"/>
              <w:rPr>
                <w:sz w:val="20"/>
              </w:rPr>
            </w:pPr>
            <w:r w:rsidRPr="00565AF5">
              <w:rPr>
                <w:sz w:val="20"/>
              </w:rPr>
              <w:t>37</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04-O</w:t>
            </w:r>
          </w:p>
        </w:tc>
        <w:tc>
          <w:tcPr>
            <w:tcW w:w="850" w:type="dxa"/>
            <w:vAlign w:val="bottom"/>
          </w:tcPr>
          <w:p w:rsidR="00565AF5" w:rsidRPr="00565AF5" w:rsidRDefault="00565AF5" w:rsidP="00565AF5">
            <w:pPr>
              <w:jc w:val="center"/>
              <w:rPr>
                <w:sz w:val="20"/>
              </w:rPr>
            </w:pPr>
            <w:r w:rsidRPr="00565AF5">
              <w:rPr>
                <w:sz w:val="20"/>
              </w:rPr>
              <w:t>30</w:t>
            </w:r>
          </w:p>
        </w:tc>
        <w:tc>
          <w:tcPr>
            <w:tcW w:w="709" w:type="dxa"/>
            <w:vAlign w:val="bottom"/>
          </w:tcPr>
          <w:p w:rsidR="00565AF5" w:rsidRPr="00565AF5" w:rsidRDefault="00565AF5" w:rsidP="00565AF5">
            <w:pPr>
              <w:jc w:val="center"/>
              <w:rPr>
                <w:sz w:val="20"/>
              </w:rPr>
            </w:pPr>
            <w:r w:rsidRPr="00565AF5">
              <w:rPr>
                <w:sz w:val="20"/>
              </w:rPr>
              <w:t>12</w:t>
            </w:r>
          </w:p>
        </w:tc>
        <w:tc>
          <w:tcPr>
            <w:tcW w:w="851" w:type="dxa"/>
            <w:vAlign w:val="bottom"/>
          </w:tcPr>
          <w:p w:rsidR="00565AF5" w:rsidRPr="00565AF5" w:rsidRDefault="00565AF5" w:rsidP="00565AF5">
            <w:pPr>
              <w:jc w:val="center"/>
              <w:rPr>
                <w:sz w:val="20"/>
              </w:rPr>
            </w:pPr>
            <w:r w:rsidRPr="00565AF5">
              <w:rPr>
                <w:sz w:val="20"/>
              </w:rPr>
              <w:t>17</w:t>
            </w:r>
          </w:p>
        </w:tc>
        <w:tc>
          <w:tcPr>
            <w:tcW w:w="850" w:type="dxa"/>
            <w:vAlign w:val="bottom"/>
          </w:tcPr>
          <w:p w:rsidR="00565AF5" w:rsidRPr="00565AF5" w:rsidRDefault="00565AF5" w:rsidP="00565AF5">
            <w:pPr>
              <w:jc w:val="center"/>
              <w:rPr>
                <w:sz w:val="20"/>
              </w:rPr>
            </w:pPr>
            <w:r w:rsidRPr="00565AF5">
              <w:rPr>
                <w:sz w:val="20"/>
              </w:rPr>
              <w:t>1</w:t>
            </w:r>
          </w:p>
        </w:tc>
        <w:tc>
          <w:tcPr>
            <w:tcW w:w="851" w:type="dxa"/>
            <w:vAlign w:val="bottom"/>
          </w:tcPr>
          <w:p w:rsidR="00565AF5" w:rsidRPr="00565AF5" w:rsidRDefault="00565AF5" w:rsidP="00565AF5">
            <w:pPr>
              <w:jc w:val="center"/>
              <w:rPr>
                <w:sz w:val="20"/>
              </w:rPr>
            </w:pPr>
            <w:r w:rsidRPr="00565AF5">
              <w:rPr>
                <w:sz w:val="20"/>
              </w:rPr>
              <w:t>3</w:t>
            </w:r>
          </w:p>
        </w:tc>
        <w:tc>
          <w:tcPr>
            <w:tcW w:w="850" w:type="dxa"/>
            <w:vAlign w:val="bottom"/>
          </w:tcPr>
          <w:p w:rsidR="00565AF5" w:rsidRPr="00565AF5" w:rsidRDefault="00565AF5" w:rsidP="00565AF5">
            <w:pPr>
              <w:jc w:val="center"/>
              <w:rPr>
                <w:sz w:val="20"/>
              </w:rPr>
            </w:pPr>
            <w:r w:rsidRPr="00565AF5">
              <w:rPr>
                <w:sz w:val="20"/>
              </w:rPr>
              <w:t>4</w:t>
            </w:r>
          </w:p>
        </w:tc>
        <w:tc>
          <w:tcPr>
            <w:tcW w:w="992" w:type="dxa"/>
            <w:vAlign w:val="bottom"/>
          </w:tcPr>
          <w:p w:rsidR="00565AF5" w:rsidRPr="00565AF5" w:rsidRDefault="00565AF5" w:rsidP="00565AF5">
            <w:pPr>
              <w:jc w:val="center"/>
              <w:rPr>
                <w:sz w:val="20"/>
              </w:rPr>
            </w:pPr>
            <w:r w:rsidRPr="00565AF5">
              <w:rPr>
                <w:sz w:val="20"/>
              </w:rPr>
              <w:t>12</w:t>
            </w:r>
          </w:p>
        </w:tc>
        <w:tc>
          <w:tcPr>
            <w:tcW w:w="851" w:type="dxa"/>
            <w:vAlign w:val="bottom"/>
          </w:tcPr>
          <w:p w:rsidR="00565AF5" w:rsidRPr="00565AF5" w:rsidRDefault="00565AF5" w:rsidP="00565AF5">
            <w:pPr>
              <w:jc w:val="center"/>
              <w:rPr>
                <w:sz w:val="20"/>
              </w:rPr>
            </w:pPr>
            <w:r w:rsidRPr="00565AF5">
              <w:rPr>
                <w:sz w:val="20"/>
              </w:rPr>
              <w:t>11</w:t>
            </w:r>
          </w:p>
        </w:tc>
        <w:tc>
          <w:tcPr>
            <w:tcW w:w="992" w:type="dxa"/>
            <w:vAlign w:val="bottom"/>
          </w:tcPr>
          <w:p w:rsidR="00565AF5" w:rsidRPr="00565AF5" w:rsidRDefault="00565AF5" w:rsidP="00565AF5">
            <w:pPr>
              <w:jc w:val="center"/>
              <w:rPr>
                <w:sz w:val="20"/>
              </w:rPr>
            </w:pPr>
            <w:r w:rsidRPr="00565AF5">
              <w:rPr>
                <w:sz w:val="20"/>
              </w:rPr>
              <w:t>15</w:t>
            </w:r>
          </w:p>
        </w:tc>
        <w:tc>
          <w:tcPr>
            <w:tcW w:w="992" w:type="dxa"/>
            <w:vAlign w:val="bottom"/>
          </w:tcPr>
          <w:p w:rsidR="00565AF5" w:rsidRPr="00565AF5" w:rsidRDefault="00565AF5" w:rsidP="00565AF5">
            <w:pPr>
              <w:jc w:val="center"/>
              <w:rPr>
                <w:sz w:val="20"/>
              </w:rPr>
            </w:pPr>
            <w:r w:rsidRPr="00565AF5">
              <w:rPr>
                <w:sz w:val="20"/>
              </w:rPr>
              <w:t>15</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05-R</w:t>
            </w:r>
          </w:p>
        </w:tc>
        <w:tc>
          <w:tcPr>
            <w:tcW w:w="850" w:type="dxa"/>
            <w:vAlign w:val="bottom"/>
          </w:tcPr>
          <w:p w:rsidR="00565AF5" w:rsidRPr="00565AF5" w:rsidRDefault="00565AF5" w:rsidP="00565AF5">
            <w:pPr>
              <w:jc w:val="center"/>
              <w:rPr>
                <w:sz w:val="20"/>
              </w:rPr>
            </w:pPr>
            <w:r w:rsidRPr="00565AF5">
              <w:rPr>
                <w:sz w:val="20"/>
              </w:rPr>
              <w:t>478</w:t>
            </w:r>
          </w:p>
        </w:tc>
        <w:tc>
          <w:tcPr>
            <w:tcW w:w="709" w:type="dxa"/>
            <w:vAlign w:val="bottom"/>
          </w:tcPr>
          <w:p w:rsidR="00565AF5" w:rsidRPr="00565AF5" w:rsidRDefault="00565AF5" w:rsidP="00565AF5">
            <w:pPr>
              <w:jc w:val="center"/>
              <w:rPr>
                <w:sz w:val="20"/>
              </w:rPr>
            </w:pPr>
            <w:r w:rsidRPr="00565AF5">
              <w:rPr>
                <w:sz w:val="20"/>
              </w:rPr>
              <w:t>62</w:t>
            </w:r>
          </w:p>
        </w:tc>
        <w:tc>
          <w:tcPr>
            <w:tcW w:w="851" w:type="dxa"/>
            <w:vAlign w:val="bottom"/>
          </w:tcPr>
          <w:p w:rsidR="00565AF5" w:rsidRPr="00565AF5" w:rsidRDefault="00565AF5" w:rsidP="00565AF5">
            <w:pPr>
              <w:jc w:val="center"/>
              <w:rPr>
                <w:sz w:val="20"/>
              </w:rPr>
            </w:pPr>
            <w:r w:rsidRPr="00565AF5">
              <w:rPr>
                <w:sz w:val="20"/>
              </w:rPr>
              <w:t>212</w:t>
            </w:r>
          </w:p>
        </w:tc>
        <w:tc>
          <w:tcPr>
            <w:tcW w:w="850" w:type="dxa"/>
            <w:vAlign w:val="bottom"/>
          </w:tcPr>
          <w:p w:rsidR="00565AF5" w:rsidRPr="00565AF5" w:rsidRDefault="00565AF5" w:rsidP="00565AF5">
            <w:pPr>
              <w:jc w:val="center"/>
              <w:rPr>
                <w:sz w:val="20"/>
              </w:rPr>
            </w:pPr>
            <w:r w:rsidRPr="00565AF5">
              <w:rPr>
                <w:sz w:val="20"/>
              </w:rPr>
              <w:t>204</w:t>
            </w:r>
          </w:p>
        </w:tc>
        <w:tc>
          <w:tcPr>
            <w:tcW w:w="851" w:type="dxa"/>
            <w:vAlign w:val="bottom"/>
          </w:tcPr>
          <w:p w:rsidR="00565AF5" w:rsidRPr="00565AF5" w:rsidRDefault="00565AF5" w:rsidP="00565AF5">
            <w:pPr>
              <w:jc w:val="center"/>
              <w:rPr>
                <w:sz w:val="20"/>
              </w:rPr>
            </w:pPr>
            <w:r w:rsidRPr="00565AF5">
              <w:rPr>
                <w:sz w:val="20"/>
              </w:rPr>
              <w:t>30</w:t>
            </w:r>
          </w:p>
        </w:tc>
        <w:tc>
          <w:tcPr>
            <w:tcW w:w="850" w:type="dxa"/>
            <w:vAlign w:val="bottom"/>
          </w:tcPr>
          <w:p w:rsidR="00565AF5" w:rsidRPr="00565AF5" w:rsidRDefault="00565AF5" w:rsidP="00565AF5">
            <w:pPr>
              <w:jc w:val="center"/>
              <w:rPr>
                <w:sz w:val="20"/>
              </w:rPr>
            </w:pPr>
            <w:r w:rsidRPr="00565AF5">
              <w:rPr>
                <w:sz w:val="20"/>
              </w:rPr>
              <w:t>39</w:t>
            </w:r>
          </w:p>
        </w:tc>
        <w:tc>
          <w:tcPr>
            <w:tcW w:w="992" w:type="dxa"/>
            <w:vAlign w:val="bottom"/>
          </w:tcPr>
          <w:p w:rsidR="00565AF5" w:rsidRPr="00565AF5" w:rsidRDefault="00565AF5" w:rsidP="00565AF5">
            <w:pPr>
              <w:jc w:val="center"/>
              <w:rPr>
                <w:sz w:val="20"/>
              </w:rPr>
            </w:pPr>
            <w:r w:rsidRPr="00565AF5">
              <w:rPr>
                <w:sz w:val="20"/>
              </w:rPr>
              <w:t>207</w:t>
            </w:r>
          </w:p>
        </w:tc>
        <w:tc>
          <w:tcPr>
            <w:tcW w:w="851" w:type="dxa"/>
            <w:vAlign w:val="bottom"/>
          </w:tcPr>
          <w:p w:rsidR="00565AF5" w:rsidRPr="00565AF5" w:rsidRDefault="00565AF5" w:rsidP="00565AF5">
            <w:pPr>
              <w:jc w:val="center"/>
              <w:rPr>
                <w:sz w:val="20"/>
              </w:rPr>
            </w:pPr>
            <w:r w:rsidRPr="00565AF5">
              <w:rPr>
                <w:sz w:val="20"/>
              </w:rPr>
              <w:t>202</w:t>
            </w:r>
          </w:p>
        </w:tc>
        <w:tc>
          <w:tcPr>
            <w:tcW w:w="992" w:type="dxa"/>
            <w:vAlign w:val="bottom"/>
          </w:tcPr>
          <w:p w:rsidR="00565AF5" w:rsidRPr="00565AF5" w:rsidRDefault="00565AF5" w:rsidP="00565AF5">
            <w:pPr>
              <w:jc w:val="center"/>
              <w:rPr>
                <w:sz w:val="20"/>
              </w:rPr>
            </w:pPr>
            <w:r w:rsidRPr="00565AF5">
              <w:rPr>
                <w:sz w:val="20"/>
              </w:rPr>
              <w:t>284</w:t>
            </w:r>
          </w:p>
        </w:tc>
        <w:tc>
          <w:tcPr>
            <w:tcW w:w="992" w:type="dxa"/>
            <w:vAlign w:val="bottom"/>
          </w:tcPr>
          <w:p w:rsidR="00565AF5" w:rsidRPr="00565AF5" w:rsidRDefault="00565AF5" w:rsidP="00565AF5">
            <w:pPr>
              <w:jc w:val="center"/>
              <w:rPr>
                <w:sz w:val="20"/>
              </w:rPr>
            </w:pPr>
            <w:r w:rsidRPr="00565AF5">
              <w:rPr>
                <w:sz w:val="20"/>
              </w:rPr>
              <w:t>194</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06-E</w:t>
            </w:r>
          </w:p>
        </w:tc>
        <w:tc>
          <w:tcPr>
            <w:tcW w:w="850" w:type="dxa"/>
            <w:vAlign w:val="bottom"/>
          </w:tcPr>
          <w:p w:rsidR="00565AF5" w:rsidRPr="00565AF5" w:rsidRDefault="00565AF5" w:rsidP="00565AF5">
            <w:pPr>
              <w:jc w:val="center"/>
              <w:rPr>
                <w:sz w:val="20"/>
              </w:rPr>
            </w:pPr>
            <w:r w:rsidRPr="00565AF5">
              <w:rPr>
                <w:sz w:val="20"/>
              </w:rPr>
              <w:t>26</w:t>
            </w:r>
          </w:p>
        </w:tc>
        <w:tc>
          <w:tcPr>
            <w:tcW w:w="709" w:type="dxa"/>
            <w:vAlign w:val="bottom"/>
          </w:tcPr>
          <w:p w:rsidR="00565AF5" w:rsidRPr="00565AF5" w:rsidRDefault="00565AF5" w:rsidP="00565AF5">
            <w:pPr>
              <w:jc w:val="center"/>
              <w:rPr>
                <w:sz w:val="20"/>
              </w:rPr>
            </w:pPr>
            <w:r w:rsidRPr="00565AF5">
              <w:rPr>
                <w:sz w:val="20"/>
              </w:rPr>
              <w:t>3</w:t>
            </w:r>
          </w:p>
        </w:tc>
        <w:tc>
          <w:tcPr>
            <w:tcW w:w="851" w:type="dxa"/>
            <w:vAlign w:val="bottom"/>
          </w:tcPr>
          <w:p w:rsidR="00565AF5" w:rsidRPr="00565AF5" w:rsidRDefault="00565AF5" w:rsidP="00565AF5">
            <w:pPr>
              <w:jc w:val="center"/>
              <w:rPr>
                <w:sz w:val="20"/>
              </w:rPr>
            </w:pPr>
            <w:r w:rsidRPr="00565AF5">
              <w:rPr>
                <w:sz w:val="20"/>
              </w:rPr>
              <w:t>16</w:t>
            </w:r>
          </w:p>
        </w:tc>
        <w:tc>
          <w:tcPr>
            <w:tcW w:w="850" w:type="dxa"/>
            <w:vAlign w:val="bottom"/>
          </w:tcPr>
          <w:p w:rsidR="00565AF5" w:rsidRPr="00565AF5" w:rsidRDefault="00565AF5" w:rsidP="00565AF5">
            <w:pPr>
              <w:jc w:val="center"/>
              <w:rPr>
                <w:sz w:val="20"/>
              </w:rPr>
            </w:pPr>
            <w:r w:rsidRPr="00565AF5">
              <w:rPr>
                <w:sz w:val="20"/>
              </w:rPr>
              <w:t>7</w:t>
            </w:r>
          </w:p>
        </w:tc>
        <w:tc>
          <w:tcPr>
            <w:tcW w:w="851" w:type="dxa"/>
            <w:vAlign w:val="bottom"/>
          </w:tcPr>
          <w:p w:rsidR="00565AF5" w:rsidRPr="00565AF5" w:rsidRDefault="00565AF5" w:rsidP="00565AF5">
            <w:pPr>
              <w:jc w:val="center"/>
              <w:rPr>
                <w:sz w:val="20"/>
              </w:rPr>
            </w:pPr>
            <w:r w:rsidRPr="00565AF5">
              <w:rPr>
                <w:sz w:val="20"/>
              </w:rPr>
              <w:t>8</w:t>
            </w:r>
          </w:p>
        </w:tc>
        <w:tc>
          <w:tcPr>
            <w:tcW w:w="850" w:type="dxa"/>
            <w:vAlign w:val="bottom"/>
          </w:tcPr>
          <w:p w:rsidR="00565AF5" w:rsidRPr="00565AF5" w:rsidRDefault="00565AF5" w:rsidP="00565AF5">
            <w:pPr>
              <w:jc w:val="center"/>
              <w:rPr>
                <w:sz w:val="20"/>
              </w:rPr>
            </w:pPr>
            <w:r w:rsidRPr="00565AF5">
              <w:rPr>
                <w:sz w:val="20"/>
              </w:rPr>
              <w:t>4</w:t>
            </w:r>
          </w:p>
        </w:tc>
        <w:tc>
          <w:tcPr>
            <w:tcW w:w="992" w:type="dxa"/>
            <w:vAlign w:val="bottom"/>
          </w:tcPr>
          <w:p w:rsidR="00565AF5" w:rsidRPr="00565AF5" w:rsidRDefault="00565AF5" w:rsidP="00565AF5">
            <w:pPr>
              <w:jc w:val="center"/>
              <w:rPr>
                <w:sz w:val="20"/>
              </w:rPr>
            </w:pPr>
            <w:r w:rsidRPr="00565AF5">
              <w:rPr>
                <w:sz w:val="20"/>
              </w:rPr>
              <w:t>11</w:t>
            </w:r>
          </w:p>
        </w:tc>
        <w:tc>
          <w:tcPr>
            <w:tcW w:w="851" w:type="dxa"/>
            <w:vAlign w:val="bottom"/>
          </w:tcPr>
          <w:p w:rsidR="00565AF5" w:rsidRPr="00565AF5" w:rsidRDefault="00565AF5" w:rsidP="00565AF5">
            <w:pPr>
              <w:jc w:val="center"/>
              <w:rPr>
                <w:sz w:val="20"/>
              </w:rPr>
            </w:pPr>
            <w:r w:rsidRPr="00565AF5">
              <w:rPr>
                <w:sz w:val="20"/>
              </w:rPr>
              <w:t>3</w:t>
            </w:r>
          </w:p>
        </w:tc>
        <w:tc>
          <w:tcPr>
            <w:tcW w:w="992" w:type="dxa"/>
            <w:vAlign w:val="bottom"/>
          </w:tcPr>
          <w:p w:rsidR="00565AF5" w:rsidRPr="00565AF5" w:rsidRDefault="00565AF5" w:rsidP="00565AF5">
            <w:pPr>
              <w:jc w:val="center"/>
              <w:rPr>
                <w:sz w:val="20"/>
              </w:rPr>
            </w:pPr>
            <w:r w:rsidRPr="00565AF5">
              <w:rPr>
                <w:sz w:val="20"/>
              </w:rPr>
              <w:t>7</w:t>
            </w:r>
          </w:p>
        </w:tc>
        <w:tc>
          <w:tcPr>
            <w:tcW w:w="992" w:type="dxa"/>
            <w:vAlign w:val="bottom"/>
          </w:tcPr>
          <w:p w:rsidR="00565AF5" w:rsidRPr="00565AF5" w:rsidRDefault="00565AF5" w:rsidP="00565AF5">
            <w:pPr>
              <w:jc w:val="center"/>
              <w:rPr>
                <w:sz w:val="20"/>
              </w:rPr>
            </w:pPr>
            <w:r w:rsidRPr="00565AF5">
              <w:rPr>
                <w:sz w:val="20"/>
              </w:rPr>
              <w:t>19</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07-S</w:t>
            </w:r>
          </w:p>
        </w:tc>
        <w:tc>
          <w:tcPr>
            <w:tcW w:w="850" w:type="dxa"/>
            <w:vAlign w:val="bottom"/>
          </w:tcPr>
          <w:p w:rsidR="00565AF5" w:rsidRPr="00565AF5" w:rsidRDefault="00565AF5" w:rsidP="00565AF5">
            <w:pPr>
              <w:jc w:val="center"/>
              <w:rPr>
                <w:sz w:val="20"/>
              </w:rPr>
            </w:pPr>
            <w:r w:rsidRPr="00565AF5">
              <w:rPr>
                <w:sz w:val="20"/>
              </w:rPr>
              <w:t>309</w:t>
            </w:r>
          </w:p>
        </w:tc>
        <w:tc>
          <w:tcPr>
            <w:tcW w:w="709" w:type="dxa"/>
            <w:vAlign w:val="bottom"/>
          </w:tcPr>
          <w:p w:rsidR="00565AF5" w:rsidRPr="00565AF5" w:rsidRDefault="00565AF5" w:rsidP="00565AF5">
            <w:pPr>
              <w:jc w:val="center"/>
              <w:rPr>
                <w:sz w:val="20"/>
              </w:rPr>
            </w:pPr>
            <w:r w:rsidRPr="00565AF5">
              <w:rPr>
                <w:sz w:val="20"/>
              </w:rPr>
              <w:t>78</w:t>
            </w:r>
          </w:p>
        </w:tc>
        <w:tc>
          <w:tcPr>
            <w:tcW w:w="851" w:type="dxa"/>
            <w:vAlign w:val="bottom"/>
          </w:tcPr>
          <w:p w:rsidR="00565AF5" w:rsidRPr="00565AF5" w:rsidRDefault="00565AF5" w:rsidP="00565AF5">
            <w:pPr>
              <w:jc w:val="center"/>
              <w:rPr>
                <w:sz w:val="20"/>
              </w:rPr>
            </w:pPr>
            <w:r w:rsidRPr="00565AF5">
              <w:rPr>
                <w:sz w:val="20"/>
              </w:rPr>
              <w:t>123</w:t>
            </w:r>
          </w:p>
        </w:tc>
        <w:tc>
          <w:tcPr>
            <w:tcW w:w="850" w:type="dxa"/>
            <w:vAlign w:val="bottom"/>
          </w:tcPr>
          <w:p w:rsidR="00565AF5" w:rsidRPr="00565AF5" w:rsidRDefault="00565AF5" w:rsidP="00565AF5">
            <w:pPr>
              <w:jc w:val="center"/>
              <w:rPr>
                <w:sz w:val="20"/>
              </w:rPr>
            </w:pPr>
            <w:r w:rsidRPr="00565AF5">
              <w:rPr>
                <w:sz w:val="20"/>
              </w:rPr>
              <w:t>108</w:t>
            </w:r>
          </w:p>
        </w:tc>
        <w:tc>
          <w:tcPr>
            <w:tcW w:w="851" w:type="dxa"/>
            <w:vAlign w:val="bottom"/>
          </w:tcPr>
          <w:p w:rsidR="00565AF5" w:rsidRPr="00565AF5" w:rsidRDefault="00565AF5" w:rsidP="00565AF5">
            <w:pPr>
              <w:jc w:val="center"/>
              <w:rPr>
                <w:sz w:val="20"/>
              </w:rPr>
            </w:pPr>
            <w:r w:rsidRPr="00565AF5">
              <w:rPr>
                <w:sz w:val="20"/>
              </w:rPr>
              <w:t>12</w:t>
            </w:r>
          </w:p>
        </w:tc>
        <w:tc>
          <w:tcPr>
            <w:tcW w:w="850" w:type="dxa"/>
            <w:vAlign w:val="bottom"/>
          </w:tcPr>
          <w:p w:rsidR="00565AF5" w:rsidRPr="00565AF5" w:rsidRDefault="00565AF5" w:rsidP="00565AF5">
            <w:pPr>
              <w:jc w:val="center"/>
              <w:rPr>
                <w:sz w:val="20"/>
              </w:rPr>
            </w:pPr>
            <w:r w:rsidRPr="00565AF5">
              <w:rPr>
                <w:sz w:val="20"/>
              </w:rPr>
              <w:t>18</w:t>
            </w:r>
          </w:p>
        </w:tc>
        <w:tc>
          <w:tcPr>
            <w:tcW w:w="992" w:type="dxa"/>
            <w:vAlign w:val="bottom"/>
          </w:tcPr>
          <w:p w:rsidR="00565AF5" w:rsidRPr="00565AF5" w:rsidRDefault="00565AF5" w:rsidP="00565AF5">
            <w:pPr>
              <w:jc w:val="center"/>
              <w:rPr>
                <w:sz w:val="20"/>
              </w:rPr>
            </w:pPr>
            <w:r w:rsidRPr="00565AF5">
              <w:rPr>
                <w:sz w:val="20"/>
              </w:rPr>
              <w:t>102</w:t>
            </w:r>
          </w:p>
        </w:tc>
        <w:tc>
          <w:tcPr>
            <w:tcW w:w="851" w:type="dxa"/>
            <w:vAlign w:val="bottom"/>
          </w:tcPr>
          <w:p w:rsidR="00565AF5" w:rsidRPr="00565AF5" w:rsidRDefault="00565AF5" w:rsidP="00565AF5">
            <w:pPr>
              <w:jc w:val="center"/>
              <w:rPr>
                <w:sz w:val="20"/>
              </w:rPr>
            </w:pPr>
            <w:r w:rsidRPr="00565AF5">
              <w:rPr>
                <w:sz w:val="20"/>
              </w:rPr>
              <w:t>177</w:t>
            </w:r>
          </w:p>
        </w:tc>
        <w:tc>
          <w:tcPr>
            <w:tcW w:w="992" w:type="dxa"/>
            <w:vAlign w:val="bottom"/>
          </w:tcPr>
          <w:p w:rsidR="00565AF5" w:rsidRPr="00565AF5" w:rsidRDefault="00565AF5" w:rsidP="00565AF5">
            <w:pPr>
              <w:jc w:val="center"/>
              <w:rPr>
                <w:sz w:val="20"/>
              </w:rPr>
            </w:pPr>
            <w:r w:rsidRPr="00565AF5">
              <w:rPr>
                <w:sz w:val="20"/>
              </w:rPr>
              <w:t>117</w:t>
            </w:r>
          </w:p>
        </w:tc>
        <w:tc>
          <w:tcPr>
            <w:tcW w:w="992" w:type="dxa"/>
            <w:vAlign w:val="bottom"/>
          </w:tcPr>
          <w:p w:rsidR="00565AF5" w:rsidRPr="00565AF5" w:rsidRDefault="00565AF5" w:rsidP="00565AF5">
            <w:pPr>
              <w:jc w:val="center"/>
              <w:rPr>
                <w:sz w:val="20"/>
              </w:rPr>
            </w:pPr>
            <w:r w:rsidRPr="00565AF5">
              <w:rPr>
                <w:sz w:val="20"/>
              </w:rPr>
              <w:t>192</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08-T</w:t>
            </w:r>
          </w:p>
        </w:tc>
        <w:tc>
          <w:tcPr>
            <w:tcW w:w="850" w:type="dxa"/>
            <w:vAlign w:val="bottom"/>
          </w:tcPr>
          <w:p w:rsidR="00565AF5" w:rsidRPr="00565AF5" w:rsidRDefault="00565AF5" w:rsidP="00565AF5">
            <w:pPr>
              <w:jc w:val="center"/>
              <w:rPr>
                <w:sz w:val="20"/>
              </w:rPr>
            </w:pPr>
            <w:r w:rsidRPr="00565AF5">
              <w:rPr>
                <w:sz w:val="20"/>
              </w:rPr>
              <w:t>92</w:t>
            </w:r>
          </w:p>
        </w:tc>
        <w:tc>
          <w:tcPr>
            <w:tcW w:w="709" w:type="dxa"/>
            <w:vAlign w:val="bottom"/>
          </w:tcPr>
          <w:p w:rsidR="00565AF5" w:rsidRPr="00565AF5" w:rsidRDefault="00565AF5" w:rsidP="00565AF5">
            <w:pPr>
              <w:jc w:val="center"/>
              <w:rPr>
                <w:sz w:val="20"/>
              </w:rPr>
            </w:pPr>
            <w:r w:rsidRPr="00565AF5">
              <w:rPr>
                <w:sz w:val="20"/>
              </w:rPr>
              <w:t>55</w:t>
            </w:r>
          </w:p>
        </w:tc>
        <w:tc>
          <w:tcPr>
            <w:tcW w:w="851" w:type="dxa"/>
            <w:vAlign w:val="bottom"/>
          </w:tcPr>
          <w:p w:rsidR="00565AF5" w:rsidRPr="00565AF5" w:rsidRDefault="00565AF5" w:rsidP="00565AF5">
            <w:pPr>
              <w:jc w:val="center"/>
              <w:rPr>
                <w:sz w:val="20"/>
              </w:rPr>
            </w:pPr>
            <w:r w:rsidRPr="00565AF5">
              <w:rPr>
                <w:sz w:val="20"/>
              </w:rPr>
              <w:t>21</w:t>
            </w:r>
          </w:p>
        </w:tc>
        <w:tc>
          <w:tcPr>
            <w:tcW w:w="850" w:type="dxa"/>
            <w:vAlign w:val="bottom"/>
          </w:tcPr>
          <w:p w:rsidR="00565AF5" w:rsidRPr="00565AF5" w:rsidRDefault="00565AF5" w:rsidP="00565AF5">
            <w:pPr>
              <w:jc w:val="center"/>
              <w:rPr>
                <w:sz w:val="20"/>
              </w:rPr>
            </w:pPr>
            <w:r w:rsidRPr="00565AF5">
              <w:rPr>
                <w:sz w:val="20"/>
              </w:rPr>
              <w:t>16</w:t>
            </w:r>
          </w:p>
        </w:tc>
        <w:tc>
          <w:tcPr>
            <w:tcW w:w="851" w:type="dxa"/>
            <w:vAlign w:val="bottom"/>
          </w:tcPr>
          <w:p w:rsidR="00565AF5" w:rsidRPr="00565AF5" w:rsidRDefault="00565AF5" w:rsidP="00565AF5">
            <w:pPr>
              <w:jc w:val="center"/>
              <w:rPr>
                <w:sz w:val="20"/>
              </w:rPr>
            </w:pPr>
            <w:r w:rsidRPr="00565AF5">
              <w:rPr>
                <w:sz w:val="20"/>
              </w:rPr>
              <w:t>5</w:t>
            </w:r>
          </w:p>
        </w:tc>
        <w:tc>
          <w:tcPr>
            <w:tcW w:w="850" w:type="dxa"/>
            <w:vAlign w:val="bottom"/>
          </w:tcPr>
          <w:p w:rsidR="00565AF5" w:rsidRPr="00565AF5" w:rsidRDefault="00565AF5" w:rsidP="00565AF5">
            <w:pPr>
              <w:jc w:val="center"/>
              <w:rPr>
                <w:sz w:val="20"/>
              </w:rPr>
            </w:pPr>
            <w:r w:rsidRPr="00565AF5">
              <w:rPr>
                <w:sz w:val="20"/>
              </w:rPr>
              <w:t>6</w:t>
            </w:r>
          </w:p>
        </w:tc>
        <w:tc>
          <w:tcPr>
            <w:tcW w:w="992" w:type="dxa"/>
            <w:vAlign w:val="bottom"/>
          </w:tcPr>
          <w:p w:rsidR="00565AF5" w:rsidRPr="00565AF5" w:rsidRDefault="00565AF5" w:rsidP="00565AF5">
            <w:pPr>
              <w:jc w:val="center"/>
              <w:rPr>
                <w:sz w:val="20"/>
              </w:rPr>
            </w:pPr>
            <w:r w:rsidRPr="00565AF5">
              <w:rPr>
                <w:sz w:val="20"/>
              </w:rPr>
              <w:t>30</w:t>
            </w:r>
          </w:p>
        </w:tc>
        <w:tc>
          <w:tcPr>
            <w:tcW w:w="851" w:type="dxa"/>
            <w:vAlign w:val="bottom"/>
          </w:tcPr>
          <w:p w:rsidR="00565AF5" w:rsidRPr="00565AF5" w:rsidRDefault="00565AF5" w:rsidP="00565AF5">
            <w:pPr>
              <w:jc w:val="center"/>
              <w:rPr>
                <w:sz w:val="20"/>
              </w:rPr>
            </w:pPr>
            <w:r w:rsidRPr="00565AF5">
              <w:rPr>
                <w:sz w:val="20"/>
              </w:rPr>
              <w:t>51</w:t>
            </w:r>
          </w:p>
        </w:tc>
        <w:tc>
          <w:tcPr>
            <w:tcW w:w="992" w:type="dxa"/>
            <w:vAlign w:val="bottom"/>
          </w:tcPr>
          <w:p w:rsidR="00565AF5" w:rsidRPr="00565AF5" w:rsidRDefault="00565AF5" w:rsidP="00565AF5">
            <w:pPr>
              <w:jc w:val="center"/>
              <w:rPr>
                <w:sz w:val="20"/>
              </w:rPr>
            </w:pPr>
            <w:r w:rsidRPr="00565AF5">
              <w:rPr>
                <w:sz w:val="20"/>
              </w:rPr>
              <w:t>35</w:t>
            </w:r>
          </w:p>
        </w:tc>
        <w:tc>
          <w:tcPr>
            <w:tcW w:w="992" w:type="dxa"/>
            <w:vAlign w:val="bottom"/>
          </w:tcPr>
          <w:p w:rsidR="00565AF5" w:rsidRPr="00565AF5" w:rsidRDefault="00565AF5" w:rsidP="00565AF5">
            <w:pPr>
              <w:jc w:val="center"/>
              <w:rPr>
                <w:sz w:val="20"/>
              </w:rPr>
            </w:pPr>
            <w:r w:rsidRPr="00565AF5">
              <w:rPr>
                <w:sz w:val="20"/>
              </w:rPr>
              <w:t>57</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09-M</w:t>
            </w:r>
          </w:p>
        </w:tc>
        <w:tc>
          <w:tcPr>
            <w:tcW w:w="850" w:type="dxa"/>
            <w:vAlign w:val="bottom"/>
          </w:tcPr>
          <w:p w:rsidR="00565AF5" w:rsidRPr="00565AF5" w:rsidRDefault="00565AF5" w:rsidP="00565AF5">
            <w:pPr>
              <w:jc w:val="center"/>
              <w:rPr>
                <w:sz w:val="20"/>
              </w:rPr>
            </w:pPr>
            <w:r w:rsidRPr="00565AF5">
              <w:rPr>
                <w:sz w:val="20"/>
              </w:rPr>
              <w:t>86</w:t>
            </w:r>
          </w:p>
        </w:tc>
        <w:tc>
          <w:tcPr>
            <w:tcW w:w="709" w:type="dxa"/>
            <w:vAlign w:val="bottom"/>
          </w:tcPr>
          <w:p w:rsidR="00565AF5" w:rsidRPr="00565AF5" w:rsidRDefault="00565AF5" w:rsidP="00565AF5">
            <w:pPr>
              <w:jc w:val="center"/>
              <w:rPr>
                <w:sz w:val="20"/>
              </w:rPr>
            </w:pPr>
            <w:r w:rsidRPr="00565AF5">
              <w:rPr>
                <w:sz w:val="20"/>
              </w:rPr>
              <w:t>37</w:t>
            </w:r>
          </w:p>
        </w:tc>
        <w:tc>
          <w:tcPr>
            <w:tcW w:w="851" w:type="dxa"/>
            <w:vAlign w:val="bottom"/>
          </w:tcPr>
          <w:p w:rsidR="00565AF5" w:rsidRPr="00565AF5" w:rsidRDefault="00565AF5" w:rsidP="00565AF5">
            <w:pPr>
              <w:jc w:val="center"/>
              <w:rPr>
                <w:sz w:val="20"/>
              </w:rPr>
            </w:pPr>
            <w:r w:rsidRPr="00565AF5">
              <w:rPr>
                <w:sz w:val="20"/>
              </w:rPr>
              <w:t>31</w:t>
            </w:r>
          </w:p>
        </w:tc>
        <w:tc>
          <w:tcPr>
            <w:tcW w:w="850" w:type="dxa"/>
            <w:vAlign w:val="bottom"/>
          </w:tcPr>
          <w:p w:rsidR="00565AF5" w:rsidRPr="00565AF5" w:rsidRDefault="00565AF5" w:rsidP="00565AF5">
            <w:pPr>
              <w:jc w:val="center"/>
              <w:rPr>
                <w:sz w:val="20"/>
              </w:rPr>
            </w:pPr>
            <w:r w:rsidRPr="00565AF5">
              <w:rPr>
                <w:sz w:val="20"/>
              </w:rPr>
              <w:t>18</w:t>
            </w:r>
          </w:p>
        </w:tc>
        <w:tc>
          <w:tcPr>
            <w:tcW w:w="851" w:type="dxa"/>
            <w:vAlign w:val="bottom"/>
          </w:tcPr>
          <w:p w:rsidR="00565AF5" w:rsidRPr="00565AF5" w:rsidRDefault="00565AF5" w:rsidP="00565AF5">
            <w:pPr>
              <w:jc w:val="center"/>
              <w:rPr>
                <w:sz w:val="20"/>
              </w:rPr>
            </w:pPr>
            <w:r w:rsidRPr="00565AF5">
              <w:rPr>
                <w:sz w:val="20"/>
              </w:rPr>
              <w:t>6</w:t>
            </w:r>
          </w:p>
        </w:tc>
        <w:tc>
          <w:tcPr>
            <w:tcW w:w="850" w:type="dxa"/>
            <w:vAlign w:val="bottom"/>
          </w:tcPr>
          <w:p w:rsidR="00565AF5" w:rsidRPr="00565AF5" w:rsidRDefault="00565AF5" w:rsidP="00565AF5">
            <w:pPr>
              <w:jc w:val="center"/>
              <w:rPr>
                <w:sz w:val="20"/>
              </w:rPr>
            </w:pPr>
            <w:r w:rsidRPr="00565AF5">
              <w:rPr>
                <w:sz w:val="20"/>
              </w:rPr>
              <w:t>11</w:t>
            </w:r>
          </w:p>
        </w:tc>
        <w:tc>
          <w:tcPr>
            <w:tcW w:w="992" w:type="dxa"/>
            <w:vAlign w:val="bottom"/>
          </w:tcPr>
          <w:p w:rsidR="00565AF5" w:rsidRPr="00565AF5" w:rsidRDefault="00565AF5" w:rsidP="00565AF5">
            <w:pPr>
              <w:jc w:val="center"/>
              <w:rPr>
                <w:sz w:val="20"/>
              </w:rPr>
            </w:pPr>
            <w:r w:rsidRPr="00565AF5">
              <w:rPr>
                <w:sz w:val="20"/>
              </w:rPr>
              <w:t>22</w:t>
            </w:r>
          </w:p>
        </w:tc>
        <w:tc>
          <w:tcPr>
            <w:tcW w:w="851" w:type="dxa"/>
            <w:vAlign w:val="bottom"/>
          </w:tcPr>
          <w:p w:rsidR="00565AF5" w:rsidRPr="00565AF5" w:rsidRDefault="00565AF5" w:rsidP="00565AF5">
            <w:pPr>
              <w:jc w:val="center"/>
              <w:rPr>
                <w:sz w:val="20"/>
              </w:rPr>
            </w:pPr>
            <w:r w:rsidRPr="00565AF5">
              <w:rPr>
                <w:sz w:val="20"/>
              </w:rPr>
              <w:t>47</w:t>
            </w:r>
          </w:p>
        </w:tc>
        <w:tc>
          <w:tcPr>
            <w:tcW w:w="992" w:type="dxa"/>
            <w:vAlign w:val="bottom"/>
          </w:tcPr>
          <w:p w:rsidR="00565AF5" w:rsidRPr="00565AF5" w:rsidRDefault="00565AF5" w:rsidP="00565AF5">
            <w:pPr>
              <w:jc w:val="center"/>
              <w:rPr>
                <w:sz w:val="20"/>
              </w:rPr>
            </w:pPr>
            <w:r w:rsidRPr="00565AF5">
              <w:rPr>
                <w:sz w:val="20"/>
              </w:rPr>
              <w:t>38</w:t>
            </w:r>
          </w:p>
        </w:tc>
        <w:tc>
          <w:tcPr>
            <w:tcW w:w="992" w:type="dxa"/>
            <w:vAlign w:val="bottom"/>
          </w:tcPr>
          <w:p w:rsidR="00565AF5" w:rsidRPr="00565AF5" w:rsidRDefault="00565AF5" w:rsidP="00565AF5">
            <w:pPr>
              <w:jc w:val="center"/>
              <w:rPr>
                <w:sz w:val="20"/>
              </w:rPr>
            </w:pPr>
            <w:r w:rsidRPr="00565AF5">
              <w:rPr>
                <w:sz w:val="20"/>
              </w:rPr>
              <w:t>48</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10-N</w:t>
            </w:r>
          </w:p>
        </w:tc>
        <w:tc>
          <w:tcPr>
            <w:tcW w:w="850" w:type="dxa"/>
            <w:vAlign w:val="bottom"/>
          </w:tcPr>
          <w:p w:rsidR="00565AF5" w:rsidRPr="00565AF5" w:rsidRDefault="00565AF5" w:rsidP="00565AF5">
            <w:pPr>
              <w:jc w:val="center"/>
              <w:rPr>
                <w:sz w:val="20"/>
              </w:rPr>
            </w:pPr>
            <w:r w:rsidRPr="00565AF5">
              <w:rPr>
                <w:sz w:val="20"/>
              </w:rPr>
              <w:t>330</w:t>
            </w:r>
          </w:p>
        </w:tc>
        <w:tc>
          <w:tcPr>
            <w:tcW w:w="709" w:type="dxa"/>
            <w:vAlign w:val="bottom"/>
          </w:tcPr>
          <w:p w:rsidR="00565AF5" w:rsidRPr="00565AF5" w:rsidRDefault="00565AF5" w:rsidP="00565AF5">
            <w:pPr>
              <w:jc w:val="center"/>
              <w:rPr>
                <w:sz w:val="20"/>
              </w:rPr>
            </w:pPr>
            <w:r w:rsidRPr="00565AF5">
              <w:rPr>
                <w:sz w:val="20"/>
              </w:rPr>
              <w:t>229</w:t>
            </w:r>
          </w:p>
        </w:tc>
        <w:tc>
          <w:tcPr>
            <w:tcW w:w="851" w:type="dxa"/>
            <w:vAlign w:val="bottom"/>
          </w:tcPr>
          <w:p w:rsidR="00565AF5" w:rsidRPr="00565AF5" w:rsidRDefault="00565AF5" w:rsidP="00565AF5">
            <w:pPr>
              <w:jc w:val="center"/>
              <w:rPr>
                <w:sz w:val="20"/>
              </w:rPr>
            </w:pPr>
            <w:r w:rsidRPr="00565AF5">
              <w:rPr>
                <w:sz w:val="20"/>
              </w:rPr>
              <w:t>72</w:t>
            </w:r>
          </w:p>
        </w:tc>
        <w:tc>
          <w:tcPr>
            <w:tcW w:w="850" w:type="dxa"/>
            <w:vAlign w:val="bottom"/>
          </w:tcPr>
          <w:p w:rsidR="00565AF5" w:rsidRPr="00565AF5" w:rsidRDefault="00565AF5" w:rsidP="00565AF5">
            <w:pPr>
              <w:jc w:val="center"/>
              <w:rPr>
                <w:sz w:val="20"/>
              </w:rPr>
            </w:pPr>
            <w:r w:rsidRPr="00565AF5">
              <w:rPr>
                <w:sz w:val="20"/>
              </w:rPr>
              <w:t>29</w:t>
            </w:r>
          </w:p>
        </w:tc>
        <w:tc>
          <w:tcPr>
            <w:tcW w:w="851" w:type="dxa"/>
            <w:vAlign w:val="bottom"/>
          </w:tcPr>
          <w:p w:rsidR="00565AF5" w:rsidRPr="00565AF5" w:rsidRDefault="00565AF5" w:rsidP="00565AF5">
            <w:pPr>
              <w:jc w:val="center"/>
              <w:rPr>
                <w:sz w:val="20"/>
              </w:rPr>
            </w:pPr>
            <w:r w:rsidRPr="00565AF5">
              <w:rPr>
                <w:sz w:val="20"/>
              </w:rPr>
              <w:t>31</w:t>
            </w:r>
          </w:p>
        </w:tc>
        <w:tc>
          <w:tcPr>
            <w:tcW w:w="850" w:type="dxa"/>
            <w:vAlign w:val="bottom"/>
          </w:tcPr>
          <w:p w:rsidR="00565AF5" w:rsidRPr="00565AF5" w:rsidRDefault="00565AF5" w:rsidP="00565AF5">
            <w:pPr>
              <w:jc w:val="center"/>
              <w:rPr>
                <w:sz w:val="20"/>
              </w:rPr>
            </w:pPr>
            <w:r w:rsidRPr="00565AF5">
              <w:rPr>
                <w:sz w:val="20"/>
              </w:rPr>
              <w:t>18</w:t>
            </w:r>
          </w:p>
        </w:tc>
        <w:tc>
          <w:tcPr>
            <w:tcW w:w="992" w:type="dxa"/>
            <w:vAlign w:val="bottom"/>
          </w:tcPr>
          <w:p w:rsidR="00565AF5" w:rsidRPr="00565AF5" w:rsidRDefault="00565AF5" w:rsidP="00565AF5">
            <w:pPr>
              <w:jc w:val="center"/>
              <w:rPr>
                <w:sz w:val="20"/>
              </w:rPr>
            </w:pPr>
            <w:r w:rsidRPr="00565AF5">
              <w:rPr>
                <w:sz w:val="20"/>
              </w:rPr>
              <w:t>96</w:t>
            </w:r>
          </w:p>
        </w:tc>
        <w:tc>
          <w:tcPr>
            <w:tcW w:w="851" w:type="dxa"/>
            <w:vAlign w:val="bottom"/>
          </w:tcPr>
          <w:p w:rsidR="00565AF5" w:rsidRPr="00565AF5" w:rsidRDefault="00565AF5" w:rsidP="00565AF5">
            <w:pPr>
              <w:jc w:val="center"/>
              <w:rPr>
                <w:sz w:val="20"/>
              </w:rPr>
            </w:pPr>
            <w:r w:rsidRPr="00565AF5">
              <w:rPr>
                <w:sz w:val="20"/>
              </w:rPr>
              <w:t>185</w:t>
            </w:r>
          </w:p>
        </w:tc>
        <w:tc>
          <w:tcPr>
            <w:tcW w:w="992" w:type="dxa"/>
            <w:vAlign w:val="bottom"/>
          </w:tcPr>
          <w:p w:rsidR="00565AF5" w:rsidRPr="00565AF5" w:rsidRDefault="00565AF5" w:rsidP="00565AF5">
            <w:pPr>
              <w:jc w:val="center"/>
              <w:rPr>
                <w:sz w:val="20"/>
              </w:rPr>
            </w:pPr>
            <w:r w:rsidRPr="00565AF5">
              <w:rPr>
                <w:sz w:val="20"/>
              </w:rPr>
              <w:t>166</w:t>
            </w:r>
          </w:p>
        </w:tc>
        <w:tc>
          <w:tcPr>
            <w:tcW w:w="992" w:type="dxa"/>
            <w:vAlign w:val="bottom"/>
          </w:tcPr>
          <w:p w:rsidR="00565AF5" w:rsidRPr="00565AF5" w:rsidRDefault="00565AF5" w:rsidP="00565AF5">
            <w:pPr>
              <w:jc w:val="center"/>
              <w:rPr>
                <w:sz w:val="20"/>
              </w:rPr>
            </w:pPr>
            <w:r w:rsidRPr="00565AF5">
              <w:rPr>
                <w:sz w:val="20"/>
              </w:rPr>
              <w:t>164</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11-I</w:t>
            </w:r>
          </w:p>
        </w:tc>
        <w:tc>
          <w:tcPr>
            <w:tcW w:w="850" w:type="dxa"/>
            <w:vAlign w:val="bottom"/>
          </w:tcPr>
          <w:p w:rsidR="00565AF5" w:rsidRPr="00565AF5" w:rsidRDefault="00565AF5" w:rsidP="00565AF5">
            <w:pPr>
              <w:jc w:val="center"/>
              <w:rPr>
                <w:sz w:val="20"/>
              </w:rPr>
            </w:pPr>
            <w:r w:rsidRPr="00565AF5">
              <w:rPr>
                <w:sz w:val="20"/>
              </w:rPr>
              <w:t>182</w:t>
            </w:r>
          </w:p>
        </w:tc>
        <w:tc>
          <w:tcPr>
            <w:tcW w:w="709" w:type="dxa"/>
            <w:vAlign w:val="bottom"/>
          </w:tcPr>
          <w:p w:rsidR="00565AF5" w:rsidRPr="00565AF5" w:rsidRDefault="00565AF5" w:rsidP="00565AF5">
            <w:pPr>
              <w:jc w:val="center"/>
              <w:rPr>
                <w:sz w:val="20"/>
              </w:rPr>
            </w:pPr>
            <w:r w:rsidRPr="00565AF5">
              <w:rPr>
                <w:sz w:val="20"/>
              </w:rPr>
              <w:t>51</w:t>
            </w:r>
          </w:p>
        </w:tc>
        <w:tc>
          <w:tcPr>
            <w:tcW w:w="851" w:type="dxa"/>
            <w:vAlign w:val="bottom"/>
          </w:tcPr>
          <w:p w:rsidR="00565AF5" w:rsidRPr="00565AF5" w:rsidRDefault="00565AF5" w:rsidP="00565AF5">
            <w:pPr>
              <w:jc w:val="center"/>
              <w:rPr>
                <w:sz w:val="20"/>
              </w:rPr>
            </w:pPr>
            <w:r w:rsidRPr="00565AF5">
              <w:rPr>
                <w:sz w:val="20"/>
              </w:rPr>
              <w:t>79</w:t>
            </w:r>
          </w:p>
        </w:tc>
        <w:tc>
          <w:tcPr>
            <w:tcW w:w="850" w:type="dxa"/>
            <w:vAlign w:val="bottom"/>
          </w:tcPr>
          <w:p w:rsidR="00565AF5" w:rsidRPr="00565AF5" w:rsidRDefault="00565AF5" w:rsidP="00565AF5">
            <w:pPr>
              <w:jc w:val="center"/>
              <w:rPr>
                <w:sz w:val="20"/>
              </w:rPr>
            </w:pPr>
            <w:r w:rsidRPr="00565AF5">
              <w:rPr>
                <w:sz w:val="20"/>
              </w:rPr>
              <w:t>52</w:t>
            </w:r>
          </w:p>
        </w:tc>
        <w:tc>
          <w:tcPr>
            <w:tcW w:w="851" w:type="dxa"/>
            <w:vAlign w:val="bottom"/>
          </w:tcPr>
          <w:p w:rsidR="00565AF5" w:rsidRPr="00565AF5" w:rsidRDefault="00565AF5" w:rsidP="00565AF5">
            <w:pPr>
              <w:jc w:val="center"/>
              <w:rPr>
                <w:sz w:val="20"/>
              </w:rPr>
            </w:pPr>
            <w:r w:rsidRPr="00565AF5">
              <w:rPr>
                <w:sz w:val="20"/>
              </w:rPr>
              <w:t>25</w:t>
            </w:r>
          </w:p>
        </w:tc>
        <w:tc>
          <w:tcPr>
            <w:tcW w:w="850" w:type="dxa"/>
            <w:vAlign w:val="bottom"/>
          </w:tcPr>
          <w:p w:rsidR="00565AF5" w:rsidRPr="00565AF5" w:rsidRDefault="00565AF5" w:rsidP="00565AF5">
            <w:pPr>
              <w:jc w:val="center"/>
              <w:rPr>
                <w:sz w:val="20"/>
              </w:rPr>
            </w:pPr>
            <w:r w:rsidRPr="00565AF5">
              <w:rPr>
                <w:sz w:val="20"/>
              </w:rPr>
              <w:t>16</w:t>
            </w:r>
          </w:p>
        </w:tc>
        <w:tc>
          <w:tcPr>
            <w:tcW w:w="992" w:type="dxa"/>
            <w:vAlign w:val="bottom"/>
          </w:tcPr>
          <w:p w:rsidR="00565AF5" w:rsidRPr="00565AF5" w:rsidRDefault="00565AF5" w:rsidP="00565AF5">
            <w:pPr>
              <w:jc w:val="center"/>
              <w:rPr>
                <w:sz w:val="20"/>
              </w:rPr>
            </w:pPr>
            <w:r w:rsidRPr="00565AF5">
              <w:rPr>
                <w:sz w:val="20"/>
              </w:rPr>
              <w:t>79</w:t>
            </w:r>
          </w:p>
        </w:tc>
        <w:tc>
          <w:tcPr>
            <w:tcW w:w="851" w:type="dxa"/>
            <w:vAlign w:val="bottom"/>
          </w:tcPr>
          <w:p w:rsidR="00565AF5" w:rsidRPr="00565AF5" w:rsidRDefault="00565AF5" w:rsidP="00565AF5">
            <w:pPr>
              <w:jc w:val="center"/>
              <w:rPr>
                <w:sz w:val="20"/>
              </w:rPr>
            </w:pPr>
            <w:r w:rsidRPr="00565AF5">
              <w:rPr>
                <w:sz w:val="20"/>
              </w:rPr>
              <w:t>62</w:t>
            </w:r>
          </w:p>
        </w:tc>
        <w:tc>
          <w:tcPr>
            <w:tcW w:w="992" w:type="dxa"/>
            <w:vAlign w:val="bottom"/>
          </w:tcPr>
          <w:p w:rsidR="00565AF5" w:rsidRPr="00565AF5" w:rsidRDefault="00565AF5" w:rsidP="00565AF5">
            <w:pPr>
              <w:jc w:val="center"/>
              <w:rPr>
                <w:sz w:val="20"/>
              </w:rPr>
            </w:pPr>
            <w:r w:rsidRPr="00565AF5">
              <w:rPr>
                <w:sz w:val="20"/>
              </w:rPr>
              <w:t>116</w:t>
            </w:r>
          </w:p>
        </w:tc>
        <w:tc>
          <w:tcPr>
            <w:tcW w:w="992" w:type="dxa"/>
            <w:vAlign w:val="bottom"/>
          </w:tcPr>
          <w:p w:rsidR="00565AF5" w:rsidRPr="00565AF5" w:rsidRDefault="00565AF5" w:rsidP="00565AF5">
            <w:pPr>
              <w:jc w:val="center"/>
              <w:rPr>
                <w:sz w:val="20"/>
              </w:rPr>
            </w:pPr>
            <w:r w:rsidRPr="00565AF5">
              <w:rPr>
                <w:sz w:val="20"/>
              </w:rPr>
              <w:t>66</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12-C</w:t>
            </w:r>
          </w:p>
        </w:tc>
        <w:tc>
          <w:tcPr>
            <w:tcW w:w="850" w:type="dxa"/>
            <w:vAlign w:val="bottom"/>
          </w:tcPr>
          <w:p w:rsidR="00565AF5" w:rsidRPr="00565AF5" w:rsidRDefault="00565AF5" w:rsidP="00565AF5">
            <w:pPr>
              <w:jc w:val="center"/>
              <w:rPr>
                <w:sz w:val="20"/>
              </w:rPr>
            </w:pPr>
            <w:r w:rsidRPr="00565AF5">
              <w:rPr>
                <w:sz w:val="20"/>
              </w:rPr>
              <w:t>14</w:t>
            </w:r>
          </w:p>
        </w:tc>
        <w:tc>
          <w:tcPr>
            <w:tcW w:w="709" w:type="dxa"/>
            <w:vAlign w:val="bottom"/>
          </w:tcPr>
          <w:p w:rsidR="00565AF5" w:rsidRPr="00565AF5" w:rsidRDefault="00565AF5" w:rsidP="00565AF5">
            <w:pPr>
              <w:jc w:val="center"/>
              <w:rPr>
                <w:sz w:val="20"/>
              </w:rPr>
            </w:pPr>
            <w:r w:rsidRPr="00565AF5">
              <w:rPr>
                <w:sz w:val="20"/>
              </w:rPr>
              <w:t>5</w:t>
            </w:r>
          </w:p>
        </w:tc>
        <w:tc>
          <w:tcPr>
            <w:tcW w:w="851" w:type="dxa"/>
            <w:vAlign w:val="bottom"/>
          </w:tcPr>
          <w:p w:rsidR="00565AF5" w:rsidRPr="00565AF5" w:rsidRDefault="00565AF5" w:rsidP="00565AF5">
            <w:pPr>
              <w:jc w:val="center"/>
              <w:rPr>
                <w:sz w:val="20"/>
              </w:rPr>
            </w:pPr>
            <w:r w:rsidRPr="00565AF5">
              <w:rPr>
                <w:sz w:val="20"/>
              </w:rPr>
              <w:t>7</w:t>
            </w:r>
          </w:p>
        </w:tc>
        <w:tc>
          <w:tcPr>
            <w:tcW w:w="850" w:type="dxa"/>
            <w:vAlign w:val="bottom"/>
          </w:tcPr>
          <w:p w:rsidR="00565AF5" w:rsidRPr="00565AF5" w:rsidRDefault="00565AF5" w:rsidP="00565AF5">
            <w:pPr>
              <w:jc w:val="center"/>
              <w:rPr>
                <w:sz w:val="20"/>
              </w:rPr>
            </w:pPr>
            <w:r w:rsidRPr="00565AF5">
              <w:rPr>
                <w:sz w:val="20"/>
              </w:rPr>
              <w:t>2</w:t>
            </w:r>
          </w:p>
        </w:tc>
        <w:tc>
          <w:tcPr>
            <w:tcW w:w="851" w:type="dxa"/>
            <w:vAlign w:val="bottom"/>
          </w:tcPr>
          <w:p w:rsidR="00565AF5" w:rsidRPr="00565AF5" w:rsidRDefault="00565AF5" w:rsidP="00565AF5">
            <w:pPr>
              <w:jc w:val="center"/>
              <w:rPr>
                <w:sz w:val="20"/>
              </w:rPr>
            </w:pPr>
            <w:r w:rsidRPr="00565AF5">
              <w:rPr>
                <w:sz w:val="20"/>
              </w:rPr>
              <w:t>13</w:t>
            </w:r>
          </w:p>
        </w:tc>
        <w:tc>
          <w:tcPr>
            <w:tcW w:w="850" w:type="dxa"/>
            <w:vAlign w:val="bottom"/>
          </w:tcPr>
          <w:p w:rsidR="00565AF5" w:rsidRPr="00565AF5" w:rsidRDefault="00565AF5" w:rsidP="00565AF5">
            <w:pPr>
              <w:jc w:val="center"/>
              <w:rPr>
                <w:sz w:val="20"/>
              </w:rPr>
            </w:pPr>
            <w:r w:rsidRPr="00565AF5">
              <w:rPr>
                <w:sz w:val="20"/>
              </w:rPr>
              <w:t>1</w:t>
            </w:r>
          </w:p>
        </w:tc>
        <w:tc>
          <w:tcPr>
            <w:tcW w:w="992" w:type="dxa"/>
            <w:vAlign w:val="bottom"/>
          </w:tcPr>
          <w:p w:rsidR="00565AF5" w:rsidRPr="00565AF5" w:rsidRDefault="00565AF5" w:rsidP="00565AF5">
            <w:pPr>
              <w:jc w:val="center"/>
              <w:rPr>
                <w:sz w:val="20"/>
              </w:rPr>
            </w:pPr>
            <w:r w:rsidRPr="00565AF5">
              <w:rPr>
                <w:sz w:val="20"/>
              </w:rPr>
              <w:t>0</w:t>
            </w:r>
          </w:p>
        </w:tc>
        <w:tc>
          <w:tcPr>
            <w:tcW w:w="851" w:type="dxa"/>
            <w:vAlign w:val="bottom"/>
          </w:tcPr>
          <w:p w:rsidR="00565AF5" w:rsidRPr="00565AF5" w:rsidRDefault="00565AF5" w:rsidP="00565AF5">
            <w:pPr>
              <w:jc w:val="center"/>
              <w:rPr>
                <w:sz w:val="20"/>
              </w:rPr>
            </w:pPr>
            <w:r w:rsidRPr="00565AF5">
              <w:rPr>
                <w:sz w:val="20"/>
              </w:rPr>
              <w:t>0</w:t>
            </w:r>
          </w:p>
        </w:tc>
        <w:tc>
          <w:tcPr>
            <w:tcW w:w="992" w:type="dxa"/>
            <w:vAlign w:val="bottom"/>
          </w:tcPr>
          <w:p w:rsidR="00565AF5" w:rsidRPr="00565AF5" w:rsidRDefault="00565AF5" w:rsidP="00565AF5">
            <w:pPr>
              <w:jc w:val="center"/>
              <w:rPr>
                <w:sz w:val="20"/>
              </w:rPr>
            </w:pPr>
            <w:r w:rsidRPr="00565AF5">
              <w:rPr>
                <w:sz w:val="20"/>
              </w:rPr>
              <w:t>2</w:t>
            </w:r>
          </w:p>
        </w:tc>
        <w:tc>
          <w:tcPr>
            <w:tcW w:w="992" w:type="dxa"/>
            <w:vAlign w:val="bottom"/>
          </w:tcPr>
          <w:p w:rsidR="00565AF5" w:rsidRPr="00565AF5" w:rsidRDefault="00565AF5" w:rsidP="00565AF5">
            <w:pPr>
              <w:jc w:val="center"/>
              <w:rPr>
                <w:sz w:val="20"/>
              </w:rPr>
            </w:pPr>
            <w:r w:rsidRPr="00565AF5">
              <w:rPr>
                <w:sz w:val="20"/>
              </w:rPr>
              <w:t>12</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ogółem</w:t>
            </w:r>
          </w:p>
        </w:tc>
        <w:tc>
          <w:tcPr>
            <w:tcW w:w="850" w:type="dxa"/>
            <w:vAlign w:val="bottom"/>
          </w:tcPr>
          <w:p w:rsidR="00565AF5" w:rsidRPr="00565AF5" w:rsidRDefault="00565AF5" w:rsidP="00565AF5">
            <w:pPr>
              <w:jc w:val="center"/>
              <w:rPr>
                <w:sz w:val="20"/>
              </w:rPr>
            </w:pPr>
            <w:r w:rsidRPr="00565AF5">
              <w:rPr>
                <w:sz w:val="20"/>
              </w:rPr>
              <w:t>1</w:t>
            </w:r>
            <w:r>
              <w:rPr>
                <w:sz w:val="20"/>
              </w:rPr>
              <w:t>.</w:t>
            </w:r>
            <w:r w:rsidRPr="00565AF5">
              <w:rPr>
                <w:sz w:val="20"/>
              </w:rPr>
              <w:t>830</w:t>
            </w:r>
          </w:p>
        </w:tc>
        <w:tc>
          <w:tcPr>
            <w:tcW w:w="709" w:type="dxa"/>
            <w:vAlign w:val="bottom"/>
          </w:tcPr>
          <w:p w:rsidR="00565AF5" w:rsidRPr="00565AF5" w:rsidRDefault="00565AF5" w:rsidP="00565AF5">
            <w:pPr>
              <w:jc w:val="center"/>
              <w:rPr>
                <w:sz w:val="20"/>
              </w:rPr>
            </w:pPr>
            <w:r w:rsidRPr="00565AF5">
              <w:rPr>
                <w:sz w:val="20"/>
              </w:rPr>
              <w:t>593</w:t>
            </w:r>
          </w:p>
        </w:tc>
        <w:tc>
          <w:tcPr>
            <w:tcW w:w="851" w:type="dxa"/>
            <w:vAlign w:val="bottom"/>
          </w:tcPr>
          <w:p w:rsidR="00565AF5" w:rsidRPr="00565AF5" w:rsidRDefault="00565AF5" w:rsidP="00565AF5">
            <w:pPr>
              <w:jc w:val="center"/>
              <w:rPr>
                <w:sz w:val="20"/>
              </w:rPr>
            </w:pPr>
            <w:r w:rsidRPr="00565AF5">
              <w:rPr>
                <w:sz w:val="20"/>
              </w:rPr>
              <w:t>750</w:t>
            </w:r>
          </w:p>
        </w:tc>
        <w:tc>
          <w:tcPr>
            <w:tcW w:w="850" w:type="dxa"/>
            <w:vAlign w:val="bottom"/>
          </w:tcPr>
          <w:p w:rsidR="00565AF5" w:rsidRPr="00565AF5" w:rsidRDefault="00565AF5" w:rsidP="00565AF5">
            <w:pPr>
              <w:jc w:val="center"/>
              <w:rPr>
                <w:sz w:val="20"/>
              </w:rPr>
            </w:pPr>
            <w:r w:rsidRPr="00565AF5">
              <w:rPr>
                <w:sz w:val="20"/>
              </w:rPr>
              <w:t>487</w:t>
            </w:r>
          </w:p>
        </w:tc>
        <w:tc>
          <w:tcPr>
            <w:tcW w:w="851" w:type="dxa"/>
            <w:vAlign w:val="bottom"/>
          </w:tcPr>
          <w:p w:rsidR="00565AF5" w:rsidRPr="00565AF5" w:rsidRDefault="00565AF5" w:rsidP="00565AF5">
            <w:pPr>
              <w:jc w:val="center"/>
              <w:rPr>
                <w:sz w:val="20"/>
              </w:rPr>
            </w:pPr>
            <w:r w:rsidRPr="00565AF5">
              <w:rPr>
                <w:sz w:val="20"/>
              </w:rPr>
              <w:t>187</w:t>
            </w:r>
          </w:p>
        </w:tc>
        <w:tc>
          <w:tcPr>
            <w:tcW w:w="850" w:type="dxa"/>
            <w:vAlign w:val="bottom"/>
          </w:tcPr>
          <w:p w:rsidR="00565AF5" w:rsidRPr="00565AF5" w:rsidRDefault="00565AF5" w:rsidP="00565AF5">
            <w:pPr>
              <w:jc w:val="center"/>
              <w:rPr>
                <w:sz w:val="20"/>
              </w:rPr>
            </w:pPr>
            <w:r w:rsidRPr="00565AF5">
              <w:rPr>
                <w:sz w:val="20"/>
              </w:rPr>
              <w:t>179</w:t>
            </w:r>
          </w:p>
        </w:tc>
        <w:tc>
          <w:tcPr>
            <w:tcW w:w="992" w:type="dxa"/>
            <w:vAlign w:val="bottom"/>
          </w:tcPr>
          <w:p w:rsidR="00565AF5" w:rsidRPr="00565AF5" w:rsidRDefault="00565AF5" w:rsidP="00565AF5">
            <w:pPr>
              <w:jc w:val="center"/>
              <w:rPr>
                <w:sz w:val="20"/>
              </w:rPr>
            </w:pPr>
            <w:r w:rsidRPr="00565AF5">
              <w:rPr>
                <w:sz w:val="20"/>
              </w:rPr>
              <w:t>658</w:t>
            </w:r>
          </w:p>
        </w:tc>
        <w:tc>
          <w:tcPr>
            <w:tcW w:w="851" w:type="dxa"/>
            <w:vAlign w:val="bottom"/>
          </w:tcPr>
          <w:p w:rsidR="00565AF5" w:rsidRPr="00565AF5" w:rsidRDefault="00565AF5" w:rsidP="00565AF5">
            <w:pPr>
              <w:jc w:val="center"/>
              <w:rPr>
                <w:sz w:val="20"/>
              </w:rPr>
            </w:pPr>
            <w:r w:rsidRPr="00565AF5">
              <w:rPr>
                <w:sz w:val="20"/>
              </w:rPr>
              <w:t>806</w:t>
            </w:r>
          </w:p>
        </w:tc>
        <w:tc>
          <w:tcPr>
            <w:tcW w:w="992" w:type="dxa"/>
            <w:vAlign w:val="bottom"/>
          </w:tcPr>
          <w:p w:rsidR="00565AF5" w:rsidRPr="00565AF5" w:rsidRDefault="00565AF5" w:rsidP="00565AF5">
            <w:pPr>
              <w:jc w:val="center"/>
              <w:rPr>
                <w:sz w:val="20"/>
              </w:rPr>
            </w:pPr>
            <w:r w:rsidRPr="00565AF5">
              <w:rPr>
                <w:sz w:val="20"/>
              </w:rPr>
              <w:t>907</w:t>
            </w:r>
          </w:p>
        </w:tc>
        <w:tc>
          <w:tcPr>
            <w:tcW w:w="992" w:type="dxa"/>
            <w:vAlign w:val="bottom"/>
          </w:tcPr>
          <w:p w:rsidR="00565AF5" w:rsidRPr="00565AF5" w:rsidRDefault="00565AF5" w:rsidP="00565AF5">
            <w:pPr>
              <w:jc w:val="center"/>
              <w:rPr>
                <w:sz w:val="20"/>
              </w:rPr>
            </w:pPr>
            <w:r w:rsidRPr="00565AF5">
              <w:rPr>
                <w:sz w:val="20"/>
              </w:rPr>
              <w:t>923</w:t>
            </w:r>
          </w:p>
        </w:tc>
      </w:tr>
    </w:tbl>
    <w:p w:rsidR="006F743E" w:rsidRDefault="006F743E" w:rsidP="006F743E">
      <w:pPr>
        <w:pStyle w:val="NormalnyWeb"/>
        <w:spacing w:before="0" w:beforeAutospacing="0" w:after="0" w:afterAutospacing="0"/>
        <w:ind w:hanging="284"/>
        <w:jc w:val="both"/>
        <w:rPr>
          <w:i/>
          <w:sz w:val="20"/>
          <w:szCs w:val="20"/>
        </w:rPr>
      </w:pPr>
      <w:r w:rsidRPr="006F743E">
        <w:rPr>
          <w:i/>
          <w:sz w:val="20"/>
          <w:szCs w:val="20"/>
        </w:rPr>
        <w:t>Źródło: dane PCPR</w:t>
      </w:r>
    </w:p>
    <w:p w:rsidR="001834B1" w:rsidRPr="006F743E" w:rsidRDefault="001834B1" w:rsidP="006F743E">
      <w:pPr>
        <w:pStyle w:val="NormalnyWeb"/>
        <w:spacing w:before="0" w:beforeAutospacing="0" w:after="0" w:afterAutospacing="0"/>
        <w:ind w:hanging="284"/>
        <w:jc w:val="both"/>
        <w:rPr>
          <w:i/>
          <w:sz w:val="20"/>
          <w:szCs w:val="20"/>
        </w:rPr>
      </w:pPr>
    </w:p>
    <w:p w:rsidR="00062274" w:rsidRDefault="00062274" w:rsidP="00062274">
      <w:pPr>
        <w:pStyle w:val="Legenda"/>
        <w:keepNext/>
      </w:pPr>
      <w:bookmarkStart w:id="128" w:name="_Toc73449897"/>
      <w:bookmarkStart w:id="129" w:name="_Toc74133419"/>
      <w:r>
        <w:t xml:space="preserve">Tabela </w:t>
      </w:r>
      <w:fldSimple w:instr=" SEQ Tabela \* ARABIC ">
        <w:r w:rsidR="00316BE2">
          <w:rPr>
            <w:noProof/>
          </w:rPr>
          <w:t>38</w:t>
        </w:r>
        <w:bookmarkEnd w:id="128"/>
        <w:bookmarkEnd w:id="129"/>
      </w:fldSimple>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709"/>
        <w:gridCol w:w="851"/>
        <w:gridCol w:w="850"/>
        <w:gridCol w:w="851"/>
        <w:gridCol w:w="850"/>
        <w:gridCol w:w="992"/>
        <w:gridCol w:w="851"/>
        <w:gridCol w:w="992"/>
        <w:gridCol w:w="992"/>
      </w:tblGrid>
      <w:tr w:rsidR="006F743E" w:rsidRPr="002A41DD" w:rsidTr="006F743E">
        <w:trPr>
          <w:trHeight w:val="195"/>
        </w:trPr>
        <w:tc>
          <w:tcPr>
            <w:tcW w:w="9923" w:type="dxa"/>
            <w:gridSpan w:val="11"/>
            <w:shd w:val="clear" w:color="auto" w:fill="DBE5F1" w:themeFill="accent1" w:themeFillTint="33"/>
            <w:vAlign w:val="center"/>
          </w:tcPr>
          <w:p w:rsidR="006F743E" w:rsidRDefault="006F743E" w:rsidP="006F743E">
            <w:pPr>
              <w:jc w:val="both"/>
              <w:rPr>
                <w:rFonts w:eastAsia="Calibri"/>
                <w:b/>
                <w:color w:val="FF0000"/>
                <w:szCs w:val="22"/>
                <w:lang w:eastAsia="en-US"/>
              </w:rPr>
            </w:pPr>
          </w:p>
          <w:p w:rsidR="006F743E" w:rsidRPr="006F743E" w:rsidRDefault="006F743E" w:rsidP="006F743E">
            <w:pPr>
              <w:jc w:val="center"/>
              <w:rPr>
                <w:rFonts w:eastAsia="Calibri"/>
                <w:b/>
                <w:szCs w:val="22"/>
                <w:lang w:eastAsia="en-US"/>
              </w:rPr>
            </w:pPr>
            <w:r w:rsidRPr="006F743E">
              <w:rPr>
                <w:rFonts w:eastAsia="Calibri"/>
                <w:b/>
                <w:sz w:val="22"/>
                <w:szCs w:val="22"/>
                <w:lang w:eastAsia="en-US"/>
              </w:rPr>
              <w:t>Osoby niepełnosprawne posiadające prawomocne orzeczenie o stopniu niepełnosprawności z uwzględnieniem rodzaju i stopnia niepełnosprawności, wieku oraz płci w 201</w:t>
            </w:r>
            <w:r w:rsidR="00565AF5">
              <w:rPr>
                <w:rFonts w:eastAsia="Calibri"/>
                <w:b/>
                <w:sz w:val="22"/>
                <w:szCs w:val="22"/>
                <w:lang w:eastAsia="en-US"/>
              </w:rPr>
              <w:t>8</w:t>
            </w:r>
            <w:r w:rsidRPr="006F743E">
              <w:rPr>
                <w:rFonts w:eastAsia="Calibri"/>
                <w:b/>
                <w:sz w:val="22"/>
                <w:szCs w:val="22"/>
                <w:lang w:eastAsia="en-US"/>
              </w:rPr>
              <w:t xml:space="preserve"> roku</w:t>
            </w:r>
          </w:p>
          <w:p w:rsidR="006F743E" w:rsidRPr="002A41DD" w:rsidRDefault="006F743E" w:rsidP="006F743E">
            <w:pPr>
              <w:jc w:val="center"/>
              <w:rPr>
                <w:rFonts w:eastAsia="Calibri"/>
                <w:color w:val="FF0000"/>
                <w:sz w:val="20"/>
                <w:lang w:eastAsia="en-US"/>
              </w:rPr>
            </w:pPr>
          </w:p>
        </w:tc>
      </w:tr>
      <w:tr w:rsidR="006F743E" w:rsidRPr="002A41DD" w:rsidTr="006F743E">
        <w:trPr>
          <w:trHeight w:val="195"/>
        </w:trPr>
        <w:tc>
          <w:tcPr>
            <w:tcW w:w="1135" w:type="dxa"/>
            <w:vMerge w:val="restart"/>
            <w:vAlign w:val="center"/>
          </w:tcPr>
          <w:p w:rsidR="006F743E" w:rsidRPr="006F743E" w:rsidRDefault="006F743E" w:rsidP="006F743E">
            <w:pPr>
              <w:jc w:val="center"/>
              <w:rPr>
                <w:rFonts w:eastAsia="Calibri"/>
                <w:sz w:val="20"/>
                <w:lang w:eastAsia="en-US"/>
              </w:rPr>
            </w:pPr>
            <w:r w:rsidRPr="006F743E">
              <w:rPr>
                <w:rFonts w:eastAsia="Calibri"/>
                <w:sz w:val="20"/>
                <w:lang w:eastAsia="en-US"/>
              </w:rPr>
              <w:t>rodzaj niepełnosprawności</w:t>
            </w:r>
          </w:p>
        </w:tc>
        <w:tc>
          <w:tcPr>
            <w:tcW w:w="850" w:type="dxa"/>
            <w:vMerge w:val="restart"/>
            <w:vAlign w:val="center"/>
          </w:tcPr>
          <w:p w:rsidR="006F743E" w:rsidRPr="006F743E" w:rsidRDefault="006F743E" w:rsidP="006F743E">
            <w:pPr>
              <w:jc w:val="center"/>
              <w:rPr>
                <w:rFonts w:eastAsia="Calibri"/>
                <w:sz w:val="20"/>
                <w:lang w:eastAsia="en-US"/>
              </w:rPr>
            </w:pPr>
            <w:r w:rsidRPr="006F743E">
              <w:rPr>
                <w:rFonts w:eastAsia="Calibri"/>
                <w:sz w:val="20"/>
                <w:lang w:eastAsia="en-US"/>
              </w:rPr>
              <w:t>razem</w:t>
            </w:r>
          </w:p>
          <w:p w:rsidR="006F743E" w:rsidRPr="006F743E" w:rsidRDefault="006F743E" w:rsidP="006F743E">
            <w:pPr>
              <w:jc w:val="center"/>
              <w:rPr>
                <w:rFonts w:eastAsia="Calibri"/>
                <w:sz w:val="20"/>
                <w:lang w:eastAsia="en-US"/>
              </w:rPr>
            </w:pPr>
            <w:r w:rsidRPr="006F743E">
              <w:rPr>
                <w:rFonts w:eastAsia="Calibri"/>
                <w:sz w:val="20"/>
                <w:lang w:eastAsia="en-US"/>
              </w:rPr>
              <w:t>(kol. 10-11)</w:t>
            </w:r>
          </w:p>
        </w:tc>
        <w:tc>
          <w:tcPr>
            <w:tcW w:w="2410" w:type="dxa"/>
            <w:gridSpan w:val="3"/>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stopnia niepełnosprawności</w:t>
            </w:r>
          </w:p>
        </w:tc>
        <w:tc>
          <w:tcPr>
            <w:tcW w:w="3544" w:type="dxa"/>
            <w:gridSpan w:val="4"/>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wieku</w:t>
            </w:r>
          </w:p>
        </w:tc>
        <w:tc>
          <w:tcPr>
            <w:tcW w:w="1984" w:type="dxa"/>
            <w:gridSpan w:val="2"/>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płci</w:t>
            </w:r>
          </w:p>
        </w:tc>
      </w:tr>
      <w:tr w:rsidR="006F743E" w:rsidRPr="002A41DD" w:rsidTr="006F743E">
        <w:trPr>
          <w:cantSplit/>
          <w:trHeight w:val="1362"/>
        </w:trPr>
        <w:tc>
          <w:tcPr>
            <w:tcW w:w="1135" w:type="dxa"/>
            <w:vMerge/>
            <w:vAlign w:val="center"/>
          </w:tcPr>
          <w:p w:rsidR="006F743E" w:rsidRPr="006F743E" w:rsidRDefault="006F743E" w:rsidP="006F743E">
            <w:pPr>
              <w:jc w:val="center"/>
              <w:rPr>
                <w:rFonts w:eastAsia="Calibri"/>
                <w:sz w:val="20"/>
                <w:lang w:eastAsia="en-US"/>
              </w:rPr>
            </w:pPr>
          </w:p>
        </w:tc>
        <w:tc>
          <w:tcPr>
            <w:tcW w:w="850" w:type="dxa"/>
            <w:vMerge/>
            <w:vAlign w:val="center"/>
          </w:tcPr>
          <w:p w:rsidR="006F743E" w:rsidRPr="006F743E" w:rsidRDefault="006F743E" w:rsidP="006F743E">
            <w:pPr>
              <w:jc w:val="center"/>
              <w:rPr>
                <w:rFonts w:eastAsia="Calibri"/>
                <w:sz w:val="20"/>
                <w:lang w:eastAsia="en-US"/>
              </w:rPr>
            </w:pPr>
          </w:p>
        </w:tc>
        <w:tc>
          <w:tcPr>
            <w:tcW w:w="709"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znaczny</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umiarkowany</w:t>
            </w:r>
          </w:p>
        </w:tc>
        <w:tc>
          <w:tcPr>
            <w:tcW w:w="850"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lekki</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16-25</w:t>
            </w:r>
          </w:p>
        </w:tc>
        <w:tc>
          <w:tcPr>
            <w:tcW w:w="850"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26-40</w:t>
            </w:r>
          </w:p>
        </w:tc>
        <w:tc>
          <w:tcPr>
            <w:tcW w:w="992"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41-59</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60 i więcej</w:t>
            </w:r>
          </w:p>
        </w:tc>
        <w:tc>
          <w:tcPr>
            <w:tcW w:w="992" w:type="dxa"/>
            <w:vAlign w:val="center"/>
          </w:tcPr>
          <w:p w:rsidR="006F743E" w:rsidRPr="006F743E" w:rsidRDefault="006F743E" w:rsidP="006F743E">
            <w:pPr>
              <w:jc w:val="center"/>
              <w:rPr>
                <w:rFonts w:eastAsia="Calibri"/>
                <w:sz w:val="20"/>
                <w:lang w:eastAsia="en-US"/>
              </w:rPr>
            </w:pPr>
            <w:r w:rsidRPr="006F743E">
              <w:rPr>
                <w:rFonts w:eastAsia="Calibri"/>
                <w:sz w:val="20"/>
                <w:lang w:eastAsia="en-US"/>
              </w:rPr>
              <w:t>K</w:t>
            </w:r>
          </w:p>
        </w:tc>
        <w:tc>
          <w:tcPr>
            <w:tcW w:w="992" w:type="dxa"/>
            <w:vAlign w:val="center"/>
          </w:tcPr>
          <w:p w:rsidR="006F743E" w:rsidRPr="006F743E" w:rsidRDefault="006F743E" w:rsidP="006F743E">
            <w:pPr>
              <w:jc w:val="center"/>
              <w:rPr>
                <w:rFonts w:eastAsia="Calibri"/>
                <w:sz w:val="20"/>
                <w:lang w:eastAsia="en-US"/>
              </w:rPr>
            </w:pPr>
            <w:r w:rsidRPr="006F743E">
              <w:rPr>
                <w:rFonts w:eastAsia="Calibri"/>
                <w:sz w:val="20"/>
                <w:lang w:eastAsia="en-US"/>
              </w:rPr>
              <w:t>M</w:t>
            </w:r>
          </w:p>
        </w:tc>
      </w:tr>
      <w:tr w:rsidR="006F743E" w:rsidRPr="002A41DD" w:rsidTr="006F743E">
        <w:tc>
          <w:tcPr>
            <w:tcW w:w="1135" w:type="dxa"/>
            <w:vAlign w:val="center"/>
          </w:tcPr>
          <w:p w:rsidR="006F743E" w:rsidRPr="006F743E" w:rsidRDefault="006F743E" w:rsidP="006F743E">
            <w:pPr>
              <w:rPr>
                <w:rFonts w:eastAsia="Calibri"/>
                <w:sz w:val="18"/>
                <w:szCs w:val="18"/>
                <w:lang w:eastAsia="en-US"/>
              </w:rPr>
            </w:pPr>
            <w:r w:rsidRPr="006F743E">
              <w:rPr>
                <w:rFonts w:eastAsia="Calibri"/>
                <w:sz w:val="18"/>
                <w:szCs w:val="18"/>
                <w:lang w:eastAsia="en-US"/>
              </w:rPr>
              <w:t>1</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2</w:t>
            </w:r>
          </w:p>
        </w:tc>
        <w:tc>
          <w:tcPr>
            <w:tcW w:w="709"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3</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4</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5</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6</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7</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8</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9</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10</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11</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01-U</w:t>
            </w:r>
          </w:p>
        </w:tc>
        <w:tc>
          <w:tcPr>
            <w:tcW w:w="850" w:type="dxa"/>
            <w:vAlign w:val="bottom"/>
          </w:tcPr>
          <w:p w:rsidR="00565AF5" w:rsidRPr="00565AF5" w:rsidRDefault="00565AF5" w:rsidP="00565AF5">
            <w:pPr>
              <w:jc w:val="center"/>
              <w:rPr>
                <w:sz w:val="20"/>
              </w:rPr>
            </w:pPr>
            <w:r w:rsidRPr="00565AF5">
              <w:rPr>
                <w:sz w:val="20"/>
              </w:rPr>
              <w:t>23</w:t>
            </w:r>
          </w:p>
        </w:tc>
        <w:tc>
          <w:tcPr>
            <w:tcW w:w="709" w:type="dxa"/>
            <w:vAlign w:val="bottom"/>
          </w:tcPr>
          <w:p w:rsidR="00565AF5" w:rsidRPr="00565AF5" w:rsidRDefault="00565AF5" w:rsidP="00565AF5">
            <w:pPr>
              <w:jc w:val="center"/>
              <w:rPr>
                <w:sz w:val="20"/>
              </w:rPr>
            </w:pPr>
            <w:r w:rsidRPr="00565AF5">
              <w:rPr>
                <w:sz w:val="20"/>
              </w:rPr>
              <w:t>8</w:t>
            </w:r>
          </w:p>
        </w:tc>
        <w:tc>
          <w:tcPr>
            <w:tcW w:w="851" w:type="dxa"/>
            <w:vAlign w:val="bottom"/>
          </w:tcPr>
          <w:p w:rsidR="00565AF5" w:rsidRPr="00565AF5" w:rsidRDefault="00565AF5" w:rsidP="00565AF5">
            <w:pPr>
              <w:jc w:val="center"/>
              <w:rPr>
                <w:sz w:val="20"/>
              </w:rPr>
            </w:pPr>
            <w:r w:rsidRPr="00565AF5">
              <w:rPr>
                <w:sz w:val="20"/>
              </w:rPr>
              <w:t>11</w:t>
            </w:r>
          </w:p>
        </w:tc>
        <w:tc>
          <w:tcPr>
            <w:tcW w:w="850" w:type="dxa"/>
            <w:vAlign w:val="bottom"/>
          </w:tcPr>
          <w:p w:rsidR="00565AF5" w:rsidRPr="00565AF5" w:rsidRDefault="00565AF5" w:rsidP="00565AF5">
            <w:pPr>
              <w:jc w:val="center"/>
              <w:rPr>
                <w:sz w:val="20"/>
              </w:rPr>
            </w:pPr>
            <w:r w:rsidRPr="00565AF5">
              <w:rPr>
                <w:sz w:val="20"/>
              </w:rPr>
              <w:t>4</w:t>
            </w:r>
          </w:p>
        </w:tc>
        <w:tc>
          <w:tcPr>
            <w:tcW w:w="851" w:type="dxa"/>
            <w:vAlign w:val="bottom"/>
          </w:tcPr>
          <w:p w:rsidR="00565AF5" w:rsidRPr="00565AF5" w:rsidRDefault="00565AF5" w:rsidP="00565AF5">
            <w:pPr>
              <w:jc w:val="center"/>
              <w:rPr>
                <w:sz w:val="20"/>
              </w:rPr>
            </w:pPr>
            <w:r w:rsidRPr="00565AF5">
              <w:rPr>
                <w:sz w:val="20"/>
              </w:rPr>
              <w:t>14</w:t>
            </w:r>
          </w:p>
        </w:tc>
        <w:tc>
          <w:tcPr>
            <w:tcW w:w="850" w:type="dxa"/>
            <w:vAlign w:val="bottom"/>
          </w:tcPr>
          <w:p w:rsidR="00565AF5" w:rsidRPr="00565AF5" w:rsidRDefault="00565AF5" w:rsidP="00565AF5">
            <w:pPr>
              <w:jc w:val="center"/>
              <w:rPr>
                <w:sz w:val="20"/>
              </w:rPr>
            </w:pPr>
            <w:r w:rsidRPr="00565AF5">
              <w:rPr>
                <w:sz w:val="20"/>
              </w:rPr>
              <w:t>6</w:t>
            </w:r>
          </w:p>
        </w:tc>
        <w:tc>
          <w:tcPr>
            <w:tcW w:w="992" w:type="dxa"/>
            <w:vAlign w:val="bottom"/>
          </w:tcPr>
          <w:p w:rsidR="00565AF5" w:rsidRPr="00565AF5" w:rsidRDefault="00565AF5" w:rsidP="00565AF5">
            <w:pPr>
              <w:jc w:val="center"/>
              <w:rPr>
                <w:sz w:val="20"/>
              </w:rPr>
            </w:pPr>
            <w:r w:rsidRPr="00565AF5">
              <w:rPr>
                <w:sz w:val="20"/>
              </w:rPr>
              <w:t>3</w:t>
            </w:r>
          </w:p>
        </w:tc>
        <w:tc>
          <w:tcPr>
            <w:tcW w:w="851" w:type="dxa"/>
            <w:vAlign w:val="bottom"/>
          </w:tcPr>
          <w:p w:rsidR="00565AF5" w:rsidRPr="00565AF5" w:rsidRDefault="00565AF5" w:rsidP="00565AF5">
            <w:pPr>
              <w:jc w:val="center"/>
              <w:rPr>
                <w:sz w:val="20"/>
              </w:rPr>
            </w:pPr>
            <w:r w:rsidRPr="00565AF5">
              <w:rPr>
                <w:sz w:val="20"/>
              </w:rPr>
              <w:t>0</w:t>
            </w:r>
          </w:p>
        </w:tc>
        <w:tc>
          <w:tcPr>
            <w:tcW w:w="992" w:type="dxa"/>
            <w:vAlign w:val="bottom"/>
          </w:tcPr>
          <w:p w:rsidR="00565AF5" w:rsidRPr="00565AF5" w:rsidRDefault="00565AF5" w:rsidP="00565AF5">
            <w:pPr>
              <w:jc w:val="center"/>
              <w:rPr>
                <w:sz w:val="20"/>
              </w:rPr>
            </w:pPr>
            <w:r w:rsidRPr="00565AF5">
              <w:rPr>
                <w:sz w:val="20"/>
              </w:rPr>
              <w:t>10</w:t>
            </w:r>
          </w:p>
        </w:tc>
        <w:tc>
          <w:tcPr>
            <w:tcW w:w="992" w:type="dxa"/>
            <w:vAlign w:val="bottom"/>
          </w:tcPr>
          <w:p w:rsidR="00565AF5" w:rsidRPr="00565AF5" w:rsidRDefault="00565AF5" w:rsidP="00565AF5">
            <w:pPr>
              <w:jc w:val="center"/>
              <w:rPr>
                <w:sz w:val="20"/>
              </w:rPr>
            </w:pPr>
            <w:r w:rsidRPr="00565AF5">
              <w:rPr>
                <w:sz w:val="20"/>
              </w:rPr>
              <w:t>13</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02-P</w:t>
            </w:r>
          </w:p>
        </w:tc>
        <w:tc>
          <w:tcPr>
            <w:tcW w:w="850" w:type="dxa"/>
            <w:vAlign w:val="bottom"/>
          </w:tcPr>
          <w:p w:rsidR="00565AF5" w:rsidRPr="00565AF5" w:rsidRDefault="00565AF5" w:rsidP="00565AF5">
            <w:pPr>
              <w:jc w:val="center"/>
              <w:rPr>
                <w:sz w:val="20"/>
              </w:rPr>
            </w:pPr>
            <w:r w:rsidRPr="00565AF5">
              <w:rPr>
                <w:sz w:val="20"/>
              </w:rPr>
              <w:t>186</w:t>
            </w:r>
          </w:p>
        </w:tc>
        <w:tc>
          <w:tcPr>
            <w:tcW w:w="709" w:type="dxa"/>
            <w:vAlign w:val="bottom"/>
          </w:tcPr>
          <w:p w:rsidR="00565AF5" w:rsidRPr="00565AF5" w:rsidRDefault="00565AF5" w:rsidP="00565AF5">
            <w:pPr>
              <w:jc w:val="center"/>
              <w:rPr>
                <w:sz w:val="20"/>
              </w:rPr>
            </w:pPr>
            <w:r w:rsidRPr="00565AF5">
              <w:rPr>
                <w:sz w:val="20"/>
              </w:rPr>
              <w:t>42</w:t>
            </w:r>
          </w:p>
        </w:tc>
        <w:tc>
          <w:tcPr>
            <w:tcW w:w="851" w:type="dxa"/>
            <w:vAlign w:val="bottom"/>
          </w:tcPr>
          <w:p w:rsidR="00565AF5" w:rsidRPr="00565AF5" w:rsidRDefault="00565AF5" w:rsidP="00565AF5">
            <w:pPr>
              <w:jc w:val="center"/>
              <w:rPr>
                <w:sz w:val="20"/>
              </w:rPr>
            </w:pPr>
            <w:r w:rsidRPr="00565AF5">
              <w:rPr>
                <w:sz w:val="20"/>
              </w:rPr>
              <w:t>125</w:t>
            </w:r>
          </w:p>
        </w:tc>
        <w:tc>
          <w:tcPr>
            <w:tcW w:w="850" w:type="dxa"/>
            <w:vAlign w:val="bottom"/>
          </w:tcPr>
          <w:p w:rsidR="00565AF5" w:rsidRPr="00565AF5" w:rsidRDefault="00565AF5" w:rsidP="00565AF5">
            <w:pPr>
              <w:jc w:val="center"/>
              <w:rPr>
                <w:sz w:val="20"/>
              </w:rPr>
            </w:pPr>
            <w:r w:rsidRPr="00565AF5">
              <w:rPr>
                <w:sz w:val="20"/>
              </w:rPr>
              <w:t>19</w:t>
            </w:r>
          </w:p>
        </w:tc>
        <w:tc>
          <w:tcPr>
            <w:tcW w:w="851" w:type="dxa"/>
            <w:vAlign w:val="bottom"/>
          </w:tcPr>
          <w:p w:rsidR="00565AF5" w:rsidRPr="00565AF5" w:rsidRDefault="00565AF5" w:rsidP="00565AF5">
            <w:pPr>
              <w:jc w:val="center"/>
              <w:rPr>
                <w:sz w:val="20"/>
              </w:rPr>
            </w:pPr>
            <w:r w:rsidRPr="00565AF5">
              <w:rPr>
                <w:sz w:val="20"/>
              </w:rPr>
              <w:t>22</w:t>
            </w:r>
          </w:p>
        </w:tc>
        <w:tc>
          <w:tcPr>
            <w:tcW w:w="850" w:type="dxa"/>
            <w:vAlign w:val="bottom"/>
          </w:tcPr>
          <w:p w:rsidR="00565AF5" w:rsidRPr="00565AF5" w:rsidRDefault="00565AF5" w:rsidP="00565AF5">
            <w:pPr>
              <w:jc w:val="center"/>
              <w:rPr>
                <w:sz w:val="20"/>
              </w:rPr>
            </w:pPr>
            <w:r w:rsidRPr="00565AF5">
              <w:rPr>
                <w:sz w:val="20"/>
              </w:rPr>
              <w:t>52</w:t>
            </w:r>
          </w:p>
        </w:tc>
        <w:tc>
          <w:tcPr>
            <w:tcW w:w="992" w:type="dxa"/>
            <w:vAlign w:val="bottom"/>
          </w:tcPr>
          <w:p w:rsidR="00565AF5" w:rsidRPr="00565AF5" w:rsidRDefault="00565AF5" w:rsidP="00565AF5">
            <w:pPr>
              <w:jc w:val="center"/>
              <w:rPr>
                <w:sz w:val="20"/>
              </w:rPr>
            </w:pPr>
            <w:r w:rsidRPr="00565AF5">
              <w:rPr>
                <w:sz w:val="20"/>
              </w:rPr>
              <w:t>82</w:t>
            </w:r>
          </w:p>
        </w:tc>
        <w:tc>
          <w:tcPr>
            <w:tcW w:w="851" w:type="dxa"/>
            <w:vAlign w:val="bottom"/>
          </w:tcPr>
          <w:p w:rsidR="00565AF5" w:rsidRPr="00565AF5" w:rsidRDefault="00565AF5" w:rsidP="00565AF5">
            <w:pPr>
              <w:jc w:val="center"/>
              <w:rPr>
                <w:sz w:val="20"/>
              </w:rPr>
            </w:pPr>
            <w:r w:rsidRPr="00565AF5">
              <w:rPr>
                <w:sz w:val="20"/>
              </w:rPr>
              <w:t>30</w:t>
            </w:r>
          </w:p>
        </w:tc>
        <w:tc>
          <w:tcPr>
            <w:tcW w:w="992" w:type="dxa"/>
            <w:vAlign w:val="bottom"/>
          </w:tcPr>
          <w:p w:rsidR="00565AF5" w:rsidRPr="00565AF5" w:rsidRDefault="00565AF5" w:rsidP="00565AF5">
            <w:pPr>
              <w:jc w:val="center"/>
              <w:rPr>
                <w:sz w:val="20"/>
              </w:rPr>
            </w:pPr>
            <w:r w:rsidRPr="00565AF5">
              <w:rPr>
                <w:sz w:val="20"/>
              </w:rPr>
              <w:t>94</w:t>
            </w:r>
          </w:p>
        </w:tc>
        <w:tc>
          <w:tcPr>
            <w:tcW w:w="992" w:type="dxa"/>
            <w:vAlign w:val="bottom"/>
          </w:tcPr>
          <w:p w:rsidR="00565AF5" w:rsidRPr="00565AF5" w:rsidRDefault="00565AF5" w:rsidP="00565AF5">
            <w:pPr>
              <w:jc w:val="center"/>
              <w:rPr>
                <w:sz w:val="20"/>
              </w:rPr>
            </w:pPr>
            <w:r w:rsidRPr="00565AF5">
              <w:rPr>
                <w:sz w:val="20"/>
              </w:rPr>
              <w:t>92</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03-L</w:t>
            </w:r>
          </w:p>
        </w:tc>
        <w:tc>
          <w:tcPr>
            <w:tcW w:w="850" w:type="dxa"/>
            <w:vAlign w:val="bottom"/>
          </w:tcPr>
          <w:p w:rsidR="00565AF5" w:rsidRPr="00565AF5" w:rsidRDefault="00565AF5" w:rsidP="00565AF5">
            <w:pPr>
              <w:jc w:val="center"/>
              <w:rPr>
                <w:sz w:val="20"/>
              </w:rPr>
            </w:pPr>
            <w:r w:rsidRPr="00565AF5">
              <w:rPr>
                <w:sz w:val="20"/>
              </w:rPr>
              <w:t>97</w:t>
            </w:r>
          </w:p>
        </w:tc>
        <w:tc>
          <w:tcPr>
            <w:tcW w:w="709" w:type="dxa"/>
            <w:vAlign w:val="bottom"/>
          </w:tcPr>
          <w:p w:rsidR="00565AF5" w:rsidRPr="00565AF5" w:rsidRDefault="00565AF5" w:rsidP="00565AF5">
            <w:pPr>
              <w:jc w:val="center"/>
              <w:rPr>
                <w:sz w:val="20"/>
              </w:rPr>
            </w:pPr>
            <w:r w:rsidRPr="00565AF5">
              <w:rPr>
                <w:sz w:val="20"/>
              </w:rPr>
              <w:t>11</w:t>
            </w:r>
          </w:p>
        </w:tc>
        <w:tc>
          <w:tcPr>
            <w:tcW w:w="851" w:type="dxa"/>
            <w:vAlign w:val="bottom"/>
          </w:tcPr>
          <w:p w:rsidR="00565AF5" w:rsidRPr="00565AF5" w:rsidRDefault="00565AF5" w:rsidP="00565AF5">
            <w:pPr>
              <w:jc w:val="center"/>
              <w:rPr>
                <w:sz w:val="20"/>
              </w:rPr>
            </w:pPr>
            <w:r w:rsidRPr="00565AF5">
              <w:rPr>
                <w:sz w:val="20"/>
              </w:rPr>
              <w:t>39</w:t>
            </w:r>
          </w:p>
        </w:tc>
        <w:tc>
          <w:tcPr>
            <w:tcW w:w="850" w:type="dxa"/>
            <w:vAlign w:val="bottom"/>
          </w:tcPr>
          <w:p w:rsidR="00565AF5" w:rsidRPr="00565AF5" w:rsidRDefault="00565AF5" w:rsidP="00565AF5">
            <w:pPr>
              <w:jc w:val="center"/>
              <w:rPr>
                <w:sz w:val="20"/>
              </w:rPr>
            </w:pPr>
            <w:r w:rsidRPr="00565AF5">
              <w:rPr>
                <w:sz w:val="20"/>
              </w:rPr>
              <w:t>47</w:t>
            </w:r>
          </w:p>
        </w:tc>
        <w:tc>
          <w:tcPr>
            <w:tcW w:w="851" w:type="dxa"/>
            <w:vAlign w:val="bottom"/>
          </w:tcPr>
          <w:p w:rsidR="00565AF5" w:rsidRPr="00565AF5" w:rsidRDefault="00565AF5" w:rsidP="00565AF5">
            <w:pPr>
              <w:jc w:val="center"/>
              <w:rPr>
                <w:sz w:val="20"/>
              </w:rPr>
            </w:pPr>
            <w:r w:rsidRPr="00565AF5">
              <w:rPr>
                <w:sz w:val="20"/>
              </w:rPr>
              <w:t>12</w:t>
            </w:r>
          </w:p>
        </w:tc>
        <w:tc>
          <w:tcPr>
            <w:tcW w:w="850" w:type="dxa"/>
            <w:vAlign w:val="bottom"/>
          </w:tcPr>
          <w:p w:rsidR="00565AF5" w:rsidRPr="00565AF5" w:rsidRDefault="00565AF5" w:rsidP="00565AF5">
            <w:pPr>
              <w:jc w:val="center"/>
              <w:rPr>
                <w:sz w:val="20"/>
              </w:rPr>
            </w:pPr>
            <w:r w:rsidRPr="00565AF5">
              <w:rPr>
                <w:sz w:val="20"/>
              </w:rPr>
              <w:t>6</w:t>
            </w:r>
          </w:p>
        </w:tc>
        <w:tc>
          <w:tcPr>
            <w:tcW w:w="992" w:type="dxa"/>
            <w:vAlign w:val="bottom"/>
          </w:tcPr>
          <w:p w:rsidR="00565AF5" w:rsidRPr="00565AF5" w:rsidRDefault="00565AF5" w:rsidP="00565AF5">
            <w:pPr>
              <w:jc w:val="center"/>
              <w:rPr>
                <w:sz w:val="20"/>
              </w:rPr>
            </w:pPr>
            <w:r w:rsidRPr="00565AF5">
              <w:rPr>
                <w:sz w:val="20"/>
              </w:rPr>
              <w:t>19</w:t>
            </w:r>
          </w:p>
        </w:tc>
        <w:tc>
          <w:tcPr>
            <w:tcW w:w="851" w:type="dxa"/>
            <w:vAlign w:val="bottom"/>
          </w:tcPr>
          <w:p w:rsidR="00565AF5" w:rsidRPr="00565AF5" w:rsidRDefault="00565AF5" w:rsidP="00565AF5">
            <w:pPr>
              <w:jc w:val="center"/>
              <w:rPr>
                <w:sz w:val="20"/>
              </w:rPr>
            </w:pPr>
            <w:r w:rsidRPr="00565AF5">
              <w:rPr>
                <w:sz w:val="20"/>
              </w:rPr>
              <w:t>60</w:t>
            </w:r>
          </w:p>
        </w:tc>
        <w:tc>
          <w:tcPr>
            <w:tcW w:w="992" w:type="dxa"/>
            <w:vAlign w:val="bottom"/>
          </w:tcPr>
          <w:p w:rsidR="00565AF5" w:rsidRPr="00565AF5" w:rsidRDefault="00565AF5" w:rsidP="00565AF5">
            <w:pPr>
              <w:jc w:val="center"/>
              <w:rPr>
                <w:sz w:val="20"/>
              </w:rPr>
            </w:pPr>
            <w:r w:rsidRPr="00565AF5">
              <w:rPr>
                <w:sz w:val="20"/>
              </w:rPr>
              <w:t>46</w:t>
            </w:r>
          </w:p>
        </w:tc>
        <w:tc>
          <w:tcPr>
            <w:tcW w:w="992" w:type="dxa"/>
            <w:vAlign w:val="bottom"/>
          </w:tcPr>
          <w:p w:rsidR="00565AF5" w:rsidRPr="00565AF5" w:rsidRDefault="00565AF5" w:rsidP="00565AF5">
            <w:pPr>
              <w:jc w:val="center"/>
              <w:rPr>
                <w:sz w:val="20"/>
              </w:rPr>
            </w:pPr>
            <w:r w:rsidRPr="00565AF5">
              <w:rPr>
                <w:sz w:val="20"/>
              </w:rPr>
              <w:t>51</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04-O</w:t>
            </w:r>
          </w:p>
        </w:tc>
        <w:tc>
          <w:tcPr>
            <w:tcW w:w="850" w:type="dxa"/>
            <w:vAlign w:val="bottom"/>
          </w:tcPr>
          <w:p w:rsidR="00565AF5" w:rsidRPr="00565AF5" w:rsidRDefault="00565AF5" w:rsidP="00565AF5">
            <w:pPr>
              <w:jc w:val="center"/>
              <w:rPr>
                <w:sz w:val="20"/>
              </w:rPr>
            </w:pPr>
            <w:r w:rsidRPr="00565AF5">
              <w:rPr>
                <w:sz w:val="20"/>
              </w:rPr>
              <w:t>38</w:t>
            </w:r>
          </w:p>
        </w:tc>
        <w:tc>
          <w:tcPr>
            <w:tcW w:w="709" w:type="dxa"/>
            <w:vAlign w:val="bottom"/>
          </w:tcPr>
          <w:p w:rsidR="00565AF5" w:rsidRPr="00565AF5" w:rsidRDefault="00565AF5" w:rsidP="00565AF5">
            <w:pPr>
              <w:jc w:val="center"/>
              <w:rPr>
                <w:sz w:val="20"/>
              </w:rPr>
            </w:pPr>
            <w:r w:rsidRPr="00565AF5">
              <w:rPr>
                <w:sz w:val="20"/>
              </w:rPr>
              <w:t>21</w:t>
            </w:r>
          </w:p>
        </w:tc>
        <w:tc>
          <w:tcPr>
            <w:tcW w:w="851" w:type="dxa"/>
            <w:vAlign w:val="bottom"/>
          </w:tcPr>
          <w:p w:rsidR="00565AF5" w:rsidRPr="00565AF5" w:rsidRDefault="00565AF5" w:rsidP="00565AF5">
            <w:pPr>
              <w:jc w:val="center"/>
              <w:rPr>
                <w:sz w:val="20"/>
              </w:rPr>
            </w:pPr>
            <w:r w:rsidRPr="00565AF5">
              <w:rPr>
                <w:sz w:val="20"/>
              </w:rPr>
              <w:t>10</w:t>
            </w:r>
          </w:p>
        </w:tc>
        <w:tc>
          <w:tcPr>
            <w:tcW w:w="850" w:type="dxa"/>
            <w:vAlign w:val="bottom"/>
          </w:tcPr>
          <w:p w:rsidR="00565AF5" w:rsidRPr="00565AF5" w:rsidRDefault="00565AF5" w:rsidP="00565AF5">
            <w:pPr>
              <w:jc w:val="center"/>
              <w:rPr>
                <w:sz w:val="20"/>
              </w:rPr>
            </w:pPr>
            <w:r w:rsidRPr="00565AF5">
              <w:rPr>
                <w:sz w:val="20"/>
              </w:rPr>
              <w:t>7</w:t>
            </w:r>
          </w:p>
        </w:tc>
        <w:tc>
          <w:tcPr>
            <w:tcW w:w="851" w:type="dxa"/>
            <w:vAlign w:val="bottom"/>
          </w:tcPr>
          <w:p w:rsidR="00565AF5" w:rsidRPr="00565AF5" w:rsidRDefault="00565AF5" w:rsidP="00565AF5">
            <w:pPr>
              <w:jc w:val="center"/>
              <w:rPr>
                <w:sz w:val="20"/>
              </w:rPr>
            </w:pPr>
            <w:r w:rsidRPr="00565AF5">
              <w:rPr>
                <w:sz w:val="20"/>
              </w:rPr>
              <w:t>4</w:t>
            </w:r>
          </w:p>
        </w:tc>
        <w:tc>
          <w:tcPr>
            <w:tcW w:w="850" w:type="dxa"/>
            <w:vAlign w:val="bottom"/>
          </w:tcPr>
          <w:p w:rsidR="00565AF5" w:rsidRPr="00565AF5" w:rsidRDefault="00565AF5" w:rsidP="00565AF5">
            <w:pPr>
              <w:jc w:val="center"/>
              <w:rPr>
                <w:sz w:val="20"/>
              </w:rPr>
            </w:pPr>
            <w:r w:rsidRPr="00565AF5">
              <w:rPr>
                <w:sz w:val="20"/>
              </w:rPr>
              <w:t>4</w:t>
            </w:r>
          </w:p>
        </w:tc>
        <w:tc>
          <w:tcPr>
            <w:tcW w:w="992" w:type="dxa"/>
            <w:vAlign w:val="bottom"/>
          </w:tcPr>
          <w:p w:rsidR="00565AF5" w:rsidRPr="00565AF5" w:rsidRDefault="00565AF5" w:rsidP="00565AF5">
            <w:pPr>
              <w:jc w:val="center"/>
              <w:rPr>
                <w:sz w:val="20"/>
              </w:rPr>
            </w:pPr>
            <w:r w:rsidRPr="00565AF5">
              <w:rPr>
                <w:sz w:val="20"/>
              </w:rPr>
              <w:t>9</w:t>
            </w:r>
          </w:p>
        </w:tc>
        <w:tc>
          <w:tcPr>
            <w:tcW w:w="851" w:type="dxa"/>
            <w:vAlign w:val="bottom"/>
          </w:tcPr>
          <w:p w:rsidR="00565AF5" w:rsidRPr="00565AF5" w:rsidRDefault="00565AF5" w:rsidP="00565AF5">
            <w:pPr>
              <w:jc w:val="center"/>
              <w:rPr>
                <w:sz w:val="20"/>
              </w:rPr>
            </w:pPr>
            <w:r w:rsidRPr="00565AF5">
              <w:rPr>
                <w:sz w:val="20"/>
              </w:rPr>
              <w:t>21</w:t>
            </w:r>
          </w:p>
        </w:tc>
        <w:tc>
          <w:tcPr>
            <w:tcW w:w="992" w:type="dxa"/>
            <w:vAlign w:val="bottom"/>
          </w:tcPr>
          <w:p w:rsidR="00565AF5" w:rsidRPr="00565AF5" w:rsidRDefault="00565AF5" w:rsidP="00565AF5">
            <w:pPr>
              <w:jc w:val="center"/>
              <w:rPr>
                <w:sz w:val="20"/>
              </w:rPr>
            </w:pPr>
            <w:r w:rsidRPr="00565AF5">
              <w:rPr>
                <w:sz w:val="20"/>
              </w:rPr>
              <w:t>23</w:t>
            </w:r>
          </w:p>
        </w:tc>
        <w:tc>
          <w:tcPr>
            <w:tcW w:w="992" w:type="dxa"/>
            <w:vAlign w:val="bottom"/>
          </w:tcPr>
          <w:p w:rsidR="00565AF5" w:rsidRPr="00565AF5" w:rsidRDefault="00565AF5" w:rsidP="00565AF5">
            <w:pPr>
              <w:jc w:val="center"/>
              <w:rPr>
                <w:sz w:val="20"/>
              </w:rPr>
            </w:pPr>
            <w:r w:rsidRPr="00565AF5">
              <w:rPr>
                <w:sz w:val="20"/>
              </w:rPr>
              <w:t>15</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05-R</w:t>
            </w:r>
          </w:p>
        </w:tc>
        <w:tc>
          <w:tcPr>
            <w:tcW w:w="850" w:type="dxa"/>
            <w:vAlign w:val="bottom"/>
          </w:tcPr>
          <w:p w:rsidR="00565AF5" w:rsidRPr="00565AF5" w:rsidRDefault="00565AF5" w:rsidP="00565AF5">
            <w:pPr>
              <w:jc w:val="center"/>
              <w:rPr>
                <w:sz w:val="20"/>
              </w:rPr>
            </w:pPr>
            <w:r w:rsidRPr="00565AF5">
              <w:rPr>
                <w:sz w:val="20"/>
              </w:rPr>
              <w:t>512</w:t>
            </w:r>
          </w:p>
        </w:tc>
        <w:tc>
          <w:tcPr>
            <w:tcW w:w="709" w:type="dxa"/>
            <w:vAlign w:val="bottom"/>
          </w:tcPr>
          <w:p w:rsidR="00565AF5" w:rsidRPr="00565AF5" w:rsidRDefault="00565AF5" w:rsidP="00565AF5">
            <w:pPr>
              <w:jc w:val="center"/>
              <w:rPr>
                <w:sz w:val="20"/>
              </w:rPr>
            </w:pPr>
            <w:r w:rsidRPr="00565AF5">
              <w:rPr>
                <w:sz w:val="20"/>
              </w:rPr>
              <w:t>40</w:t>
            </w:r>
          </w:p>
        </w:tc>
        <w:tc>
          <w:tcPr>
            <w:tcW w:w="851" w:type="dxa"/>
            <w:vAlign w:val="bottom"/>
          </w:tcPr>
          <w:p w:rsidR="00565AF5" w:rsidRPr="00565AF5" w:rsidRDefault="00565AF5" w:rsidP="00565AF5">
            <w:pPr>
              <w:jc w:val="center"/>
              <w:rPr>
                <w:sz w:val="20"/>
              </w:rPr>
            </w:pPr>
            <w:r w:rsidRPr="00565AF5">
              <w:rPr>
                <w:sz w:val="20"/>
              </w:rPr>
              <w:t>218</w:t>
            </w:r>
          </w:p>
        </w:tc>
        <w:tc>
          <w:tcPr>
            <w:tcW w:w="850" w:type="dxa"/>
            <w:vAlign w:val="bottom"/>
          </w:tcPr>
          <w:p w:rsidR="00565AF5" w:rsidRPr="00565AF5" w:rsidRDefault="00565AF5" w:rsidP="00565AF5">
            <w:pPr>
              <w:jc w:val="center"/>
              <w:rPr>
                <w:sz w:val="20"/>
              </w:rPr>
            </w:pPr>
            <w:r w:rsidRPr="00565AF5">
              <w:rPr>
                <w:sz w:val="20"/>
              </w:rPr>
              <w:t>254</w:t>
            </w:r>
          </w:p>
        </w:tc>
        <w:tc>
          <w:tcPr>
            <w:tcW w:w="851" w:type="dxa"/>
            <w:vAlign w:val="bottom"/>
          </w:tcPr>
          <w:p w:rsidR="00565AF5" w:rsidRPr="00565AF5" w:rsidRDefault="00565AF5" w:rsidP="00565AF5">
            <w:pPr>
              <w:jc w:val="center"/>
              <w:rPr>
                <w:sz w:val="20"/>
              </w:rPr>
            </w:pPr>
            <w:r w:rsidRPr="00565AF5">
              <w:rPr>
                <w:sz w:val="20"/>
              </w:rPr>
              <w:t>27</w:t>
            </w:r>
          </w:p>
        </w:tc>
        <w:tc>
          <w:tcPr>
            <w:tcW w:w="850" w:type="dxa"/>
            <w:vAlign w:val="bottom"/>
          </w:tcPr>
          <w:p w:rsidR="00565AF5" w:rsidRPr="00565AF5" w:rsidRDefault="00565AF5" w:rsidP="00565AF5">
            <w:pPr>
              <w:jc w:val="center"/>
              <w:rPr>
                <w:sz w:val="20"/>
              </w:rPr>
            </w:pPr>
            <w:r w:rsidRPr="00565AF5">
              <w:rPr>
                <w:sz w:val="20"/>
              </w:rPr>
              <w:t>48</w:t>
            </w:r>
          </w:p>
        </w:tc>
        <w:tc>
          <w:tcPr>
            <w:tcW w:w="992" w:type="dxa"/>
            <w:vAlign w:val="bottom"/>
          </w:tcPr>
          <w:p w:rsidR="00565AF5" w:rsidRPr="00565AF5" w:rsidRDefault="00565AF5" w:rsidP="00565AF5">
            <w:pPr>
              <w:jc w:val="center"/>
              <w:rPr>
                <w:sz w:val="20"/>
              </w:rPr>
            </w:pPr>
            <w:r w:rsidRPr="00565AF5">
              <w:rPr>
                <w:sz w:val="20"/>
              </w:rPr>
              <w:t>220</w:t>
            </w:r>
          </w:p>
        </w:tc>
        <w:tc>
          <w:tcPr>
            <w:tcW w:w="851" w:type="dxa"/>
            <w:vAlign w:val="bottom"/>
          </w:tcPr>
          <w:p w:rsidR="00565AF5" w:rsidRPr="00565AF5" w:rsidRDefault="00565AF5" w:rsidP="00565AF5">
            <w:pPr>
              <w:jc w:val="center"/>
              <w:rPr>
                <w:sz w:val="20"/>
              </w:rPr>
            </w:pPr>
            <w:r w:rsidRPr="00565AF5">
              <w:rPr>
                <w:sz w:val="20"/>
              </w:rPr>
              <w:t>217</w:t>
            </w:r>
          </w:p>
        </w:tc>
        <w:tc>
          <w:tcPr>
            <w:tcW w:w="992" w:type="dxa"/>
            <w:vAlign w:val="bottom"/>
          </w:tcPr>
          <w:p w:rsidR="00565AF5" w:rsidRPr="00565AF5" w:rsidRDefault="00565AF5" w:rsidP="00565AF5">
            <w:pPr>
              <w:jc w:val="center"/>
              <w:rPr>
                <w:sz w:val="20"/>
              </w:rPr>
            </w:pPr>
            <w:r w:rsidRPr="00565AF5">
              <w:rPr>
                <w:sz w:val="20"/>
              </w:rPr>
              <w:t>287</w:t>
            </w:r>
          </w:p>
        </w:tc>
        <w:tc>
          <w:tcPr>
            <w:tcW w:w="992" w:type="dxa"/>
            <w:vAlign w:val="bottom"/>
          </w:tcPr>
          <w:p w:rsidR="00565AF5" w:rsidRPr="00565AF5" w:rsidRDefault="00565AF5" w:rsidP="00565AF5">
            <w:pPr>
              <w:jc w:val="center"/>
              <w:rPr>
                <w:sz w:val="20"/>
              </w:rPr>
            </w:pPr>
            <w:r w:rsidRPr="00565AF5">
              <w:rPr>
                <w:sz w:val="20"/>
              </w:rPr>
              <w:t>225</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lastRenderedPageBreak/>
              <w:t>06-E</w:t>
            </w:r>
          </w:p>
        </w:tc>
        <w:tc>
          <w:tcPr>
            <w:tcW w:w="850" w:type="dxa"/>
            <w:vAlign w:val="bottom"/>
          </w:tcPr>
          <w:p w:rsidR="00565AF5" w:rsidRPr="00565AF5" w:rsidRDefault="00565AF5" w:rsidP="00565AF5">
            <w:pPr>
              <w:jc w:val="center"/>
              <w:rPr>
                <w:sz w:val="20"/>
              </w:rPr>
            </w:pPr>
            <w:r w:rsidRPr="00565AF5">
              <w:rPr>
                <w:sz w:val="20"/>
              </w:rPr>
              <w:t>29</w:t>
            </w:r>
          </w:p>
        </w:tc>
        <w:tc>
          <w:tcPr>
            <w:tcW w:w="709" w:type="dxa"/>
            <w:vAlign w:val="bottom"/>
          </w:tcPr>
          <w:p w:rsidR="00565AF5" w:rsidRPr="00565AF5" w:rsidRDefault="00565AF5" w:rsidP="00565AF5">
            <w:pPr>
              <w:jc w:val="center"/>
              <w:rPr>
                <w:sz w:val="20"/>
              </w:rPr>
            </w:pPr>
            <w:r w:rsidRPr="00565AF5">
              <w:rPr>
                <w:sz w:val="20"/>
              </w:rPr>
              <w:t>0</w:t>
            </w:r>
          </w:p>
        </w:tc>
        <w:tc>
          <w:tcPr>
            <w:tcW w:w="851" w:type="dxa"/>
            <w:vAlign w:val="bottom"/>
          </w:tcPr>
          <w:p w:rsidR="00565AF5" w:rsidRPr="00565AF5" w:rsidRDefault="00565AF5" w:rsidP="00565AF5">
            <w:pPr>
              <w:jc w:val="center"/>
              <w:rPr>
                <w:sz w:val="20"/>
              </w:rPr>
            </w:pPr>
            <w:r w:rsidRPr="00565AF5">
              <w:rPr>
                <w:sz w:val="20"/>
              </w:rPr>
              <w:t>19</w:t>
            </w:r>
          </w:p>
        </w:tc>
        <w:tc>
          <w:tcPr>
            <w:tcW w:w="850" w:type="dxa"/>
            <w:vAlign w:val="bottom"/>
          </w:tcPr>
          <w:p w:rsidR="00565AF5" w:rsidRPr="00565AF5" w:rsidRDefault="00565AF5" w:rsidP="00565AF5">
            <w:pPr>
              <w:jc w:val="center"/>
              <w:rPr>
                <w:sz w:val="20"/>
              </w:rPr>
            </w:pPr>
            <w:r w:rsidRPr="00565AF5">
              <w:rPr>
                <w:sz w:val="20"/>
              </w:rPr>
              <w:t>10</w:t>
            </w:r>
          </w:p>
        </w:tc>
        <w:tc>
          <w:tcPr>
            <w:tcW w:w="851" w:type="dxa"/>
            <w:vAlign w:val="bottom"/>
          </w:tcPr>
          <w:p w:rsidR="00565AF5" w:rsidRPr="00565AF5" w:rsidRDefault="00565AF5" w:rsidP="00565AF5">
            <w:pPr>
              <w:jc w:val="center"/>
              <w:rPr>
                <w:sz w:val="20"/>
              </w:rPr>
            </w:pPr>
            <w:r w:rsidRPr="00565AF5">
              <w:rPr>
                <w:sz w:val="20"/>
              </w:rPr>
              <w:t>9</w:t>
            </w:r>
          </w:p>
        </w:tc>
        <w:tc>
          <w:tcPr>
            <w:tcW w:w="850" w:type="dxa"/>
            <w:vAlign w:val="bottom"/>
          </w:tcPr>
          <w:p w:rsidR="00565AF5" w:rsidRPr="00565AF5" w:rsidRDefault="00565AF5" w:rsidP="00565AF5">
            <w:pPr>
              <w:jc w:val="center"/>
              <w:rPr>
                <w:sz w:val="20"/>
              </w:rPr>
            </w:pPr>
            <w:r w:rsidRPr="00565AF5">
              <w:rPr>
                <w:sz w:val="20"/>
              </w:rPr>
              <w:t>7</w:t>
            </w:r>
          </w:p>
        </w:tc>
        <w:tc>
          <w:tcPr>
            <w:tcW w:w="992" w:type="dxa"/>
            <w:vAlign w:val="bottom"/>
          </w:tcPr>
          <w:p w:rsidR="00565AF5" w:rsidRPr="00565AF5" w:rsidRDefault="00565AF5" w:rsidP="00565AF5">
            <w:pPr>
              <w:jc w:val="center"/>
              <w:rPr>
                <w:sz w:val="20"/>
              </w:rPr>
            </w:pPr>
            <w:r w:rsidRPr="00565AF5">
              <w:rPr>
                <w:sz w:val="20"/>
              </w:rPr>
              <w:t>11</w:t>
            </w:r>
          </w:p>
        </w:tc>
        <w:tc>
          <w:tcPr>
            <w:tcW w:w="851" w:type="dxa"/>
            <w:vAlign w:val="bottom"/>
          </w:tcPr>
          <w:p w:rsidR="00565AF5" w:rsidRPr="00565AF5" w:rsidRDefault="00565AF5" w:rsidP="00565AF5">
            <w:pPr>
              <w:jc w:val="center"/>
              <w:rPr>
                <w:sz w:val="20"/>
              </w:rPr>
            </w:pPr>
            <w:r w:rsidRPr="00565AF5">
              <w:rPr>
                <w:sz w:val="20"/>
              </w:rPr>
              <w:t>2</w:t>
            </w:r>
          </w:p>
        </w:tc>
        <w:tc>
          <w:tcPr>
            <w:tcW w:w="992" w:type="dxa"/>
            <w:vAlign w:val="bottom"/>
          </w:tcPr>
          <w:p w:rsidR="00565AF5" w:rsidRPr="00565AF5" w:rsidRDefault="00565AF5" w:rsidP="00565AF5">
            <w:pPr>
              <w:jc w:val="center"/>
              <w:rPr>
                <w:sz w:val="20"/>
              </w:rPr>
            </w:pPr>
            <w:r w:rsidRPr="00565AF5">
              <w:rPr>
                <w:sz w:val="20"/>
              </w:rPr>
              <w:t>11</w:t>
            </w:r>
          </w:p>
        </w:tc>
        <w:tc>
          <w:tcPr>
            <w:tcW w:w="992" w:type="dxa"/>
            <w:vAlign w:val="bottom"/>
          </w:tcPr>
          <w:p w:rsidR="00565AF5" w:rsidRPr="00565AF5" w:rsidRDefault="00565AF5" w:rsidP="00565AF5">
            <w:pPr>
              <w:jc w:val="center"/>
              <w:rPr>
                <w:sz w:val="20"/>
              </w:rPr>
            </w:pPr>
            <w:r w:rsidRPr="00565AF5">
              <w:rPr>
                <w:sz w:val="20"/>
              </w:rPr>
              <w:t>18</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07-S</w:t>
            </w:r>
          </w:p>
        </w:tc>
        <w:tc>
          <w:tcPr>
            <w:tcW w:w="850" w:type="dxa"/>
            <w:vAlign w:val="bottom"/>
          </w:tcPr>
          <w:p w:rsidR="00565AF5" w:rsidRPr="00565AF5" w:rsidRDefault="00565AF5" w:rsidP="00565AF5">
            <w:pPr>
              <w:jc w:val="center"/>
              <w:rPr>
                <w:sz w:val="20"/>
              </w:rPr>
            </w:pPr>
            <w:r w:rsidRPr="00565AF5">
              <w:rPr>
                <w:sz w:val="20"/>
              </w:rPr>
              <w:t>371</w:t>
            </w:r>
          </w:p>
        </w:tc>
        <w:tc>
          <w:tcPr>
            <w:tcW w:w="709" w:type="dxa"/>
            <w:vAlign w:val="bottom"/>
          </w:tcPr>
          <w:p w:rsidR="00565AF5" w:rsidRPr="00565AF5" w:rsidRDefault="00565AF5" w:rsidP="00565AF5">
            <w:pPr>
              <w:jc w:val="center"/>
              <w:rPr>
                <w:sz w:val="20"/>
              </w:rPr>
            </w:pPr>
            <w:r w:rsidRPr="00565AF5">
              <w:rPr>
                <w:sz w:val="20"/>
              </w:rPr>
              <w:t>152</w:t>
            </w:r>
          </w:p>
        </w:tc>
        <w:tc>
          <w:tcPr>
            <w:tcW w:w="851" w:type="dxa"/>
            <w:vAlign w:val="bottom"/>
          </w:tcPr>
          <w:p w:rsidR="00565AF5" w:rsidRPr="00565AF5" w:rsidRDefault="00565AF5" w:rsidP="00565AF5">
            <w:pPr>
              <w:jc w:val="center"/>
              <w:rPr>
                <w:sz w:val="20"/>
              </w:rPr>
            </w:pPr>
            <w:r w:rsidRPr="00565AF5">
              <w:rPr>
                <w:sz w:val="20"/>
              </w:rPr>
              <w:t>133</w:t>
            </w:r>
          </w:p>
        </w:tc>
        <w:tc>
          <w:tcPr>
            <w:tcW w:w="850" w:type="dxa"/>
            <w:vAlign w:val="bottom"/>
          </w:tcPr>
          <w:p w:rsidR="00565AF5" w:rsidRPr="00565AF5" w:rsidRDefault="00565AF5" w:rsidP="00565AF5">
            <w:pPr>
              <w:jc w:val="center"/>
              <w:rPr>
                <w:sz w:val="20"/>
              </w:rPr>
            </w:pPr>
            <w:r w:rsidRPr="00565AF5">
              <w:rPr>
                <w:sz w:val="20"/>
              </w:rPr>
              <w:t>86</w:t>
            </w:r>
          </w:p>
        </w:tc>
        <w:tc>
          <w:tcPr>
            <w:tcW w:w="851" w:type="dxa"/>
            <w:vAlign w:val="bottom"/>
          </w:tcPr>
          <w:p w:rsidR="00565AF5" w:rsidRPr="00565AF5" w:rsidRDefault="00565AF5" w:rsidP="00565AF5">
            <w:pPr>
              <w:jc w:val="center"/>
              <w:rPr>
                <w:sz w:val="20"/>
              </w:rPr>
            </w:pPr>
            <w:r w:rsidRPr="00565AF5">
              <w:rPr>
                <w:sz w:val="20"/>
              </w:rPr>
              <w:t>11</w:t>
            </w:r>
          </w:p>
        </w:tc>
        <w:tc>
          <w:tcPr>
            <w:tcW w:w="850" w:type="dxa"/>
            <w:vAlign w:val="bottom"/>
          </w:tcPr>
          <w:p w:rsidR="00565AF5" w:rsidRPr="00565AF5" w:rsidRDefault="00565AF5" w:rsidP="00565AF5">
            <w:pPr>
              <w:jc w:val="center"/>
              <w:rPr>
                <w:sz w:val="20"/>
              </w:rPr>
            </w:pPr>
            <w:r w:rsidRPr="00565AF5">
              <w:rPr>
                <w:sz w:val="20"/>
              </w:rPr>
              <w:t>13</w:t>
            </w:r>
          </w:p>
        </w:tc>
        <w:tc>
          <w:tcPr>
            <w:tcW w:w="992" w:type="dxa"/>
            <w:vAlign w:val="bottom"/>
          </w:tcPr>
          <w:p w:rsidR="00565AF5" w:rsidRPr="00565AF5" w:rsidRDefault="00565AF5" w:rsidP="00565AF5">
            <w:pPr>
              <w:jc w:val="center"/>
              <w:rPr>
                <w:sz w:val="20"/>
              </w:rPr>
            </w:pPr>
            <w:r w:rsidRPr="00565AF5">
              <w:rPr>
                <w:sz w:val="20"/>
              </w:rPr>
              <w:t>109</w:t>
            </w:r>
          </w:p>
        </w:tc>
        <w:tc>
          <w:tcPr>
            <w:tcW w:w="851" w:type="dxa"/>
            <w:vAlign w:val="bottom"/>
          </w:tcPr>
          <w:p w:rsidR="00565AF5" w:rsidRPr="00565AF5" w:rsidRDefault="00565AF5" w:rsidP="00565AF5">
            <w:pPr>
              <w:jc w:val="center"/>
              <w:rPr>
                <w:sz w:val="20"/>
              </w:rPr>
            </w:pPr>
            <w:r w:rsidRPr="00565AF5">
              <w:rPr>
                <w:sz w:val="20"/>
              </w:rPr>
              <w:t>238</w:t>
            </w:r>
          </w:p>
        </w:tc>
        <w:tc>
          <w:tcPr>
            <w:tcW w:w="992" w:type="dxa"/>
            <w:vAlign w:val="bottom"/>
          </w:tcPr>
          <w:p w:rsidR="00565AF5" w:rsidRPr="00565AF5" w:rsidRDefault="00565AF5" w:rsidP="00565AF5">
            <w:pPr>
              <w:jc w:val="center"/>
              <w:rPr>
                <w:sz w:val="20"/>
              </w:rPr>
            </w:pPr>
            <w:r w:rsidRPr="00565AF5">
              <w:rPr>
                <w:sz w:val="20"/>
              </w:rPr>
              <w:t>158</w:t>
            </w:r>
          </w:p>
        </w:tc>
        <w:tc>
          <w:tcPr>
            <w:tcW w:w="992" w:type="dxa"/>
            <w:vAlign w:val="bottom"/>
          </w:tcPr>
          <w:p w:rsidR="00565AF5" w:rsidRPr="00565AF5" w:rsidRDefault="00565AF5" w:rsidP="00565AF5">
            <w:pPr>
              <w:jc w:val="center"/>
              <w:rPr>
                <w:sz w:val="20"/>
              </w:rPr>
            </w:pPr>
            <w:r w:rsidRPr="00565AF5">
              <w:rPr>
                <w:sz w:val="20"/>
              </w:rPr>
              <w:t>213</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08-T</w:t>
            </w:r>
          </w:p>
        </w:tc>
        <w:tc>
          <w:tcPr>
            <w:tcW w:w="850" w:type="dxa"/>
            <w:vAlign w:val="bottom"/>
          </w:tcPr>
          <w:p w:rsidR="00565AF5" w:rsidRPr="00565AF5" w:rsidRDefault="00565AF5" w:rsidP="00565AF5">
            <w:pPr>
              <w:jc w:val="center"/>
              <w:rPr>
                <w:sz w:val="20"/>
              </w:rPr>
            </w:pPr>
            <w:r w:rsidRPr="00565AF5">
              <w:rPr>
                <w:sz w:val="20"/>
              </w:rPr>
              <w:t>79</w:t>
            </w:r>
          </w:p>
        </w:tc>
        <w:tc>
          <w:tcPr>
            <w:tcW w:w="709" w:type="dxa"/>
            <w:vAlign w:val="bottom"/>
          </w:tcPr>
          <w:p w:rsidR="00565AF5" w:rsidRPr="00565AF5" w:rsidRDefault="00565AF5" w:rsidP="00565AF5">
            <w:pPr>
              <w:jc w:val="center"/>
              <w:rPr>
                <w:sz w:val="20"/>
              </w:rPr>
            </w:pPr>
            <w:r w:rsidRPr="00565AF5">
              <w:rPr>
                <w:sz w:val="20"/>
              </w:rPr>
              <w:t>37</w:t>
            </w:r>
          </w:p>
        </w:tc>
        <w:tc>
          <w:tcPr>
            <w:tcW w:w="851" w:type="dxa"/>
            <w:vAlign w:val="bottom"/>
          </w:tcPr>
          <w:p w:rsidR="00565AF5" w:rsidRPr="00565AF5" w:rsidRDefault="00565AF5" w:rsidP="00565AF5">
            <w:pPr>
              <w:jc w:val="center"/>
              <w:rPr>
                <w:sz w:val="20"/>
              </w:rPr>
            </w:pPr>
            <w:r w:rsidRPr="00565AF5">
              <w:rPr>
                <w:sz w:val="20"/>
              </w:rPr>
              <w:t>33</w:t>
            </w:r>
          </w:p>
        </w:tc>
        <w:tc>
          <w:tcPr>
            <w:tcW w:w="850" w:type="dxa"/>
            <w:vAlign w:val="bottom"/>
          </w:tcPr>
          <w:p w:rsidR="00565AF5" w:rsidRPr="00565AF5" w:rsidRDefault="00565AF5" w:rsidP="00565AF5">
            <w:pPr>
              <w:jc w:val="center"/>
              <w:rPr>
                <w:sz w:val="20"/>
              </w:rPr>
            </w:pPr>
            <w:r w:rsidRPr="00565AF5">
              <w:rPr>
                <w:sz w:val="20"/>
              </w:rPr>
              <w:t>9</w:t>
            </w:r>
          </w:p>
        </w:tc>
        <w:tc>
          <w:tcPr>
            <w:tcW w:w="851" w:type="dxa"/>
            <w:vAlign w:val="bottom"/>
          </w:tcPr>
          <w:p w:rsidR="00565AF5" w:rsidRPr="00565AF5" w:rsidRDefault="00565AF5" w:rsidP="00565AF5">
            <w:pPr>
              <w:jc w:val="center"/>
              <w:rPr>
                <w:sz w:val="20"/>
              </w:rPr>
            </w:pPr>
            <w:r w:rsidRPr="00565AF5">
              <w:rPr>
                <w:sz w:val="20"/>
              </w:rPr>
              <w:t>3</w:t>
            </w:r>
          </w:p>
        </w:tc>
        <w:tc>
          <w:tcPr>
            <w:tcW w:w="850" w:type="dxa"/>
            <w:vAlign w:val="bottom"/>
          </w:tcPr>
          <w:p w:rsidR="00565AF5" w:rsidRPr="00565AF5" w:rsidRDefault="00565AF5" w:rsidP="00565AF5">
            <w:pPr>
              <w:jc w:val="center"/>
              <w:rPr>
                <w:sz w:val="20"/>
              </w:rPr>
            </w:pPr>
            <w:r w:rsidRPr="00565AF5">
              <w:rPr>
                <w:sz w:val="20"/>
              </w:rPr>
              <w:t>6</w:t>
            </w:r>
          </w:p>
        </w:tc>
        <w:tc>
          <w:tcPr>
            <w:tcW w:w="992" w:type="dxa"/>
            <w:vAlign w:val="bottom"/>
          </w:tcPr>
          <w:p w:rsidR="00565AF5" w:rsidRPr="00565AF5" w:rsidRDefault="00565AF5" w:rsidP="00565AF5">
            <w:pPr>
              <w:jc w:val="center"/>
              <w:rPr>
                <w:sz w:val="20"/>
              </w:rPr>
            </w:pPr>
            <w:r w:rsidRPr="00565AF5">
              <w:rPr>
                <w:sz w:val="20"/>
              </w:rPr>
              <w:t>35</w:t>
            </w:r>
          </w:p>
        </w:tc>
        <w:tc>
          <w:tcPr>
            <w:tcW w:w="851" w:type="dxa"/>
            <w:vAlign w:val="bottom"/>
          </w:tcPr>
          <w:p w:rsidR="00565AF5" w:rsidRPr="00565AF5" w:rsidRDefault="00565AF5" w:rsidP="00565AF5">
            <w:pPr>
              <w:jc w:val="center"/>
              <w:rPr>
                <w:sz w:val="20"/>
              </w:rPr>
            </w:pPr>
            <w:r w:rsidRPr="00565AF5">
              <w:rPr>
                <w:sz w:val="20"/>
              </w:rPr>
              <w:t>35</w:t>
            </w:r>
          </w:p>
        </w:tc>
        <w:tc>
          <w:tcPr>
            <w:tcW w:w="992" w:type="dxa"/>
            <w:vAlign w:val="bottom"/>
          </w:tcPr>
          <w:p w:rsidR="00565AF5" w:rsidRPr="00565AF5" w:rsidRDefault="00565AF5" w:rsidP="00565AF5">
            <w:pPr>
              <w:jc w:val="center"/>
              <w:rPr>
                <w:sz w:val="20"/>
              </w:rPr>
            </w:pPr>
            <w:r w:rsidRPr="00565AF5">
              <w:rPr>
                <w:sz w:val="20"/>
              </w:rPr>
              <w:t>39</w:t>
            </w:r>
          </w:p>
        </w:tc>
        <w:tc>
          <w:tcPr>
            <w:tcW w:w="992" w:type="dxa"/>
            <w:vAlign w:val="bottom"/>
          </w:tcPr>
          <w:p w:rsidR="00565AF5" w:rsidRPr="00565AF5" w:rsidRDefault="00565AF5" w:rsidP="00565AF5">
            <w:pPr>
              <w:jc w:val="center"/>
              <w:rPr>
                <w:sz w:val="20"/>
              </w:rPr>
            </w:pPr>
            <w:r w:rsidRPr="00565AF5">
              <w:rPr>
                <w:sz w:val="20"/>
              </w:rPr>
              <w:t>40</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09-M</w:t>
            </w:r>
          </w:p>
        </w:tc>
        <w:tc>
          <w:tcPr>
            <w:tcW w:w="850" w:type="dxa"/>
            <w:vAlign w:val="bottom"/>
          </w:tcPr>
          <w:p w:rsidR="00565AF5" w:rsidRPr="00565AF5" w:rsidRDefault="00565AF5" w:rsidP="00565AF5">
            <w:pPr>
              <w:jc w:val="center"/>
              <w:rPr>
                <w:sz w:val="20"/>
              </w:rPr>
            </w:pPr>
            <w:r w:rsidRPr="00565AF5">
              <w:rPr>
                <w:sz w:val="20"/>
              </w:rPr>
              <w:t>64</w:t>
            </w:r>
          </w:p>
        </w:tc>
        <w:tc>
          <w:tcPr>
            <w:tcW w:w="709" w:type="dxa"/>
            <w:vAlign w:val="bottom"/>
          </w:tcPr>
          <w:p w:rsidR="00565AF5" w:rsidRPr="00565AF5" w:rsidRDefault="00565AF5" w:rsidP="00565AF5">
            <w:pPr>
              <w:jc w:val="center"/>
              <w:rPr>
                <w:sz w:val="20"/>
              </w:rPr>
            </w:pPr>
            <w:r w:rsidRPr="00565AF5">
              <w:rPr>
                <w:sz w:val="20"/>
              </w:rPr>
              <w:t>22</w:t>
            </w:r>
          </w:p>
        </w:tc>
        <w:tc>
          <w:tcPr>
            <w:tcW w:w="851" w:type="dxa"/>
            <w:vAlign w:val="bottom"/>
          </w:tcPr>
          <w:p w:rsidR="00565AF5" w:rsidRPr="00565AF5" w:rsidRDefault="00565AF5" w:rsidP="00565AF5">
            <w:pPr>
              <w:jc w:val="center"/>
              <w:rPr>
                <w:sz w:val="20"/>
              </w:rPr>
            </w:pPr>
            <w:r w:rsidRPr="00565AF5">
              <w:rPr>
                <w:sz w:val="20"/>
              </w:rPr>
              <w:t>33</w:t>
            </w:r>
          </w:p>
        </w:tc>
        <w:tc>
          <w:tcPr>
            <w:tcW w:w="850" w:type="dxa"/>
            <w:vAlign w:val="bottom"/>
          </w:tcPr>
          <w:p w:rsidR="00565AF5" w:rsidRPr="00565AF5" w:rsidRDefault="00565AF5" w:rsidP="00565AF5">
            <w:pPr>
              <w:jc w:val="center"/>
              <w:rPr>
                <w:sz w:val="20"/>
              </w:rPr>
            </w:pPr>
            <w:r w:rsidRPr="00565AF5">
              <w:rPr>
                <w:sz w:val="20"/>
              </w:rPr>
              <w:t>9</w:t>
            </w:r>
          </w:p>
        </w:tc>
        <w:tc>
          <w:tcPr>
            <w:tcW w:w="851" w:type="dxa"/>
            <w:vAlign w:val="bottom"/>
          </w:tcPr>
          <w:p w:rsidR="00565AF5" w:rsidRPr="00565AF5" w:rsidRDefault="00565AF5" w:rsidP="00565AF5">
            <w:pPr>
              <w:jc w:val="center"/>
              <w:rPr>
                <w:sz w:val="20"/>
              </w:rPr>
            </w:pPr>
            <w:r w:rsidRPr="00565AF5">
              <w:rPr>
                <w:sz w:val="20"/>
              </w:rPr>
              <w:t>4</w:t>
            </w:r>
          </w:p>
        </w:tc>
        <w:tc>
          <w:tcPr>
            <w:tcW w:w="850" w:type="dxa"/>
            <w:vAlign w:val="bottom"/>
          </w:tcPr>
          <w:p w:rsidR="00565AF5" w:rsidRPr="00565AF5" w:rsidRDefault="00565AF5" w:rsidP="00565AF5">
            <w:pPr>
              <w:jc w:val="center"/>
              <w:rPr>
                <w:sz w:val="20"/>
              </w:rPr>
            </w:pPr>
            <w:r w:rsidRPr="00565AF5">
              <w:rPr>
                <w:sz w:val="20"/>
              </w:rPr>
              <w:t>4</w:t>
            </w:r>
          </w:p>
        </w:tc>
        <w:tc>
          <w:tcPr>
            <w:tcW w:w="992" w:type="dxa"/>
            <w:vAlign w:val="bottom"/>
          </w:tcPr>
          <w:p w:rsidR="00565AF5" w:rsidRPr="00565AF5" w:rsidRDefault="00565AF5" w:rsidP="00565AF5">
            <w:pPr>
              <w:jc w:val="center"/>
              <w:rPr>
                <w:sz w:val="20"/>
              </w:rPr>
            </w:pPr>
            <w:r w:rsidRPr="00565AF5">
              <w:rPr>
                <w:sz w:val="20"/>
              </w:rPr>
              <w:t>26</w:t>
            </w:r>
          </w:p>
        </w:tc>
        <w:tc>
          <w:tcPr>
            <w:tcW w:w="851" w:type="dxa"/>
            <w:vAlign w:val="bottom"/>
          </w:tcPr>
          <w:p w:rsidR="00565AF5" w:rsidRPr="00565AF5" w:rsidRDefault="00565AF5" w:rsidP="00565AF5">
            <w:pPr>
              <w:jc w:val="center"/>
              <w:rPr>
                <w:sz w:val="20"/>
              </w:rPr>
            </w:pPr>
            <w:r w:rsidRPr="00565AF5">
              <w:rPr>
                <w:sz w:val="20"/>
              </w:rPr>
              <w:t>30</w:t>
            </w:r>
          </w:p>
        </w:tc>
        <w:tc>
          <w:tcPr>
            <w:tcW w:w="992" w:type="dxa"/>
            <w:vAlign w:val="bottom"/>
          </w:tcPr>
          <w:p w:rsidR="00565AF5" w:rsidRPr="00565AF5" w:rsidRDefault="00565AF5" w:rsidP="00565AF5">
            <w:pPr>
              <w:jc w:val="center"/>
              <w:rPr>
                <w:sz w:val="20"/>
              </w:rPr>
            </w:pPr>
            <w:r w:rsidRPr="00565AF5">
              <w:rPr>
                <w:sz w:val="20"/>
              </w:rPr>
              <w:t>33</w:t>
            </w:r>
          </w:p>
        </w:tc>
        <w:tc>
          <w:tcPr>
            <w:tcW w:w="992" w:type="dxa"/>
            <w:vAlign w:val="bottom"/>
          </w:tcPr>
          <w:p w:rsidR="00565AF5" w:rsidRPr="00565AF5" w:rsidRDefault="00565AF5" w:rsidP="00565AF5">
            <w:pPr>
              <w:jc w:val="center"/>
              <w:rPr>
                <w:sz w:val="20"/>
              </w:rPr>
            </w:pPr>
            <w:r w:rsidRPr="00565AF5">
              <w:rPr>
                <w:sz w:val="20"/>
              </w:rPr>
              <w:t>31</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10-N</w:t>
            </w:r>
          </w:p>
        </w:tc>
        <w:tc>
          <w:tcPr>
            <w:tcW w:w="850" w:type="dxa"/>
            <w:vAlign w:val="bottom"/>
          </w:tcPr>
          <w:p w:rsidR="00565AF5" w:rsidRPr="00565AF5" w:rsidRDefault="00565AF5" w:rsidP="00565AF5">
            <w:pPr>
              <w:jc w:val="center"/>
              <w:rPr>
                <w:sz w:val="20"/>
              </w:rPr>
            </w:pPr>
            <w:r w:rsidRPr="00565AF5">
              <w:rPr>
                <w:sz w:val="20"/>
              </w:rPr>
              <w:t>294</w:t>
            </w:r>
          </w:p>
        </w:tc>
        <w:tc>
          <w:tcPr>
            <w:tcW w:w="709" w:type="dxa"/>
            <w:vAlign w:val="bottom"/>
          </w:tcPr>
          <w:p w:rsidR="00565AF5" w:rsidRPr="00565AF5" w:rsidRDefault="00565AF5" w:rsidP="00565AF5">
            <w:pPr>
              <w:jc w:val="center"/>
              <w:rPr>
                <w:sz w:val="20"/>
              </w:rPr>
            </w:pPr>
            <w:r w:rsidRPr="00565AF5">
              <w:rPr>
                <w:sz w:val="20"/>
              </w:rPr>
              <w:t>156</w:t>
            </w:r>
          </w:p>
        </w:tc>
        <w:tc>
          <w:tcPr>
            <w:tcW w:w="851" w:type="dxa"/>
            <w:vAlign w:val="bottom"/>
          </w:tcPr>
          <w:p w:rsidR="00565AF5" w:rsidRPr="00565AF5" w:rsidRDefault="00565AF5" w:rsidP="00565AF5">
            <w:pPr>
              <w:jc w:val="center"/>
              <w:rPr>
                <w:sz w:val="20"/>
              </w:rPr>
            </w:pPr>
            <w:r w:rsidRPr="00565AF5">
              <w:rPr>
                <w:sz w:val="20"/>
              </w:rPr>
              <w:t>110</w:t>
            </w:r>
          </w:p>
        </w:tc>
        <w:tc>
          <w:tcPr>
            <w:tcW w:w="850" w:type="dxa"/>
            <w:vAlign w:val="bottom"/>
          </w:tcPr>
          <w:p w:rsidR="00565AF5" w:rsidRPr="00565AF5" w:rsidRDefault="00565AF5" w:rsidP="00565AF5">
            <w:pPr>
              <w:jc w:val="center"/>
              <w:rPr>
                <w:sz w:val="20"/>
              </w:rPr>
            </w:pPr>
            <w:r w:rsidRPr="00565AF5">
              <w:rPr>
                <w:sz w:val="20"/>
              </w:rPr>
              <w:t>28</w:t>
            </w:r>
          </w:p>
        </w:tc>
        <w:tc>
          <w:tcPr>
            <w:tcW w:w="851" w:type="dxa"/>
            <w:vAlign w:val="bottom"/>
          </w:tcPr>
          <w:p w:rsidR="00565AF5" w:rsidRPr="00565AF5" w:rsidRDefault="00565AF5" w:rsidP="00565AF5">
            <w:pPr>
              <w:jc w:val="center"/>
              <w:rPr>
                <w:sz w:val="20"/>
              </w:rPr>
            </w:pPr>
            <w:r w:rsidRPr="00565AF5">
              <w:rPr>
                <w:sz w:val="20"/>
              </w:rPr>
              <w:t>26</w:t>
            </w:r>
          </w:p>
        </w:tc>
        <w:tc>
          <w:tcPr>
            <w:tcW w:w="850" w:type="dxa"/>
            <w:vAlign w:val="bottom"/>
          </w:tcPr>
          <w:p w:rsidR="00565AF5" w:rsidRPr="00565AF5" w:rsidRDefault="00565AF5" w:rsidP="00565AF5">
            <w:pPr>
              <w:jc w:val="center"/>
              <w:rPr>
                <w:sz w:val="20"/>
              </w:rPr>
            </w:pPr>
            <w:r w:rsidRPr="00565AF5">
              <w:rPr>
                <w:sz w:val="20"/>
              </w:rPr>
              <w:t>30</w:t>
            </w:r>
          </w:p>
        </w:tc>
        <w:tc>
          <w:tcPr>
            <w:tcW w:w="992" w:type="dxa"/>
            <w:vAlign w:val="bottom"/>
          </w:tcPr>
          <w:p w:rsidR="00565AF5" w:rsidRPr="00565AF5" w:rsidRDefault="00565AF5" w:rsidP="00565AF5">
            <w:pPr>
              <w:jc w:val="center"/>
              <w:rPr>
                <w:sz w:val="20"/>
              </w:rPr>
            </w:pPr>
            <w:r w:rsidRPr="00565AF5">
              <w:rPr>
                <w:sz w:val="20"/>
              </w:rPr>
              <w:t>90</w:t>
            </w:r>
          </w:p>
        </w:tc>
        <w:tc>
          <w:tcPr>
            <w:tcW w:w="851" w:type="dxa"/>
            <w:vAlign w:val="bottom"/>
          </w:tcPr>
          <w:p w:rsidR="00565AF5" w:rsidRPr="00565AF5" w:rsidRDefault="00565AF5" w:rsidP="00565AF5">
            <w:pPr>
              <w:jc w:val="center"/>
              <w:rPr>
                <w:sz w:val="20"/>
              </w:rPr>
            </w:pPr>
            <w:r w:rsidRPr="00565AF5">
              <w:rPr>
                <w:sz w:val="20"/>
              </w:rPr>
              <w:t>148</w:t>
            </w:r>
          </w:p>
        </w:tc>
        <w:tc>
          <w:tcPr>
            <w:tcW w:w="992" w:type="dxa"/>
            <w:vAlign w:val="bottom"/>
          </w:tcPr>
          <w:p w:rsidR="00565AF5" w:rsidRPr="00565AF5" w:rsidRDefault="00565AF5" w:rsidP="00565AF5">
            <w:pPr>
              <w:jc w:val="center"/>
              <w:rPr>
                <w:sz w:val="20"/>
              </w:rPr>
            </w:pPr>
            <w:r w:rsidRPr="00565AF5">
              <w:rPr>
                <w:sz w:val="20"/>
              </w:rPr>
              <w:t>141</w:t>
            </w:r>
          </w:p>
        </w:tc>
        <w:tc>
          <w:tcPr>
            <w:tcW w:w="992" w:type="dxa"/>
            <w:vAlign w:val="bottom"/>
          </w:tcPr>
          <w:p w:rsidR="00565AF5" w:rsidRPr="00565AF5" w:rsidRDefault="00565AF5" w:rsidP="00565AF5">
            <w:pPr>
              <w:jc w:val="center"/>
              <w:rPr>
                <w:sz w:val="20"/>
              </w:rPr>
            </w:pPr>
            <w:r w:rsidRPr="00565AF5">
              <w:rPr>
                <w:sz w:val="20"/>
              </w:rPr>
              <w:t>153</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11-I</w:t>
            </w:r>
          </w:p>
        </w:tc>
        <w:tc>
          <w:tcPr>
            <w:tcW w:w="850" w:type="dxa"/>
            <w:vAlign w:val="bottom"/>
          </w:tcPr>
          <w:p w:rsidR="00565AF5" w:rsidRPr="00565AF5" w:rsidRDefault="00565AF5" w:rsidP="00565AF5">
            <w:pPr>
              <w:jc w:val="center"/>
              <w:rPr>
                <w:sz w:val="20"/>
              </w:rPr>
            </w:pPr>
            <w:r w:rsidRPr="00565AF5">
              <w:rPr>
                <w:sz w:val="20"/>
              </w:rPr>
              <w:t>208</w:t>
            </w:r>
          </w:p>
        </w:tc>
        <w:tc>
          <w:tcPr>
            <w:tcW w:w="709" w:type="dxa"/>
            <w:vAlign w:val="bottom"/>
          </w:tcPr>
          <w:p w:rsidR="00565AF5" w:rsidRPr="00565AF5" w:rsidRDefault="00565AF5" w:rsidP="00565AF5">
            <w:pPr>
              <w:jc w:val="center"/>
              <w:rPr>
                <w:sz w:val="20"/>
              </w:rPr>
            </w:pPr>
            <w:r w:rsidRPr="00565AF5">
              <w:rPr>
                <w:sz w:val="20"/>
              </w:rPr>
              <w:t>70</w:t>
            </w:r>
          </w:p>
        </w:tc>
        <w:tc>
          <w:tcPr>
            <w:tcW w:w="851" w:type="dxa"/>
            <w:vAlign w:val="bottom"/>
          </w:tcPr>
          <w:p w:rsidR="00565AF5" w:rsidRPr="00565AF5" w:rsidRDefault="00565AF5" w:rsidP="00565AF5">
            <w:pPr>
              <w:jc w:val="center"/>
              <w:rPr>
                <w:sz w:val="20"/>
              </w:rPr>
            </w:pPr>
            <w:r w:rsidRPr="00565AF5">
              <w:rPr>
                <w:sz w:val="20"/>
              </w:rPr>
              <w:t>79</w:t>
            </w:r>
          </w:p>
        </w:tc>
        <w:tc>
          <w:tcPr>
            <w:tcW w:w="850" w:type="dxa"/>
            <w:vAlign w:val="bottom"/>
          </w:tcPr>
          <w:p w:rsidR="00565AF5" w:rsidRPr="00565AF5" w:rsidRDefault="00565AF5" w:rsidP="00565AF5">
            <w:pPr>
              <w:jc w:val="center"/>
              <w:rPr>
                <w:sz w:val="20"/>
              </w:rPr>
            </w:pPr>
            <w:r w:rsidRPr="00565AF5">
              <w:rPr>
                <w:sz w:val="20"/>
              </w:rPr>
              <w:t>59</w:t>
            </w:r>
          </w:p>
        </w:tc>
        <w:tc>
          <w:tcPr>
            <w:tcW w:w="851" w:type="dxa"/>
            <w:vAlign w:val="bottom"/>
          </w:tcPr>
          <w:p w:rsidR="00565AF5" w:rsidRPr="00565AF5" w:rsidRDefault="00565AF5" w:rsidP="00565AF5">
            <w:pPr>
              <w:jc w:val="center"/>
              <w:rPr>
                <w:sz w:val="20"/>
              </w:rPr>
            </w:pPr>
            <w:r w:rsidRPr="00565AF5">
              <w:rPr>
                <w:sz w:val="20"/>
              </w:rPr>
              <w:t>23</w:t>
            </w:r>
          </w:p>
        </w:tc>
        <w:tc>
          <w:tcPr>
            <w:tcW w:w="850" w:type="dxa"/>
            <w:vAlign w:val="bottom"/>
          </w:tcPr>
          <w:p w:rsidR="00565AF5" w:rsidRPr="00565AF5" w:rsidRDefault="00565AF5" w:rsidP="00565AF5">
            <w:pPr>
              <w:jc w:val="center"/>
              <w:rPr>
                <w:sz w:val="20"/>
              </w:rPr>
            </w:pPr>
            <w:r w:rsidRPr="00565AF5">
              <w:rPr>
                <w:sz w:val="20"/>
              </w:rPr>
              <w:t>21</w:t>
            </w:r>
          </w:p>
        </w:tc>
        <w:tc>
          <w:tcPr>
            <w:tcW w:w="992" w:type="dxa"/>
            <w:vAlign w:val="bottom"/>
          </w:tcPr>
          <w:p w:rsidR="00565AF5" w:rsidRPr="00565AF5" w:rsidRDefault="00565AF5" w:rsidP="00565AF5">
            <w:pPr>
              <w:jc w:val="center"/>
              <w:rPr>
                <w:sz w:val="20"/>
              </w:rPr>
            </w:pPr>
            <w:r w:rsidRPr="00565AF5">
              <w:rPr>
                <w:sz w:val="20"/>
              </w:rPr>
              <w:t>78</w:t>
            </w:r>
          </w:p>
        </w:tc>
        <w:tc>
          <w:tcPr>
            <w:tcW w:w="851" w:type="dxa"/>
            <w:vAlign w:val="bottom"/>
          </w:tcPr>
          <w:p w:rsidR="00565AF5" w:rsidRPr="00565AF5" w:rsidRDefault="00565AF5" w:rsidP="00565AF5">
            <w:pPr>
              <w:jc w:val="center"/>
              <w:rPr>
                <w:sz w:val="20"/>
              </w:rPr>
            </w:pPr>
            <w:r w:rsidRPr="00565AF5">
              <w:rPr>
                <w:sz w:val="20"/>
              </w:rPr>
              <w:t>86</w:t>
            </w:r>
          </w:p>
        </w:tc>
        <w:tc>
          <w:tcPr>
            <w:tcW w:w="992" w:type="dxa"/>
            <w:vAlign w:val="bottom"/>
          </w:tcPr>
          <w:p w:rsidR="00565AF5" w:rsidRPr="00565AF5" w:rsidRDefault="00565AF5" w:rsidP="00565AF5">
            <w:pPr>
              <w:jc w:val="center"/>
              <w:rPr>
                <w:sz w:val="20"/>
              </w:rPr>
            </w:pPr>
            <w:r w:rsidRPr="00565AF5">
              <w:rPr>
                <w:sz w:val="20"/>
              </w:rPr>
              <w:t>145</w:t>
            </w:r>
          </w:p>
        </w:tc>
        <w:tc>
          <w:tcPr>
            <w:tcW w:w="992" w:type="dxa"/>
            <w:vAlign w:val="bottom"/>
          </w:tcPr>
          <w:p w:rsidR="00565AF5" w:rsidRPr="00565AF5" w:rsidRDefault="00565AF5" w:rsidP="00565AF5">
            <w:pPr>
              <w:jc w:val="center"/>
              <w:rPr>
                <w:sz w:val="20"/>
              </w:rPr>
            </w:pPr>
            <w:r w:rsidRPr="00565AF5">
              <w:rPr>
                <w:sz w:val="20"/>
              </w:rPr>
              <w:t>63</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12-C</w:t>
            </w:r>
          </w:p>
        </w:tc>
        <w:tc>
          <w:tcPr>
            <w:tcW w:w="850" w:type="dxa"/>
            <w:vAlign w:val="bottom"/>
          </w:tcPr>
          <w:p w:rsidR="00565AF5" w:rsidRPr="00565AF5" w:rsidRDefault="00565AF5" w:rsidP="00565AF5">
            <w:pPr>
              <w:jc w:val="center"/>
              <w:rPr>
                <w:sz w:val="20"/>
              </w:rPr>
            </w:pPr>
            <w:r w:rsidRPr="00565AF5">
              <w:rPr>
                <w:sz w:val="20"/>
              </w:rPr>
              <w:t>15</w:t>
            </w:r>
          </w:p>
        </w:tc>
        <w:tc>
          <w:tcPr>
            <w:tcW w:w="709" w:type="dxa"/>
            <w:vAlign w:val="bottom"/>
          </w:tcPr>
          <w:p w:rsidR="00565AF5" w:rsidRPr="00565AF5" w:rsidRDefault="00565AF5" w:rsidP="00565AF5">
            <w:pPr>
              <w:jc w:val="center"/>
              <w:rPr>
                <w:sz w:val="20"/>
              </w:rPr>
            </w:pPr>
            <w:r w:rsidRPr="00565AF5">
              <w:rPr>
                <w:sz w:val="20"/>
              </w:rPr>
              <w:t>3</w:t>
            </w:r>
          </w:p>
        </w:tc>
        <w:tc>
          <w:tcPr>
            <w:tcW w:w="851" w:type="dxa"/>
            <w:vAlign w:val="bottom"/>
          </w:tcPr>
          <w:p w:rsidR="00565AF5" w:rsidRPr="00565AF5" w:rsidRDefault="00565AF5" w:rsidP="00565AF5">
            <w:pPr>
              <w:jc w:val="center"/>
              <w:rPr>
                <w:sz w:val="20"/>
              </w:rPr>
            </w:pPr>
            <w:r w:rsidRPr="00565AF5">
              <w:rPr>
                <w:sz w:val="20"/>
              </w:rPr>
              <w:t>11</w:t>
            </w:r>
          </w:p>
        </w:tc>
        <w:tc>
          <w:tcPr>
            <w:tcW w:w="850" w:type="dxa"/>
            <w:vAlign w:val="bottom"/>
          </w:tcPr>
          <w:p w:rsidR="00565AF5" w:rsidRPr="00565AF5" w:rsidRDefault="00565AF5" w:rsidP="00565AF5">
            <w:pPr>
              <w:jc w:val="center"/>
              <w:rPr>
                <w:sz w:val="20"/>
              </w:rPr>
            </w:pPr>
            <w:r w:rsidRPr="00565AF5">
              <w:rPr>
                <w:sz w:val="20"/>
              </w:rPr>
              <w:t>1</w:t>
            </w:r>
          </w:p>
        </w:tc>
        <w:tc>
          <w:tcPr>
            <w:tcW w:w="851" w:type="dxa"/>
            <w:vAlign w:val="bottom"/>
          </w:tcPr>
          <w:p w:rsidR="00565AF5" w:rsidRPr="00565AF5" w:rsidRDefault="00565AF5" w:rsidP="00565AF5">
            <w:pPr>
              <w:jc w:val="center"/>
              <w:rPr>
                <w:sz w:val="20"/>
              </w:rPr>
            </w:pPr>
            <w:r w:rsidRPr="00565AF5">
              <w:rPr>
                <w:sz w:val="20"/>
              </w:rPr>
              <w:t>14</w:t>
            </w:r>
          </w:p>
        </w:tc>
        <w:tc>
          <w:tcPr>
            <w:tcW w:w="850" w:type="dxa"/>
            <w:vAlign w:val="bottom"/>
          </w:tcPr>
          <w:p w:rsidR="00565AF5" w:rsidRPr="00565AF5" w:rsidRDefault="00565AF5" w:rsidP="00565AF5">
            <w:pPr>
              <w:jc w:val="center"/>
              <w:rPr>
                <w:sz w:val="20"/>
              </w:rPr>
            </w:pPr>
            <w:r w:rsidRPr="00565AF5">
              <w:rPr>
                <w:sz w:val="20"/>
              </w:rPr>
              <w:t>1</w:t>
            </w:r>
          </w:p>
        </w:tc>
        <w:tc>
          <w:tcPr>
            <w:tcW w:w="992" w:type="dxa"/>
            <w:vAlign w:val="bottom"/>
          </w:tcPr>
          <w:p w:rsidR="00565AF5" w:rsidRPr="00565AF5" w:rsidRDefault="00565AF5" w:rsidP="00565AF5">
            <w:pPr>
              <w:jc w:val="center"/>
              <w:rPr>
                <w:sz w:val="20"/>
              </w:rPr>
            </w:pPr>
            <w:r w:rsidRPr="00565AF5">
              <w:rPr>
                <w:sz w:val="20"/>
              </w:rPr>
              <w:t>0</w:t>
            </w:r>
          </w:p>
        </w:tc>
        <w:tc>
          <w:tcPr>
            <w:tcW w:w="851" w:type="dxa"/>
            <w:vAlign w:val="bottom"/>
          </w:tcPr>
          <w:p w:rsidR="00565AF5" w:rsidRPr="00565AF5" w:rsidRDefault="00565AF5" w:rsidP="00565AF5">
            <w:pPr>
              <w:jc w:val="center"/>
              <w:rPr>
                <w:sz w:val="20"/>
              </w:rPr>
            </w:pPr>
            <w:r w:rsidRPr="00565AF5">
              <w:rPr>
                <w:sz w:val="20"/>
              </w:rPr>
              <w:t>0</w:t>
            </w:r>
          </w:p>
        </w:tc>
        <w:tc>
          <w:tcPr>
            <w:tcW w:w="992" w:type="dxa"/>
            <w:vAlign w:val="bottom"/>
          </w:tcPr>
          <w:p w:rsidR="00565AF5" w:rsidRPr="00565AF5" w:rsidRDefault="00565AF5" w:rsidP="00565AF5">
            <w:pPr>
              <w:jc w:val="center"/>
              <w:rPr>
                <w:sz w:val="20"/>
              </w:rPr>
            </w:pPr>
            <w:r w:rsidRPr="00565AF5">
              <w:rPr>
                <w:sz w:val="20"/>
              </w:rPr>
              <w:t>1</w:t>
            </w:r>
          </w:p>
        </w:tc>
        <w:tc>
          <w:tcPr>
            <w:tcW w:w="992" w:type="dxa"/>
            <w:vAlign w:val="bottom"/>
          </w:tcPr>
          <w:p w:rsidR="00565AF5" w:rsidRPr="00565AF5" w:rsidRDefault="00565AF5" w:rsidP="00565AF5">
            <w:pPr>
              <w:jc w:val="center"/>
              <w:rPr>
                <w:sz w:val="20"/>
              </w:rPr>
            </w:pPr>
            <w:r w:rsidRPr="00565AF5">
              <w:rPr>
                <w:sz w:val="20"/>
              </w:rPr>
              <w:t>14</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ogółem</w:t>
            </w:r>
          </w:p>
        </w:tc>
        <w:tc>
          <w:tcPr>
            <w:tcW w:w="850" w:type="dxa"/>
            <w:vAlign w:val="bottom"/>
          </w:tcPr>
          <w:p w:rsidR="00565AF5" w:rsidRPr="00565AF5" w:rsidRDefault="00565AF5" w:rsidP="00565AF5">
            <w:pPr>
              <w:jc w:val="center"/>
              <w:rPr>
                <w:sz w:val="20"/>
              </w:rPr>
            </w:pPr>
            <w:r w:rsidRPr="00565AF5">
              <w:rPr>
                <w:sz w:val="20"/>
              </w:rPr>
              <w:t>1</w:t>
            </w:r>
            <w:r>
              <w:rPr>
                <w:sz w:val="20"/>
              </w:rPr>
              <w:t>.</w:t>
            </w:r>
            <w:r w:rsidRPr="00565AF5">
              <w:rPr>
                <w:sz w:val="20"/>
              </w:rPr>
              <w:t>916</w:t>
            </w:r>
          </w:p>
        </w:tc>
        <w:tc>
          <w:tcPr>
            <w:tcW w:w="709" w:type="dxa"/>
            <w:vAlign w:val="bottom"/>
          </w:tcPr>
          <w:p w:rsidR="00565AF5" w:rsidRPr="00565AF5" w:rsidRDefault="00565AF5" w:rsidP="00565AF5">
            <w:pPr>
              <w:jc w:val="center"/>
              <w:rPr>
                <w:sz w:val="20"/>
              </w:rPr>
            </w:pPr>
            <w:r w:rsidRPr="00565AF5">
              <w:rPr>
                <w:sz w:val="20"/>
              </w:rPr>
              <w:t>562</w:t>
            </w:r>
          </w:p>
        </w:tc>
        <w:tc>
          <w:tcPr>
            <w:tcW w:w="851" w:type="dxa"/>
            <w:vAlign w:val="bottom"/>
          </w:tcPr>
          <w:p w:rsidR="00565AF5" w:rsidRPr="00565AF5" w:rsidRDefault="00565AF5" w:rsidP="00565AF5">
            <w:pPr>
              <w:jc w:val="center"/>
              <w:rPr>
                <w:sz w:val="20"/>
              </w:rPr>
            </w:pPr>
            <w:r w:rsidRPr="00565AF5">
              <w:rPr>
                <w:sz w:val="20"/>
              </w:rPr>
              <w:t>821</w:t>
            </w:r>
          </w:p>
        </w:tc>
        <w:tc>
          <w:tcPr>
            <w:tcW w:w="850" w:type="dxa"/>
            <w:vAlign w:val="bottom"/>
          </w:tcPr>
          <w:p w:rsidR="00565AF5" w:rsidRPr="00565AF5" w:rsidRDefault="00565AF5" w:rsidP="00565AF5">
            <w:pPr>
              <w:jc w:val="center"/>
              <w:rPr>
                <w:sz w:val="20"/>
              </w:rPr>
            </w:pPr>
            <w:r w:rsidRPr="00565AF5">
              <w:rPr>
                <w:sz w:val="20"/>
              </w:rPr>
              <w:t>533</w:t>
            </w:r>
          </w:p>
        </w:tc>
        <w:tc>
          <w:tcPr>
            <w:tcW w:w="851" w:type="dxa"/>
            <w:vAlign w:val="bottom"/>
          </w:tcPr>
          <w:p w:rsidR="00565AF5" w:rsidRPr="00565AF5" w:rsidRDefault="00565AF5" w:rsidP="00565AF5">
            <w:pPr>
              <w:jc w:val="center"/>
              <w:rPr>
                <w:sz w:val="20"/>
              </w:rPr>
            </w:pPr>
            <w:r w:rsidRPr="00565AF5">
              <w:rPr>
                <w:sz w:val="20"/>
              </w:rPr>
              <w:t>169</w:t>
            </w:r>
          </w:p>
        </w:tc>
        <w:tc>
          <w:tcPr>
            <w:tcW w:w="850" w:type="dxa"/>
            <w:vAlign w:val="bottom"/>
          </w:tcPr>
          <w:p w:rsidR="00565AF5" w:rsidRPr="00565AF5" w:rsidRDefault="00565AF5" w:rsidP="00565AF5">
            <w:pPr>
              <w:jc w:val="center"/>
              <w:rPr>
                <w:sz w:val="20"/>
              </w:rPr>
            </w:pPr>
            <w:r w:rsidRPr="00565AF5">
              <w:rPr>
                <w:sz w:val="20"/>
              </w:rPr>
              <w:t>198</w:t>
            </w:r>
          </w:p>
        </w:tc>
        <w:tc>
          <w:tcPr>
            <w:tcW w:w="992" w:type="dxa"/>
            <w:vAlign w:val="bottom"/>
          </w:tcPr>
          <w:p w:rsidR="00565AF5" w:rsidRPr="00565AF5" w:rsidRDefault="00565AF5" w:rsidP="00565AF5">
            <w:pPr>
              <w:jc w:val="center"/>
              <w:rPr>
                <w:sz w:val="20"/>
              </w:rPr>
            </w:pPr>
            <w:r w:rsidRPr="00565AF5">
              <w:rPr>
                <w:sz w:val="20"/>
              </w:rPr>
              <w:t>682</w:t>
            </w:r>
          </w:p>
        </w:tc>
        <w:tc>
          <w:tcPr>
            <w:tcW w:w="851" w:type="dxa"/>
            <w:vAlign w:val="bottom"/>
          </w:tcPr>
          <w:p w:rsidR="00565AF5" w:rsidRPr="00565AF5" w:rsidRDefault="00565AF5" w:rsidP="00565AF5">
            <w:pPr>
              <w:jc w:val="center"/>
              <w:rPr>
                <w:sz w:val="20"/>
              </w:rPr>
            </w:pPr>
            <w:r w:rsidRPr="00565AF5">
              <w:rPr>
                <w:sz w:val="20"/>
              </w:rPr>
              <w:t>867</w:t>
            </w:r>
          </w:p>
        </w:tc>
        <w:tc>
          <w:tcPr>
            <w:tcW w:w="992" w:type="dxa"/>
            <w:vAlign w:val="bottom"/>
          </w:tcPr>
          <w:p w:rsidR="00565AF5" w:rsidRPr="00565AF5" w:rsidRDefault="00565AF5" w:rsidP="00565AF5">
            <w:pPr>
              <w:jc w:val="center"/>
              <w:rPr>
                <w:sz w:val="20"/>
              </w:rPr>
            </w:pPr>
            <w:r w:rsidRPr="00565AF5">
              <w:rPr>
                <w:sz w:val="20"/>
              </w:rPr>
              <w:t>988</w:t>
            </w:r>
          </w:p>
        </w:tc>
        <w:tc>
          <w:tcPr>
            <w:tcW w:w="992" w:type="dxa"/>
            <w:vAlign w:val="bottom"/>
          </w:tcPr>
          <w:p w:rsidR="00565AF5" w:rsidRPr="00565AF5" w:rsidRDefault="00565AF5" w:rsidP="00565AF5">
            <w:pPr>
              <w:jc w:val="center"/>
              <w:rPr>
                <w:sz w:val="20"/>
              </w:rPr>
            </w:pPr>
            <w:r w:rsidRPr="00565AF5">
              <w:rPr>
                <w:sz w:val="20"/>
              </w:rPr>
              <w:t>928</w:t>
            </w:r>
          </w:p>
        </w:tc>
      </w:tr>
    </w:tbl>
    <w:p w:rsidR="006F743E" w:rsidRPr="006F743E" w:rsidRDefault="006F743E" w:rsidP="006F743E">
      <w:pPr>
        <w:pStyle w:val="NormalnyWeb"/>
        <w:spacing w:before="0" w:beforeAutospacing="0" w:after="0" w:afterAutospacing="0"/>
        <w:ind w:hanging="284"/>
        <w:jc w:val="both"/>
        <w:rPr>
          <w:i/>
          <w:sz w:val="20"/>
          <w:szCs w:val="20"/>
        </w:rPr>
      </w:pPr>
      <w:r w:rsidRPr="006F743E">
        <w:rPr>
          <w:i/>
          <w:sz w:val="20"/>
          <w:szCs w:val="20"/>
        </w:rPr>
        <w:t>Źródło: dane PCPR</w:t>
      </w:r>
    </w:p>
    <w:p w:rsidR="006F743E" w:rsidRDefault="006F743E" w:rsidP="0083580D">
      <w:pPr>
        <w:pStyle w:val="NormalnyWeb"/>
        <w:spacing w:before="0" w:beforeAutospacing="0" w:after="0" w:afterAutospacing="0"/>
        <w:ind w:hanging="284"/>
        <w:jc w:val="both"/>
        <w:rPr>
          <w:i/>
          <w:sz w:val="20"/>
          <w:szCs w:val="20"/>
        </w:rPr>
      </w:pPr>
    </w:p>
    <w:p w:rsidR="00062274" w:rsidRDefault="00062274" w:rsidP="00062274">
      <w:pPr>
        <w:pStyle w:val="Legenda"/>
        <w:keepNext/>
      </w:pPr>
      <w:bookmarkStart w:id="130" w:name="_Toc73449898"/>
      <w:bookmarkStart w:id="131" w:name="_Toc74133420"/>
      <w:r>
        <w:t xml:space="preserve">Tabela </w:t>
      </w:r>
      <w:fldSimple w:instr=" SEQ Tabela \* ARABIC ">
        <w:r w:rsidR="00316BE2">
          <w:rPr>
            <w:noProof/>
          </w:rPr>
          <w:t>39</w:t>
        </w:r>
        <w:bookmarkEnd w:id="130"/>
        <w:bookmarkEnd w:id="131"/>
      </w:fldSimple>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709"/>
        <w:gridCol w:w="851"/>
        <w:gridCol w:w="850"/>
        <w:gridCol w:w="851"/>
        <w:gridCol w:w="850"/>
        <w:gridCol w:w="992"/>
        <w:gridCol w:w="851"/>
        <w:gridCol w:w="992"/>
        <w:gridCol w:w="992"/>
      </w:tblGrid>
      <w:tr w:rsidR="006F743E" w:rsidRPr="002A41DD" w:rsidTr="006F743E">
        <w:trPr>
          <w:trHeight w:val="195"/>
        </w:trPr>
        <w:tc>
          <w:tcPr>
            <w:tcW w:w="9923" w:type="dxa"/>
            <w:gridSpan w:val="11"/>
            <w:shd w:val="clear" w:color="auto" w:fill="DBE5F1" w:themeFill="accent1" w:themeFillTint="33"/>
            <w:vAlign w:val="center"/>
          </w:tcPr>
          <w:p w:rsidR="006F743E" w:rsidRDefault="006F743E" w:rsidP="006F743E">
            <w:pPr>
              <w:jc w:val="both"/>
              <w:rPr>
                <w:rFonts w:eastAsia="Calibri"/>
                <w:b/>
                <w:color w:val="FF0000"/>
                <w:szCs w:val="22"/>
                <w:lang w:eastAsia="en-US"/>
              </w:rPr>
            </w:pPr>
          </w:p>
          <w:p w:rsidR="006F743E" w:rsidRPr="006F743E" w:rsidRDefault="006F743E" w:rsidP="006F743E">
            <w:pPr>
              <w:jc w:val="center"/>
              <w:rPr>
                <w:rFonts w:eastAsia="Calibri"/>
                <w:b/>
                <w:szCs w:val="22"/>
                <w:lang w:eastAsia="en-US"/>
              </w:rPr>
            </w:pPr>
            <w:r w:rsidRPr="006F743E">
              <w:rPr>
                <w:rFonts w:eastAsia="Calibri"/>
                <w:b/>
                <w:sz w:val="22"/>
                <w:szCs w:val="22"/>
                <w:lang w:eastAsia="en-US"/>
              </w:rPr>
              <w:t>Osoby niepełnosprawne posiadające prawomocne orzeczenie o stopniu niepełnosprawności z uwzględnieniem rodzaju i stopnia niepełnosprawności, wieku oraz płci w 201</w:t>
            </w:r>
            <w:r w:rsidR="00565AF5">
              <w:rPr>
                <w:rFonts w:eastAsia="Calibri"/>
                <w:b/>
                <w:sz w:val="22"/>
                <w:szCs w:val="22"/>
                <w:lang w:eastAsia="en-US"/>
              </w:rPr>
              <w:t>9</w:t>
            </w:r>
            <w:r w:rsidRPr="006F743E">
              <w:rPr>
                <w:rFonts w:eastAsia="Calibri"/>
                <w:b/>
                <w:sz w:val="22"/>
                <w:szCs w:val="22"/>
                <w:lang w:eastAsia="en-US"/>
              </w:rPr>
              <w:t xml:space="preserve"> roku</w:t>
            </w:r>
          </w:p>
          <w:p w:rsidR="006F743E" w:rsidRPr="002A41DD" w:rsidRDefault="006F743E" w:rsidP="006F743E">
            <w:pPr>
              <w:jc w:val="center"/>
              <w:rPr>
                <w:rFonts w:eastAsia="Calibri"/>
                <w:color w:val="FF0000"/>
                <w:sz w:val="20"/>
                <w:lang w:eastAsia="en-US"/>
              </w:rPr>
            </w:pPr>
          </w:p>
        </w:tc>
      </w:tr>
      <w:tr w:rsidR="006F743E" w:rsidRPr="002A41DD" w:rsidTr="006F743E">
        <w:trPr>
          <w:trHeight w:val="195"/>
        </w:trPr>
        <w:tc>
          <w:tcPr>
            <w:tcW w:w="1135" w:type="dxa"/>
            <w:vMerge w:val="restart"/>
            <w:vAlign w:val="center"/>
          </w:tcPr>
          <w:p w:rsidR="006F743E" w:rsidRPr="006F743E" w:rsidRDefault="006F743E" w:rsidP="006F743E">
            <w:pPr>
              <w:jc w:val="center"/>
              <w:rPr>
                <w:rFonts w:eastAsia="Calibri"/>
                <w:sz w:val="20"/>
                <w:lang w:eastAsia="en-US"/>
              </w:rPr>
            </w:pPr>
            <w:r w:rsidRPr="006F743E">
              <w:rPr>
                <w:rFonts w:eastAsia="Calibri"/>
                <w:sz w:val="20"/>
                <w:lang w:eastAsia="en-US"/>
              </w:rPr>
              <w:t>rodzaj niepełnosprawności</w:t>
            </w:r>
          </w:p>
        </w:tc>
        <w:tc>
          <w:tcPr>
            <w:tcW w:w="850" w:type="dxa"/>
            <w:vMerge w:val="restart"/>
            <w:vAlign w:val="center"/>
          </w:tcPr>
          <w:p w:rsidR="006F743E" w:rsidRPr="006F743E" w:rsidRDefault="006F743E" w:rsidP="006F743E">
            <w:pPr>
              <w:jc w:val="center"/>
              <w:rPr>
                <w:rFonts w:eastAsia="Calibri"/>
                <w:sz w:val="20"/>
                <w:lang w:eastAsia="en-US"/>
              </w:rPr>
            </w:pPr>
            <w:r w:rsidRPr="006F743E">
              <w:rPr>
                <w:rFonts w:eastAsia="Calibri"/>
                <w:sz w:val="20"/>
                <w:lang w:eastAsia="en-US"/>
              </w:rPr>
              <w:t>razem</w:t>
            </w:r>
          </w:p>
          <w:p w:rsidR="006F743E" w:rsidRPr="006F743E" w:rsidRDefault="006F743E" w:rsidP="006F743E">
            <w:pPr>
              <w:jc w:val="center"/>
              <w:rPr>
                <w:rFonts w:eastAsia="Calibri"/>
                <w:sz w:val="20"/>
                <w:lang w:eastAsia="en-US"/>
              </w:rPr>
            </w:pPr>
            <w:r w:rsidRPr="006F743E">
              <w:rPr>
                <w:rFonts w:eastAsia="Calibri"/>
                <w:sz w:val="20"/>
                <w:lang w:eastAsia="en-US"/>
              </w:rPr>
              <w:t>(kol. 10-11)</w:t>
            </w:r>
          </w:p>
        </w:tc>
        <w:tc>
          <w:tcPr>
            <w:tcW w:w="2410" w:type="dxa"/>
            <w:gridSpan w:val="3"/>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stopnia niepełnosprawności</w:t>
            </w:r>
          </w:p>
        </w:tc>
        <w:tc>
          <w:tcPr>
            <w:tcW w:w="3544" w:type="dxa"/>
            <w:gridSpan w:val="4"/>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wieku</w:t>
            </w:r>
          </w:p>
        </w:tc>
        <w:tc>
          <w:tcPr>
            <w:tcW w:w="1984" w:type="dxa"/>
            <w:gridSpan w:val="2"/>
            <w:vAlign w:val="center"/>
          </w:tcPr>
          <w:p w:rsidR="006F743E" w:rsidRPr="006F743E" w:rsidRDefault="006F743E" w:rsidP="006F743E">
            <w:pPr>
              <w:jc w:val="center"/>
              <w:rPr>
                <w:rFonts w:eastAsia="Calibri"/>
                <w:sz w:val="20"/>
                <w:lang w:eastAsia="en-US"/>
              </w:rPr>
            </w:pPr>
            <w:r w:rsidRPr="006F743E">
              <w:rPr>
                <w:rFonts w:eastAsia="Calibri"/>
                <w:sz w:val="20"/>
                <w:lang w:eastAsia="en-US"/>
              </w:rPr>
              <w:t>według płci</w:t>
            </w:r>
          </w:p>
        </w:tc>
      </w:tr>
      <w:tr w:rsidR="006F743E" w:rsidRPr="002A41DD" w:rsidTr="006F743E">
        <w:trPr>
          <w:cantSplit/>
          <w:trHeight w:val="1362"/>
        </w:trPr>
        <w:tc>
          <w:tcPr>
            <w:tcW w:w="1135" w:type="dxa"/>
            <w:vMerge/>
            <w:vAlign w:val="center"/>
          </w:tcPr>
          <w:p w:rsidR="006F743E" w:rsidRPr="006F743E" w:rsidRDefault="006F743E" w:rsidP="006F743E">
            <w:pPr>
              <w:jc w:val="center"/>
              <w:rPr>
                <w:rFonts w:eastAsia="Calibri"/>
                <w:sz w:val="20"/>
                <w:lang w:eastAsia="en-US"/>
              </w:rPr>
            </w:pPr>
          </w:p>
        </w:tc>
        <w:tc>
          <w:tcPr>
            <w:tcW w:w="850" w:type="dxa"/>
            <w:vMerge/>
            <w:vAlign w:val="center"/>
          </w:tcPr>
          <w:p w:rsidR="006F743E" w:rsidRPr="006F743E" w:rsidRDefault="006F743E" w:rsidP="006F743E">
            <w:pPr>
              <w:jc w:val="center"/>
              <w:rPr>
                <w:rFonts w:eastAsia="Calibri"/>
                <w:sz w:val="20"/>
                <w:lang w:eastAsia="en-US"/>
              </w:rPr>
            </w:pPr>
          </w:p>
        </w:tc>
        <w:tc>
          <w:tcPr>
            <w:tcW w:w="709"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znaczny</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umiarkowany</w:t>
            </w:r>
          </w:p>
        </w:tc>
        <w:tc>
          <w:tcPr>
            <w:tcW w:w="850"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lekki</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16-25</w:t>
            </w:r>
          </w:p>
        </w:tc>
        <w:tc>
          <w:tcPr>
            <w:tcW w:w="850"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26-40</w:t>
            </w:r>
          </w:p>
        </w:tc>
        <w:tc>
          <w:tcPr>
            <w:tcW w:w="992"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41-59</w:t>
            </w:r>
          </w:p>
        </w:tc>
        <w:tc>
          <w:tcPr>
            <w:tcW w:w="851" w:type="dxa"/>
            <w:textDirection w:val="btLr"/>
            <w:vAlign w:val="center"/>
          </w:tcPr>
          <w:p w:rsidR="006F743E" w:rsidRPr="006F743E" w:rsidRDefault="006F743E" w:rsidP="006F743E">
            <w:pPr>
              <w:ind w:right="113"/>
              <w:jc w:val="center"/>
              <w:rPr>
                <w:rFonts w:eastAsia="Calibri"/>
                <w:sz w:val="20"/>
                <w:lang w:eastAsia="en-US"/>
              </w:rPr>
            </w:pPr>
            <w:r w:rsidRPr="006F743E">
              <w:rPr>
                <w:rFonts w:eastAsia="Calibri"/>
                <w:sz w:val="20"/>
                <w:lang w:eastAsia="en-US"/>
              </w:rPr>
              <w:t>60 i więcej</w:t>
            </w:r>
          </w:p>
        </w:tc>
        <w:tc>
          <w:tcPr>
            <w:tcW w:w="992" w:type="dxa"/>
            <w:vAlign w:val="center"/>
          </w:tcPr>
          <w:p w:rsidR="006F743E" w:rsidRPr="006F743E" w:rsidRDefault="006F743E" w:rsidP="006F743E">
            <w:pPr>
              <w:jc w:val="center"/>
              <w:rPr>
                <w:rFonts w:eastAsia="Calibri"/>
                <w:sz w:val="20"/>
                <w:lang w:eastAsia="en-US"/>
              </w:rPr>
            </w:pPr>
            <w:r w:rsidRPr="006F743E">
              <w:rPr>
                <w:rFonts w:eastAsia="Calibri"/>
                <w:sz w:val="20"/>
                <w:lang w:eastAsia="en-US"/>
              </w:rPr>
              <w:t>K</w:t>
            </w:r>
          </w:p>
        </w:tc>
        <w:tc>
          <w:tcPr>
            <w:tcW w:w="992" w:type="dxa"/>
            <w:vAlign w:val="center"/>
          </w:tcPr>
          <w:p w:rsidR="006F743E" w:rsidRPr="006F743E" w:rsidRDefault="006F743E" w:rsidP="006F743E">
            <w:pPr>
              <w:jc w:val="center"/>
              <w:rPr>
                <w:rFonts w:eastAsia="Calibri"/>
                <w:sz w:val="20"/>
                <w:lang w:eastAsia="en-US"/>
              </w:rPr>
            </w:pPr>
            <w:r w:rsidRPr="006F743E">
              <w:rPr>
                <w:rFonts w:eastAsia="Calibri"/>
                <w:sz w:val="20"/>
                <w:lang w:eastAsia="en-US"/>
              </w:rPr>
              <w:t>M</w:t>
            </w:r>
          </w:p>
        </w:tc>
      </w:tr>
      <w:tr w:rsidR="006F743E" w:rsidRPr="002A41DD" w:rsidTr="006F743E">
        <w:tc>
          <w:tcPr>
            <w:tcW w:w="1135" w:type="dxa"/>
            <w:vAlign w:val="center"/>
          </w:tcPr>
          <w:p w:rsidR="006F743E" w:rsidRPr="006F743E" w:rsidRDefault="006F743E" w:rsidP="006F743E">
            <w:pPr>
              <w:rPr>
                <w:rFonts w:eastAsia="Calibri"/>
                <w:sz w:val="18"/>
                <w:szCs w:val="18"/>
                <w:lang w:eastAsia="en-US"/>
              </w:rPr>
            </w:pPr>
            <w:r w:rsidRPr="006F743E">
              <w:rPr>
                <w:rFonts w:eastAsia="Calibri"/>
                <w:sz w:val="18"/>
                <w:szCs w:val="18"/>
                <w:lang w:eastAsia="en-US"/>
              </w:rPr>
              <w:t>1</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2</w:t>
            </w:r>
          </w:p>
        </w:tc>
        <w:tc>
          <w:tcPr>
            <w:tcW w:w="709"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3</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4</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5</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6</w:t>
            </w:r>
          </w:p>
        </w:tc>
        <w:tc>
          <w:tcPr>
            <w:tcW w:w="850"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7</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8</w:t>
            </w:r>
          </w:p>
        </w:tc>
        <w:tc>
          <w:tcPr>
            <w:tcW w:w="851"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9</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10</w:t>
            </w:r>
          </w:p>
        </w:tc>
        <w:tc>
          <w:tcPr>
            <w:tcW w:w="992" w:type="dxa"/>
            <w:vAlign w:val="center"/>
          </w:tcPr>
          <w:p w:rsidR="006F743E" w:rsidRPr="006F743E" w:rsidRDefault="006F743E" w:rsidP="006F743E">
            <w:pPr>
              <w:jc w:val="center"/>
              <w:rPr>
                <w:rFonts w:eastAsia="Calibri"/>
                <w:sz w:val="18"/>
                <w:szCs w:val="18"/>
                <w:lang w:eastAsia="en-US"/>
              </w:rPr>
            </w:pPr>
            <w:r w:rsidRPr="006F743E">
              <w:rPr>
                <w:rFonts w:eastAsia="Calibri"/>
                <w:sz w:val="18"/>
                <w:szCs w:val="18"/>
                <w:lang w:eastAsia="en-US"/>
              </w:rPr>
              <w:t>11</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01-U</w:t>
            </w:r>
          </w:p>
        </w:tc>
        <w:tc>
          <w:tcPr>
            <w:tcW w:w="850" w:type="dxa"/>
            <w:vAlign w:val="bottom"/>
          </w:tcPr>
          <w:p w:rsidR="00565AF5" w:rsidRPr="00565AF5" w:rsidRDefault="00565AF5" w:rsidP="00565AF5">
            <w:pPr>
              <w:jc w:val="center"/>
              <w:rPr>
                <w:sz w:val="20"/>
              </w:rPr>
            </w:pPr>
            <w:r w:rsidRPr="00565AF5">
              <w:rPr>
                <w:sz w:val="20"/>
              </w:rPr>
              <w:t>28</w:t>
            </w:r>
          </w:p>
        </w:tc>
        <w:tc>
          <w:tcPr>
            <w:tcW w:w="709" w:type="dxa"/>
            <w:vAlign w:val="bottom"/>
          </w:tcPr>
          <w:p w:rsidR="00565AF5" w:rsidRPr="00565AF5" w:rsidRDefault="00565AF5" w:rsidP="00565AF5">
            <w:pPr>
              <w:jc w:val="center"/>
              <w:rPr>
                <w:sz w:val="20"/>
              </w:rPr>
            </w:pPr>
            <w:r w:rsidRPr="00565AF5">
              <w:rPr>
                <w:sz w:val="20"/>
              </w:rPr>
              <w:t>18</w:t>
            </w:r>
          </w:p>
        </w:tc>
        <w:tc>
          <w:tcPr>
            <w:tcW w:w="851" w:type="dxa"/>
            <w:vAlign w:val="bottom"/>
          </w:tcPr>
          <w:p w:rsidR="00565AF5" w:rsidRPr="00565AF5" w:rsidRDefault="00565AF5" w:rsidP="00565AF5">
            <w:pPr>
              <w:jc w:val="center"/>
              <w:rPr>
                <w:sz w:val="20"/>
              </w:rPr>
            </w:pPr>
            <w:r w:rsidRPr="00565AF5">
              <w:rPr>
                <w:sz w:val="20"/>
              </w:rPr>
              <w:t>8</w:t>
            </w:r>
          </w:p>
        </w:tc>
        <w:tc>
          <w:tcPr>
            <w:tcW w:w="850" w:type="dxa"/>
            <w:vAlign w:val="bottom"/>
          </w:tcPr>
          <w:p w:rsidR="00565AF5" w:rsidRPr="00565AF5" w:rsidRDefault="00565AF5" w:rsidP="00565AF5">
            <w:pPr>
              <w:jc w:val="center"/>
              <w:rPr>
                <w:sz w:val="20"/>
              </w:rPr>
            </w:pPr>
            <w:r w:rsidRPr="00565AF5">
              <w:rPr>
                <w:sz w:val="20"/>
              </w:rPr>
              <w:t>2</w:t>
            </w:r>
          </w:p>
        </w:tc>
        <w:tc>
          <w:tcPr>
            <w:tcW w:w="851" w:type="dxa"/>
            <w:vAlign w:val="bottom"/>
          </w:tcPr>
          <w:p w:rsidR="00565AF5" w:rsidRPr="00565AF5" w:rsidRDefault="00565AF5" w:rsidP="00565AF5">
            <w:pPr>
              <w:jc w:val="center"/>
              <w:rPr>
                <w:sz w:val="20"/>
              </w:rPr>
            </w:pPr>
            <w:r w:rsidRPr="00565AF5">
              <w:rPr>
                <w:sz w:val="20"/>
              </w:rPr>
              <w:t>14</w:t>
            </w:r>
          </w:p>
        </w:tc>
        <w:tc>
          <w:tcPr>
            <w:tcW w:w="850" w:type="dxa"/>
            <w:vAlign w:val="bottom"/>
          </w:tcPr>
          <w:p w:rsidR="00565AF5" w:rsidRPr="00565AF5" w:rsidRDefault="00565AF5" w:rsidP="00565AF5">
            <w:pPr>
              <w:jc w:val="center"/>
              <w:rPr>
                <w:sz w:val="20"/>
              </w:rPr>
            </w:pPr>
            <w:r w:rsidRPr="00565AF5">
              <w:rPr>
                <w:sz w:val="20"/>
              </w:rPr>
              <w:t>6</w:t>
            </w:r>
          </w:p>
        </w:tc>
        <w:tc>
          <w:tcPr>
            <w:tcW w:w="992" w:type="dxa"/>
            <w:vAlign w:val="bottom"/>
          </w:tcPr>
          <w:p w:rsidR="00565AF5" w:rsidRPr="00565AF5" w:rsidRDefault="00565AF5" w:rsidP="00565AF5">
            <w:pPr>
              <w:jc w:val="center"/>
              <w:rPr>
                <w:sz w:val="20"/>
              </w:rPr>
            </w:pPr>
            <w:r w:rsidRPr="00565AF5">
              <w:rPr>
                <w:sz w:val="20"/>
              </w:rPr>
              <w:t>4</w:t>
            </w:r>
          </w:p>
        </w:tc>
        <w:tc>
          <w:tcPr>
            <w:tcW w:w="851" w:type="dxa"/>
            <w:vAlign w:val="bottom"/>
          </w:tcPr>
          <w:p w:rsidR="00565AF5" w:rsidRPr="00565AF5" w:rsidRDefault="00565AF5" w:rsidP="00565AF5">
            <w:pPr>
              <w:jc w:val="center"/>
              <w:rPr>
                <w:sz w:val="20"/>
              </w:rPr>
            </w:pPr>
            <w:r w:rsidRPr="00565AF5">
              <w:rPr>
                <w:sz w:val="20"/>
              </w:rPr>
              <w:t>4</w:t>
            </w:r>
          </w:p>
        </w:tc>
        <w:tc>
          <w:tcPr>
            <w:tcW w:w="992" w:type="dxa"/>
            <w:vAlign w:val="bottom"/>
          </w:tcPr>
          <w:p w:rsidR="00565AF5" w:rsidRPr="00565AF5" w:rsidRDefault="00565AF5" w:rsidP="00565AF5">
            <w:pPr>
              <w:jc w:val="center"/>
              <w:rPr>
                <w:sz w:val="20"/>
              </w:rPr>
            </w:pPr>
            <w:r w:rsidRPr="00565AF5">
              <w:rPr>
                <w:sz w:val="20"/>
              </w:rPr>
              <w:t>14</w:t>
            </w:r>
          </w:p>
        </w:tc>
        <w:tc>
          <w:tcPr>
            <w:tcW w:w="992" w:type="dxa"/>
            <w:vAlign w:val="bottom"/>
          </w:tcPr>
          <w:p w:rsidR="00565AF5" w:rsidRPr="00565AF5" w:rsidRDefault="00565AF5" w:rsidP="00565AF5">
            <w:pPr>
              <w:jc w:val="center"/>
              <w:rPr>
                <w:sz w:val="20"/>
              </w:rPr>
            </w:pPr>
            <w:r w:rsidRPr="00565AF5">
              <w:rPr>
                <w:sz w:val="20"/>
              </w:rPr>
              <w:t>14</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02-P</w:t>
            </w:r>
          </w:p>
        </w:tc>
        <w:tc>
          <w:tcPr>
            <w:tcW w:w="850" w:type="dxa"/>
            <w:vAlign w:val="bottom"/>
          </w:tcPr>
          <w:p w:rsidR="00565AF5" w:rsidRPr="00565AF5" w:rsidRDefault="00565AF5" w:rsidP="00565AF5">
            <w:pPr>
              <w:jc w:val="center"/>
              <w:rPr>
                <w:sz w:val="20"/>
              </w:rPr>
            </w:pPr>
            <w:r w:rsidRPr="00565AF5">
              <w:rPr>
                <w:sz w:val="20"/>
              </w:rPr>
              <w:t>151</w:t>
            </w:r>
          </w:p>
        </w:tc>
        <w:tc>
          <w:tcPr>
            <w:tcW w:w="709" w:type="dxa"/>
            <w:vAlign w:val="bottom"/>
          </w:tcPr>
          <w:p w:rsidR="00565AF5" w:rsidRPr="00565AF5" w:rsidRDefault="00565AF5" w:rsidP="00565AF5">
            <w:pPr>
              <w:jc w:val="center"/>
              <w:rPr>
                <w:sz w:val="20"/>
              </w:rPr>
            </w:pPr>
            <w:r w:rsidRPr="00565AF5">
              <w:rPr>
                <w:sz w:val="20"/>
              </w:rPr>
              <w:t>45</w:t>
            </w:r>
          </w:p>
        </w:tc>
        <w:tc>
          <w:tcPr>
            <w:tcW w:w="851" w:type="dxa"/>
            <w:vAlign w:val="bottom"/>
          </w:tcPr>
          <w:p w:rsidR="00565AF5" w:rsidRPr="00565AF5" w:rsidRDefault="00565AF5" w:rsidP="00565AF5">
            <w:pPr>
              <w:jc w:val="center"/>
              <w:rPr>
                <w:sz w:val="20"/>
              </w:rPr>
            </w:pPr>
            <w:r w:rsidRPr="00565AF5">
              <w:rPr>
                <w:sz w:val="20"/>
              </w:rPr>
              <w:t>97</w:t>
            </w:r>
          </w:p>
        </w:tc>
        <w:tc>
          <w:tcPr>
            <w:tcW w:w="850" w:type="dxa"/>
            <w:vAlign w:val="bottom"/>
          </w:tcPr>
          <w:p w:rsidR="00565AF5" w:rsidRPr="00565AF5" w:rsidRDefault="00565AF5" w:rsidP="00565AF5">
            <w:pPr>
              <w:jc w:val="center"/>
              <w:rPr>
                <w:sz w:val="20"/>
              </w:rPr>
            </w:pPr>
            <w:r w:rsidRPr="00565AF5">
              <w:rPr>
                <w:sz w:val="20"/>
              </w:rPr>
              <w:t>9</w:t>
            </w:r>
          </w:p>
        </w:tc>
        <w:tc>
          <w:tcPr>
            <w:tcW w:w="851" w:type="dxa"/>
            <w:vAlign w:val="bottom"/>
          </w:tcPr>
          <w:p w:rsidR="00565AF5" w:rsidRPr="00565AF5" w:rsidRDefault="00565AF5" w:rsidP="00565AF5">
            <w:pPr>
              <w:jc w:val="center"/>
              <w:rPr>
                <w:sz w:val="20"/>
              </w:rPr>
            </w:pPr>
            <w:r w:rsidRPr="00565AF5">
              <w:rPr>
                <w:sz w:val="20"/>
              </w:rPr>
              <w:t>18</w:t>
            </w:r>
          </w:p>
        </w:tc>
        <w:tc>
          <w:tcPr>
            <w:tcW w:w="850" w:type="dxa"/>
            <w:vAlign w:val="bottom"/>
          </w:tcPr>
          <w:p w:rsidR="00565AF5" w:rsidRPr="00565AF5" w:rsidRDefault="00565AF5" w:rsidP="00565AF5">
            <w:pPr>
              <w:jc w:val="center"/>
              <w:rPr>
                <w:sz w:val="20"/>
              </w:rPr>
            </w:pPr>
            <w:r w:rsidRPr="00565AF5">
              <w:rPr>
                <w:sz w:val="20"/>
              </w:rPr>
              <w:t>33</w:t>
            </w:r>
          </w:p>
        </w:tc>
        <w:tc>
          <w:tcPr>
            <w:tcW w:w="992" w:type="dxa"/>
            <w:vAlign w:val="bottom"/>
          </w:tcPr>
          <w:p w:rsidR="00565AF5" w:rsidRPr="00565AF5" w:rsidRDefault="00565AF5" w:rsidP="00565AF5">
            <w:pPr>
              <w:jc w:val="center"/>
              <w:rPr>
                <w:sz w:val="20"/>
              </w:rPr>
            </w:pPr>
            <w:r w:rsidRPr="00565AF5">
              <w:rPr>
                <w:sz w:val="20"/>
              </w:rPr>
              <w:t>63</w:t>
            </w:r>
          </w:p>
        </w:tc>
        <w:tc>
          <w:tcPr>
            <w:tcW w:w="851" w:type="dxa"/>
            <w:vAlign w:val="bottom"/>
          </w:tcPr>
          <w:p w:rsidR="00565AF5" w:rsidRPr="00565AF5" w:rsidRDefault="00565AF5" w:rsidP="00565AF5">
            <w:pPr>
              <w:jc w:val="center"/>
              <w:rPr>
                <w:sz w:val="20"/>
              </w:rPr>
            </w:pPr>
            <w:r w:rsidRPr="00565AF5">
              <w:rPr>
                <w:sz w:val="20"/>
              </w:rPr>
              <w:t>37</w:t>
            </w:r>
          </w:p>
        </w:tc>
        <w:tc>
          <w:tcPr>
            <w:tcW w:w="992" w:type="dxa"/>
            <w:vAlign w:val="bottom"/>
          </w:tcPr>
          <w:p w:rsidR="00565AF5" w:rsidRPr="00565AF5" w:rsidRDefault="00565AF5" w:rsidP="00565AF5">
            <w:pPr>
              <w:jc w:val="center"/>
              <w:rPr>
                <w:sz w:val="20"/>
              </w:rPr>
            </w:pPr>
            <w:r w:rsidRPr="00565AF5">
              <w:rPr>
                <w:sz w:val="20"/>
              </w:rPr>
              <w:t>78</w:t>
            </w:r>
          </w:p>
        </w:tc>
        <w:tc>
          <w:tcPr>
            <w:tcW w:w="992" w:type="dxa"/>
            <w:vAlign w:val="bottom"/>
          </w:tcPr>
          <w:p w:rsidR="00565AF5" w:rsidRPr="00565AF5" w:rsidRDefault="00565AF5" w:rsidP="00565AF5">
            <w:pPr>
              <w:jc w:val="center"/>
              <w:rPr>
                <w:sz w:val="20"/>
              </w:rPr>
            </w:pPr>
            <w:r w:rsidRPr="00565AF5">
              <w:rPr>
                <w:sz w:val="20"/>
              </w:rPr>
              <w:t>73</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03-L</w:t>
            </w:r>
          </w:p>
        </w:tc>
        <w:tc>
          <w:tcPr>
            <w:tcW w:w="850" w:type="dxa"/>
            <w:vAlign w:val="bottom"/>
          </w:tcPr>
          <w:p w:rsidR="00565AF5" w:rsidRPr="00565AF5" w:rsidRDefault="00565AF5" w:rsidP="00565AF5">
            <w:pPr>
              <w:jc w:val="center"/>
              <w:rPr>
                <w:sz w:val="20"/>
              </w:rPr>
            </w:pPr>
            <w:r w:rsidRPr="00565AF5">
              <w:rPr>
                <w:sz w:val="20"/>
              </w:rPr>
              <w:t>46</w:t>
            </w:r>
          </w:p>
        </w:tc>
        <w:tc>
          <w:tcPr>
            <w:tcW w:w="709" w:type="dxa"/>
            <w:vAlign w:val="bottom"/>
          </w:tcPr>
          <w:p w:rsidR="00565AF5" w:rsidRPr="00565AF5" w:rsidRDefault="00565AF5" w:rsidP="00565AF5">
            <w:pPr>
              <w:jc w:val="center"/>
              <w:rPr>
                <w:sz w:val="20"/>
              </w:rPr>
            </w:pPr>
            <w:r w:rsidRPr="00565AF5">
              <w:rPr>
                <w:sz w:val="20"/>
              </w:rPr>
              <w:t>6</w:t>
            </w:r>
          </w:p>
        </w:tc>
        <w:tc>
          <w:tcPr>
            <w:tcW w:w="851" w:type="dxa"/>
            <w:vAlign w:val="bottom"/>
          </w:tcPr>
          <w:p w:rsidR="00565AF5" w:rsidRPr="00565AF5" w:rsidRDefault="00565AF5" w:rsidP="00565AF5">
            <w:pPr>
              <w:jc w:val="center"/>
              <w:rPr>
                <w:sz w:val="20"/>
              </w:rPr>
            </w:pPr>
            <w:r w:rsidRPr="00565AF5">
              <w:rPr>
                <w:sz w:val="20"/>
              </w:rPr>
              <w:t>23</w:t>
            </w:r>
          </w:p>
        </w:tc>
        <w:tc>
          <w:tcPr>
            <w:tcW w:w="850" w:type="dxa"/>
            <w:vAlign w:val="bottom"/>
          </w:tcPr>
          <w:p w:rsidR="00565AF5" w:rsidRPr="00565AF5" w:rsidRDefault="00565AF5" w:rsidP="00565AF5">
            <w:pPr>
              <w:jc w:val="center"/>
              <w:rPr>
                <w:sz w:val="20"/>
              </w:rPr>
            </w:pPr>
            <w:r w:rsidRPr="00565AF5">
              <w:rPr>
                <w:sz w:val="20"/>
              </w:rPr>
              <w:t>17</w:t>
            </w:r>
          </w:p>
        </w:tc>
        <w:tc>
          <w:tcPr>
            <w:tcW w:w="851" w:type="dxa"/>
            <w:vAlign w:val="bottom"/>
          </w:tcPr>
          <w:p w:rsidR="00565AF5" w:rsidRPr="00565AF5" w:rsidRDefault="00565AF5" w:rsidP="00565AF5">
            <w:pPr>
              <w:jc w:val="center"/>
              <w:rPr>
                <w:sz w:val="20"/>
              </w:rPr>
            </w:pPr>
            <w:r w:rsidRPr="00565AF5">
              <w:rPr>
                <w:sz w:val="20"/>
              </w:rPr>
              <w:t>2</w:t>
            </w:r>
          </w:p>
        </w:tc>
        <w:tc>
          <w:tcPr>
            <w:tcW w:w="850" w:type="dxa"/>
            <w:vAlign w:val="bottom"/>
          </w:tcPr>
          <w:p w:rsidR="00565AF5" w:rsidRPr="00565AF5" w:rsidRDefault="00565AF5" w:rsidP="00565AF5">
            <w:pPr>
              <w:jc w:val="center"/>
              <w:rPr>
                <w:sz w:val="20"/>
              </w:rPr>
            </w:pPr>
            <w:r w:rsidRPr="00565AF5">
              <w:rPr>
                <w:sz w:val="20"/>
              </w:rPr>
              <w:t>0</w:t>
            </w:r>
          </w:p>
        </w:tc>
        <w:tc>
          <w:tcPr>
            <w:tcW w:w="992" w:type="dxa"/>
            <w:vAlign w:val="bottom"/>
          </w:tcPr>
          <w:p w:rsidR="00565AF5" w:rsidRPr="00565AF5" w:rsidRDefault="00565AF5" w:rsidP="00565AF5">
            <w:pPr>
              <w:jc w:val="center"/>
              <w:rPr>
                <w:sz w:val="20"/>
              </w:rPr>
            </w:pPr>
            <w:r w:rsidRPr="00565AF5">
              <w:rPr>
                <w:sz w:val="20"/>
              </w:rPr>
              <w:t>16</w:t>
            </w:r>
          </w:p>
        </w:tc>
        <w:tc>
          <w:tcPr>
            <w:tcW w:w="851" w:type="dxa"/>
            <w:vAlign w:val="bottom"/>
          </w:tcPr>
          <w:p w:rsidR="00565AF5" w:rsidRPr="00565AF5" w:rsidRDefault="00565AF5" w:rsidP="00565AF5">
            <w:pPr>
              <w:jc w:val="center"/>
              <w:rPr>
                <w:sz w:val="20"/>
              </w:rPr>
            </w:pPr>
            <w:r w:rsidRPr="00565AF5">
              <w:rPr>
                <w:sz w:val="20"/>
              </w:rPr>
              <w:t>28</w:t>
            </w:r>
          </w:p>
        </w:tc>
        <w:tc>
          <w:tcPr>
            <w:tcW w:w="992" w:type="dxa"/>
            <w:vAlign w:val="bottom"/>
          </w:tcPr>
          <w:p w:rsidR="00565AF5" w:rsidRPr="00565AF5" w:rsidRDefault="00565AF5" w:rsidP="00565AF5">
            <w:pPr>
              <w:jc w:val="center"/>
              <w:rPr>
                <w:sz w:val="20"/>
              </w:rPr>
            </w:pPr>
            <w:r w:rsidRPr="00565AF5">
              <w:rPr>
                <w:sz w:val="20"/>
              </w:rPr>
              <w:t>18</w:t>
            </w:r>
          </w:p>
        </w:tc>
        <w:tc>
          <w:tcPr>
            <w:tcW w:w="992" w:type="dxa"/>
            <w:vAlign w:val="bottom"/>
          </w:tcPr>
          <w:p w:rsidR="00565AF5" w:rsidRPr="00565AF5" w:rsidRDefault="00565AF5" w:rsidP="00565AF5">
            <w:pPr>
              <w:jc w:val="center"/>
              <w:rPr>
                <w:sz w:val="20"/>
              </w:rPr>
            </w:pPr>
            <w:r w:rsidRPr="00565AF5">
              <w:rPr>
                <w:sz w:val="20"/>
              </w:rPr>
              <w:t>28</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04-O</w:t>
            </w:r>
          </w:p>
        </w:tc>
        <w:tc>
          <w:tcPr>
            <w:tcW w:w="850" w:type="dxa"/>
            <w:vAlign w:val="bottom"/>
          </w:tcPr>
          <w:p w:rsidR="00565AF5" w:rsidRPr="00565AF5" w:rsidRDefault="00565AF5" w:rsidP="00565AF5">
            <w:pPr>
              <w:jc w:val="center"/>
              <w:rPr>
                <w:sz w:val="20"/>
              </w:rPr>
            </w:pPr>
            <w:r w:rsidRPr="00565AF5">
              <w:rPr>
                <w:sz w:val="20"/>
              </w:rPr>
              <w:t>33</w:t>
            </w:r>
          </w:p>
        </w:tc>
        <w:tc>
          <w:tcPr>
            <w:tcW w:w="709" w:type="dxa"/>
            <w:vAlign w:val="bottom"/>
          </w:tcPr>
          <w:p w:rsidR="00565AF5" w:rsidRPr="00565AF5" w:rsidRDefault="00565AF5" w:rsidP="00565AF5">
            <w:pPr>
              <w:jc w:val="center"/>
              <w:rPr>
                <w:sz w:val="20"/>
              </w:rPr>
            </w:pPr>
            <w:r w:rsidRPr="00565AF5">
              <w:rPr>
                <w:sz w:val="20"/>
              </w:rPr>
              <w:t>12</w:t>
            </w:r>
          </w:p>
        </w:tc>
        <w:tc>
          <w:tcPr>
            <w:tcW w:w="851" w:type="dxa"/>
            <w:vAlign w:val="bottom"/>
          </w:tcPr>
          <w:p w:rsidR="00565AF5" w:rsidRPr="00565AF5" w:rsidRDefault="00565AF5" w:rsidP="00565AF5">
            <w:pPr>
              <w:jc w:val="center"/>
              <w:rPr>
                <w:sz w:val="20"/>
              </w:rPr>
            </w:pPr>
            <w:r w:rsidRPr="00565AF5">
              <w:rPr>
                <w:sz w:val="20"/>
              </w:rPr>
              <w:t>15</w:t>
            </w:r>
          </w:p>
        </w:tc>
        <w:tc>
          <w:tcPr>
            <w:tcW w:w="850" w:type="dxa"/>
            <w:vAlign w:val="bottom"/>
          </w:tcPr>
          <w:p w:rsidR="00565AF5" w:rsidRPr="00565AF5" w:rsidRDefault="00565AF5" w:rsidP="00565AF5">
            <w:pPr>
              <w:jc w:val="center"/>
              <w:rPr>
                <w:sz w:val="20"/>
              </w:rPr>
            </w:pPr>
            <w:r w:rsidRPr="00565AF5">
              <w:rPr>
                <w:sz w:val="20"/>
              </w:rPr>
              <w:t>6</w:t>
            </w:r>
          </w:p>
        </w:tc>
        <w:tc>
          <w:tcPr>
            <w:tcW w:w="851" w:type="dxa"/>
            <w:vAlign w:val="bottom"/>
          </w:tcPr>
          <w:p w:rsidR="00565AF5" w:rsidRPr="00565AF5" w:rsidRDefault="00565AF5" w:rsidP="00565AF5">
            <w:pPr>
              <w:jc w:val="center"/>
              <w:rPr>
                <w:sz w:val="20"/>
              </w:rPr>
            </w:pPr>
            <w:r w:rsidRPr="00565AF5">
              <w:rPr>
                <w:sz w:val="20"/>
              </w:rPr>
              <w:t>3</w:t>
            </w:r>
          </w:p>
        </w:tc>
        <w:tc>
          <w:tcPr>
            <w:tcW w:w="850" w:type="dxa"/>
            <w:vAlign w:val="bottom"/>
          </w:tcPr>
          <w:p w:rsidR="00565AF5" w:rsidRPr="00565AF5" w:rsidRDefault="00565AF5" w:rsidP="00565AF5">
            <w:pPr>
              <w:jc w:val="center"/>
              <w:rPr>
                <w:sz w:val="20"/>
              </w:rPr>
            </w:pPr>
            <w:r w:rsidRPr="00565AF5">
              <w:rPr>
                <w:sz w:val="20"/>
              </w:rPr>
              <w:t>3</w:t>
            </w:r>
          </w:p>
        </w:tc>
        <w:tc>
          <w:tcPr>
            <w:tcW w:w="992" w:type="dxa"/>
            <w:vAlign w:val="bottom"/>
          </w:tcPr>
          <w:p w:rsidR="00565AF5" w:rsidRPr="00565AF5" w:rsidRDefault="00565AF5" w:rsidP="00565AF5">
            <w:pPr>
              <w:jc w:val="center"/>
              <w:rPr>
                <w:sz w:val="20"/>
              </w:rPr>
            </w:pPr>
            <w:r w:rsidRPr="00565AF5">
              <w:rPr>
                <w:sz w:val="20"/>
              </w:rPr>
              <w:t>11</w:t>
            </w:r>
          </w:p>
        </w:tc>
        <w:tc>
          <w:tcPr>
            <w:tcW w:w="851" w:type="dxa"/>
            <w:vAlign w:val="bottom"/>
          </w:tcPr>
          <w:p w:rsidR="00565AF5" w:rsidRPr="00565AF5" w:rsidRDefault="00565AF5" w:rsidP="00565AF5">
            <w:pPr>
              <w:jc w:val="center"/>
              <w:rPr>
                <w:sz w:val="20"/>
              </w:rPr>
            </w:pPr>
            <w:r w:rsidRPr="00565AF5">
              <w:rPr>
                <w:sz w:val="20"/>
              </w:rPr>
              <w:t>16</w:t>
            </w:r>
          </w:p>
        </w:tc>
        <w:tc>
          <w:tcPr>
            <w:tcW w:w="992" w:type="dxa"/>
            <w:vAlign w:val="bottom"/>
          </w:tcPr>
          <w:p w:rsidR="00565AF5" w:rsidRPr="00565AF5" w:rsidRDefault="00565AF5" w:rsidP="00565AF5">
            <w:pPr>
              <w:jc w:val="center"/>
              <w:rPr>
                <w:sz w:val="20"/>
              </w:rPr>
            </w:pPr>
            <w:r w:rsidRPr="00565AF5">
              <w:rPr>
                <w:sz w:val="20"/>
              </w:rPr>
              <w:t>21</w:t>
            </w:r>
          </w:p>
        </w:tc>
        <w:tc>
          <w:tcPr>
            <w:tcW w:w="992" w:type="dxa"/>
            <w:vAlign w:val="bottom"/>
          </w:tcPr>
          <w:p w:rsidR="00565AF5" w:rsidRPr="00565AF5" w:rsidRDefault="00565AF5" w:rsidP="00565AF5">
            <w:pPr>
              <w:jc w:val="center"/>
              <w:rPr>
                <w:sz w:val="20"/>
              </w:rPr>
            </w:pPr>
            <w:r w:rsidRPr="00565AF5">
              <w:rPr>
                <w:sz w:val="20"/>
              </w:rPr>
              <w:t>12</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05-R</w:t>
            </w:r>
          </w:p>
        </w:tc>
        <w:tc>
          <w:tcPr>
            <w:tcW w:w="850" w:type="dxa"/>
            <w:vAlign w:val="bottom"/>
          </w:tcPr>
          <w:p w:rsidR="00565AF5" w:rsidRPr="00565AF5" w:rsidRDefault="00565AF5" w:rsidP="00565AF5">
            <w:pPr>
              <w:jc w:val="center"/>
              <w:rPr>
                <w:sz w:val="20"/>
              </w:rPr>
            </w:pPr>
            <w:r w:rsidRPr="00565AF5">
              <w:rPr>
                <w:sz w:val="20"/>
              </w:rPr>
              <w:t>472</w:t>
            </w:r>
          </w:p>
        </w:tc>
        <w:tc>
          <w:tcPr>
            <w:tcW w:w="709" w:type="dxa"/>
            <w:vAlign w:val="bottom"/>
          </w:tcPr>
          <w:p w:rsidR="00565AF5" w:rsidRPr="00565AF5" w:rsidRDefault="00565AF5" w:rsidP="00565AF5">
            <w:pPr>
              <w:jc w:val="center"/>
              <w:rPr>
                <w:sz w:val="20"/>
              </w:rPr>
            </w:pPr>
            <w:r w:rsidRPr="00565AF5">
              <w:rPr>
                <w:sz w:val="20"/>
              </w:rPr>
              <w:t>64</w:t>
            </w:r>
          </w:p>
        </w:tc>
        <w:tc>
          <w:tcPr>
            <w:tcW w:w="851" w:type="dxa"/>
            <w:vAlign w:val="bottom"/>
          </w:tcPr>
          <w:p w:rsidR="00565AF5" w:rsidRPr="00565AF5" w:rsidRDefault="00565AF5" w:rsidP="00565AF5">
            <w:pPr>
              <w:jc w:val="center"/>
              <w:rPr>
                <w:sz w:val="20"/>
              </w:rPr>
            </w:pPr>
            <w:r w:rsidRPr="00565AF5">
              <w:rPr>
                <w:sz w:val="20"/>
              </w:rPr>
              <w:t>251</w:t>
            </w:r>
          </w:p>
        </w:tc>
        <w:tc>
          <w:tcPr>
            <w:tcW w:w="850" w:type="dxa"/>
            <w:vAlign w:val="bottom"/>
          </w:tcPr>
          <w:p w:rsidR="00565AF5" w:rsidRPr="00565AF5" w:rsidRDefault="00565AF5" w:rsidP="00565AF5">
            <w:pPr>
              <w:jc w:val="center"/>
              <w:rPr>
                <w:sz w:val="20"/>
              </w:rPr>
            </w:pPr>
            <w:r w:rsidRPr="00565AF5">
              <w:rPr>
                <w:sz w:val="20"/>
              </w:rPr>
              <w:t>157</w:t>
            </w:r>
          </w:p>
        </w:tc>
        <w:tc>
          <w:tcPr>
            <w:tcW w:w="851" w:type="dxa"/>
            <w:vAlign w:val="bottom"/>
          </w:tcPr>
          <w:p w:rsidR="00565AF5" w:rsidRPr="00565AF5" w:rsidRDefault="00565AF5" w:rsidP="00565AF5">
            <w:pPr>
              <w:jc w:val="center"/>
              <w:rPr>
                <w:sz w:val="20"/>
              </w:rPr>
            </w:pPr>
            <w:r w:rsidRPr="00565AF5">
              <w:rPr>
                <w:sz w:val="20"/>
              </w:rPr>
              <w:t>12</w:t>
            </w:r>
          </w:p>
        </w:tc>
        <w:tc>
          <w:tcPr>
            <w:tcW w:w="850" w:type="dxa"/>
            <w:vAlign w:val="bottom"/>
          </w:tcPr>
          <w:p w:rsidR="00565AF5" w:rsidRPr="00565AF5" w:rsidRDefault="00565AF5" w:rsidP="00565AF5">
            <w:pPr>
              <w:jc w:val="center"/>
              <w:rPr>
                <w:sz w:val="20"/>
              </w:rPr>
            </w:pPr>
            <w:r w:rsidRPr="00565AF5">
              <w:rPr>
                <w:sz w:val="20"/>
              </w:rPr>
              <w:t>41</w:t>
            </w:r>
          </w:p>
        </w:tc>
        <w:tc>
          <w:tcPr>
            <w:tcW w:w="992" w:type="dxa"/>
            <w:vAlign w:val="bottom"/>
          </w:tcPr>
          <w:p w:rsidR="00565AF5" w:rsidRPr="00565AF5" w:rsidRDefault="00565AF5" w:rsidP="00565AF5">
            <w:pPr>
              <w:jc w:val="center"/>
              <w:rPr>
                <w:sz w:val="20"/>
              </w:rPr>
            </w:pPr>
            <w:r w:rsidRPr="00565AF5">
              <w:rPr>
                <w:sz w:val="20"/>
              </w:rPr>
              <w:t>184</w:t>
            </w:r>
          </w:p>
        </w:tc>
        <w:tc>
          <w:tcPr>
            <w:tcW w:w="851" w:type="dxa"/>
            <w:vAlign w:val="bottom"/>
          </w:tcPr>
          <w:p w:rsidR="00565AF5" w:rsidRPr="00565AF5" w:rsidRDefault="00565AF5" w:rsidP="00565AF5">
            <w:pPr>
              <w:jc w:val="center"/>
              <w:rPr>
                <w:sz w:val="20"/>
              </w:rPr>
            </w:pPr>
            <w:r w:rsidRPr="00565AF5">
              <w:rPr>
                <w:sz w:val="20"/>
              </w:rPr>
              <w:t>235</w:t>
            </w:r>
          </w:p>
        </w:tc>
        <w:tc>
          <w:tcPr>
            <w:tcW w:w="992" w:type="dxa"/>
            <w:vAlign w:val="bottom"/>
          </w:tcPr>
          <w:p w:rsidR="00565AF5" w:rsidRPr="00565AF5" w:rsidRDefault="00565AF5" w:rsidP="00565AF5">
            <w:pPr>
              <w:jc w:val="center"/>
              <w:rPr>
                <w:sz w:val="20"/>
              </w:rPr>
            </w:pPr>
            <w:r w:rsidRPr="00565AF5">
              <w:rPr>
                <w:sz w:val="20"/>
              </w:rPr>
              <w:t>263</w:t>
            </w:r>
          </w:p>
        </w:tc>
        <w:tc>
          <w:tcPr>
            <w:tcW w:w="992" w:type="dxa"/>
            <w:vAlign w:val="bottom"/>
          </w:tcPr>
          <w:p w:rsidR="00565AF5" w:rsidRPr="00565AF5" w:rsidRDefault="00565AF5" w:rsidP="00565AF5">
            <w:pPr>
              <w:jc w:val="center"/>
              <w:rPr>
                <w:sz w:val="20"/>
              </w:rPr>
            </w:pPr>
            <w:r w:rsidRPr="00565AF5">
              <w:rPr>
                <w:sz w:val="20"/>
              </w:rPr>
              <w:t>209</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06-E</w:t>
            </w:r>
          </w:p>
        </w:tc>
        <w:tc>
          <w:tcPr>
            <w:tcW w:w="850" w:type="dxa"/>
            <w:vAlign w:val="bottom"/>
          </w:tcPr>
          <w:p w:rsidR="00565AF5" w:rsidRPr="00565AF5" w:rsidRDefault="00565AF5" w:rsidP="00565AF5">
            <w:pPr>
              <w:jc w:val="center"/>
              <w:rPr>
                <w:sz w:val="20"/>
              </w:rPr>
            </w:pPr>
            <w:r w:rsidRPr="00565AF5">
              <w:rPr>
                <w:sz w:val="20"/>
              </w:rPr>
              <w:t>26</w:t>
            </w:r>
          </w:p>
        </w:tc>
        <w:tc>
          <w:tcPr>
            <w:tcW w:w="709" w:type="dxa"/>
            <w:vAlign w:val="bottom"/>
          </w:tcPr>
          <w:p w:rsidR="00565AF5" w:rsidRPr="00565AF5" w:rsidRDefault="00565AF5" w:rsidP="00565AF5">
            <w:pPr>
              <w:jc w:val="center"/>
              <w:rPr>
                <w:sz w:val="20"/>
              </w:rPr>
            </w:pPr>
            <w:r w:rsidRPr="00565AF5">
              <w:rPr>
                <w:sz w:val="20"/>
              </w:rPr>
              <w:t>3</w:t>
            </w:r>
          </w:p>
        </w:tc>
        <w:tc>
          <w:tcPr>
            <w:tcW w:w="851" w:type="dxa"/>
            <w:vAlign w:val="bottom"/>
          </w:tcPr>
          <w:p w:rsidR="00565AF5" w:rsidRPr="00565AF5" w:rsidRDefault="00565AF5" w:rsidP="00565AF5">
            <w:pPr>
              <w:jc w:val="center"/>
              <w:rPr>
                <w:sz w:val="20"/>
              </w:rPr>
            </w:pPr>
            <w:r w:rsidRPr="00565AF5">
              <w:rPr>
                <w:sz w:val="20"/>
              </w:rPr>
              <w:t>19</w:t>
            </w:r>
          </w:p>
        </w:tc>
        <w:tc>
          <w:tcPr>
            <w:tcW w:w="850" w:type="dxa"/>
            <w:vAlign w:val="bottom"/>
          </w:tcPr>
          <w:p w:rsidR="00565AF5" w:rsidRPr="00565AF5" w:rsidRDefault="00565AF5" w:rsidP="00565AF5">
            <w:pPr>
              <w:jc w:val="center"/>
              <w:rPr>
                <w:sz w:val="20"/>
              </w:rPr>
            </w:pPr>
            <w:r w:rsidRPr="00565AF5">
              <w:rPr>
                <w:sz w:val="20"/>
              </w:rPr>
              <w:t>4</w:t>
            </w:r>
          </w:p>
        </w:tc>
        <w:tc>
          <w:tcPr>
            <w:tcW w:w="851" w:type="dxa"/>
            <w:vAlign w:val="bottom"/>
          </w:tcPr>
          <w:p w:rsidR="00565AF5" w:rsidRPr="00565AF5" w:rsidRDefault="00565AF5" w:rsidP="00565AF5">
            <w:pPr>
              <w:jc w:val="center"/>
              <w:rPr>
                <w:sz w:val="20"/>
              </w:rPr>
            </w:pPr>
            <w:r w:rsidRPr="00565AF5">
              <w:rPr>
                <w:sz w:val="20"/>
              </w:rPr>
              <w:t>10</w:t>
            </w:r>
          </w:p>
        </w:tc>
        <w:tc>
          <w:tcPr>
            <w:tcW w:w="850" w:type="dxa"/>
            <w:vAlign w:val="bottom"/>
          </w:tcPr>
          <w:p w:rsidR="00565AF5" w:rsidRPr="00565AF5" w:rsidRDefault="00565AF5" w:rsidP="00565AF5">
            <w:pPr>
              <w:jc w:val="center"/>
              <w:rPr>
                <w:sz w:val="20"/>
              </w:rPr>
            </w:pPr>
            <w:r w:rsidRPr="00565AF5">
              <w:rPr>
                <w:sz w:val="20"/>
              </w:rPr>
              <w:t>5</w:t>
            </w:r>
          </w:p>
        </w:tc>
        <w:tc>
          <w:tcPr>
            <w:tcW w:w="992" w:type="dxa"/>
            <w:vAlign w:val="bottom"/>
          </w:tcPr>
          <w:p w:rsidR="00565AF5" w:rsidRPr="00565AF5" w:rsidRDefault="00565AF5" w:rsidP="00565AF5">
            <w:pPr>
              <w:jc w:val="center"/>
              <w:rPr>
                <w:sz w:val="20"/>
              </w:rPr>
            </w:pPr>
            <w:r w:rsidRPr="00565AF5">
              <w:rPr>
                <w:sz w:val="20"/>
              </w:rPr>
              <w:t>11</w:t>
            </w:r>
          </w:p>
        </w:tc>
        <w:tc>
          <w:tcPr>
            <w:tcW w:w="851" w:type="dxa"/>
            <w:vAlign w:val="bottom"/>
          </w:tcPr>
          <w:p w:rsidR="00565AF5" w:rsidRPr="00565AF5" w:rsidRDefault="00565AF5" w:rsidP="00565AF5">
            <w:pPr>
              <w:jc w:val="center"/>
              <w:rPr>
                <w:sz w:val="20"/>
              </w:rPr>
            </w:pPr>
            <w:r w:rsidRPr="00565AF5">
              <w:rPr>
                <w:sz w:val="20"/>
              </w:rPr>
              <w:t>0</w:t>
            </w:r>
          </w:p>
        </w:tc>
        <w:tc>
          <w:tcPr>
            <w:tcW w:w="992" w:type="dxa"/>
            <w:vAlign w:val="bottom"/>
          </w:tcPr>
          <w:p w:rsidR="00565AF5" w:rsidRPr="00565AF5" w:rsidRDefault="00565AF5" w:rsidP="00565AF5">
            <w:pPr>
              <w:jc w:val="center"/>
              <w:rPr>
                <w:sz w:val="20"/>
              </w:rPr>
            </w:pPr>
            <w:r w:rsidRPr="00565AF5">
              <w:rPr>
                <w:sz w:val="20"/>
              </w:rPr>
              <w:t>14</w:t>
            </w:r>
          </w:p>
        </w:tc>
        <w:tc>
          <w:tcPr>
            <w:tcW w:w="992" w:type="dxa"/>
            <w:vAlign w:val="bottom"/>
          </w:tcPr>
          <w:p w:rsidR="00565AF5" w:rsidRPr="00565AF5" w:rsidRDefault="00565AF5" w:rsidP="00565AF5">
            <w:pPr>
              <w:jc w:val="center"/>
              <w:rPr>
                <w:sz w:val="20"/>
              </w:rPr>
            </w:pPr>
            <w:r w:rsidRPr="00565AF5">
              <w:rPr>
                <w:sz w:val="20"/>
              </w:rPr>
              <w:t>12</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07-S</w:t>
            </w:r>
          </w:p>
        </w:tc>
        <w:tc>
          <w:tcPr>
            <w:tcW w:w="850" w:type="dxa"/>
            <w:vAlign w:val="bottom"/>
          </w:tcPr>
          <w:p w:rsidR="00565AF5" w:rsidRPr="00565AF5" w:rsidRDefault="00565AF5" w:rsidP="00565AF5">
            <w:pPr>
              <w:jc w:val="center"/>
              <w:rPr>
                <w:sz w:val="20"/>
              </w:rPr>
            </w:pPr>
            <w:r w:rsidRPr="00565AF5">
              <w:rPr>
                <w:sz w:val="20"/>
              </w:rPr>
              <w:t>388</w:t>
            </w:r>
          </w:p>
        </w:tc>
        <w:tc>
          <w:tcPr>
            <w:tcW w:w="709" w:type="dxa"/>
            <w:vAlign w:val="bottom"/>
          </w:tcPr>
          <w:p w:rsidR="00565AF5" w:rsidRPr="00565AF5" w:rsidRDefault="00565AF5" w:rsidP="00565AF5">
            <w:pPr>
              <w:jc w:val="center"/>
              <w:rPr>
                <w:sz w:val="20"/>
              </w:rPr>
            </w:pPr>
            <w:r w:rsidRPr="00565AF5">
              <w:rPr>
                <w:sz w:val="20"/>
              </w:rPr>
              <w:t>161</w:t>
            </w:r>
          </w:p>
        </w:tc>
        <w:tc>
          <w:tcPr>
            <w:tcW w:w="851" w:type="dxa"/>
            <w:vAlign w:val="bottom"/>
          </w:tcPr>
          <w:p w:rsidR="00565AF5" w:rsidRPr="00565AF5" w:rsidRDefault="00565AF5" w:rsidP="00565AF5">
            <w:pPr>
              <w:jc w:val="center"/>
              <w:rPr>
                <w:sz w:val="20"/>
              </w:rPr>
            </w:pPr>
            <w:r w:rsidRPr="00565AF5">
              <w:rPr>
                <w:sz w:val="20"/>
              </w:rPr>
              <w:t>151</w:t>
            </w:r>
          </w:p>
        </w:tc>
        <w:tc>
          <w:tcPr>
            <w:tcW w:w="850" w:type="dxa"/>
            <w:vAlign w:val="bottom"/>
          </w:tcPr>
          <w:p w:rsidR="00565AF5" w:rsidRPr="00565AF5" w:rsidRDefault="00565AF5" w:rsidP="00565AF5">
            <w:pPr>
              <w:jc w:val="center"/>
              <w:rPr>
                <w:sz w:val="20"/>
              </w:rPr>
            </w:pPr>
            <w:r w:rsidRPr="00565AF5">
              <w:rPr>
                <w:sz w:val="20"/>
              </w:rPr>
              <w:t>76</w:t>
            </w:r>
          </w:p>
        </w:tc>
        <w:tc>
          <w:tcPr>
            <w:tcW w:w="851" w:type="dxa"/>
            <w:vAlign w:val="bottom"/>
          </w:tcPr>
          <w:p w:rsidR="00565AF5" w:rsidRPr="00565AF5" w:rsidRDefault="00565AF5" w:rsidP="00565AF5">
            <w:pPr>
              <w:jc w:val="center"/>
              <w:rPr>
                <w:sz w:val="20"/>
              </w:rPr>
            </w:pPr>
            <w:r w:rsidRPr="00565AF5">
              <w:rPr>
                <w:sz w:val="20"/>
              </w:rPr>
              <w:t>10</w:t>
            </w:r>
          </w:p>
        </w:tc>
        <w:tc>
          <w:tcPr>
            <w:tcW w:w="850" w:type="dxa"/>
            <w:vAlign w:val="bottom"/>
          </w:tcPr>
          <w:p w:rsidR="00565AF5" w:rsidRPr="00565AF5" w:rsidRDefault="00565AF5" w:rsidP="00565AF5">
            <w:pPr>
              <w:jc w:val="center"/>
              <w:rPr>
                <w:sz w:val="20"/>
              </w:rPr>
            </w:pPr>
            <w:r w:rsidRPr="00565AF5">
              <w:rPr>
                <w:sz w:val="20"/>
              </w:rPr>
              <w:t>17</w:t>
            </w:r>
          </w:p>
        </w:tc>
        <w:tc>
          <w:tcPr>
            <w:tcW w:w="992" w:type="dxa"/>
            <w:vAlign w:val="bottom"/>
          </w:tcPr>
          <w:p w:rsidR="00565AF5" w:rsidRPr="00565AF5" w:rsidRDefault="00565AF5" w:rsidP="00565AF5">
            <w:pPr>
              <w:jc w:val="center"/>
              <w:rPr>
                <w:sz w:val="20"/>
              </w:rPr>
            </w:pPr>
            <w:r w:rsidRPr="00565AF5">
              <w:rPr>
                <w:sz w:val="20"/>
              </w:rPr>
              <w:t>97</w:t>
            </w:r>
          </w:p>
        </w:tc>
        <w:tc>
          <w:tcPr>
            <w:tcW w:w="851" w:type="dxa"/>
            <w:vAlign w:val="bottom"/>
          </w:tcPr>
          <w:p w:rsidR="00565AF5" w:rsidRPr="00565AF5" w:rsidRDefault="00565AF5" w:rsidP="00565AF5">
            <w:pPr>
              <w:jc w:val="center"/>
              <w:rPr>
                <w:sz w:val="20"/>
              </w:rPr>
            </w:pPr>
            <w:r w:rsidRPr="00565AF5">
              <w:rPr>
                <w:sz w:val="20"/>
              </w:rPr>
              <w:t>264</w:t>
            </w:r>
          </w:p>
        </w:tc>
        <w:tc>
          <w:tcPr>
            <w:tcW w:w="992" w:type="dxa"/>
            <w:vAlign w:val="bottom"/>
          </w:tcPr>
          <w:p w:rsidR="00565AF5" w:rsidRPr="00565AF5" w:rsidRDefault="00565AF5" w:rsidP="00565AF5">
            <w:pPr>
              <w:jc w:val="center"/>
              <w:rPr>
                <w:sz w:val="20"/>
              </w:rPr>
            </w:pPr>
            <w:r w:rsidRPr="00565AF5">
              <w:rPr>
                <w:sz w:val="20"/>
              </w:rPr>
              <w:t>162</w:t>
            </w:r>
          </w:p>
        </w:tc>
        <w:tc>
          <w:tcPr>
            <w:tcW w:w="992" w:type="dxa"/>
            <w:vAlign w:val="bottom"/>
          </w:tcPr>
          <w:p w:rsidR="00565AF5" w:rsidRPr="00565AF5" w:rsidRDefault="00565AF5" w:rsidP="00565AF5">
            <w:pPr>
              <w:jc w:val="center"/>
              <w:rPr>
                <w:sz w:val="20"/>
              </w:rPr>
            </w:pPr>
            <w:r w:rsidRPr="00565AF5">
              <w:rPr>
                <w:sz w:val="20"/>
              </w:rPr>
              <w:t>226</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08-T</w:t>
            </w:r>
          </w:p>
        </w:tc>
        <w:tc>
          <w:tcPr>
            <w:tcW w:w="850" w:type="dxa"/>
            <w:vAlign w:val="bottom"/>
          </w:tcPr>
          <w:p w:rsidR="00565AF5" w:rsidRPr="00565AF5" w:rsidRDefault="00565AF5" w:rsidP="00565AF5">
            <w:pPr>
              <w:jc w:val="center"/>
              <w:rPr>
                <w:sz w:val="20"/>
              </w:rPr>
            </w:pPr>
            <w:r w:rsidRPr="00565AF5">
              <w:rPr>
                <w:sz w:val="20"/>
              </w:rPr>
              <w:t>96</w:t>
            </w:r>
          </w:p>
        </w:tc>
        <w:tc>
          <w:tcPr>
            <w:tcW w:w="709" w:type="dxa"/>
            <w:vAlign w:val="bottom"/>
          </w:tcPr>
          <w:p w:rsidR="00565AF5" w:rsidRPr="00565AF5" w:rsidRDefault="00565AF5" w:rsidP="00565AF5">
            <w:pPr>
              <w:jc w:val="center"/>
              <w:rPr>
                <w:sz w:val="20"/>
              </w:rPr>
            </w:pPr>
            <w:r w:rsidRPr="00565AF5">
              <w:rPr>
                <w:sz w:val="20"/>
              </w:rPr>
              <w:t>54</w:t>
            </w:r>
          </w:p>
        </w:tc>
        <w:tc>
          <w:tcPr>
            <w:tcW w:w="851" w:type="dxa"/>
            <w:vAlign w:val="bottom"/>
          </w:tcPr>
          <w:p w:rsidR="00565AF5" w:rsidRPr="00565AF5" w:rsidRDefault="00565AF5" w:rsidP="00565AF5">
            <w:pPr>
              <w:jc w:val="center"/>
              <w:rPr>
                <w:sz w:val="20"/>
              </w:rPr>
            </w:pPr>
            <w:r w:rsidRPr="00565AF5">
              <w:rPr>
                <w:sz w:val="20"/>
              </w:rPr>
              <w:t>29</w:t>
            </w:r>
          </w:p>
        </w:tc>
        <w:tc>
          <w:tcPr>
            <w:tcW w:w="850" w:type="dxa"/>
            <w:vAlign w:val="bottom"/>
          </w:tcPr>
          <w:p w:rsidR="00565AF5" w:rsidRPr="00565AF5" w:rsidRDefault="00565AF5" w:rsidP="00565AF5">
            <w:pPr>
              <w:jc w:val="center"/>
              <w:rPr>
                <w:sz w:val="20"/>
              </w:rPr>
            </w:pPr>
            <w:r w:rsidRPr="00565AF5">
              <w:rPr>
                <w:sz w:val="20"/>
              </w:rPr>
              <w:t>13</w:t>
            </w:r>
          </w:p>
        </w:tc>
        <w:tc>
          <w:tcPr>
            <w:tcW w:w="851" w:type="dxa"/>
            <w:vAlign w:val="bottom"/>
          </w:tcPr>
          <w:p w:rsidR="00565AF5" w:rsidRPr="00565AF5" w:rsidRDefault="00565AF5" w:rsidP="00565AF5">
            <w:pPr>
              <w:jc w:val="center"/>
              <w:rPr>
                <w:sz w:val="20"/>
              </w:rPr>
            </w:pPr>
            <w:r w:rsidRPr="00565AF5">
              <w:rPr>
                <w:sz w:val="20"/>
              </w:rPr>
              <w:t>4</w:t>
            </w:r>
          </w:p>
        </w:tc>
        <w:tc>
          <w:tcPr>
            <w:tcW w:w="850" w:type="dxa"/>
            <w:vAlign w:val="bottom"/>
          </w:tcPr>
          <w:p w:rsidR="00565AF5" w:rsidRPr="00565AF5" w:rsidRDefault="00565AF5" w:rsidP="00565AF5">
            <w:pPr>
              <w:jc w:val="center"/>
              <w:rPr>
                <w:sz w:val="20"/>
              </w:rPr>
            </w:pPr>
            <w:r w:rsidRPr="00565AF5">
              <w:rPr>
                <w:sz w:val="20"/>
              </w:rPr>
              <w:t>7</w:t>
            </w:r>
          </w:p>
        </w:tc>
        <w:tc>
          <w:tcPr>
            <w:tcW w:w="992" w:type="dxa"/>
            <w:vAlign w:val="bottom"/>
          </w:tcPr>
          <w:p w:rsidR="00565AF5" w:rsidRPr="00565AF5" w:rsidRDefault="00565AF5" w:rsidP="00565AF5">
            <w:pPr>
              <w:jc w:val="center"/>
              <w:rPr>
                <w:sz w:val="20"/>
              </w:rPr>
            </w:pPr>
            <w:r w:rsidRPr="00565AF5">
              <w:rPr>
                <w:sz w:val="20"/>
              </w:rPr>
              <w:t>32</w:t>
            </w:r>
          </w:p>
        </w:tc>
        <w:tc>
          <w:tcPr>
            <w:tcW w:w="851" w:type="dxa"/>
            <w:vAlign w:val="bottom"/>
          </w:tcPr>
          <w:p w:rsidR="00565AF5" w:rsidRPr="00565AF5" w:rsidRDefault="00565AF5" w:rsidP="00565AF5">
            <w:pPr>
              <w:jc w:val="center"/>
              <w:rPr>
                <w:sz w:val="20"/>
              </w:rPr>
            </w:pPr>
            <w:r w:rsidRPr="00565AF5">
              <w:rPr>
                <w:sz w:val="20"/>
              </w:rPr>
              <w:t>53</w:t>
            </w:r>
          </w:p>
        </w:tc>
        <w:tc>
          <w:tcPr>
            <w:tcW w:w="992" w:type="dxa"/>
            <w:vAlign w:val="bottom"/>
          </w:tcPr>
          <w:p w:rsidR="00565AF5" w:rsidRPr="00565AF5" w:rsidRDefault="00565AF5" w:rsidP="00565AF5">
            <w:pPr>
              <w:jc w:val="center"/>
              <w:rPr>
                <w:sz w:val="20"/>
              </w:rPr>
            </w:pPr>
            <w:r w:rsidRPr="00565AF5">
              <w:rPr>
                <w:sz w:val="20"/>
              </w:rPr>
              <w:t>41</w:t>
            </w:r>
          </w:p>
        </w:tc>
        <w:tc>
          <w:tcPr>
            <w:tcW w:w="992" w:type="dxa"/>
            <w:vAlign w:val="bottom"/>
          </w:tcPr>
          <w:p w:rsidR="00565AF5" w:rsidRPr="00565AF5" w:rsidRDefault="00565AF5" w:rsidP="00565AF5">
            <w:pPr>
              <w:jc w:val="center"/>
              <w:rPr>
                <w:sz w:val="20"/>
              </w:rPr>
            </w:pPr>
            <w:r w:rsidRPr="00565AF5">
              <w:rPr>
                <w:sz w:val="20"/>
              </w:rPr>
              <w:t>55</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09-M</w:t>
            </w:r>
          </w:p>
        </w:tc>
        <w:tc>
          <w:tcPr>
            <w:tcW w:w="850" w:type="dxa"/>
            <w:vAlign w:val="bottom"/>
          </w:tcPr>
          <w:p w:rsidR="00565AF5" w:rsidRPr="00565AF5" w:rsidRDefault="00565AF5" w:rsidP="00565AF5">
            <w:pPr>
              <w:jc w:val="center"/>
              <w:rPr>
                <w:sz w:val="20"/>
              </w:rPr>
            </w:pPr>
            <w:r w:rsidRPr="00565AF5">
              <w:rPr>
                <w:sz w:val="20"/>
              </w:rPr>
              <w:t>76</w:t>
            </w:r>
          </w:p>
        </w:tc>
        <w:tc>
          <w:tcPr>
            <w:tcW w:w="709" w:type="dxa"/>
            <w:vAlign w:val="bottom"/>
          </w:tcPr>
          <w:p w:rsidR="00565AF5" w:rsidRPr="00565AF5" w:rsidRDefault="00565AF5" w:rsidP="00565AF5">
            <w:pPr>
              <w:jc w:val="center"/>
              <w:rPr>
                <w:sz w:val="20"/>
              </w:rPr>
            </w:pPr>
            <w:r w:rsidRPr="00565AF5">
              <w:rPr>
                <w:sz w:val="20"/>
              </w:rPr>
              <w:t>33</w:t>
            </w:r>
          </w:p>
        </w:tc>
        <w:tc>
          <w:tcPr>
            <w:tcW w:w="851" w:type="dxa"/>
            <w:vAlign w:val="bottom"/>
          </w:tcPr>
          <w:p w:rsidR="00565AF5" w:rsidRPr="00565AF5" w:rsidRDefault="00565AF5" w:rsidP="00565AF5">
            <w:pPr>
              <w:jc w:val="center"/>
              <w:rPr>
                <w:sz w:val="20"/>
              </w:rPr>
            </w:pPr>
            <w:r w:rsidRPr="00565AF5">
              <w:rPr>
                <w:sz w:val="20"/>
              </w:rPr>
              <w:t>34</w:t>
            </w:r>
          </w:p>
        </w:tc>
        <w:tc>
          <w:tcPr>
            <w:tcW w:w="850" w:type="dxa"/>
            <w:vAlign w:val="bottom"/>
          </w:tcPr>
          <w:p w:rsidR="00565AF5" w:rsidRPr="00565AF5" w:rsidRDefault="00565AF5" w:rsidP="00565AF5">
            <w:pPr>
              <w:jc w:val="center"/>
              <w:rPr>
                <w:sz w:val="20"/>
              </w:rPr>
            </w:pPr>
            <w:r w:rsidRPr="00565AF5">
              <w:rPr>
                <w:sz w:val="20"/>
              </w:rPr>
              <w:t>9</w:t>
            </w:r>
          </w:p>
        </w:tc>
        <w:tc>
          <w:tcPr>
            <w:tcW w:w="851" w:type="dxa"/>
            <w:vAlign w:val="bottom"/>
          </w:tcPr>
          <w:p w:rsidR="00565AF5" w:rsidRPr="00565AF5" w:rsidRDefault="00565AF5" w:rsidP="00565AF5">
            <w:pPr>
              <w:jc w:val="center"/>
              <w:rPr>
                <w:sz w:val="20"/>
              </w:rPr>
            </w:pPr>
            <w:r w:rsidRPr="00565AF5">
              <w:rPr>
                <w:sz w:val="20"/>
              </w:rPr>
              <w:t>5</w:t>
            </w:r>
          </w:p>
        </w:tc>
        <w:tc>
          <w:tcPr>
            <w:tcW w:w="850" w:type="dxa"/>
            <w:vAlign w:val="bottom"/>
          </w:tcPr>
          <w:p w:rsidR="00565AF5" w:rsidRPr="00565AF5" w:rsidRDefault="00565AF5" w:rsidP="00565AF5">
            <w:pPr>
              <w:jc w:val="center"/>
              <w:rPr>
                <w:sz w:val="20"/>
              </w:rPr>
            </w:pPr>
            <w:r w:rsidRPr="00565AF5">
              <w:rPr>
                <w:sz w:val="20"/>
              </w:rPr>
              <w:t>6</w:t>
            </w:r>
          </w:p>
        </w:tc>
        <w:tc>
          <w:tcPr>
            <w:tcW w:w="992" w:type="dxa"/>
            <w:vAlign w:val="bottom"/>
          </w:tcPr>
          <w:p w:rsidR="00565AF5" w:rsidRPr="00565AF5" w:rsidRDefault="00565AF5" w:rsidP="00565AF5">
            <w:pPr>
              <w:jc w:val="center"/>
              <w:rPr>
                <w:sz w:val="20"/>
              </w:rPr>
            </w:pPr>
            <w:r w:rsidRPr="00565AF5">
              <w:rPr>
                <w:sz w:val="20"/>
              </w:rPr>
              <w:t>19</w:t>
            </w:r>
          </w:p>
        </w:tc>
        <w:tc>
          <w:tcPr>
            <w:tcW w:w="851" w:type="dxa"/>
            <w:vAlign w:val="bottom"/>
          </w:tcPr>
          <w:p w:rsidR="00565AF5" w:rsidRPr="00565AF5" w:rsidRDefault="00565AF5" w:rsidP="00565AF5">
            <w:pPr>
              <w:jc w:val="center"/>
              <w:rPr>
                <w:sz w:val="20"/>
              </w:rPr>
            </w:pPr>
            <w:r w:rsidRPr="00565AF5">
              <w:rPr>
                <w:sz w:val="20"/>
              </w:rPr>
              <w:t>46</w:t>
            </w:r>
          </w:p>
        </w:tc>
        <w:tc>
          <w:tcPr>
            <w:tcW w:w="992" w:type="dxa"/>
            <w:vAlign w:val="bottom"/>
          </w:tcPr>
          <w:p w:rsidR="00565AF5" w:rsidRPr="00565AF5" w:rsidRDefault="00565AF5" w:rsidP="00565AF5">
            <w:pPr>
              <w:jc w:val="center"/>
              <w:rPr>
                <w:sz w:val="20"/>
              </w:rPr>
            </w:pPr>
            <w:r w:rsidRPr="00565AF5">
              <w:rPr>
                <w:sz w:val="20"/>
              </w:rPr>
              <w:t>33</w:t>
            </w:r>
          </w:p>
        </w:tc>
        <w:tc>
          <w:tcPr>
            <w:tcW w:w="992" w:type="dxa"/>
            <w:vAlign w:val="bottom"/>
          </w:tcPr>
          <w:p w:rsidR="00565AF5" w:rsidRPr="00565AF5" w:rsidRDefault="00565AF5" w:rsidP="00565AF5">
            <w:pPr>
              <w:jc w:val="center"/>
              <w:rPr>
                <w:sz w:val="20"/>
              </w:rPr>
            </w:pPr>
            <w:r w:rsidRPr="00565AF5">
              <w:rPr>
                <w:sz w:val="20"/>
              </w:rPr>
              <w:t>43</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10-N</w:t>
            </w:r>
          </w:p>
        </w:tc>
        <w:tc>
          <w:tcPr>
            <w:tcW w:w="850" w:type="dxa"/>
            <w:vAlign w:val="bottom"/>
          </w:tcPr>
          <w:p w:rsidR="00565AF5" w:rsidRPr="00565AF5" w:rsidRDefault="00565AF5" w:rsidP="00565AF5">
            <w:pPr>
              <w:jc w:val="center"/>
              <w:rPr>
                <w:sz w:val="20"/>
              </w:rPr>
            </w:pPr>
            <w:r w:rsidRPr="00565AF5">
              <w:rPr>
                <w:sz w:val="20"/>
              </w:rPr>
              <w:t>315</w:t>
            </w:r>
          </w:p>
        </w:tc>
        <w:tc>
          <w:tcPr>
            <w:tcW w:w="709" w:type="dxa"/>
            <w:vAlign w:val="bottom"/>
          </w:tcPr>
          <w:p w:rsidR="00565AF5" w:rsidRPr="00565AF5" w:rsidRDefault="00565AF5" w:rsidP="00565AF5">
            <w:pPr>
              <w:jc w:val="center"/>
              <w:rPr>
                <w:sz w:val="20"/>
              </w:rPr>
            </w:pPr>
            <w:r w:rsidRPr="00565AF5">
              <w:rPr>
                <w:sz w:val="20"/>
              </w:rPr>
              <w:t>198</w:t>
            </w:r>
          </w:p>
        </w:tc>
        <w:tc>
          <w:tcPr>
            <w:tcW w:w="851" w:type="dxa"/>
            <w:vAlign w:val="bottom"/>
          </w:tcPr>
          <w:p w:rsidR="00565AF5" w:rsidRPr="00565AF5" w:rsidRDefault="00565AF5" w:rsidP="00565AF5">
            <w:pPr>
              <w:jc w:val="center"/>
              <w:rPr>
                <w:sz w:val="20"/>
              </w:rPr>
            </w:pPr>
            <w:r w:rsidRPr="00565AF5">
              <w:rPr>
                <w:sz w:val="20"/>
              </w:rPr>
              <w:t>108</w:t>
            </w:r>
          </w:p>
        </w:tc>
        <w:tc>
          <w:tcPr>
            <w:tcW w:w="850" w:type="dxa"/>
            <w:vAlign w:val="bottom"/>
          </w:tcPr>
          <w:p w:rsidR="00565AF5" w:rsidRPr="00565AF5" w:rsidRDefault="00565AF5" w:rsidP="00565AF5">
            <w:pPr>
              <w:jc w:val="center"/>
              <w:rPr>
                <w:sz w:val="20"/>
              </w:rPr>
            </w:pPr>
            <w:r w:rsidRPr="00565AF5">
              <w:rPr>
                <w:sz w:val="20"/>
              </w:rPr>
              <w:t>9</w:t>
            </w:r>
          </w:p>
        </w:tc>
        <w:tc>
          <w:tcPr>
            <w:tcW w:w="851" w:type="dxa"/>
            <w:vAlign w:val="bottom"/>
          </w:tcPr>
          <w:p w:rsidR="00565AF5" w:rsidRPr="00565AF5" w:rsidRDefault="00565AF5" w:rsidP="00565AF5">
            <w:pPr>
              <w:jc w:val="center"/>
              <w:rPr>
                <w:sz w:val="20"/>
              </w:rPr>
            </w:pPr>
            <w:r w:rsidRPr="00565AF5">
              <w:rPr>
                <w:sz w:val="20"/>
              </w:rPr>
              <w:t>29</w:t>
            </w:r>
          </w:p>
        </w:tc>
        <w:tc>
          <w:tcPr>
            <w:tcW w:w="850" w:type="dxa"/>
            <w:vAlign w:val="bottom"/>
          </w:tcPr>
          <w:p w:rsidR="00565AF5" w:rsidRPr="00565AF5" w:rsidRDefault="00565AF5" w:rsidP="00565AF5">
            <w:pPr>
              <w:jc w:val="center"/>
              <w:rPr>
                <w:sz w:val="20"/>
              </w:rPr>
            </w:pPr>
            <w:r w:rsidRPr="00565AF5">
              <w:rPr>
                <w:sz w:val="20"/>
              </w:rPr>
              <w:t>16</w:t>
            </w:r>
          </w:p>
        </w:tc>
        <w:tc>
          <w:tcPr>
            <w:tcW w:w="992" w:type="dxa"/>
            <w:vAlign w:val="bottom"/>
          </w:tcPr>
          <w:p w:rsidR="00565AF5" w:rsidRPr="00565AF5" w:rsidRDefault="00565AF5" w:rsidP="00565AF5">
            <w:pPr>
              <w:jc w:val="center"/>
              <w:rPr>
                <w:sz w:val="20"/>
              </w:rPr>
            </w:pPr>
            <w:r w:rsidRPr="00565AF5">
              <w:rPr>
                <w:sz w:val="20"/>
              </w:rPr>
              <w:t>96</w:t>
            </w:r>
          </w:p>
        </w:tc>
        <w:tc>
          <w:tcPr>
            <w:tcW w:w="851" w:type="dxa"/>
            <w:vAlign w:val="bottom"/>
          </w:tcPr>
          <w:p w:rsidR="00565AF5" w:rsidRPr="00565AF5" w:rsidRDefault="00565AF5" w:rsidP="00565AF5">
            <w:pPr>
              <w:jc w:val="center"/>
              <w:rPr>
                <w:sz w:val="20"/>
              </w:rPr>
            </w:pPr>
            <w:r w:rsidRPr="00565AF5">
              <w:rPr>
                <w:sz w:val="20"/>
              </w:rPr>
              <w:t>174</w:t>
            </w:r>
          </w:p>
        </w:tc>
        <w:tc>
          <w:tcPr>
            <w:tcW w:w="992" w:type="dxa"/>
            <w:vAlign w:val="bottom"/>
          </w:tcPr>
          <w:p w:rsidR="00565AF5" w:rsidRPr="00565AF5" w:rsidRDefault="00565AF5" w:rsidP="00565AF5">
            <w:pPr>
              <w:jc w:val="center"/>
              <w:rPr>
                <w:sz w:val="20"/>
              </w:rPr>
            </w:pPr>
            <w:r w:rsidRPr="00565AF5">
              <w:rPr>
                <w:sz w:val="20"/>
              </w:rPr>
              <w:t>162</w:t>
            </w:r>
          </w:p>
        </w:tc>
        <w:tc>
          <w:tcPr>
            <w:tcW w:w="992" w:type="dxa"/>
            <w:vAlign w:val="bottom"/>
          </w:tcPr>
          <w:p w:rsidR="00565AF5" w:rsidRPr="00565AF5" w:rsidRDefault="00565AF5" w:rsidP="00565AF5">
            <w:pPr>
              <w:jc w:val="center"/>
              <w:rPr>
                <w:sz w:val="20"/>
              </w:rPr>
            </w:pPr>
            <w:r w:rsidRPr="00565AF5">
              <w:rPr>
                <w:sz w:val="20"/>
              </w:rPr>
              <w:t>153</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11-I</w:t>
            </w:r>
          </w:p>
        </w:tc>
        <w:tc>
          <w:tcPr>
            <w:tcW w:w="850" w:type="dxa"/>
            <w:vAlign w:val="bottom"/>
          </w:tcPr>
          <w:p w:rsidR="00565AF5" w:rsidRPr="00565AF5" w:rsidRDefault="00565AF5" w:rsidP="00565AF5">
            <w:pPr>
              <w:jc w:val="center"/>
              <w:rPr>
                <w:sz w:val="20"/>
              </w:rPr>
            </w:pPr>
            <w:r w:rsidRPr="00565AF5">
              <w:rPr>
                <w:sz w:val="20"/>
              </w:rPr>
              <w:t>188</w:t>
            </w:r>
          </w:p>
        </w:tc>
        <w:tc>
          <w:tcPr>
            <w:tcW w:w="709" w:type="dxa"/>
            <w:vAlign w:val="bottom"/>
          </w:tcPr>
          <w:p w:rsidR="00565AF5" w:rsidRPr="00565AF5" w:rsidRDefault="00565AF5" w:rsidP="00565AF5">
            <w:pPr>
              <w:jc w:val="center"/>
              <w:rPr>
                <w:sz w:val="20"/>
              </w:rPr>
            </w:pPr>
            <w:r w:rsidRPr="00565AF5">
              <w:rPr>
                <w:sz w:val="20"/>
              </w:rPr>
              <w:t>56</w:t>
            </w:r>
          </w:p>
        </w:tc>
        <w:tc>
          <w:tcPr>
            <w:tcW w:w="851" w:type="dxa"/>
            <w:vAlign w:val="bottom"/>
          </w:tcPr>
          <w:p w:rsidR="00565AF5" w:rsidRPr="00565AF5" w:rsidRDefault="00565AF5" w:rsidP="00565AF5">
            <w:pPr>
              <w:jc w:val="center"/>
              <w:rPr>
                <w:sz w:val="20"/>
              </w:rPr>
            </w:pPr>
            <w:r w:rsidRPr="00565AF5">
              <w:rPr>
                <w:sz w:val="20"/>
              </w:rPr>
              <w:t>75</w:t>
            </w:r>
          </w:p>
        </w:tc>
        <w:tc>
          <w:tcPr>
            <w:tcW w:w="850" w:type="dxa"/>
            <w:vAlign w:val="bottom"/>
          </w:tcPr>
          <w:p w:rsidR="00565AF5" w:rsidRPr="00565AF5" w:rsidRDefault="00565AF5" w:rsidP="00565AF5">
            <w:pPr>
              <w:jc w:val="center"/>
              <w:rPr>
                <w:sz w:val="20"/>
              </w:rPr>
            </w:pPr>
            <w:r w:rsidRPr="00565AF5">
              <w:rPr>
                <w:sz w:val="20"/>
              </w:rPr>
              <w:t>57</w:t>
            </w:r>
          </w:p>
        </w:tc>
        <w:tc>
          <w:tcPr>
            <w:tcW w:w="851" w:type="dxa"/>
            <w:vAlign w:val="bottom"/>
          </w:tcPr>
          <w:p w:rsidR="00565AF5" w:rsidRPr="00565AF5" w:rsidRDefault="00565AF5" w:rsidP="00565AF5">
            <w:pPr>
              <w:jc w:val="center"/>
              <w:rPr>
                <w:sz w:val="20"/>
              </w:rPr>
            </w:pPr>
            <w:r w:rsidRPr="00565AF5">
              <w:rPr>
                <w:sz w:val="20"/>
              </w:rPr>
              <w:t>15</w:t>
            </w:r>
          </w:p>
        </w:tc>
        <w:tc>
          <w:tcPr>
            <w:tcW w:w="850" w:type="dxa"/>
            <w:vAlign w:val="bottom"/>
          </w:tcPr>
          <w:p w:rsidR="00565AF5" w:rsidRPr="00565AF5" w:rsidRDefault="00565AF5" w:rsidP="00565AF5">
            <w:pPr>
              <w:jc w:val="center"/>
              <w:rPr>
                <w:sz w:val="20"/>
              </w:rPr>
            </w:pPr>
            <w:r w:rsidRPr="00565AF5">
              <w:rPr>
                <w:sz w:val="20"/>
              </w:rPr>
              <w:t>19</w:t>
            </w:r>
          </w:p>
        </w:tc>
        <w:tc>
          <w:tcPr>
            <w:tcW w:w="992" w:type="dxa"/>
            <w:vAlign w:val="bottom"/>
          </w:tcPr>
          <w:p w:rsidR="00565AF5" w:rsidRPr="00565AF5" w:rsidRDefault="00565AF5" w:rsidP="00565AF5">
            <w:pPr>
              <w:jc w:val="center"/>
              <w:rPr>
                <w:sz w:val="20"/>
              </w:rPr>
            </w:pPr>
            <w:r w:rsidRPr="00565AF5">
              <w:rPr>
                <w:sz w:val="20"/>
              </w:rPr>
              <w:t>83</w:t>
            </w:r>
          </w:p>
        </w:tc>
        <w:tc>
          <w:tcPr>
            <w:tcW w:w="851" w:type="dxa"/>
            <w:vAlign w:val="bottom"/>
          </w:tcPr>
          <w:p w:rsidR="00565AF5" w:rsidRPr="00565AF5" w:rsidRDefault="00565AF5" w:rsidP="00565AF5">
            <w:pPr>
              <w:jc w:val="center"/>
              <w:rPr>
                <w:sz w:val="20"/>
              </w:rPr>
            </w:pPr>
            <w:r w:rsidRPr="00565AF5">
              <w:rPr>
                <w:sz w:val="20"/>
              </w:rPr>
              <w:t>71</w:t>
            </w:r>
          </w:p>
        </w:tc>
        <w:tc>
          <w:tcPr>
            <w:tcW w:w="992" w:type="dxa"/>
            <w:vAlign w:val="bottom"/>
          </w:tcPr>
          <w:p w:rsidR="00565AF5" w:rsidRPr="00565AF5" w:rsidRDefault="00565AF5" w:rsidP="00565AF5">
            <w:pPr>
              <w:jc w:val="center"/>
              <w:rPr>
                <w:sz w:val="20"/>
              </w:rPr>
            </w:pPr>
            <w:r w:rsidRPr="00565AF5">
              <w:rPr>
                <w:sz w:val="20"/>
              </w:rPr>
              <w:t>123</w:t>
            </w:r>
          </w:p>
        </w:tc>
        <w:tc>
          <w:tcPr>
            <w:tcW w:w="992" w:type="dxa"/>
            <w:vAlign w:val="bottom"/>
          </w:tcPr>
          <w:p w:rsidR="00565AF5" w:rsidRPr="00565AF5" w:rsidRDefault="00565AF5" w:rsidP="00565AF5">
            <w:pPr>
              <w:jc w:val="center"/>
              <w:rPr>
                <w:sz w:val="20"/>
              </w:rPr>
            </w:pPr>
            <w:r w:rsidRPr="00565AF5">
              <w:rPr>
                <w:sz w:val="20"/>
              </w:rPr>
              <w:t>65</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12-C</w:t>
            </w:r>
          </w:p>
        </w:tc>
        <w:tc>
          <w:tcPr>
            <w:tcW w:w="850" w:type="dxa"/>
            <w:vAlign w:val="bottom"/>
          </w:tcPr>
          <w:p w:rsidR="00565AF5" w:rsidRPr="00565AF5" w:rsidRDefault="00565AF5" w:rsidP="00565AF5">
            <w:pPr>
              <w:jc w:val="center"/>
              <w:rPr>
                <w:sz w:val="20"/>
              </w:rPr>
            </w:pPr>
            <w:r w:rsidRPr="00565AF5">
              <w:rPr>
                <w:sz w:val="20"/>
              </w:rPr>
              <w:t>15</w:t>
            </w:r>
          </w:p>
        </w:tc>
        <w:tc>
          <w:tcPr>
            <w:tcW w:w="709" w:type="dxa"/>
            <w:vAlign w:val="bottom"/>
          </w:tcPr>
          <w:p w:rsidR="00565AF5" w:rsidRPr="00565AF5" w:rsidRDefault="00565AF5" w:rsidP="00565AF5">
            <w:pPr>
              <w:jc w:val="center"/>
              <w:rPr>
                <w:sz w:val="20"/>
              </w:rPr>
            </w:pPr>
            <w:r w:rsidRPr="00565AF5">
              <w:rPr>
                <w:sz w:val="20"/>
              </w:rPr>
              <w:t>7</w:t>
            </w:r>
          </w:p>
        </w:tc>
        <w:tc>
          <w:tcPr>
            <w:tcW w:w="851" w:type="dxa"/>
            <w:vAlign w:val="bottom"/>
          </w:tcPr>
          <w:p w:rsidR="00565AF5" w:rsidRPr="00565AF5" w:rsidRDefault="00565AF5" w:rsidP="00565AF5">
            <w:pPr>
              <w:jc w:val="center"/>
              <w:rPr>
                <w:sz w:val="20"/>
              </w:rPr>
            </w:pPr>
            <w:r w:rsidRPr="00565AF5">
              <w:rPr>
                <w:sz w:val="20"/>
              </w:rPr>
              <w:t>5</w:t>
            </w:r>
          </w:p>
        </w:tc>
        <w:tc>
          <w:tcPr>
            <w:tcW w:w="850" w:type="dxa"/>
            <w:vAlign w:val="bottom"/>
          </w:tcPr>
          <w:p w:rsidR="00565AF5" w:rsidRPr="00565AF5" w:rsidRDefault="00565AF5" w:rsidP="00565AF5">
            <w:pPr>
              <w:jc w:val="center"/>
              <w:rPr>
                <w:sz w:val="20"/>
              </w:rPr>
            </w:pPr>
            <w:r w:rsidRPr="00565AF5">
              <w:rPr>
                <w:sz w:val="20"/>
              </w:rPr>
              <w:t>3</w:t>
            </w:r>
          </w:p>
        </w:tc>
        <w:tc>
          <w:tcPr>
            <w:tcW w:w="851" w:type="dxa"/>
            <w:vAlign w:val="bottom"/>
          </w:tcPr>
          <w:p w:rsidR="00565AF5" w:rsidRPr="00565AF5" w:rsidRDefault="00565AF5" w:rsidP="00565AF5">
            <w:pPr>
              <w:jc w:val="center"/>
              <w:rPr>
                <w:sz w:val="20"/>
              </w:rPr>
            </w:pPr>
            <w:r w:rsidRPr="00565AF5">
              <w:rPr>
                <w:sz w:val="20"/>
              </w:rPr>
              <w:t>13</w:t>
            </w:r>
          </w:p>
        </w:tc>
        <w:tc>
          <w:tcPr>
            <w:tcW w:w="850" w:type="dxa"/>
            <w:vAlign w:val="bottom"/>
          </w:tcPr>
          <w:p w:rsidR="00565AF5" w:rsidRPr="00565AF5" w:rsidRDefault="00565AF5" w:rsidP="00565AF5">
            <w:pPr>
              <w:jc w:val="center"/>
              <w:rPr>
                <w:sz w:val="20"/>
              </w:rPr>
            </w:pPr>
            <w:r w:rsidRPr="00565AF5">
              <w:rPr>
                <w:sz w:val="20"/>
              </w:rPr>
              <w:t>1</w:t>
            </w:r>
          </w:p>
        </w:tc>
        <w:tc>
          <w:tcPr>
            <w:tcW w:w="992" w:type="dxa"/>
            <w:vAlign w:val="bottom"/>
          </w:tcPr>
          <w:p w:rsidR="00565AF5" w:rsidRPr="00565AF5" w:rsidRDefault="00565AF5" w:rsidP="00565AF5">
            <w:pPr>
              <w:jc w:val="center"/>
              <w:rPr>
                <w:sz w:val="20"/>
              </w:rPr>
            </w:pPr>
            <w:r w:rsidRPr="00565AF5">
              <w:rPr>
                <w:sz w:val="20"/>
              </w:rPr>
              <w:t>1</w:t>
            </w:r>
          </w:p>
        </w:tc>
        <w:tc>
          <w:tcPr>
            <w:tcW w:w="851" w:type="dxa"/>
            <w:vAlign w:val="bottom"/>
          </w:tcPr>
          <w:p w:rsidR="00565AF5" w:rsidRPr="00565AF5" w:rsidRDefault="00565AF5" w:rsidP="00565AF5">
            <w:pPr>
              <w:jc w:val="center"/>
              <w:rPr>
                <w:sz w:val="20"/>
              </w:rPr>
            </w:pPr>
            <w:r w:rsidRPr="00565AF5">
              <w:rPr>
                <w:sz w:val="20"/>
              </w:rPr>
              <w:t>0</w:t>
            </w:r>
          </w:p>
        </w:tc>
        <w:tc>
          <w:tcPr>
            <w:tcW w:w="992" w:type="dxa"/>
            <w:vAlign w:val="bottom"/>
          </w:tcPr>
          <w:p w:rsidR="00565AF5" w:rsidRPr="00565AF5" w:rsidRDefault="00565AF5" w:rsidP="00565AF5">
            <w:pPr>
              <w:jc w:val="center"/>
              <w:rPr>
                <w:sz w:val="20"/>
              </w:rPr>
            </w:pPr>
            <w:r w:rsidRPr="00565AF5">
              <w:rPr>
                <w:sz w:val="20"/>
              </w:rPr>
              <w:t>1</w:t>
            </w:r>
          </w:p>
        </w:tc>
        <w:tc>
          <w:tcPr>
            <w:tcW w:w="992" w:type="dxa"/>
            <w:vAlign w:val="bottom"/>
          </w:tcPr>
          <w:p w:rsidR="00565AF5" w:rsidRPr="00565AF5" w:rsidRDefault="00565AF5" w:rsidP="00565AF5">
            <w:pPr>
              <w:jc w:val="center"/>
              <w:rPr>
                <w:sz w:val="20"/>
              </w:rPr>
            </w:pPr>
            <w:r w:rsidRPr="00565AF5">
              <w:rPr>
                <w:sz w:val="20"/>
              </w:rPr>
              <w:t>14</w:t>
            </w:r>
          </w:p>
        </w:tc>
      </w:tr>
      <w:tr w:rsidR="00565AF5" w:rsidRPr="002A41DD" w:rsidTr="006F743E">
        <w:tc>
          <w:tcPr>
            <w:tcW w:w="1135" w:type="dxa"/>
            <w:vAlign w:val="center"/>
          </w:tcPr>
          <w:p w:rsidR="00565AF5" w:rsidRPr="00F07758" w:rsidRDefault="00565AF5" w:rsidP="006F743E">
            <w:pPr>
              <w:rPr>
                <w:rFonts w:eastAsia="Calibri"/>
                <w:sz w:val="16"/>
                <w:szCs w:val="16"/>
                <w:lang w:eastAsia="en-US"/>
              </w:rPr>
            </w:pPr>
            <w:r w:rsidRPr="00F07758">
              <w:rPr>
                <w:rFonts w:eastAsia="Calibri"/>
                <w:sz w:val="16"/>
                <w:szCs w:val="16"/>
                <w:lang w:eastAsia="en-US"/>
              </w:rPr>
              <w:t>ogółem</w:t>
            </w:r>
          </w:p>
        </w:tc>
        <w:tc>
          <w:tcPr>
            <w:tcW w:w="850" w:type="dxa"/>
            <w:vAlign w:val="bottom"/>
          </w:tcPr>
          <w:p w:rsidR="00565AF5" w:rsidRPr="00565AF5" w:rsidRDefault="00565AF5" w:rsidP="00565AF5">
            <w:pPr>
              <w:jc w:val="center"/>
              <w:rPr>
                <w:sz w:val="20"/>
              </w:rPr>
            </w:pPr>
            <w:r w:rsidRPr="00565AF5">
              <w:rPr>
                <w:sz w:val="20"/>
              </w:rPr>
              <w:t>1</w:t>
            </w:r>
            <w:r>
              <w:rPr>
                <w:sz w:val="20"/>
              </w:rPr>
              <w:t>.</w:t>
            </w:r>
            <w:r w:rsidRPr="00565AF5">
              <w:rPr>
                <w:sz w:val="20"/>
              </w:rPr>
              <w:t>834</w:t>
            </w:r>
          </w:p>
        </w:tc>
        <w:tc>
          <w:tcPr>
            <w:tcW w:w="709" w:type="dxa"/>
            <w:vAlign w:val="bottom"/>
          </w:tcPr>
          <w:p w:rsidR="00565AF5" w:rsidRPr="00565AF5" w:rsidRDefault="00565AF5" w:rsidP="00565AF5">
            <w:pPr>
              <w:jc w:val="center"/>
              <w:rPr>
                <w:sz w:val="20"/>
              </w:rPr>
            </w:pPr>
            <w:r w:rsidRPr="00565AF5">
              <w:rPr>
                <w:sz w:val="20"/>
              </w:rPr>
              <w:t>657</w:t>
            </w:r>
          </w:p>
        </w:tc>
        <w:tc>
          <w:tcPr>
            <w:tcW w:w="851" w:type="dxa"/>
            <w:vAlign w:val="bottom"/>
          </w:tcPr>
          <w:p w:rsidR="00565AF5" w:rsidRPr="00565AF5" w:rsidRDefault="00565AF5" w:rsidP="00565AF5">
            <w:pPr>
              <w:jc w:val="center"/>
              <w:rPr>
                <w:sz w:val="20"/>
              </w:rPr>
            </w:pPr>
            <w:r w:rsidRPr="00565AF5">
              <w:rPr>
                <w:sz w:val="20"/>
              </w:rPr>
              <w:t>815</w:t>
            </w:r>
          </w:p>
        </w:tc>
        <w:tc>
          <w:tcPr>
            <w:tcW w:w="850" w:type="dxa"/>
            <w:vAlign w:val="bottom"/>
          </w:tcPr>
          <w:p w:rsidR="00565AF5" w:rsidRPr="00565AF5" w:rsidRDefault="00565AF5" w:rsidP="00565AF5">
            <w:pPr>
              <w:jc w:val="center"/>
              <w:rPr>
                <w:sz w:val="20"/>
              </w:rPr>
            </w:pPr>
            <w:r w:rsidRPr="00565AF5">
              <w:rPr>
                <w:sz w:val="20"/>
              </w:rPr>
              <w:t>362</w:t>
            </w:r>
          </w:p>
        </w:tc>
        <w:tc>
          <w:tcPr>
            <w:tcW w:w="851" w:type="dxa"/>
            <w:vAlign w:val="bottom"/>
          </w:tcPr>
          <w:p w:rsidR="00565AF5" w:rsidRPr="00565AF5" w:rsidRDefault="00565AF5" w:rsidP="00565AF5">
            <w:pPr>
              <w:jc w:val="center"/>
              <w:rPr>
                <w:sz w:val="20"/>
              </w:rPr>
            </w:pPr>
            <w:r w:rsidRPr="00565AF5">
              <w:rPr>
                <w:sz w:val="20"/>
              </w:rPr>
              <w:t>135</w:t>
            </w:r>
          </w:p>
        </w:tc>
        <w:tc>
          <w:tcPr>
            <w:tcW w:w="850" w:type="dxa"/>
            <w:vAlign w:val="bottom"/>
          </w:tcPr>
          <w:p w:rsidR="00565AF5" w:rsidRPr="00565AF5" w:rsidRDefault="00565AF5" w:rsidP="00565AF5">
            <w:pPr>
              <w:jc w:val="center"/>
              <w:rPr>
                <w:sz w:val="20"/>
              </w:rPr>
            </w:pPr>
            <w:r w:rsidRPr="00565AF5">
              <w:rPr>
                <w:sz w:val="20"/>
              </w:rPr>
              <w:t>154</w:t>
            </w:r>
          </w:p>
        </w:tc>
        <w:tc>
          <w:tcPr>
            <w:tcW w:w="992" w:type="dxa"/>
            <w:vAlign w:val="bottom"/>
          </w:tcPr>
          <w:p w:rsidR="00565AF5" w:rsidRPr="00565AF5" w:rsidRDefault="00565AF5" w:rsidP="00565AF5">
            <w:pPr>
              <w:jc w:val="center"/>
              <w:rPr>
                <w:sz w:val="20"/>
              </w:rPr>
            </w:pPr>
            <w:r w:rsidRPr="00565AF5">
              <w:rPr>
                <w:sz w:val="20"/>
              </w:rPr>
              <w:t>617</w:t>
            </w:r>
          </w:p>
        </w:tc>
        <w:tc>
          <w:tcPr>
            <w:tcW w:w="851" w:type="dxa"/>
            <w:vAlign w:val="bottom"/>
          </w:tcPr>
          <w:p w:rsidR="00565AF5" w:rsidRPr="00565AF5" w:rsidRDefault="00565AF5" w:rsidP="00565AF5">
            <w:pPr>
              <w:jc w:val="center"/>
              <w:rPr>
                <w:sz w:val="20"/>
              </w:rPr>
            </w:pPr>
            <w:r w:rsidRPr="00565AF5">
              <w:rPr>
                <w:sz w:val="20"/>
              </w:rPr>
              <w:t>928</w:t>
            </w:r>
          </w:p>
        </w:tc>
        <w:tc>
          <w:tcPr>
            <w:tcW w:w="992" w:type="dxa"/>
            <w:vAlign w:val="bottom"/>
          </w:tcPr>
          <w:p w:rsidR="00565AF5" w:rsidRPr="00565AF5" w:rsidRDefault="00565AF5" w:rsidP="00565AF5">
            <w:pPr>
              <w:jc w:val="center"/>
              <w:rPr>
                <w:sz w:val="20"/>
              </w:rPr>
            </w:pPr>
            <w:r w:rsidRPr="00565AF5">
              <w:rPr>
                <w:sz w:val="20"/>
              </w:rPr>
              <w:t>930</w:t>
            </w:r>
          </w:p>
        </w:tc>
        <w:tc>
          <w:tcPr>
            <w:tcW w:w="992" w:type="dxa"/>
            <w:vAlign w:val="bottom"/>
          </w:tcPr>
          <w:p w:rsidR="00565AF5" w:rsidRPr="00565AF5" w:rsidRDefault="00565AF5" w:rsidP="00565AF5">
            <w:pPr>
              <w:jc w:val="center"/>
              <w:rPr>
                <w:sz w:val="20"/>
              </w:rPr>
            </w:pPr>
            <w:r w:rsidRPr="00565AF5">
              <w:rPr>
                <w:sz w:val="20"/>
              </w:rPr>
              <w:t>928</w:t>
            </w:r>
          </w:p>
        </w:tc>
      </w:tr>
    </w:tbl>
    <w:p w:rsidR="006F743E" w:rsidRPr="006F743E" w:rsidRDefault="006F743E" w:rsidP="006F743E">
      <w:pPr>
        <w:pStyle w:val="NormalnyWeb"/>
        <w:spacing w:before="0" w:beforeAutospacing="0" w:after="0" w:afterAutospacing="0"/>
        <w:ind w:hanging="284"/>
        <w:jc w:val="both"/>
        <w:rPr>
          <w:i/>
          <w:sz w:val="20"/>
          <w:szCs w:val="20"/>
        </w:rPr>
      </w:pPr>
      <w:r w:rsidRPr="006F743E">
        <w:rPr>
          <w:i/>
          <w:sz w:val="20"/>
          <w:szCs w:val="20"/>
        </w:rPr>
        <w:t>Źródło: dane PCPR</w:t>
      </w:r>
    </w:p>
    <w:p w:rsidR="006F743E" w:rsidRDefault="006F743E" w:rsidP="0083580D">
      <w:pPr>
        <w:pStyle w:val="NormalnyWeb"/>
        <w:spacing w:before="0" w:beforeAutospacing="0" w:after="0" w:afterAutospacing="0"/>
        <w:ind w:hanging="284"/>
        <w:jc w:val="both"/>
        <w:rPr>
          <w:i/>
          <w:sz w:val="20"/>
          <w:szCs w:val="20"/>
        </w:rPr>
      </w:pPr>
    </w:p>
    <w:p w:rsidR="00565AF5" w:rsidRPr="00CD2692" w:rsidRDefault="00565AF5" w:rsidP="00646815">
      <w:pPr>
        <w:jc w:val="both"/>
        <w:rPr>
          <w:rFonts w:eastAsia="Calibri"/>
          <w:szCs w:val="24"/>
          <w:lang w:eastAsia="en-US"/>
        </w:rPr>
      </w:pPr>
      <w:r w:rsidRPr="00CD2692">
        <w:rPr>
          <w:rFonts w:eastAsia="Calibri"/>
          <w:szCs w:val="24"/>
          <w:lang w:eastAsia="en-US"/>
        </w:rPr>
        <w:t>Na przełomie lat 2015 – 2019 możemy zaobserwować spadek liczby osób</w:t>
      </w:r>
      <w:r w:rsidRPr="00CD2692">
        <w:t xml:space="preserve"> </w:t>
      </w:r>
      <w:r w:rsidRPr="00CD2692">
        <w:rPr>
          <w:rFonts w:eastAsia="Calibri"/>
          <w:szCs w:val="24"/>
          <w:lang w:eastAsia="en-US"/>
        </w:rPr>
        <w:t>niepełnosprawnych, posiadających prawomocne orzeczenie o stopniu niepełnosprawności.</w:t>
      </w:r>
    </w:p>
    <w:p w:rsidR="00565AF5" w:rsidRPr="00565AF5" w:rsidRDefault="00565AF5" w:rsidP="00646815">
      <w:pPr>
        <w:jc w:val="both"/>
        <w:rPr>
          <w:rFonts w:eastAsia="Calibri"/>
          <w:color w:val="FF0000"/>
          <w:szCs w:val="24"/>
          <w:lang w:eastAsia="en-US"/>
        </w:rPr>
      </w:pPr>
    </w:p>
    <w:p w:rsidR="00062274" w:rsidRDefault="00062274" w:rsidP="00062274">
      <w:pPr>
        <w:pStyle w:val="Legenda"/>
        <w:keepNext/>
      </w:pPr>
      <w:bookmarkStart w:id="132" w:name="_Toc73449899"/>
      <w:bookmarkStart w:id="133" w:name="_Toc74133421"/>
      <w:r>
        <w:t xml:space="preserve">Tabela </w:t>
      </w:r>
      <w:fldSimple w:instr=" SEQ Tabela \* ARABIC ">
        <w:r w:rsidR="00316BE2">
          <w:rPr>
            <w:noProof/>
          </w:rPr>
          <w:t>40</w:t>
        </w:r>
        <w:bookmarkEnd w:id="132"/>
        <w:bookmarkEnd w:id="133"/>
      </w:fldSimple>
    </w:p>
    <w:tbl>
      <w:tblPr>
        <w:tblStyle w:val="Tabela-Siatka"/>
        <w:tblW w:w="0" w:type="auto"/>
        <w:tblLayout w:type="fixed"/>
        <w:tblLook w:val="04A0" w:firstRow="1" w:lastRow="0" w:firstColumn="1" w:lastColumn="0" w:noHBand="0" w:noVBand="1"/>
      </w:tblPr>
      <w:tblGrid>
        <w:gridCol w:w="1951"/>
        <w:gridCol w:w="3119"/>
        <w:gridCol w:w="850"/>
        <w:gridCol w:w="851"/>
        <w:gridCol w:w="850"/>
        <w:gridCol w:w="851"/>
        <w:gridCol w:w="794"/>
      </w:tblGrid>
      <w:tr w:rsidR="00B572CF" w:rsidRPr="002A41DD" w:rsidTr="00B71CA8">
        <w:tc>
          <w:tcPr>
            <w:tcW w:w="9266" w:type="dxa"/>
            <w:gridSpan w:val="7"/>
            <w:shd w:val="clear" w:color="auto" w:fill="DBE5F1" w:themeFill="accent1" w:themeFillTint="33"/>
          </w:tcPr>
          <w:p w:rsidR="00FD4C74" w:rsidRPr="002A41DD" w:rsidRDefault="00FD4C74" w:rsidP="00854385">
            <w:pPr>
              <w:pStyle w:val="NormalnyWeb"/>
              <w:spacing w:before="0" w:beforeAutospacing="0" w:after="0" w:afterAutospacing="0"/>
              <w:jc w:val="both"/>
              <w:rPr>
                <w:color w:val="FF0000"/>
              </w:rPr>
            </w:pPr>
          </w:p>
          <w:p w:rsidR="00F74FA4" w:rsidRPr="00B7227F" w:rsidRDefault="0020703F" w:rsidP="008A665B">
            <w:pPr>
              <w:pStyle w:val="NormalnyWeb"/>
              <w:spacing w:before="0" w:beforeAutospacing="0" w:after="0" w:afterAutospacing="0"/>
              <w:jc w:val="center"/>
              <w:rPr>
                <w:b/>
                <w:sz w:val="22"/>
                <w:szCs w:val="22"/>
              </w:rPr>
            </w:pPr>
            <w:r w:rsidRPr="00B7227F">
              <w:rPr>
                <w:b/>
                <w:sz w:val="22"/>
                <w:szCs w:val="22"/>
              </w:rPr>
              <w:t xml:space="preserve">Liczba bezrobotnych osób z </w:t>
            </w:r>
            <w:r w:rsidR="00582C06">
              <w:rPr>
                <w:b/>
                <w:sz w:val="22"/>
                <w:szCs w:val="22"/>
              </w:rPr>
              <w:t>orzeczonym stopniem niepełnosprawności</w:t>
            </w:r>
          </w:p>
          <w:p w:rsidR="00F74FA4" w:rsidRPr="002A41DD" w:rsidRDefault="00F74FA4" w:rsidP="00854385">
            <w:pPr>
              <w:pStyle w:val="NormalnyWeb"/>
              <w:spacing w:before="0" w:beforeAutospacing="0" w:after="0" w:afterAutospacing="0"/>
              <w:jc w:val="both"/>
              <w:rPr>
                <w:color w:val="FF0000"/>
              </w:rPr>
            </w:pPr>
          </w:p>
        </w:tc>
      </w:tr>
      <w:tr w:rsidR="00B572CF" w:rsidRPr="002A41DD" w:rsidTr="00FD4C74">
        <w:tc>
          <w:tcPr>
            <w:tcW w:w="5070" w:type="dxa"/>
            <w:gridSpan w:val="2"/>
          </w:tcPr>
          <w:p w:rsidR="002C6525" w:rsidRPr="002A41DD" w:rsidRDefault="002C6525" w:rsidP="00854385">
            <w:pPr>
              <w:pStyle w:val="NormalnyWeb"/>
              <w:spacing w:before="0" w:beforeAutospacing="0" w:after="0" w:afterAutospacing="0"/>
              <w:jc w:val="both"/>
              <w:rPr>
                <w:color w:val="FF0000"/>
                <w:sz w:val="20"/>
                <w:szCs w:val="20"/>
              </w:rPr>
            </w:pPr>
          </w:p>
        </w:tc>
        <w:tc>
          <w:tcPr>
            <w:tcW w:w="850" w:type="dxa"/>
          </w:tcPr>
          <w:p w:rsidR="002C6525" w:rsidRPr="00B7227F" w:rsidRDefault="00FD4C74" w:rsidP="00B8785E">
            <w:pPr>
              <w:pStyle w:val="NormalnyWeb"/>
              <w:spacing w:before="0" w:beforeAutospacing="0" w:after="0" w:afterAutospacing="0"/>
              <w:jc w:val="center"/>
              <w:rPr>
                <w:sz w:val="20"/>
                <w:szCs w:val="20"/>
              </w:rPr>
            </w:pPr>
            <w:r w:rsidRPr="00B7227F">
              <w:rPr>
                <w:sz w:val="20"/>
                <w:szCs w:val="20"/>
              </w:rPr>
              <w:t>20</w:t>
            </w:r>
            <w:r w:rsidR="00B8785E" w:rsidRPr="00B7227F">
              <w:rPr>
                <w:sz w:val="20"/>
                <w:szCs w:val="20"/>
              </w:rPr>
              <w:t>15</w:t>
            </w:r>
          </w:p>
        </w:tc>
        <w:tc>
          <w:tcPr>
            <w:tcW w:w="851" w:type="dxa"/>
          </w:tcPr>
          <w:p w:rsidR="002C6525" w:rsidRPr="00B7227F" w:rsidRDefault="00FD4C74" w:rsidP="00B8785E">
            <w:pPr>
              <w:pStyle w:val="NormalnyWeb"/>
              <w:spacing w:before="0" w:beforeAutospacing="0" w:after="0" w:afterAutospacing="0"/>
              <w:jc w:val="center"/>
              <w:rPr>
                <w:sz w:val="20"/>
                <w:szCs w:val="20"/>
              </w:rPr>
            </w:pPr>
            <w:r w:rsidRPr="00B7227F">
              <w:rPr>
                <w:sz w:val="20"/>
                <w:szCs w:val="20"/>
              </w:rPr>
              <w:t>20</w:t>
            </w:r>
            <w:r w:rsidR="00B8785E" w:rsidRPr="00B7227F">
              <w:rPr>
                <w:sz w:val="20"/>
                <w:szCs w:val="20"/>
              </w:rPr>
              <w:t>16</w:t>
            </w:r>
          </w:p>
        </w:tc>
        <w:tc>
          <w:tcPr>
            <w:tcW w:w="850" w:type="dxa"/>
          </w:tcPr>
          <w:p w:rsidR="002C6525" w:rsidRPr="00B7227F" w:rsidRDefault="00FD4C74" w:rsidP="00B8785E">
            <w:pPr>
              <w:pStyle w:val="NormalnyWeb"/>
              <w:spacing w:before="0" w:beforeAutospacing="0" w:after="0" w:afterAutospacing="0"/>
              <w:jc w:val="center"/>
              <w:rPr>
                <w:sz w:val="20"/>
                <w:szCs w:val="20"/>
              </w:rPr>
            </w:pPr>
            <w:r w:rsidRPr="00B7227F">
              <w:rPr>
                <w:sz w:val="20"/>
                <w:szCs w:val="20"/>
              </w:rPr>
              <w:t>201</w:t>
            </w:r>
            <w:r w:rsidR="00B8785E" w:rsidRPr="00B7227F">
              <w:rPr>
                <w:sz w:val="20"/>
                <w:szCs w:val="20"/>
              </w:rPr>
              <w:t>7</w:t>
            </w:r>
          </w:p>
        </w:tc>
        <w:tc>
          <w:tcPr>
            <w:tcW w:w="851" w:type="dxa"/>
          </w:tcPr>
          <w:p w:rsidR="002C6525" w:rsidRPr="00B7227F" w:rsidRDefault="00FD4C74" w:rsidP="00B8785E">
            <w:pPr>
              <w:pStyle w:val="NormalnyWeb"/>
              <w:spacing w:before="0" w:beforeAutospacing="0" w:after="0" w:afterAutospacing="0"/>
              <w:jc w:val="center"/>
              <w:rPr>
                <w:sz w:val="20"/>
                <w:szCs w:val="20"/>
              </w:rPr>
            </w:pPr>
            <w:r w:rsidRPr="00B7227F">
              <w:rPr>
                <w:sz w:val="20"/>
                <w:szCs w:val="20"/>
              </w:rPr>
              <w:t>201</w:t>
            </w:r>
            <w:r w:rsidR="00B8785E" w:rsidRPr="00B7227F">
              <w:rPr>
                <w:sz w:val="20"/>
                <w:szCs w:val="20"/>
              </w:rPr>
              <w:t>8</w:t>
            </w:r>
          </w:p>
        </w:tc>
        <w:tc>
          <w:tcPr>
            <w:tcW w:w="794" w:type="dxa"/>
          </w:tcPr>
          <w:p w:rsidR="002C6525" w:rsidRPr="00B7227F" w:rsidRDefault="00FD4C74" w:rsidP="00B8785E">
            <w:pPr>
              <w:pStyle w:val="NormalnyWeb"/>
              <w:spacing w:before="0" w:beforeAutospacing="0" w:after="0" w:afterAutospacing="0"/>
              <w:jc w:val="center"/>
              <w:rPr>
                <w:sz w:val="20"/>
                <w:szCs w:val="20"/>
              </w:rPr>
            </w:pPr>
            <w:r w:rsidRPr="00B7227F">
              <w:rPr>
                <w:sz w:val="20"/>
                <w:szCs w:val="20"/>
              </w:rPr>
              <w:t>201</w:t>
            </w:r>
            <w:r w:rsidR="00B8785E" w:rsidRPr="00B7227F">
              <w:rPr>
                <w:sz w:val="20"/>
                <w:szCs w:val="20"/>
              </w:rPr>
              <w:t>9</w:t>
            </w:r>
          </w:p>
        </w:tc>
      </w:tr>
      <w:tr w:rsidR="00B572CF" w:rsidRPr="002A41DD" w:rsidTr="00937EE6">
        <w:tc>
          <w:tcPr>
            <w:tcW w:w="5070" w:type="dxa"/>
            <w:gridSpan w:val="2"/>
            <w:vAlign w:val="center"/>
          </w:tcPr>
          <w:p w:rsidR="002C6525" w:rsidRPr="00B7227F" w:rsidRDefault="00FD4C74" w:rsidP="00B71CA8">
            <w:pPr>
              <w:pStyle w:val="NormalnyWeb"/>
              <w:spacing w:before="0" w:beforeAutospacing="0" w:after="0" w:afterAutospacing="0"/>
              <w:rPr>
                <w:sz w:val="20"/>
                <w:szCs w:val="20"/>
              </w:rPr>
            </w:pPr>
            <w:r w:rsidRPr="00B7227F">
              <w:rPr>
                <w:sz w:val="20"/>
                <w:szCs w:val="20"/>
              </w:rPr>
              <w:t>liczba osób ogółem</w:t>
            </w:r>
          </w:p>
        </w:tc>
        <w:tc>
          <w:tcPr>
            <w:tcW w:w="850" w:type="dxa"/>
          </w:tcPr>
          <w:p w:rsidR="002C6525" w:rsidRPr="00B7227F" w:rsidRDefault="00CD2692" w:rsidP="00D4334B">
            <w:pPr>
              <w:pStyle w:val="NormalnyWeb"/>
              <w:spacing w:before="0" w:beforeAutospacing="0" w:after="0" w:afterAutospacing="0"/>
              <w:jc w:val="center"/>
              <w:rPr>
                <w:sz w:val="20"/>
                <w:szCs w:val="20"/>
              </w:rPr>
            </w:pPr>
            <w:r w:rsidRPr="00B7227F">
              <w:rPr>
                <w:sz w:val="20"/>
                <w:szCs w:val="20"/>
              </w:rPr>
              <w:t>116</w:t>
            </w:r>
          </w:p>
        </w:tc>
        <w:tc>
          <w:tcPr>
            <w:tcW w:w="851" w:type="dxa"/>
          </w:tcPr>
          <w:p w:rsidR="002C6525" w:rsidRPr="00B7227F" w:rsidRDefault="00B7227F" w:rsidP="00D4334B">
            <w:pPr>
              <w:pStyle w:val="NormalnyWeb"/>
              <w:spacing w:before="0" w:beforeAutospacing="0" w:after="0" w:afterAutospacing="0"/>
              <w:jc w:val="center"/>
              <w:rPr>
                <w:sz w:val="20"/>
                <w:szCs w:val="20"/>
              </w:rPr>
            </w:pPr>
            <w:r w:rsidRPr="00B7227F">
              <w:rPr>
                <w:sz w:val="20"/>
                <w:szCs w:val="20"/>
              </w:rPr>
              <w:t>111</w:t>
            </w:r>
          </w:p>
        </w:tc>
        <w:tc>
          <w:tcPr>
            <w:tcW w:w="850" w:type="dxa"/>
          </w:tcPr>
          <w:p w:rsidR="002C6525" w:rsidRPr="00B7227F" w:rsidRDefault="00B7227F" w:rsidP="00D4334B">
            <w:pPr>
              <w:pStyle w:val="NormalnyWeb"/>
              <w:spacing w:before="0" w:beforeAutospacing="0" w:after="0" w:afterAutospacing="0"/>
              <w:jc w:val="center"/>
              <w:rPr>
                <w:sz w:val="20"/>
                <w:szCs w:val="20"/>
              </w:rPr>
            </w:pPr>
            <w:r>
              <w:rPr>
                <w:sz w:val="20"/>
                <w:szCs w:val="20"/>
              </w:rPr>
              <w:t>84</w:t>
            </w:r>
          </w:p>
        </w:tc>
        <w:tc>
          <w:tcPr>
            <w:tcW w:w="851" w:type="dxa"/>
          </w:tcPr>
          <w:p w:rsidR="002C6525" w:rsidRPr="00B7227F" w:rsidRDefault="00B7227F" w:rsidP="00D4334B">
            <w:pPr>
              <w:pStyle w:val="NormalnyWeb"/>
              <w:spacing w:before="0" w:beforeAutospacing="0" w:after="0" w:afterAutospacing="0"/>
              <w:jc w:val="center"/>
              <w:rPr>
                <w:sz w:val="20"/>
                <w:szCs w:val="20"/>
              </w:rPr>
            </w:pPr>
            <w:r>
              <w:rPr>
                <w:sz w:val="20"/>
                <w:szCs w:val="20"/>
              </w:rPr>
              <w:t>77</w:t>
            </w:r>
          </w:p>
        </w:tc>
        <w:tc>
          <w:tcPr>
            <w:tcW w:w="794" w:type="dxa"/>
          </w:tcPr>
          <w:p w:rsidR="002C6525" w:rsidRPr="00B7227F" w:rsidRDefault="00B7227F" w:rsidP="00D4334B">
            <w:pPr>
              <w:pStyle w:val="NormalnyWeb"/>
              <w:spacing w:before="0" w:beforeAutospacing="0" w:after="0" w:afterAutospacing="0"/>
              <w:jc w:val="center"/>
              <w:rPr>
                <w:sz w:val="20"/>
                <w:szCs w:val="20"/>
              </w:rPr>
            </w:pPr>
            <w:r>
              <w:rPr>
                <w:sz w:val="20"/>
                <w:szCs w:val="20"/>
              </w:rPr>
              <w:t>54</w:t>
            </w:r>
          </w:p>
        </w:tc>
      </w:tr>
      <w:tr w:rsidR="00B572CF" w:rsidRPr="002A41DD" w:rsidTr="00937EE6">
        <w:tc>
          <w:tcPr>
            <w:tcW w:w="5070" w:type="dxa"/>
            <w:gridSpan w:val="2"/>
            <w:vAlign w:val="center"/>
          </w:tcPr>
          <w:p w:rsidR="002C6525" w:rsidRPr="00B7227F" w:rsidRDefault="00FD4C74" w:rsidP="00B71CA8">
            <w:pPr>
              <w:pStyle w:val="NormalnyWeb"/>
              <w:spacing w:before="0" w:beforeAutospacing="0" w:after="0" w:afterAutospacing="0"/>
              <w:rPr>
                <w:sz w:val="20"/>
                <w:szCs w:val="20"/>
              </w:rPr>
            </w:pPr>
            <w:r w:rsidRPr="00B7227F">
              <w:rPr>
                <w:sz w:val="20"/>
                <w:szCs w:val="20"/>
              </w:rPr>
              <w:t>w tym liczba kobiet</w:t>
            </w:r>
          </w:p>
        </w:tc>
        <w:tc>
          <w:tcPr>
            <w:tcW w:w="850" w:type="dxa"/>
          </w:tcPr>
          <w:p w:rsidR="002C6525" w:rsidRPr="00B7227F" w:rsidRDefault="00CD2692" w:rsidP="00D4334B">
            <w:pPr>
              <w:pStyle w:val="NormalnyWeb"/>
              <w:spacing w:before="0" w:beforeAutospacing="0" w:after="0" w:afterAutospacing="0"/>
              <w:jc w:val="center"/>
              <w:rPr>
                <w:sz w:val="20"/>
                <w:szCs w:val="20"/>
              </w:rPr>
            </w:pPr>
            <w:r w:rsidRPr="00B7227F">
              <w:rPr>
                <w:sz w:val="20"/>
                <w:szCs w:val="20"/>
              </w:rPr>
              <w:t>58</w:t>
            </w:r>
          </w:p>
        </w:tc>
        <w:tc>
          <w:tcPr>
            <w:tcW w:w="851" w:type="dxa"/>
          </w:tcPr>
          <w:p w:rsidR="002C6525" w:rsidRPr="00062274" w:rsidRDefault="00062274" w:rsidP="00D4334B">
            <w:pPr>
              <w:pStyle w:val="NormalnyWeb"/>
              <w:spacing w:before="0" w:beforeAutospacing="0" w:after="0" w:afterAutospacing="0"/>
              <w:jc w:val="center"/>
              <w:rPr>
                <w:sz w:val="20"/>
                <w:szCs w:val="20"/>
              </w:rPr>
            </w:pPr>
            <w:r w:rsidRPr="00062274">
              <w:rPr>
                <w:sz w:val="20"/>
                <w:szCs w:val="20"/>
              </w:rPr>
              <w:t>63</w:t>
            </w:r>
          </w:p>
        </w:tc>
        <w:tc>
          <w:tcPr>
            <w:tcW w:w="850" w:type="dxa"/>
          </w:tcPr>
          <w:p w:rsidR="002C6525" w:rsidRPr="00B7227F" w:rsidRDefault="00B7227F" w:rsidP="00D4334B">
            <w:pPr>
              <w:pStyle w:val="NormalnyWeb"/>
              <w:spacing w:before="0" w:beforeAutospacing="0" w:after="0" w:afterAutospacing="0"/>
              <w:jc w:val="center"/>
              <w:rPr>
                <w:sz w:val="20"/>
                <w:szCs w:val="20"/>
              </w:rPr>
            </w:pPr>
            <w:r w:rsidRPr="00B7227F">
              <w:rPr>
                <w:sz w:val="20"/>
                <w:szCs w:val="20"/>
              </w:rPr>
              <w:t>38</w:t>
            </w:r>
          </w:p>
        </w:tc>
        <w:tc>
          <w:tcPr>
            <w:tcW w:w="851" w:type="dxa"/>
          </w:tcPr>
          <w:p w:rsidR="002C6525" w:rsidRPr="00B7227F" w:rsidRDefault="00B7227F" w:rsidP="00D4334B">
            <w:pPr>
              <w:pStyle w:val="NormalnyWeb"/>
              <w:spacing w:before="0" w:beforeAutospacing="0" w:after="0" w:afterAutospacing="0"/>
              <w:jc w:val="center"/>
              <w:rPr>
                <w:sz w:val="20"/>
                <w:szCs w:val="20"/>
              </w:rPr>
            </w:pPr>
            <w:r w:rsidRPr="00B7227F">
              <w:rPr>
                <w:sz w:val="20"/>
                <w:szCs w:val="20"/>
              </w:rPr>
              <w:t>35</w:t>
            </w:r>
          </w:p>
        </w:tc>
        <w:tc>
          <w:tcPr>
            <w:tcW w:w="794" w:type="dxa"/>
          </w:tcPr>
          <w:p w:rsidR="002C6525" w:rsidRPr="00B7227F" w:rsidRDefault="00B7227F" w:rsidP="00D4334B">
            <w:pPr>
              <w:pStyle w:val="NormalnyWeb"/>
              <w:spacing w:before="0" w:beforeAutospacing="0" w:after="0" w:afterAutospacing="0"/>
              <w:jc w:val="center"/>
              <w:rPr>
                <w:sz w:val="20"/>
                <w:szCs w:val="20"/>
              </w:rPr>
            </w:pPr>
            <w:r w:rsidRPr="00B7227F">
              <w:rPr>
                <w:sz w:val="20"/>
                <w:szCs w:val="20"/>
              </w:rPr>
              <w:t>22</w:t>
            </w:r>
          </w:p>
        </w:tc>
      </w:tr>
      <w:tr w:rsidR="00B572CF" w:rsidRPr="002A41DD" w:rsidTr="00937E93">
        <w:tc>
          <w:tcPr>
            <w:tcW w:w="1951" w:type="dxa"/>
            <w:vMerge w:val="restart"/>
            <w:vAlign w:val="center"/>
          </w:tcPr>
          <w:p w:rsidR="00937EE6" w:rsidRPr="00B7227F" w:rsidRDefault="00937EE6" w:rsidP="00B71CA8">
            <w:pPr>
              <w:pStyle w:val="NormalnyWeb"/>
              <w:spacing w:before="0" w:beforeAutospacing="0" w:after="0" w:afterAutospacing="0"/>
              <w:rPr>
                <w:sz w:val="20"/>
                <w:szCs w:val="20"/>
              </w:rPr>
            </w:pPr>
            <w:r w:rsidRPr="00B7227F">
              <w:rPr>
                <w:sz w:val="20"/>
                <w:szCs w:val="20"/>
              </w:rPr>
              <w:t>wykształcenie</w:t>
            </w:r>
          </w:p>
        </w:tc>
        <w:tc>
          <w:tcPr>
            <w:tcW w:w="3119" w:type="dxa"/>
          </w:tcPr>
          <w:p w:rsidR="00937EE6" w:rsidRPr="00B7227F" w:rsidRDefault="00937EE6" w:rsidP="00B71CA8">
            <w:pPr>
              <w:pStyle w:val="NormalnyWeb"/>
              <w:spacing w:before="0" w:beforeAutospacing="0" w:after="0" w:afterAutospacing="0"/>
              <w:rPr>
                <w:sz w:val="20"/>
                <w:szCs w:val="20"/>
              </w:rPr>
            </w:pPr>
            <w:r w:rsidRPr="00B7227F">
              <w:rPr>
                <w:sz w:val="20"/>
                <w:szCs w:val="20"/>
              </w:rPr>
              <w:t>podstawowe</w:t>
            </w:r>
          </w:p>
        </w:tc>
        <w:tc>
          <w:tcPr>
            <w:tcW w:w="850" w:type="dxa"/>
          </w:tcPr>
          <w:p w:rsidR="00937EE6" w:rsidRPr="00B7227F" w:rsidRDefault="00CD2692" w:rsidP="00D4334B">
            <w:pPr>
              <w:pStyle w:val="NormalnyWeb"/>
              <w:spacing w:before="0" w:beforeAutospacing="0" w:after="0" w:afterAutospacing="0"/>
              <w:jc w:val="center"/>
              <w:rPr>
                <w:sz w:val="20"/>
                <w:szCs w:val="20"/>
              </w:rPr>
            </w:pPr>
            <w:r w:rsidRPr="00B7227F">
              <w:rPr>
                <w:sz w:val="20"/>
                <w:szCs w:val="20"/>
              </w:rPr>
              <w:t>33</w:t>
            </w:r>
          </w:p>
        </w:tc>
        <w:tc>
          <w:tcPr>
            <w:tcW w:w="851"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32</w:t>
            </w:r>
          </w:p>
        </w:tc>
        <w:tc>
          <w:tcPr>
            <w:tcW w:w="850"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24</w:t>
            </w:r>
          </w:p>
        </w:tc>
        <w:tc>
          <w:tcPr>
            <w:tcW w:w="851"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28</w:t>
            </w:r>
          </w:p>
        </w:tc>
        <w:tc>
          <w:tcPr>
            <w:tcW w:w="794"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16</w:t>
            </w:r>
          </w:p>
        </w:tc>
      </w:tr>
      <w:tr w:rsidR="00B572CF" w:rsidRPr="002A41DD" w:rsidTr="00937E93">
        <w:tc>
          <w:tcPr>
            <w:tcW w:w="1951" w:type="dxa"/>
            <w:vMerge/>
          </w:tcPr>
          <w:p w:rsidR="00937EE6" w:rsidRPr="00B7227F" w:rsidRDefault="00937EE6" w:rsidP="00B71CA8">
            <w:pPr>
              <w:pStyle w:val="NormalnyWeb"/>
              <w:spacing w:before="0" w:beforeAutospacing="0" w:after="0" w:afterAutospacing="0"/>
              <w:rPr>
                <w:sz w:val="20"/>
                <w:szCs w:val="20"/>
              </w:rPr>
            </w:pPr>
          </w:p>
        </w:tc>
        <w:tc>
          <w:tcPr>
            <w:tcW w:w="3119" w:type="dxa"/>
          </w:tcPr>
          <w:p w:rsidR="00937EE6" w:rsidRPr="00B7227F" w:rsidRDefault="00937EE6" w:rsidP="00B71CA8">
            <w:pPr>
              <w:pStyle w:val="NormalnyWeb"/>
              <w:spacing w:before="0" w:beforeAutospacing="0" w:after="0" w:afterAutospacing="0"/>
              <w:rPr>
                <w:sz w:val="20"/>
                <w:szCs w:val="20"/>
              </w:rPr>
            </w:pPr>
            <w:r w:rsidRPr="00B7227F">
              <w:rPr>
                <w:sz w:val="20"/>
                <w:szCs w:val="20"/>
              </w:rPr>
              <w:t>zawodowe</w:t>
            </w:r>
          </w:p>
        </w:tc>
        <w:tc>
          <w:tcPr>
            <w:tcW w:w="850" w:type="dxa"/>
          </w:tcPr>
          <w:p w:rsidR="00937EE6" w:rsidRPr="00B7227F" w:rsidRDefault="00CD2692" w:rsidP="00D4334B">
            <w:pPr>
              <w:pStyle w:val="NormalnyWeb"/>
              <w:spacing w:before="0" w:beforeAutospacing="0" w:after="0" w:afterAutospacing="0"/>
              <w:jc w:val="center"/>
              <w:rPr>
                <w:sz w:val="20"/>
                <w:szCs w:val="20"/>
              </w:rPr>
            </w:pPr>
            <w:r w:rsidRPr="00B7227F">
              <w:rPr>
                <w:sz w:val="20"/>
                <w:szCs w:val="20"/>
              </w:rPr>
              <w:t>43</w:t>
            </w:r>
          </w:p>
        </w:tc>
        <w:tc>
          <w:tcPr>
            <w:tcW w:w="851" w:type="dxa"/>
          </w:tcPr>
          <w:p w:rsidR="00937EE6" w:rsidRPr="00B7227F" w:rsidRDefault="00B7227F" w:rsidP="00B7227F">
            <w:pPr>
              <w:pStyle w:val="NormalnyWeb"/>
              <w:spacing w:before="0" w:beforeAutospacing="0" w:after="0" w:afterAutospacing="0"/>
              <w:jc w:val="center"/>
              <w:rPr>
                <w:sz w:val="20"/>
                <w:szCs w:val="20"/>
              </w:rPr>
            </w:pPr>
            <w:r w:rsidRPr="00B7227F">
              <w:rPr>
                <w:sz w:val="20"/>
                <w:szCs w:val="20"/>
              </w:rPr>
              <w:t>37</w:t>
            </w:r>
          </w:p>
        </w:tc>
        <w:tc>
          <w:tcPr>
            <w:tcW w:w="850"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31</w:t>
            </w:r>
          </w:p>
        </w:tc>
        <w:tc>
          <w:tcPr>
            <w:tcW w:w="851"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24</w:t>
            </w:r>
          </w:p>
        </w:tc>
        <w:tc>
          <w:tcPr>
            <w:tcW w:w="794"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21</w:t>
            </w:r>
          </w:p>
        </w:tc>
      </w:tr>
      <w:tr w:rsidR="00B572CF" w:rsidRPr="002A41DD" w:rsidTr="00937E93">
        <w:tc>
          <w:tcPr>
            <w:tcW w:w="1951" w:type="dxa"/>
            <w:vMerge/>
          </w:tcPr>
          <w:p w:rsidR="00937EE6" w:rsidRPr="00B7227F" w:rsidRDefault="00937EE6" w:rsidP="00B71CA8">
            <w:pPr>
              <w:pStyle w:val="NormalnyWeb"/>
              <w:spacing w:before="0" w:beforeAutospacing="0" w:after="0" w:afterAutospacing="0"/>
              <w:rPr>
                <w:sz w:val="20"/>
                <w:szCs w:val="20"/>
              </w:rPr>
            </w:pPr>
          </w:p>
        </w:tc>
        <w:tc>
          <w:tcPr>
            <w:tcW w:w="3119" w:type="dxa"/>
          </w:tcPr>
          <w:p w:rsidR="00937EE6" w:rsidRPr="00B7227F" w:rsidRDefault="00937EE6" w:rsidP="00B71CA8">
            <w:pPr>
              <w:pStyle w:val="NormalnyWeb"/>
              <w:spacing w:before="0" w:beforeAutospacing="0" w:after="0" w:afterAutospacing="0"/>
              <w:rPr>
                <w:sz w:val="20"/>
                <w:szCs w:val="20"/>
              </w:rPr>
            </w:pPr>
            <w:r w:rsidRPr="00B7227F">
              <w:rPr>
                <w:sz w:val="20"/>
                <w:szCs w:val="20"/>
              </w:rPr>
              <w:t>średnie</w:t>
            </w:r>
          </w:p>
          <w:p w:rsidR="00937EE6" w:rsidRPr="00B7227F" w:rsidRDefault="00937EE6" w:rsidP="00B71CA8">
            <w:pPr>
              <w:pStyle w:val="NormalnyWeb"/>
              <w:spacing w:before="0" w:beforeAutospacing="0" w:after="0" w:afterAutospacing="0"/>
              <w:rPr>
                <w:sz w:val="20"/>
                <w:szCs w:val="20"/>
              </w:rPr>
            </w:pPr>
            <w:r w:rsidRPr="00B7227F">
              <w:rPr>
                <w:sz w:val="20"/>
                <w:szCs w:val="20"/>
              </w:rPr>
              <w:t>(w tym pomaturalne, policealne)</w:t>
            </w:r>
          </w:p>
        </w:tc>
        <w:tc>
          <w:tcPr>
            <w:tcW w:w="850" w:type="dxa"/>
          </w:tcPr>
          <w:p w:rsidR="00937EE6" w:rsidRPr="00B7227F" w:rsidRDefault="00CD2692" w:rsidP="00D4334B">
            <w:pPr>
              <w:pStyle w:val="NormalnyWeb"/>
              <w:spacing w:before="0" w:beforeAutospacing="0" w:after="0" w:afterAutospacing="0"/>
              <w:jc w:val="center"/>
              <w:rPr>
                <w:sz w:val="20"/>
                <w:szCs w:val="20"/>
              </w:rPr>
            </w:pPr>
            <w:r w:rsidRPr="00B7227F">
              <w:rPr>
                <w:sz w:val="20"/>
                <w:szCs w:val="20"/>
              </w:rPr>
              <w:t>35</w:t>
            </w:r>
          </w:p>
        </w:tc>
        <w:tc>
          <w:tcPr>
            <w:tcW w:w="851"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36</w:t>
            </w:r>
          </w:p>
        </w:tc>
        <w:tc>
          <w:tcPr>
            <w:tcW w:w="850"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26</w:t>
            </w:r>
          </w:p>
        </w:tc>
        <w:tc>
          <w:tcPr>
            <w:tcW w:w="851"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19</w:t>
            </w:r>
          </w:p>
        </w:tc>
        <w:tc>
          <w:tcPr>
            <w:tcW w:w="794"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15</w:t>
            </w:r>
          </w:p>
        </w:tc>
      </w:tr>
      <w:tr w:rsidR="00B572CF" w:rsidRPr="002A41DD" w:rsidTr="00937E93">
        <w:tc>
          <w:tcPr>
            <w:tcW w:w="1951" w:type="dxa"/>
            <w:vMerge/>
          </w:tcPr>
          <w:p w:rsidR="00937EE6" w:rsidRPr="00B7227F" w:rsidRDefault="00937EE6" w:rsidP="00B71CA8">
            <w:pPr>
              <w:pStyle w:val="NormalnyWeb"/>
              <w:spacing w:before="0" w:beforeAutospacing="0" w:after="0" w:afterAutospacing="0"/>
              <w:rPr>
                <w:sz w:val="20"/>
                <w:szCs w:val="20"/>
              </w:rPr>
            </w:pPr>
          </w:p>
        </w:tc>
        <w:tc>
          <w:tcPr>
            <w:tcW w:w="3119" w:type="dxa"/>
          </w:tcPr>
          <w:p w:rsidR="00937EE6" w:rsidRPr="00B7227F" w:rsidRDefault="00937EE6" w:rsidP="00B71CA8">
            <w:pPr>
              <w:pStyle w:val="NormalnyWeb"/>
              <w:spacing w:before="0" w:beforeAutospacing="0" w:after="0" w:afterAutospacing="0"/>
              <w:rPr>
                <w:sz w:val="20"/>
                <w:szCs w:val="20"/>
              </w:rPr>
            </w:pPr>
            <w:r w:rsidRPr="00B7227F">
              <w:rPr>
                <w:sz w:val="20"/>
                <w:szCs w:val="20"/>
              </w:rPr>
              <w:t>wyższe</w:t>
            </w:r>
          </w:p>
        </w:tc>
        <w:tc>
          <w:tcPr>
            <w:tcW w:w="850" w:type="dxa"/>
          </w:tcPr>
          <w:p w:rsidR="00937EE6" w:rsidRPr="00B7227F" w:rsidRDefault="00CD2692" w:rsidP="00D4334B">
            <w:pPr>
              <w:pStyle w:val="NormalnyWeb"/>
              <w:spacing w:before="0" w:beforeAutospacing="0" w:after="0" w:afterAutospacing="0"/>
              <w:jc w:val="center"/>
              <w:rPr>
                <w:sz w:val="20"/>
                <w:szCs w:val="20"/>
              </w:rPr>
            </w:pPr>
            <w:r w:rsidRPr="00B7227F">
              <w:rPr>
                <w:sz w:val="20"/>
                <w:szCs w:val="20"/>
              </w:rPr>
              <w:t>5</w:t>
            </w:r>
          </w:p>
        </w:tc>
        <w:tc>
          <w:tcPr>
            <w:tcW w:w="851"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6</w:t>
            </w:r>
          </w:p>
        </w:tc>
        <w:tc>
          <w:tcPr>
            <w:tcW w:w="850"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3</w:t>
            </w:r>
          </w:p>
        </w:tc>
        <w:tc>
          <w:tcPr>
            <w:tcW w:w="851"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6</w:t>
            </w:r>
          </w:p>
        </w:tc>
        <w:tc>
          <w:tcPr>
            <w:tcW w:w="794" w:type="dxa"/>
          </w:tcPr>
          <w:p w:rsidR="00937EE6" w:rsidRPr="00B7227F" w:rsidRDefault="00B7227F" w:rsidP="00D4334B">
            <w:pPr>
              <w:pStyle w:val="NormalnyWeb"/>
              <w:spacing w:before="0" w:beforeAutospacing="0" w:after="0" w:afterAutospacing="0"/>
              <w:jc w:val="center"/>
              <w:rPr>
                <w:sz w:val="20"/>
                <w:szCs w:val="20"/>
              </w:rPr>
            </w:pPr>
            <w:r w:rsidRPr="00B7227F">
              <w:rPr>
                <w:sz w:val="20"/>
                <w:szCs w:val="20"/>
              </w:rPr>
              <w:t>2</w:t>
            </w:r>
          </w:p>
        </w:tc>
      </w:tr>
    </w:tbl>
    <w:p w:rsidR="0083580D" w:rsidRPr="00B7227F" w:rsidRDefault="0083580D" w:rsidP="0083580D">
      <w:pPr>
        <w:pStyle w:val="NormalnyWeb"/>
        <w:spacing w:before="0" w:beforeAutospacing="0" w:after="0" w:afterAutospacing="0"/>
        <w:ind w:left="927" w:hanging="927"/>
        <w:jc w:val="both"/>
        <w:rPr>
          <w:i/>
          <w:sz w:val="20"/>
          <w:szCs w:val="20"/>
        </w:rPr>
      </w:pPr>
      <w:r w:rsidRPr="00B7227F">
        <w:rPr>
          <w:i/>
          <w:sz w:val="20"/>
          <w:szCs w:val="20"/>
        </w:rPr>
        <w:t>Źródło: dane PUP</w:t>
      </w:r>
    </w:p>
    <w:p w:rsidR="0083580D" w:rsidRDefault="0083580D" w:rsidP="00854385">
      <w:pPr>
        <w:tabs>
          <w:tab w:val="left" w:pos="7590"/>
        </w:tabs>
        <w:jc w:val="both"/>
        <w:rPr>
          <w:color w:val="FF0000"/>
          <w:szCs w:val="24"/>
        </w:rPr>
      </w:pPr>
    </w:p>
    <w:p w:rsidR="00CC38DC" w:rsidRPr="00CC38DC" w:rsidRDefault="00CC38DC" w:rsidP="00854385">
      <w:pPr>
        <w:tabs>
          <w:tab w:val="left" w:pos="7590"/>
        </w:tabs>
        <w:jc w:val="both"/>
        <w:rPr>
          <w:szCs w:val="24"/>
        </w:rPr>
      </w:pPr>
      <w:r w:rsidRPr="00CC38DC">
        <w:rPr>
          <w:szCs w:val="24"/>
        </w:rPr>
        <w:t xml:space="preserve">Dane poniżej przedstawiają liczbę osób niepełnosprawnych, które skorzystały z oferty </w:t>
      </w:r>
      <w:r w:rsidRPr="00CC38DC">
        <w:rPr>
          <w:szCs w:val="24"/>
        </w:rPr>
        <w:lastRenderedPageBreak/>
        <w:t>szkoleń, skierowań do pracy oraz uzyskały dofinansowanie do podjęcia działalności gospodarczej.</w:t>
      </w:r>
    </w:p>
    <w:p w:rsidR="00CC38DC" w:rsidRDefault="00CC38DC" w:rsidP="00854385">
      <w:pPr>
        <w:tabs>
          <w:tab w:val="left" w:pos="7590"/>
        </w:tabs>
        <w:jc w:val="both"/>
        <w:rPr>
          <w:color w:val="FF0000"/>
          <w:szCs w:val="24"/>
        </w:rPr>
      </w:pPr>
    </w:p>
    <w:p w:rsidR="00062274" w:rsidRDefault="00062274" w:rsidP="00062274">
      <w:pPr>
        <w:pStyle w:val="Legenda"/>
        <w:keepNext/>
      </w:pPr>
      <w:bookmarkStart w:id="134" w:name="_Toc73449900"/>
      <w:bookmarkStart w:id="135" w:name="_Toc74133422"/>
      <w:r>
        <w:t xml:space="preserve">Tabela </w:t>
      </w:r>
      <w:fldSimple w:instr=" SEQ Tabela \* ARABIC ">
        <w:r w:rsidR="00316BE2">
          <w:rPr>
            <w:noProof/>
          </w:rPr>
          <w:t>41</w:t>
        </w:r>
        <w:bookmarkEnd w:id="134"/>
        <w:bookmarkEnd w:id="135"/>
      </w:fldSimple>
    </w:p>
    <w:tbl>
      <w:tblPr>
        <w:tblStyle w:val="Tabela-Siatka"/>
        <w:tblW w:w="0" w:type="auto"/>
        <w:tblLook w:val="04A0" w:firstRow="1" w:lastRow="0" w:firstColumn="1" w:lastColumn="0" w:noHBand="0" w:noVBand="1"/>
      </w:tblPr>
      <w:tblGrid>
        <w:gridCol w:w="1535"/>
        <w:gridCol w:w="1535"/>
        <w:gridCol w:w="1535"/>
        <w:gridCol w:w="1535"/>
        <w:gridCol w:w="1536"/>
        <w:gridCol w:w="1536"/>
      </w:tblGrid>
      <w:tr w:rsidR="00CC38DC" w:rsidTr="00CC38DC">
        <w:tc>
          <w:tcPr>
            <w:tcW w:w="9212" w:type="dxa"/>
            <w:gridSpan w:val="6"/>
            <w:shd w:val="clear" w:color="auto" w:fill="DBE5F1" w:themeFill="accent1" w:themeFillTint="33"/>
          </w:tcPr>
          <w:p w:rsidR="00CC38DC" w:rsidRPr="00062274" w:rsidRDefault="00CC38DC" w:rsidP="00582C06">
            <w:pPr>
              <w:tabs>
                <w:tab w:val="left" w:pos="7590"/>
              </w:tabs>
              <w:jc w:val="center"/>
              <w:rPr>
                <w:b/>
                <w:sz w:val="22"/>
                <w:szCs w:val="22"/>
              </w:rPr>
            </w:pPr>
          </w:p>
          <w:p w:rsidR="00CC38DC" w:rsidRPr="00062274" w:rsidRDefault="00CC38DC" w:rsidP="00582C06">
            <w:pPr>
              <w:tabs>
                <w:tab w:val="left" w:pos="7590"/>
              </w:tabs>
              <w:jc w:val="center"/>
              <w:rPr>
                <w:b/>
                <w:sz w:val="22"/>
                <w:szCs w:val="22"/>
              </w:rPr>
            </w:pPr>
            <w:r w:rsidRPr="00062274">
              <w:rPr>
                <w:b/>
                <w:sz w:val="22"/>
                <w:szCs w:val="22"/>
              </w:rPr>
              <w:t>Liczba bezrobotnych osób z orzeczonym stopniem niepełnosprawności</w:t>
            </w:r>
          </w:p>
          <w:p w:rsidR="00CC38DC" w:rsidRPr="00062274" w:rsidRDefault="00CC38DC" w:rsidP="00582C06">
            <w:pPr>
              <w:tabs>
                <w:tab w:val="left" w:pos="7590"/>
              </w:tabs>
              <w:jc w:val="center"/>
              <w:rPr>
                <w:b/>
                <w:sz w:val="22"/>
                <w:szCs w:val="22"/>
              </w:rPr>
            </w:pPr>
          </w:p>
        </w:tc>
      </w:tr>
      <w:tr w:rsidR="00582C06" w:rsidTr="00582C06">
        <w:tc>
          <w:tcPr>
            <w:tcW w:w="1535" w:type="dxa"/>
          </w:tcPr>
          <w:p w:rsidR="00582C06" w:rsidRPr="00062274" w:rsidRDefault="00582C06" w:rsidP="00854385">
            <w:pPr>
              <w:tabs>
                <w:tab w:val="left" w:pos="7590"/>
              </w:tabs>
              <w:jc w:val="both"/>
              <w:rPr>
                <w:szCs w:val="24"/>
              </w:rPr>
            </w:pPr>
          </w:p>
        </w:tc>
        <w:tc>
          <w:tcPr>
            <w:tcW w:w="1535" w:type="dxa"/>
          </w:tcPr>
          <w:p w:rsidR="00582C06" w:rsidRPr="00062274" w:rsidRDefault="00582C06" w:rsidP="00582C06">
            <w:pPr>
              <w:tabs>
                <w:tab w:val="left" w:pos="7590"/>
              </w:tabs>
              <w:jc w:val="center"/>
              <w:rPr>
                <w:sz w:val="20"/>
              </w:rPr>
            </w:pPr>
            <w:r w:rsidRPr="00062274">
              <w:rPr>
                <w:sz w:val="20"/>
              </w:rPr>
              <w:t>2015</w:t>
            </w:r>
          </w:p>
        </w:tc>
        <w:tc>
          <w:tcPr>
            <w:tcW w:w="1535" w:type="dxa"/>
          </w:tcPr>
          <w:p w:rsidR="00582C06" w:rsidRPr="00062274" w:rsidRDefault="00582C06" w:rsidP="00582C06">
            <w:pPr>
              <w:tabs>
                <w:tab w:val="left" w:pos="7590"/>
              </w:tabs>
              <w:jc w:val="center"/>
              <w:rPr>
                <w:sz w:val="20"/>
              </w:rPr>
            </w:pPr>
            <w:r w:rsidRPr="00062274">
              <w:rPr>
                <w:sz w:val="20"/>
              </w:rPr>
              <w:t>2016</w:t>
            </w:r>
          </w:p>
        </w:tc>
        <w:tc>
          <w:tcPr>
            <w:tcW w:w="1535" w:type="dxa"/>
          </w:tcPr>
          <w:p w:rsidR="00582C06" w:rsidRPr="00062274" w:rsidRDefault="00582C06" w:rsidP="00582C06">
            <w:pPr>
              <w:tabs>
                <w:tab w:val="left" w:pos="7590"/>
              </w:tabs>
              <w:jc w:val="center"/>
              <w:rPr>
                <w:sz w:val="20"/>
              </w:rPr>
            </w:pPr>
            <w:r w:rsidRPr="00062274">
              <w:rPr>
                <w:sz w:val="20"/>
              </w:rPr>
              <w:t>2017</w:t>
            </w:r>
          </w:p>
        </w:tc>
        <w:tc>
          <w:tcPr>
            <w:tcW w:w="1536" w:type="dxa"/>
          </w:tcPr>
          <w:p w:rsidR="00582C06" w:rsidRPr="00062274" w:rsidRDefault="00582C06" w:rsidP="00582C06">
            <w:pPr>
              <w:tabs>
                <w:tab w:val="left" w:pos="7590"/>
              </w:tabs>
              <w:jc w:val="center"/>
              <w:rPr>
                <w:sz w:val="20"/>
              </w:rPr>
            </w:pPr>
            <w:r w:rsidRPr="00062274">
              <w:rPr>
                <w:sz w:val="20"/>
              </w:rPr>
              <w:t>2018</w:t>
            </w:r>
          </w:p>
        </w:tc>
        <w:tc>
          <w:tcPr>
            <w:tcW w:w="1536" w:type="dxa"/>
          </w:tcPr>
          <w:p w:rsidR="00582C06" w:rsidRPr="00062274" w:rsidRDefault="00582C06" w:rsidP="00582C06">
            <w:pPr>
              <w:tabs>
                <w:tab w:val="left" w:pos="7590"/>
              </w:tabs>
              <w:jc w:val="center"/>
              <w:rPr>
                <w:sz w:val="20"/>
              </w:rPr>
            </w:pPr>
            <w:r w:rsidRPr="00062274">
              <w:rPr>
                <w:sz w:val="20"/>
              </w:rPr>
              <w:t>2019</w:t>
            </w:r>
          </w:p>
        </w:tc>
      </w:tr>
      <w:tr w:rsidR="00582C06" w:rsidTr="00582C06">
        <w:tc>
          <w:tcPr>
            <w:tcW w:w="1535" w:type="dxa"/>
          </w:tcPr>
          <w:p w:rsidR="00582C06" w:rsidRPr="00062274" w:rsidRDefault="00582C06" w:rsidP="00854385">
            <w:pPr>
              <w:tabs>
                <w:tab w:val="left" w:pos="7590"/>
              </w:tabs>
              <w:jc w:val="both"/>
              <w:rPr>
                <w:sz w:val="20"/>
              </w:rPr>
            </w:pPr>
            <w:r w:rsidRPr="00062274">
              <w:rPr>
                <w:sz w:val="20"/>
              </w:rPr>
              <w:t>szkolenia</w:t>
            </w:r>
          </w:p>
        </w:tc>
        <w:tc>
          <w:tcPr>
            <w:tcW w:w="1535" w:type="dxa"/>
          </w:tcPr>
          <w:p w:rsidR="00582C06" w:rsidRPr="00062274" w:rsidRDefault="00582C06" w:rsidP="00CC38DC">
            <w:pPr>
              <w:tabs>
                <w:tab w:val="left" w:pos="7590"/>
              </w:tabs>
              <w:jc w:val="center"/>
              <w:rPr>
                <w:sz w:val="20"/>
              </w:rPr>
            </w:pPr>
            <w:r w:rsidRPr="00062274">
              <w:rPr>
                <w:sz w:val="20"/>
              </w:rPr>
              <w:t>9</w:t>
            </w:r>
          </w:p>
        </w:tc>
        <w:tc>
          <w:tcPr>
            <w:tcW w:w="1535" w:type="dxa"/>
          </w:tcPr>
          <w:p w:rsidR="00582C06" w:rsidRPr="00062274" w:rsidRDefault="00582C06" w:rsidP="00CC38DC">
            <w:pPr>
              <w:tabs>
                <w:tab w:val="left" w:pos="7590"/>
              </w:tabs>
              <w:jc w:val="center"/>
              <w:rPr>
                <w:sz w:val="20"/>
              </w:rPr>
            </w:pPr>
            <w:r w:rsidRPr="00062274">
              <w:rPr>
                <w:sz w:val="20"/>
              </w:rPr>
              <w:t>7</w:t>
            </w:r>
          </w:p>
        </w:tc>
        <w:tc>
          <w:tcPr>
            <w:tcW w:w="1535" w:type="dxa"/>
          </w:tcPr>
          <w:p w:rsidR="00582C06" w:rsidRPr="00062274" w:rsidRDefault="00582C06" w:rsidP="00CC38DC">
            <w:pPr>
              <w:tabs>
                <w:tab w:val="left" w:pos="7590"/>
              </w:tabs>
              <w:jc w:val="center"/>
              <w:rPr>
                <w:sz w:val="20"/>
              </w:rPr>
            </w:pPr>
            <w:r w:rsidRPr="00062274">
              <w:rPr>
                <w:sz w:val="20"/>
              </w:rPr>
              <w:t>1</w:t>
            </w:r>
          </w:p>
        </w:tc>
        <w:tc>
          <w:tcPr>
            <w:tcW w:w="1536" w:type="dxa"/>
          </w:tcPr>
          <w:p w:rsidR="00582C06" w:rsidRPr="00062274" w:rsidRDefault="00582C06" w:rsidP="00CC38DC">
            <w:pPr>
              <w:tabs>
                <w:tab w:val="left" w:pos="7590"/>
              </w:tabs>
              <w:jc w:val="center"/>
              <w:rPr>
                <w:sz w:val="20"/>
              </w:rPr>
            </w:pPr>
            <w:r w:rsidRPr="00062274">
              <w:rPr>
                <w:sz w:val="20"/>
              </w:rPr>
              <w:t>6</w:t>
            </w:r>
          </w:p>
        </w:tc>
        <w:tc>
          <w:tcPr>
            <w:tcW w:w="1536" w:type="dxa"/>
          </w:tcPr>
          <w:p w:rsidR="00582C06" w:rsidRPr="00062274" w:rsidRDefault="00582C06" w:rsidP="00CC38DC">
            <w:pPr>
              <w:tabs>
                <w:tab w:val="left" w:pos="7590"/>
              </w:tabs>
              <w:jc w:val="center"/>
              <w:rPr>
                <w:sz w:val="20"/>
              </w:rPr>
            </w:pPr>
            <w:r w:rsidRPr="00062274">
              <w:rPr>
                <w:sz w:val="20"/>
              </w:rPr>
              <w:t>2</w:t>
            </w:r>
          </w:p>
        </w:tc>
      </w:tr>
      <w:tr w:rsidR="00582C06" w:rsidTr="00582C06">
        <w:tc>
          <w:tcPr>
            <w:tcW w:w="1535" w:type="dxa"/>
          </w:tcPr>
          <w:p w:rsidR="00582C06" w:rsidRPr="00062274" w:rsidRDefault="00582C06" w:rsidP="00854385">
            <w:pPr>
              <w:tabs>
                <w:tab w:val="left" w:pos="7590"/>
              </w:tabs>
              <w:jc w:val="both"/>
              <w:rPr>
                <w:sz w:val="20"/>
              </w:rPr>
            </w:pPr>
            <w:r w:rsidRPr="00062274">
              <w:rPr>
                <w:sz w:val="20"/>
              </w:rPr>
              <w:t>liczba ofert pracy</w:t>
            </w:r>
          </w:p>
        </w:tc>
        <w:tc>
          <w:tcPr>
            <w:tcW w:w="1535" w:type="dxa"/>
          </w:tcPr>
          <w:p w:rsidR="00582C06" w:rsidRPr="00062274" w:rsidRDefault="00582C06" w:rsidP="00CC38DC">
            <w:pPr>
              <w:tabs>
                <w:tab w:val="left" w:pos="7590"/>
              </w:tabs>
              <w:jc w:val="center"/>
              <w:rPr>
                <w:sz w:val="20"/>
              </w:rPr>
            </w:pPr>
            <w:r w:rsidRPr="00062274">
              <w:rPr>
                <w:sz w:val="20"/>
              </w:rPr>
              <w:t>84/40</w:t>
            </w:r>
          </w:p>
        </w:tc>
        <w:tc>
          <w:tcPr>
            <w:tcW w:w="1535" w:type="dxa"/>
          </w:tcPr>
          <w:p w:rsidR="00582C06" w:rsidRPr="00062274" w:rsidRDefault="00582C06" w:rsidP="00CC38DC">
            <w:pPr>
              <w:tabs>
                <w:tab w:val="left" w:pos="7590"/>
              </w:tabs>
              <w:jc w:val="center"/>
              <w:rPr>
                <w:sz w:val="20"/>
              </w:rPr>
            </w:pPr>
            <w:r w:rsidRPr="00062274">
              <w:rPr>
                <w:sz w:val="20"/>
              </w:rPr>
              <w:t>91/44</w:t>
            </w:r>
          </w:p>
        </w:tc>
        <w:tc>
          <w:tcPr>
            <w:tcW w:w="1535" w:type="dxa"/>
          </w:tcPr>
          <w:p w:rsidR="00582C06" w:rsidRPr="00062274" w:rsidRDefault="00582C06" w:rsidP="00CC38DC">
            <w:pPr>
              <w:tabs>
                <w:tab w:val="left" w:pos="7590"/>
              </w:tabs>
              <w:jc w:val="center"/>
              <w:rPr>
                <w:sz w:val="20"/>
              </w:rPr>
            </w:pPr>
            <w:r w:rsidRPr="00062274">
              <w:rPr>
                <w:sz w:val="20"/>
              </w:rPr>
              <w:t>109/50</w:t>
            </w:r>
          </w:p>
        </w:tc>
        <w:tc>
          <w:tcPr>
            <w:tcW w:w="1536" w:type="dxa"/>
          </w:tcPr>
          <w:p w:rsidR="00582C06" w:rsidRPr="00062274" w:rsidRDefault="00582C06" w:rsidP="00CC38DC">
            <w:pPr>
              <w:tabs>
                <w:tab w:val="left" w:pos="7590"/>
              </w:tabs>
              <w:jc w:val="center"/>
              <w:rPr>
                <w:sz w:val="20"/>
              </w:rPr>
            </w:pPr>
            <w:r w:rsidRPr="00062274">
              <w:rPr>
                <w:sz w:val="20"/>
              </w:rPr>
              <w:t>116/53</w:t>
            </w:r>
          </w:p>
        </w:tc>
        <w:tc>
          <w:tcPr>
            <w:tcW w:w="1536" w:type="dxa"/>
          </w:tcPr>
          <w:p w:rsidR="00582C06" w:rsidRPr="00062274" w:rsidRDefault="00582C06" w:rsidP="00CC38DC">
            <w:pPr>
              <w:tabs>
                <w:tab w:val="left" w:pos="7590"/>
              </w:tabs>
              <w:jc w:val="center"/>
              <w:rPr>
                <w:sz w:val="20"/>
              </w:rPr>
            </w:pPr>
            <w:r w:rsidRPr="00062274">
              <w:rPr>
                <w:sz w:val="20"/>
              </w:rPr>
              <w:t>110/39</w:t>
            </w:r>
          </w:p>
        </w:tc>
      </w:tr>
      <w:tr w:rsidR="00582C06" w:rsidTr="00582C06">
        <w:tc>
          <w:tcPr>
            <w:tcW w:w="1535" w:type="dxa"/>
          </w:tcPr>
          <w:p w:rsidR="00582C06" w:rsidRPr="00062274" w:rsidRDefault="00582C06" w:rsidP="00854385">
            <w:pPr>
              <w:tabs>
                <w:tab w:val="left" w:pos="7590"/>
              </w:tabs>
              <w:jc w:val="both"/>
              <w:rPr>
                <w:sz w:val="20"/>
              </w:rPr>
            </w:pPr>
            <w:r w:rsidRPr="00062274">
              <w:rPr>
                <w:sz w:val="20"/>
              </w:rPr>
              <w:t>liczba osób skierowanych do pracy</w:t>
            </w:r>
          </w:p>
        </w:tc>
        <w:tc>
          <w:tcPr>
            <w:tcW w:w="1535" w:type="dxa"/>
          </w:tcPr>
          <w:p w:rsidR="00582C06" w:rsidRPr="00062274" w:rsidRDefault="00582C06" w:rsidP="00CC38DC">
            <w:pPr>
              <w:tabs>
                <w:tab w:val="left" w:pos="7590"/>
              </w:tabs>
              <w:jc w:val="center"/>
              <w:rPr>
                <w:sz w:val="20"/>
              </w:rPr>
            </w:pPr>
            <w:r w:rsidRPr="00062274">
              <w:rPr>
                <w:sz w:val="20"/>
              </w:rPr>
              <w:t>26</w:t>
            </w:r>
          </w:p>
        </w:tc>
        <w:tc>
          <w:tcPr>
            <w:tcW w:w="1535" w:type="dxa"/>
          </w:tcPr>
          <w:p w:rsidR="00582C06" w:rsidRPr="00062274" w:rsidRDefault="00582C06" w:rsidP="00CC38DC">
            <w:pPr>
              <w:tabs>
                <w:tab w:val="left" w:pos="7590"/>
              </w:tabs>
              <w:jc w:val="center"/>
              <w:rPr>
                <w:sz w:val="20"/>
              </w:rPr>
            </w:pPr>
            <w:r w:rsidRPr="00062274">
              <w:rPr>
                <w:sz w:val="20"/>
              </w:rPr>
              <w:t>17</w:t>
            </w:r>
          </w:p>
        </w:tc>
        <w:tc>
          <w:tcPr>
            <w:tcW w:w="1535" w:type="dxa"/>
          </w:tcPr>
          <w:p w:rsidR="00582C06" w:rsidRPr="00062274" w:rsidRDefault="00582C06" w:rsidP="00CC38DC">
            <w:pPr>
              <w:tabs>
                <w:tab w:val="left" w:pos="7590"/>
              </w:tabs>
              <w:jc w:val="center"/>
              <w:rPr>
                <w:sz w:val="20"/>
              </w:rPr>
            </w:pPr>
            <w:r w:rsidRPr="00062274">
              <w:rPr>
                <w:sz w:val="20"/>
              </w:rPr>
              <w:t>16</w:t>
            </w:r>
          </w:p>
        </w:tc>
        <w:tc>
          <w:tcPr>
            <w:tcW w:w="1536" w:type="dxa"/>
          </w:tcPr>
          <w:p w:rsidR="00582C06" w:rsidRPr="00062274" w:rsidRDefault="00582C06" w:rsidP="00CC38DC">
            <w:pPr>
              <w:tabs>
                <w:tab w:val="left" w:pos="7590"/>
              </w:tabs>
              <w:jc w:val="center"/>
              <w:rPr>
                <w:sz w:val="20"/>
              </w:rPr>
            </w:pPr>
            <w:r w:rsidRPr="00062274">
              <w:rPr>
                <w:sz w:val="20"/>
              </w:rPr>
              <w:t>14</w:t>
            </w:r>
          </w:p>
        </w:tc>
        <w:tc>
          <w:tcPr>
            <w:tcW w:w="1536" w:type="dxa"/>
          </w:tcPr>
          <w:p w:rsidR="00582C06" w:rsidRPr="00062274" w:rsidRDefault="00582C06" w:rsidP="00CC38DC">
            <w:pPr>
              <w:tabs>
                <w:tab w:val="left" w:pos="7590"/>
              </w:tabs>
              <w:jc w:val="center"/>
              <w:rPr>
                <w:sz w:val="20"/>
              </w:rPr>
            </w:pPr>
            <w:r w:rsidRPr="00062274">
              <w:rPr>
                <w:sz w:val="20"/>
              </w:rPr>
              <w:t>6</w:t>
            </w:r>
          </w:p>
        </w:tc>
      </w:tr>
      <w:tr w:rsidR="00582C06" w:rsidTr="00582C06">
        <w:tc>
          <w:tcPr>
            <w:tcW w:w="1535" w:type="dxa"/>
          </w:tcPr>
          <w:p w:rsidR="00582C06" w:rsidRPr="00062274" w:rsidRDefault="00582C06" w:rsidP="00854385">
            <w:pPr>
              <w:tabs>
                <w:tab w:val="left" w:pos="7590"/>
              </w:tabs>
              <w:jc w:val="both"/>
              <w:rPr>
                <w:sz w:val="20"/>
              </w:rPr>
            </w:pPr>
            <w:r w:rsidRPr="00062274">
              <w:rPr>
                <w:sz w:val="20"/>
              </w:rPr>
              <w:t>utworzone stanowiska pracy</w:t>
            </w:r>
          </w:p>
        </w:tc>
        <w:tc>
          <w:tcPr>
            <w:tcW w:w="1535" w:type="dxa"/>
          </w:tcPr>
          <w:p w:rsidR="00582C06" w:rsidRPr="00062274" w:rsidRDefault="00582C06" w:rsidP="00CC38DC">
            <w:pPr>
              <w:tabs>
                <w:tab w:val="left" w:pos="7590"/>
              </w:tabs>
              <w:jc w:val="center"/>
              <w:rPr>
                <w:sz w:val="20"/>
              </w:rPr>
            </w:pPr>
            <w:r w:rsidRPr="00062274">
              <w:rPr>
                <w:sz w:val="20"/>
              </w:rPr>
              <w:t>3 PFRON</w:t>
            </w:r>
          </w:p>
        </w:tc>
        <w:tc>
          <w:tcPr>
            <w:tcW w:w="1535" w:type="dxa"/>
          </w:tcPr>
          <w:p w:rsidR="00582C06" w:rsidRPr="00062274" w:rsidRDefault="00582C06" w:rsidP="00CC38DC">
            <w:pPr>
              <w:tabs>
                <w:tab w:val="left" w:pos="7590"/>
              </w:tabs>
              <w:jc w:val="center"/>
              <w:rPr>
                <w:sz w:val="20"/>
              </w:rPr>
            </w:pPr>
            <w:r w:rsidRPr="00062274">
              <w:rPr>
                <w:sz w:val="20"/>
              </w:rPr>
              <w:t>2 PFRON</w:t>
            </w:r>
          </w:p>
        </w:tc>
        <w:tc>
          <w:tcPr>
            <w:tcW w:w="1535" w:type="dxa"/>
          </w:tcPr>
          <w:p w:rsidR="00582C06" w:rsidRPr="00062274" w:rsidRDefault="00582C06" w:rsidP="00CC38DC">
            <w:pPr>
              <w:tabs>
                <w:tab w:val="left" w:pos="7590"/>
              </w:tabs>
              <w:jc w:val="center"/>
              <w:rPr>
                <w:sz w:val="20"/>
              </w:rPr>
            </w:pPr>
            <w:r w:rsidRPr="00062274">
              <w:rPr>
                <w:sz w:val="20"/>
              </w:rPr>
              <w:t>1 PFRON</w:t>
            </w:r>
          </w:p>
        </w:tc>
        <w:tc>
          <w:tcPr>
            <w:tcW w:w="1536" w:type="dxa"/>
          </w:tcPr>
          <w:p w:rsidR="00582C06" w:rsidRPr="00062274" w:rsidRDefault="00582C06" w:rsidP="00CC38DC">
            <w:pPr>
              <w:tabs>
                <w:tab w:val="left" w:pos="7590"/>
              </w:tabs>
              <w:jc w:val="center"/>
              <w:rPr>
                <w:sz w:val="20"/>
              </w:rPr>
            </w:pPr>
            <w:r w:rsidRPr="00062274">
              <w:rPr>
                <w:sz w:val="20"/>
              </w:rPr>
              <w:t>0</w:t>
            </w:r>
          </w:p>
        </w:tc>
        <w:tc>
          <w:tcPr>
            <w:tcW w:w="1536" w:type="dxa"/>
          </w:tcPr>
          <w:p w:rsidR="00582C06" w:rsidRPr="00062274" w:rsidRDefault="00582C06" w:rsidP="00CC38DC">
            <w:pPr>
              <w:tabs>
                <w:tab w:val="left" w:pos="7590"/>
              </w:tabs>
              <w:jc w:val="center"/>
              <w:rPr>
                <w:sz w:val="20"/>
              </w:rPr>
            </w:pPr>
            <w:r w:rsidRPr="00062274">
              <w:rPr>
                <w:sz w:val="20"/>
              </w:rPr>
              <w:t>1 PFRON</w:t>
            </w:r>
          </w:p>
        </w:tc>
      </w:tr>
      <w:tr w:rsidR="00582C06" w:rsidTr="00582C06">
        <w:tc>
          <w:tcPr>
            <w:tcW w:w="1535" w:type="dxa"/>
          </w:tcPr>
          <w:p w:rsidR="00582C06" w:rsidRPr="00062274" w:rsidRDefault="00582C06" w:rsidP="00854385">
            <w:pPr>
              <w:tabs>
                <w:tab w:val="left" w:pos="7590"/>
              </w:tabs>
              <w:jc w:val="both"/>
              <w:rPr>
                <w:sz w:val="20"/>
              </w:rPr>
            </w:pPr>
            <w:r w:rsidRPr="00062274">
              <w:rPr>
                <w:sz w:val="20"/>
              </w:rPr>
              <w:t>liczba osób, które otrzymały dofinansowanie na podjęcie działalności gospodarczej</w:t>
            </w:r>
          </w:p>
        </w:tc>
        <w:tc>
          <w:tcPr>
            <w:tcW w:w="1535" w:type="dxa"/>
          </w:tcPr>
          <w:p w:rsidR="00582C06" w:rsidRPr="00062274" w:rsidRDefault="00CC38DC" w:rsidP="00CC38DC">
            <w:pPr>
              <w:tabs>
                <w:tab w:val="left" w:pos="7590"/>
              </w:tabs>
              <w:jc w:val="center"/>
              <w:rPr>
                <w:sz w:val="20"/>
              </w:rPr>
            </w:pPr>
            <w:r w:rsidRPr="00062274">
              <w:rPr>
                <w:sz w:val="20"/>
              </w:rPr>
              <w:t>0</w:t>
            </w:r>
          </w:p>
        </w:tc>
        <w:tc>
          <w:tcPr>
            <w:tcW w:w="1535" w:type="dxa"/>
          </w:tcPr>
          <w:p w:rsidR="00582C06" w:rsidRPr="00062274" w:rsidRDefault="00CC38DC" w:rsidP="00CC38DC">
            <w:pPr>
              <w:tabs>
                <w:tab w:val="left" w:pos="7590"/>
              </w:tabs>
              <w:jc w:val="center"/>
              <w:rPr>
                <w:sz w:val="20"/>
              </w:rPr>
            </w:pPr>
            <w:r w:rsidRPr="00062274">
              <w:rPr>
                <w:sz w:val="20"/>
              </w:rPr>
              <w:t>2 + 2 PFRON</w:t>
            </w:r>
          </w:p>
        </w:tc>
        <w:tc>
          <w:tcPr>
            <w:tcW w:w="1535" w:type="dxa"/>
          </w:tcPr>
          <w:p w:rsidR="00582C06" w:rsidRPr="00062274" w:rsidRDefault="00CC38DC" w:rsidP="00CC38DC">
            <w:pPr>
              <w:tabs>
                <w:tab w:val="left" w:pos="7590"/>
              </w:tabs>
              <w:jc w:val="center"/>
              <w:rPr>
                <w:sz w:val="20"/>
              </w:rPr>
            </w:pPr>
            <w:r w:rsidRPr="00062274">
              <w:rPr>
                <w:sz w:val="20"/>
              </w:rPr>
              <w:t>1 PFRON</w:t>
            </w:r>
          </w:p>
        </w:tc>
        <w:tc>
          <w:tcPr>
            <w:tcW w:w="1536" w:type="dxa"/>
          </w:tcPr>
          <w:p w:rsidR="00582C06" w:rsidRPr="00062274" w:rsidRDefault="00CC38DC" w:rsidP="00CC38DC">
            <w:pPr>
              <w:tabs>
                <w:tab w:val="left" w:pos="7590"/>
              </w:tabs>
              <w:jc w:val="center"/>
              <w:rPr>
                <w:sz w:val="20"/>
              </w:rPr>
            </w:pPr>
            <w:r w:rsidRPr="00062274">
              <w:rPr>
                <w:sz w:val="20"/>
              </w:rPr>
              <w:t>1 + 2 PFRON</w:t>
            </w:r>
          </w:p>
        </w:tc>
        <w:tc>
          <w:tcPr>
            <w:tcW w:w="1536" w:type="dxa"/>
          </w:tcPr>
          <w:p w:rsidR="00582C06" w:rsidRPr="00062274" w:rsidRDefault="00CC38DC" w:rsidP="00CC38DC">
            <w:pPr>
              <w:tabs>
                <w:tab w:val="left" w:pos="7590"/>
              </w:tabs>
              <w:jc w:val="center"/>
              <w:rPr>
                <w:sz w:val="20"/>
              </w:rPr>
            </w:pPr>
            <w:r w:rsidRPr="00062274">
              <w:rPr>
                <w:sz w:val="20"/>
              </w:rPr>
              <w:t>1 PFRON</w:t>
            </w:r>
          </w:p>
        </w:tc>
      </w:tr>
    </w:tbl>
    <w:p w:rsidR="00582C06" w:rsidRPr="00062274" w:rsidRDefault="00CC38DC" w:rsidP="00854385">
      <w:pPr>
        <w:tabs>
          <w:tab w:val="left" w:pos="7590"/>
        </w:tabs>
        <w:jc w:val="both"/>
        <w:rPr>
          <w:i/>
          <w:sz w:val="20"/>
        </w:rPr>
      </w:pPr>
      <w:r w:rsidRPr="00062274">
        <w:rPr>
          <w:i/>
          <w:sz w:val="20"/>
        </w:rPr>
        <w:t>Źródło: dane PUP</w:t>
      </w:r>
    </w:p>
    <w:p w:rsidR="00CC38DC" w:rsidRPr="00CC38DC" w:rsidRDefault="00CC38DC" w:rsidP="00854385">
      <w:pPr>
        <w:tabs>
          <w:tab w:val="left" w:pos="7590"/>
        </w:tabs>
        <w:jc w:val="both"/>
        <w:rPr>
          <w:i/>
          <w:color w:val="FF0000"/>
          <w:sz w:val="20"/>
        </w:rPr>
      </w:pPr>
    </w:p>
    <w:p w:rsidR="0053047E" w:rsidRPr="002A41DD" w:rsidRDefault="0053047E" w:rsidP="00854385">
      <w:pPr>
        <w:numPr>
          <w:ilvl w:val="2"/>
          <w:numId w:val="0"/>
        </w:numPr>
        <w:tabs>
          <w:tab w:val="num" w:pos="567"/>
        </w:tabs>
        <w:ind w:left="284" w:hanging="284"/>
        <w:jc w:val="both"/>
        <w:rPr>
          <w:b/>
          <w:bCs/>
          <w:color w:val="FF0000"/>
          <w:szCs w:val="24"/>
        </w:rPr>
      </w:pPr>
    </w:p>
    <w:p w:rsidR="00CC38DC" w:rsidRDefault="00854385" w:rsidP="00854385">
      <w:pPr>
        <w:jc w:val="both"/>
        <w:rPr>
          <w:szCs w:val="24"/>
        </w:rPr>
      </w:pPr>
      <w:r w:rsidRPr="00B7227F">
        <w:rPr>
          <w:szCs w:val="24"/>
        </w:rPr>
        <w:t>Osoby niepełnosprawne i ich rodziny, które zgłoszą się do Miejskiego Ośrodka Pomocy Społecznej w Cieszynie mogą otrzymać pomoc w postaci finansowej</w:t>
      </w:r>
      <w:r w:rsidR="005579E1" w:rsidRPr="00B7227F">
        <w:rPr>
          <w:szCs w:val="24"/>
        </w:rPr>
        <w:t>,</w:t>
      </w:r>
      <w:r w:rsidRPr="00B7227F">
        <w:rPr>
          <w:szCs w:val="24"/>
        </w:rPr>
        <w:t xml:space="preserve"> bądź </w:t>
      </w:r>
      <w:r w:rsidR="00962144" w:rsidRPr="00B7227F">
        <w:rPr>
          <w:szCs w:val="24"/>
        </w:rPr>
        <w:t xml:space="preserve">w postaci pracy </w:t>
      </w:r>
      <w:r w:rsidRPr="00B7227F">
        <w:rPr>
          <w:szCs w:val="24"/>
        </w:rPr>
        <w:t>socjalnej</w:t>
      </w:r>
      <w:r w:rsidR="005579E1" w:rsidRPr="00B7227F">
        <w:rPr>
          <w:szCs w:val="24"/>
        </w:rPr>
        <w:t>,</w:t>
      </w:r>
      <w:r w:rsidRPr="00B7227F">
        <w:rPr>
          <w:szCs w:val="24"/>
        </w:rPr>
        <w:t xml:space="preserve"> zgodnie z ustawą o pomocy społecznej. </w:t>
      </w:r>
    </w:p>
    <w:p w:rsidR="00854385" w:rsidRPr="00B7227F" w:rsidRDefault="00854385" w:rsidP="00854385">
      <w:pPr>
        <w:jc w:val="both"/>
        <w:rPr>
          <w:szCs w:val="24"/>
        </w:rPr>
      </w:pPr>
      <w:r w:rsidRPr="00B7227F">
        <w:rPr>
          <w:szCs w:val="24"/>
        </w:rPr>
        <w:t>W 201</w:t>
      </w:r>
      <w:r w:rsidR="00B7227F" w:rsidRPr="00B7227F">
        <w:rPr>
          <w:szCs w:val="24"/>
        </w:rPr>
        <w:t>9</w:t>
      </w:r>
      <w:r w:rsidRPr="00B7227F">
        <w:rPr>
          <w:szCs w:val="24"/>
        </w:rPr>
        <w:t xml:space="preserve"> roku pomoc finansową ze względu na niepełnosprawnoś</w:t>
      </w:r>
      <w:r w:rsidR="00F01426" w:rsidRPr="00B7227F">
        <w:rPr>
          <w:szCs w:val="24"/>
        </w:rPr>
        <w:t>ć otrzymało 3</w:t>
      </w:r>
      <w:r w:rsidR="00B7227F" w:rsidRPr="00B7227F">
        <w:rPr>
          <w:szCs w:val="24"/>
        </w:rPr>
        <w:t>25</w:t>
      </w:r>
      <w:r w:rsidR="00F01426" w:rsidRPr="00B7227F">
        <w:rPr>
          <w:szCs w:val="24"/>
        </w:rPr>
        <w:t xml:space="preserve"> osób, gdy </w:t>
      </w:r>
      <w:r w:rsidR="00ED13F4">
        <w:rPr>
          <w:szCs w:val="24"/>
        </w:rPr>
        <w:br/>
      </w:r>
      <w:r w:rsidR="00F01426" w:rsidRPr="00B7227F">
        <w:rPr>
          <w:szCs w:val="24"/>
        </w:rPr>
        <w:t>w 20</w:t>
      </w:r>
      <w:r w:rsidR="00B7227F" w:rsidRPr="00B7227F">
        <w:rPr>
          <w:szCs w:val="24"/>
        </w:rPr>
        <w:t>15</w:t>
      </w:r>
      <w:r w:rsidRPr="00B7227F">
        <w:rPr>
          <w:szCs w:val="24"/>
        </w:rPr>
        <w:t xml:space="preserve"> roku </w:t>
      </w:r>
      <w:r w:rsidR="00062274">
        <w:rPr>
          <w:szCs w:val="24"/>
        </w:rPr>
        <w:t>-</w:t>
      </w:r>
      <w:r w:rsidRPr="00B7227F">
        <w:rPr>
          <w:szCs w:val="24"/>
        </w:rPr>
        <w:t xml:space="preserve"> </w:t>
      </w:r>
      <w:r w:rsidR="00B7227F" w:rsidRPr="00B7227F">
        <w:rPr>
          <w:szCs w:val="24"/>
        </w:rPr>
        <w:t>672</w:t>
      </w:r>
      <w:r w:rsidRPr="00B7227F">
        <w:rPr>
          <w:szCs w:val="24"/>
        </w:rPr>
        <w:t>.</w:t>
      </w:r>
    </w:p>
    <w:p w:rsidR="001834B1" w:rsidRDefault="001834B1" w:rsidP="00F07192">
      <w:pPr>
        <w:ind w:firstLine="709"/>
        <w:jc w:val="center"/>
        <w:rPr>
          <w:b/>
          <w:bCs/>
          <w:sz w:val="22"/>
          <w:szCs w:val="22"/>
        </w:rPr>
      </w:pPr>
    </w:p>
    <w:p w:rsidR="00F07192" w:rsidRPr="00B2239B" w:rsidRDefault="00F07192" w:rsidP="00F07192">
      <w:pPr>
        <w:ind w:firstLine="709"/>
        <w:jc w:val="center"/>
        <w:rPr>
          <w:b/>
          <w:bCs/>
          <w:szCs w:val="24"/>
        </w:rPr>
      </w:pPr>
      <w:r w:rsidRPr="00B2239B">
        <w:rPr>
          <w:b/>
          <w:bCs/>
          <w:szCs w:val="24"/>
        </w:rPr>
        <w:t>Liczba rodzin korzystających ze świadczeń pomocy społecznej</w:t>
      </w:r>
      <w:r w:rsidR="00323929" w:rsidRPr="00B2239B">
        <w:rPr>
          <w:b/>
          <w:bCs/>
          <w:szCs w:val="24"/>
        </w:rPr>
        <w:t xml:space="preserve"> </w:t>
      </w:r>
      <w:r w:rsidR="00B2239B">
        <w:rPr>
          <w:b/>
          <w:bCs/>
          <w:szCs w:val="24"/>
        </w:rPr>
        <w:t>z tytułu niepełnosprawności</w:t>
      </w:r>
    </w:p>
    <w:p w:rsidR="00B2239B" w:rsidRDefault="00B2239B" w:rsidP="00B2239B">
      <w:pPr>
        <w:pStyle w:val="Legenda"/>
        <w:keepNext/>
      </w:pPr>
      <w:bookmarkStart w:id="136" w:name="_Toc73452034"/>
      <w:bookmarkStart w:id="137" w:name="_Toc74135523"/>
      <w:r>
        <w:t xml:space="preserve">Wykres </w:t>
      </w:r>
      <w:fldSimple w:instr=" SEQ Wykres \* ARABIC ">
        <w:r w:rsidR="00316BE2">
          <w:rPr>
            <w:noProof/>
          </w:rPr>
          <w:t>11</w:t>
        </w:r>
        <w:bookmarkEnd w:id="136"/>
        <w:bookmarkEnd w:id="137"/>
      </w:fldSimple>
    </w:p>
    <w:p w:rsidR="001243A3" w:rsidRDefault="000A3AA5" w:rsidP="00B7227F">
      <w:pPr>
        <w:jc w:val="center"/>
        <w:rPr>
          <w:b/>
          <w:bCs/>
          <w:color w:val="FF0000"/>
          <w:sz w:val="22"/>
          <w:szCs w:val="22"/>
        </w:rPr>
      </w:pPr>
      <w:r>
        <w:rPr>
          <w:b/>
          <w:bCs/>
          <w:noProof/>
          <w:color w:val="FF0000"/>
          <w:sz w:val="22"/>
          <w:szCs w:val="22"/>
        </w:rPr>
        <w:drawing>
          <wp:inline distT="0" distB="0" distL="0" distR="0" wp14:anchorId="179641EC" wp14:editId="7A6BC669">
            <wp:extent cx="5276850" cy="2781300"/>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C7E1C" w:rsidRPr="001243A3" w:rsidRDefault="002C7E1C" w:rsidP="002C7E1C">
      <w:pPr>
        <w:rPr>
          <w:i/>
          <w:sz w:val="20"/>
        </w:rPr>
      </w:pPr>
      <w:r w:rsidRPr="001243A3">
        <w:rPr>
          <w:i/>
          <w:sz w:val="20"/>
        </w:rPr>
        <w:t>Źródło: dane</w:t>
      </w:r>
      <w:r w:rsidR="00323929" w:rsidRPr="001243A3">
        <w:rPr>
          <w:i/>
          <w:sz w:val="20"/>
        </w:rPr>
        <w:t xml:space="preserve"> </w:t>
      </w:r>
      <w:r w:rsidRPr="001243A3">
        <w:rPr>
          <w:i/>
          <w:sz w:val="20"/>
        </w:rPr>
        <w:t>MOPS</w:t>
      </w:r>
    </w:p>
    <w:p w:rsidR="00B7227F" w:rsidRDefault="00B7227F" w:rsidP="00B7227F">
      <w:pPr>
        <w:ind w:firstLine="709"/>
        <w:jc w:val="center"/>
        <w:rPr>
          <w:b/>
          <w:bCs/>
          <w:color w:val="FF0000"/>
          <w:sz w:val="22"/>
          <w:szCs w:val="22"/>
        </w:rPr>
      </w:pPr>
    </w:p>
    <w:p w:rsidR="000F02BD" w:rsidRDefault="000F02BD" w:rsidP="00B7227F">
      <w:pPr>
        <w:ind w:firstLine="709"/>
        <w:jc w:val="center"/>
        <w:rPr>
          <w:b/>
          <w:bCs/>
          <w:color w:val="FF0000"/>
          <w:sz w:val="22"/>
          <w:szCs w:val="22"/>
        </w:rPr>
      </w:pPr>
    </w:p>
    <w:p w:rsidR="000F02BD" w:rsidRDefault="000F02BD" w:rsidP="00B7227F">
      <w:pPr>
        <w:ind w:firstLine="709"/>
        <w:jc w:val="center"/>
        <w:rPr>
          <w:b/>
          <w:bCs/>
          <w:color w:val="FF0000"/>
          <w:sz w:val="22"/>
          <w:szCs w:val="22"/>
        </w:rPr>
      </w:pPr>
    </w:p>
    <w:p w:rsidR="00B7227F" w:rsidRPr="00B2239B" w:rsidRDefault="00F07192" w:rsidP="00B7227F">
      <w:pPr>
        <w:ind w:firstLine="709"/>
        <w:jc w:val="center"/>
        <w:rPr>
          <w:b/>
          <w:bCs/>
          <w:szCs w:val="24"/>
        </w:rPr>
      </w:pPr>
      <w:r w:rsidRPr="00B2239B">
        <w:rPr>
          <w:b/>
          <w:bCs/>
          <w:szCs w:val="24"/>
        </w:rPr>
        <w:t>Liczba rodzin korzystających ze świadczeń pomocy społecznej</w:t>
      </w:r>
      <w:r w:rsidR="00323929" w:rsidRPr="00B2239B">
        <w:rPr>
          <w:b/>
          <w:bCs/>
          <w:szCs w:val="24"/>
        </w:rPr>
        <w:t xml:space="preserve"> </w:t>
      </w:r>
      <w:r w:rsidRPr="00B2239B">
        <w:rPr>
          <w:b/>
          <w:bCs/>
          <w:szCs w:val="24"/>
        </w:rPr>
        <w:t>z tytułu dł</w:t>
      </w:r>
      <w:r w:rsidR="00B2239B">
        <w:rPr>
          <w:b/>
          <w:bCs/>
          <w:szCs w:val="24"/>
        </w:rPr>
        <w:t>ugotrwałej lub ciężkiej choroby</w:t>
      </w:r>
    </w:p>
    <w:p w:rsidR="00B2239B" w:rsidRDefault="00B2239B" w:rsidP="00B2239B">
      <w:pPr>
        <w:pStyle w:val="Legenda"/>
        <w:keepNext/>
      </w:pPr>
      <w:bookmarkStart w:id="138" w:name="_Toc73452035"/>
      <w:bookmarkStart w:id="139" w:name="_Toc74135524"/>
      <w:r>
        <w:t xml:space="preserve">Wykres </w:t>
      </w:r>
      <w:fldSimple w:instr=" SEQ Wykres \* ARABIC ">
        <w:r w:rsidR="00316BE2">
          <w:rPr>
            <w:noProof/>
          </w:rPr>
          <w:t>12</w:t>
        </w:r>
        <w:bookmarkEnd w:id="138"/>
        <w:bookmarkEnd w:id="139"/>
      </w:fldSimple>
    </w:p>
    <w:p w:rsidR="00B7227F" w:rsidRDefault="00B7227F" w:rsidP="00B7227F">
      <w:pPr>
        <w:jc w:val="center"/>
        <w:rPr>
          <w:b/>
          <w:bCs/>
          <w:sz w:val="22"/>
          <w:szCs w:val="22"/>
        </w:rPr>
      </w:pPr>
      <w:r>
        <w:rPr>
          <w:b/>
          <w:bCs/>
          <w:noProof/>
          <w:szCs w:val="24"/>
        </w:rPr>
        <w:drawing>
          <wp:inline distT="0" distB="0" distL="0" distR="0" wp14:anchorId="13A79585" wp14:editId="1F1FCE09">
            <wp:extent cx="4743450" cy="2419350"/>
            <wp:effectExtent l="0" t="0" r="0" b="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903A9" w:rsidRPr="009903A9" w:rsidRDefault="009903A9" w:rsidP="009903A9">
      <w:pPr>
        <w:jc w:val="both"/>
        <w:rPr>
          <w:bCs/>
          <w:i/>
          <w:sz w:val="20"/>
        </w:rPr>
      </w:pPr>
      <w:r w:rsidRPr="009903A9">
        <w:rPr>
          <w:bCs/>
          <w:i/>
          <w:sz w:val="20"/>
        </w:rPr>
        <w:t>Źródło: dane MOPS</w:t>
      </w:r>
    </w:p>
    <w:p w:rsidR="009903A9" w:rsidRDefault="009903A9" w:rsidP="00F07192">
      <w:pPr>
        <w:ind w:firstLine="709"/>
        <w:jc w:val="center"/>
        <w:rPr>
          <w:b/>
          <w:bCs/>
          <w:szCs w:val="24"/>
        </w:rPr>
      </w:pPr>
    </w:p>
    <w:p w:rsidR="00062274" w:rsidRDefault="00062274" w:rsidP="00062274">
      <w:pPr>
        <w:pStyle w:val="Legenda"/>
        <w:keepNext/>
      </w:pPr>
      <w:bookmarkStart w:id="140" w:name="_Toc73449901"/>
      <w:bookmarkStart w:id="141" w:name="_Toc74133423"/>
      <w:r>
        <w:t xml:space="preserve">Tabela </w:t>
      </w:r>
      <w:fldSimple w:instr=" SEQ Tabela \* ARABIC ">
        <w:r w:rsidR="00316BE2">
          <w:rPr>
            <w:noProof/>
          </w:rPr>
          <w:t>42</w:t>
        </w:r>
        <w:bookmarkEnd w:id="140"/>
        <w:bookmarkEnd w:id="141"/>
      </w:fldSimple>
    </w:p>
    <w:tbl>
      <w:tblPr>
        <w:tblStyle w:val="Tabela-Siatka"/>
        <w:tblW w:w="0" w:type="auto"/>
        <w:tblLook w:val="04A0" w:firstRow="1" w:lastRow="0" w:firstColumn="1" w:lastColumn="0" w:noHBand="0" w:noVBand="1"/>
      </w:tblPr>
      <w:tblGrid>
        <w:gridCol w:w="1627"/>
        <w:gridCol w:w="1531"/>
        <w:gridCol w:w="1532"/>
        <w:gridCol w:w="1532"/>
        <w:gridCol w:w="1533"/>
        <w:gridCol w:w="1533"/>
      </w:tblGrid>
      <w:tr w:rsidR="00B572CF" w:rsidRPr="002A41DD" w:rsidTr="009903A9">
        <w:tc>
          <w:tcPr>
            <w:tcW w:w="9288" w:type="dxa"/>
            <w:gridSpan w:val="6"/>
            <w:shd w:val="clear" w:color="auto" w:fill="DBE5F1" w:themeFill="accent1" w:themeFillTint="33"/>
          </w:tcPr>
          <w:p w:rsidR="00B71CA8" w:rsidRPr="002A41DD" w:rsidRDefault="00B71CA8" w:rsidP="00E61DFA">
            <w:pPr>
              <w:jc w:val="center"/>
              <w:rPr>
                <w:b/>
                <w:color w:val="FF0000"/>
                <w:sz w:val="22"/>
                <w:szCs w:val="22"/>
              </w:rPr>
            </w:pPr>
          </w:p>
          <w:p w:rsidR="00DA44FD" w:rsidRPr="002A41DD" w:rsidRDefault="00DA44FD" w:rsidP="00E61DFA">
            <w:pPr>
              <w:jc w:val="center"/>
              <w:rPr>
                <w:b/>
                <w:color w:val="FF0000"/>
                <w:sz w:val="22"/>
                <w:szCs w:val="22"/>
              </w:rPr>
            </w:pPr>
            <w:r w:rsidRPr="009903A9">
              <w:rPr>
                <w:b/>
                <w:sz w:val="22"/>
                <w:szCs w:val="22"/>
              </w:rPr>
              <w:t>Usługi specjalistyczne dla osób z zaburzeniami psychicznymi</w:t>
            </w:r>
          </w:p>
          <w:p w:rsidR="00DA44FD" w:rsidRPr="002A41DD" w:rsidRDefault="00DA44FD" w:rsidP="00E61DFA">
            <w:pPr>
              <w:jc w:val="both"/>
              <w:rPr>
                <w:color w:val="FF0000"/>
                <w:sz w:val="22"/>
                <w:szCs w:val="22"/>
              </w:rPr>
            </w:pPr>
          </w:p>
        </w:tc>
      </w:tr>
      <w:tr w:rsidR="00B572CF" w:rsidRPr="002A41DD" w:rsidTr="009903A9">
        <w:tc>
          <w:tcPr>
            <w:tcW w:w="1627" w:type="dxa"/>
          </w:tcPr>
          <w:p w:rsidR="00DA44FD" w:rsidRPr="002A41DD" w:rsidRDefault="00DA44FD" w:rsidP="00E61DFA">
            <w:pPr>
              <w:jc w:val="center"/>
              <w:rPr>
                <w:color w:val="FF0000"/>
                <w:sz w:val="20"/>
              </w:rPr>
            </w:pPr>
          </w:p>
        </w:tc>
        <w:tc>
          <w:tcPr>
            <w:tcW w:w="1531" w:type="dxa"/>
          </w:tcPr>
          <w:p w:rsidR="00DA44FD" w:rsidRPr="00BC2089" w:rsidRDefault="00DA44FD" w:rsidP="009903A9">
            <w:pPr>
              <w:jc w:val="center"/>
              <w:rPr>
                <w:sz w:val="20"/>
              </w:rPr>
            </w:pPr>
            <w:r w:rsidRPr="00BC2089">
              <w:rPr>
                <w:sz w:val="20"/>
              </w:rPr>
              <w:t>20</w:t>
            </w:r>
            <w:r w:rsidR="009903A9" w:rsidRPr="00BC2089">
              <w:rPr>
                <w:sz w:val="20"/>
              </w:rPr>
              <w:t>15</w:t>
            </w:r>
          </w:p>
        </w:tc>
        <w:tc>
          <w:tcPr>
            <w:tcW w:w="1532" w:type="dxa"/>
          </w:tcPr>
          <w:p w:rsidR="00DA44FD" w:rsidRPr="00BC2089" w:rsidRDefault="00DA44FD" w:rsidP="009903A9">
            <w:pPr>
              <w:jc w:val="center"/>
              <w:rPr>
                <w:sz w:val="20"/>
              </w:rPr>
            </w:pPr>
            <w:r w:rsidRPr="00BC2089">
              <w:rPr>
                <w:sz w:val="20"/>
              </w:rPr>
              <w:t>20</w:t>
            </w:r>
            <w:r w:rsidR="009903A9" w:rsidRPr="00BC2089">
              <w:rPr>
                <w:sz w:val="20"/>
              </w:rPr>
              <w:t>16</w:t>
            </w:r>
          </w:p>
        </w:tc>
        <w:tc>
          <w:tcPr>
            <w:tcW w:w="1532" w:type="dxa"/>
          </w:tcPr>
          <w:p w:rsidR="00DA44FD" w:rsidRPr="00BC2089" w:rsidRDefault="00DA44FD" w:rsidP="009903A9">
            <w:pPr>
              <w:jc w:val="center"/>
              <w:rPr>
                <w:sz w:val="20"/>
              </w:rPr>
            </w:pPr>
            <w:r w:rsidRPr="00BC2089">
              <w:rPr>
                <w:sz w:val="20"/>
              </w:rPr>
              <w:t>201</w:t>
            </w:r>
            <w:r w:rsidR="009903A9" w:rsidRPr="00BC2089">
              <w:rPr>
                <w:sz w:val="20"/>
              </w:rPr>
              <w:t>7</w:t>
            </w:r>
          </w:p>
        </w:tc>
        <w:tc>
          <w:tcPr>
            <w:tcW w:w="1533" w:type="dxa"/>
          </w:tcPr>
          <w:p w:rsidR="00DA44FD" w:rsidRPr="00BC2089" w:rsidRDefault="00DA44FD" w:rsidP="009903A9">
            <w:pPr>
              <w:jc w:val="center"/>
              <w:rPr>
                <w:sz w:val="20"/>
              </w:rPr>
            </w:pPr>
            <w:r w:rsidRPr="00BC2089">
              <w:rPr>
                <w:sz w:val="20"/>
              </w:rPr>
              <w:t>201</w:t>
            </w:r>
            <w:r w:rsidR="009903A9" w:rsidRPr="00BC2089">
              <w:rPr>
                <w:sz w:val="20"/>
              </w:rPr>
              <w:t>8</w:t>
            </w:r>
          </w:p>
        </w:tc>
        <w:tc>
          <w:tcPr>
            <w:tcW w:w="1533" w:type="dxa"/>
          </w:tcPr>
          <w:p w:rsidR="00DA44FD" w:rsidRPr="00BC2089" w:rsidRDefault="00DA44FD" w:rsidP="009903A9">
            <w:pPr>
              <w:jc w:val="center"/>
              <w:rPr>
                <w:sz w:val="20"/>
              </w:rPr>
            </w:pPr>
            <w:r w:rsidRPr="00BC2089">
              <w:rPr>
                <w:sz w:val="20"/>
              </w:rPr>
              <w:t>201</w:t>
            </w:r>
            <w:r w:rsidR="009903A9" w:rsidRPr="00BC2089">
              <w:rPr>
                <w:sz w:val="20"/>
              </w:rPr>
              <w:t>9</w:t>
            </w:r>
          </w:p>
        </w:tc>
      </w:tr>
      <w:tr w:rsidR="00B572CF" w:rsidRPr="002A41DD" w:rsidTr="009903A9">
        <w:tc>
          <w:tcPr>
            <w:tcW w:w="1627" w:type="dxa"/>
          </w:tcPr>
          <w:p w:rsidR="00DA44FD" w:rsidRPr="00BC2089" w:rsidRDefault="00DA44FD" w:rsidP="00E61DFA">
            <w:pPr>
              <w:rPr>
                <w:sz w:val="20"/>
              </w:rPr>
            </w:pPr>
            <w:r w:rsidRPr="00BC2089">
              <w:rPr>
                <w:sz w:val="20"/>
              </w:rPr>
              <w:t>liczba świadczeń usług specjalistycznych</w:t>
            </w:r>
          </w:p>
        </w:tc>
        <w:tc>
          <w:tcPr>
            <w:tcW w:w="1531" w:type="dxa"/>
            <w:vAlign w:val="center"/>
          </w:tcPr>
          <w:p w:rsidR="00DA44FD" w:rsidRPr="00BC2089" w:rsidRDefault="00BC2089" w:rsidP="00E61DFA">
            <w:pPr>
              <w:jc w:val="center"/>
              <w:rPr>
                <w:sz w:val="20"/>
              </w:rPr>
            </w:pPr>
            <w:r w:rsidRPr="00BC2089">
              <w:rPr>
                <w:sz w:val="20"/>
              </w:rPr>
              <w:t>5.963</w:t>
            </w:r>
          </w:p>
        </w:tc>
        <w:tc>
          <w:tcPr>
            <w:tcW w:w="1532" w:type="dxa"/>
            <w:vAlign w:val="center"/>
          </w:tcPr>
          <w:p w:rsidR="00DA44FD" w:rsidRPr="00BC2089" w:rsidRDefault="00BC2089" w:rsidP="00E61DFA">
            <w:pPr>
              <w:jc w:val="center"/>
              <w:rPr>
                <w:sz w:val="20"/>
              </w:rPr>
            </w:pPr>
            <w:r w:rsidRPr="00BC2089">
              <w:rPr>
                <w:sz w:val="20"/>
              </w:rPr>
              <w:t>4.414</w:t>
            </w:r>
          </w:p>
        </w:tc>
        <w:tc>
          <w:tcPr>
            <w:tcW w:w="1532" w:type="dxa"/>
            <w:vAlign w:val="center"/>
          </w:tcPr>
          <w:p w:rsidR="00DA44FD" w:rsidRPr="00BC2089" w:rsidRDefault="00BC2089" w:rsidP="00E61DFA">
            <w:pPr>
              <w:jc w:val="center"/>
              <w:rPr>
                <w:sz w:val="20"/>
              </w:rPr>
            </w:pPr>
            <w:r w:rsidRPr="00BC2089">
              <w:rPr>
                <w:sz w:val="20"/>
              </w:rPr>
              <w:t>5.225</w:t>
            </w:r>
          </w:p>
        </w:tc>
        <w:tc>
          <w:tcPr>
            <w:tcW w:w="1533" w:type="dxa"/>
            <w:vAlign w:val="center"/>
          </w:tcPr>
          <w:p w:rsidR="00DA44FD" w:rsidRPr="00BC2089" w:rsidRDefault="00BC2089" w:rsidP="00E61DFA">
            <w:pPr>
              <w:jc w:val="center"/>
              <w:rPr>
                <w:sz w:val="20"/>
              </w:rPr>
            </w:pPr>
            <w:r w:rsidRPr="00BC2089">
              <w:rPr>
                <w:sz w:val="20"/>
              </w:rPr>
              <w:t>5.541</w:t>
            </w:r>
          </w:p>
        </w:tc>
        <w:tc>
          <w:tcPr>
            <w:tcW w:w="1533" w:type="dxa"/>
            <w:vAlign w:val="center"/>
          </w:tcPr>
          <w:p w:rsidR="00DA44FD" w:rsidRPr="00BC2089" w:rsidRDefault="00BC2089" w:rsidP="00E61DFA">
            <w:pPr>
              <w:jc w:val="center"/>
              <w:rPr>
                <w:sz w:val="20"/>
              </w:rPr>
            </w:pPr>
            <w:r w:rsidRPr="00BC2089">
              <w:rPr>
                <w:sz w:val="20"/>
              </w:rPr>
              <w:t>3.744</w:t>
            </w:r>
          </w:p>
        </w:tc>
      </w:tr>
      <w:tr w:rsidR="00B572CF" w:rsidRPr="002A41DD" w:rsidTr="009903A9">
        <w:tc>
          <w:tcPr>
            <w:tcW w:w="1627" w:type="dxa"/>
          </w:tcPr>
          <w:p w:rsidR="00DA44FD" w:rsidRPr="00BC2089" w:rsidRDefault="00BC2089" w:rsidP="00E61DFA">
            <w:pPr>
              <w:rPr>
                <w:sz w:val="20"/>
              </w:rPr>
            </w:pPr>
            <w:r w:rsidRPr="00BC2089">
              <w:rPr>
                <w:sz w:val="20"/>
              </w:rPr>
              <w:t>liczba osób, którym przyznano decyzją świadczenie</w:t>
            </w:r>
          </w:p>
        </w:tc>
        <w:tc>
          <w:tcPr>
            <w:tcW w:w="1531" w:type="dxa"/>
            <w:vAlign w:val="center"/>
          </w:tcPr>
          <w:p w:rsidR="00DA44FD" w:rsidRPr="00BC2089" w:rsidRDefault="00DA44FD" w:rsidP="00BC2089">
            <w:pPr>
              <w:jc w:val="center"/>
              <w:rPr>
                <w:sz w:val="20"/>
              </w:rPr>
            </w:pPr>
            <w:r w:rsidRPr="00BC2089">
              <w:rPr>
                <w:sz w:val="20"/>
              </w:rPr>
              <w:t>2</w:t>
            </w:r>
            <w:r w:rsidR="00BC2089" w:rsidRPr="00BC2089">
              <w:rPr>
                <w:sz w:val="20"/>
              </w:rPr>
              <w:t>0</w:t>
            </w:r>
          </w:p>
        </w:tc>
        <w:tc>
          <w:tcPr>
            <w:tcW w:w="1532" w:type="dxa"/>
            <w:vAlign w:val="center"/>
          </w:tcPr>
          <w:p w:rsidR="00DA44FD" w:rsidRPr="00BC2089" w:rsidRDefault="00BC2089" w:rsidP="00E61DFA">
            <w:pPr>
              <w:jc w:val="center"/>
              <w:rPr>
                <w:sz w:val="20"/>
              </w:rPr>
            </w:pPr>
            <w:r w:rsidRPr="00BC2089">
              <w:rPr>
                <w:sz w:val="20"/>
              </w:rPr>
              <w:t>15</w:t>
            </w:r>
          </w:p>
        </w:tc>
        <w:tc>
          <w:tcPr>
            <w:tcW w:w="1532" w:type="dxa"/>
            <w:vAlign w:val="center"/>
          </w:tcPr>
          <w:p w:rsidR="00DA44FD" w:rsidRPr="00BC2089" w:rsidRDefault="00BC2089" w:rsidP="00E61DFA">
            <w:pPr>
              <w:jc w:val="center"/>
              <w:rPr>
                <w:sz w:val="20"/>
              </w:rPr>
            </w:pPr>
            <w:r w:rsidRPr="00BC2089">
              <w:rPr>
                <w:sz w:val="20"/>
              </w:rPr>
              <w:t>15</w:t>
            </w:r>
          </w:p>
        </w:tc>
        <w:tc>
          <w:tcPr>
            <w:tcW w:w="1533" w:type="dxa"/>
            <w:vAlign w:val="center"/>
          </w:tcPr>
          <w:p w:rsidR="00DA44FD" w:rsidRPr="00BC2089" w:rsidRDefault="00BC2089" w:rsidP="00E61DFA">
            <w:pPr>
              <w:jc w:val="center"/>
              <w:rPr>
                <w:sz w:val="20"/>
              </w:rPr>
            </w:pPr>
            <w:r w:rsidRPr="00BC2089">
              <w:rPr>
                <w:sz w:val="20"/>
              </w:rPr>
              <w:t>23</w:t>
            </w:r>
          </w:p>
        </w:tc>
        <w:tc>
          <w:tcPr>
            <w:tcW w:w="1533" w:type="dxa"/>
            <w:vAlign w:val="center"/>
          </w:tcPr>
          <w:p w:rsidR="00DA44FD" w:rsidRPr="00BC2089" w:rsidRDefault="00BC2089" w:rsidP="00E61DFA">
            <w:pPr>
              <w:jc w:val="center"/>
              <w:rPr>
                <w:sz w:val="20"/>
              </w:rPr>
            </w:pPr>
            <w:r w:rsidRPr="00BC2089">
              <w:rPr>
                <w:sz w:val="20"/>
              </w:rPr>
              <w:t>25</w:t>
            </w:r>
          </w:p>
        </w:tc>
      </w:tr>
    </w:tbl>
    <w:p w:rsidR="002C7E1C" w:rsidRPr="009903A9" w:rsidRDefault="002C7E1C" w:rsidP="002C7E1C">
      <w:pPr>
        <w:rPr>
          <w:i/>
          <w:sz w:val="20"/>
        </w:rPr>
      </w:pPr>
      <w:r w:rsidRPr="009903A9">
        <w:rPr>
          <w:i/>
          <w:sz w:val="20"/>
        </w:rPr>
        <w:t>Źródło: dane</w:t>
      </w:r>
      <w:r w:rsidR="00323929" w:rsidRPr="009903A9">
        <w:rPr>
          <w:i/>
          <w:sz w:val="20"/>
        </w:rPr>
        <w:t xml:space="preserve"> </w:t>
      </w:r>
      <w:r w:rsidRPr="009903A9">
        <w:rPr>
          <w:i/>
          <w:sz w:val="20"/>
        </w:rPr>
        <w:t>MOPS</w:t>
      </w:r>
    </w:p>
    <w:p w:rsidR="00962144" w:rsidRDefault="00962144" w:rsidP="005C36FB">
      <w:pPr>
        <w:tabs>
          <w:tab w:val="left" w:pos="1701"/>
        </w:tabs>
        <w:suppressAutoHyphens w:val="0"/>
        <w:ind w:left="360" w:hanging="360"/>
        <w:jc w:val="both"/>
        <w:rPr>
          <w:b/>
          <w:color w:val="FF0000"/>
        </w:rPr>
      </w:pPr>
    </w:p>
    <w:p w:rsidR="004450A8" w:rsidRPr="002A41DD" w:rsidRDefault="00613C4E" w:rsidP="00276FC4">
      <w:pPr>
        <w:pStyle w:val="Nagwek3"/>
      </w:pPr>
      <w:bookmarkStart w:id="142" w:name="_Toc81809818"/>
      <w:r w:rsidRPr="002A41DD">
        <w:t>5.6.3. Zasoby.</w:t>
      </w:r>
      <w:bookmarkEnd w:id="142"/>
    </w:p>
    <w:p w:rsidR="00613C4E" w:rsidRPr="002A41DD" w:rsidRDefault="00613C4E" w:rsidP="005C36FB">
      <w:pPr>
        <w:tabs>
          <w:tab w:val="left" w:pos="1701"/>
        </w:tabs>
        <w:suppressAutoHyphens w:val="0"/>
        <w:ind w:left="360" w:hanging="360"/>
        <w:jc w:val="both"/>
        <w:rPr>
          <w:b/>
          <w:color w:val="FF0000"/>
        </w:rPr>
      </w:pPr>
    </w:p>
    <w:p w:rsidR="004450A8" w:rsidRPr="00062274" w:rsidRDefault="004450A8" w:rsidP="00A742A9">
      <w:pPr>
        <w:jc w:val="both"/>
        <w:rPr>
          <w:szCs w:val="24"/>
        </w:rPr>
      </w:pPr>
      <w:r w:rsidRPr="00062274">
        <w:rPr>
          <w:szCs w:val="24"/>
        </w:rPr>
        <w:t xml:space="preserve">System pomocy osobom niepełnosprawnym i ich rodzinom w Cieszynie tworzą </w:t>
      </w:r>
      <w:r w:rsidR="00130130" w:rsidRPr="00062274">
        <w:rPr>
          <w:szCs w:val="24"/>
        </w:rPr>
        <w:t xml:space="preserve">następujące podmioty: </w:t>
      </w:r>
    </w:p>
    <w:p w:rsidR="004450A8" w:rsidRPr="002A41DD" w:rsidRDefault="004450A8" w:rsidP="00A742A9">
      <w:pPr>
        <w:tabs>
          <w:tab w:val="left" w:pos="1701"/>
        </w:tabs>
        <w:suppressAutoHyphens w:val="0"/>
        <w:jc w:val="both"/>
        <w:rPr>
          <w:b/>
          <w:color w:val="FF0000"/>
        </w:rPr>
      </w:pPr>
    </w:p>
    <w:p w:rsidR="00230019" w:rsidRPr="001834B1" w:rsidRDefault="00230019" w:rsidP="00402E95">
      <w:pPr>
        <w:pStyle w:val="Akapitzlist"/>
        <w:numPr>
          <w:ilvl w:val="0"/>
          <w:numId w:val="113"/>
        </w:numPr>
        <w:suppressAutoHyphens w:val="0"/>
      </w:pPr>
      <w:r w:rsidRPr="001834B1">
        <w:t>Miejski Ośrodek Pomocy Społecznej:</w:t>
      </w:r>
    </w:p>
    <w:p w:rsidR="00230019" w:rsidRPr="001834B1" w:rsidRDefault="005F1B7C" w:rsidP="00402E95">
      <w:pPr>
        <w:pStyle w:val="Tekstpodstawowy"/>
        <w:widowControl/>
        <w:numPr>
          <w:ilvl w:val="0"/>
          <w:numId w:val="121"/>
        </w:numPr>
        <w:suppressAutoHyphens w:val="0"/>
        <w:spacing w:after="0"/>
        <w:jc w:val="both"/>
        <w:rPr>
          <w:szCs w:val="24"/>
        </w:rPr>
      </w:pPr>
      <w:r w:rsidRPr="001834B1">
        <w:rPr>
          <w:szCs w:val="24"/>
        </w:rPr>
        <w:t xml:space="preserve">świadczenie </w:t>
      </w:r>
      <w:r w:rsidR="00230019" w:rsidRPr="001834B1">
        <w:rPr>
          <w:szCs w:val="24"/>
        </w:rPr>
        <w:t>prac</w:t>
      </w:r>
      <w:r w:rsidRPr="001834B1">
        <w:rPr>
          <w:szCs w:val="24"/>
        </w:rPr>
        <w:t>y</w:t>
      </w:r>
      <w:r w:rsidR="00230019" w:rsidRPr="001834B1">
        <w:rPr>
          <w:szCs w:val="24"/>
        </w:rPr>
        <w:t xml:space="preserve"> socjaln</w:t>
      </w:r>
      <w:r w:rsidRPr="001834B1">
        <w:rPr>
          <w:szCs w:val="24"/>
        </w:rPr>
        <w:t>ej</w:t>
      </w:r>
      <w:r w:rsidR="00F01426" w:rsidRPr="001834B1">
        <w:rPr>
          <w:szCs w:val="24"/>
        </w:rPr>
        <w:t>,</w:t>
      </w:r>
    </w:p>
    <w:p w:rsidR="00230019" w:rsidRPr="001834B1" w:rsidRDefault="005F1B7C" w:rsidP="00402E95">
      <w:pPr>
        <w:pStyle w:val="Tekstpodstawowy"/>
        <w:widowControl/>
        <w:numPr>
          <w:ilvl w:val="0"/>
          <w:numId w:val="121"/>
        </w:numPr>
        <w:suppressAutoHyphens w:val="0"/>
        <w:spacing w:after="0"/>
        <w:jc w:val="both"/>
        <w:rPr>
          <w:szCs w:val="24"/>
        </w:rPr>
      </w:pPr>
      <w:r w:rsidRPr="001834B1">
        <w:rPr>
          <w:szCs w:val="24"/>
        </w:rPr>
        <w:t xml:space="preserve">udzielanie </w:t>
      </w:r>
      <w:r w:rsidR="00230019" w:rsidRPr="001834B1">
        <w:rPr>
          <w:szCs w:val="24"/>
        </w:rPr>
        <w:t>pomoc</w:t>
      </w:r>
      <w:r w:rsidRPr="001834B1">
        <w:rPr>
          <w:szCs w:val="24"/>
        </w:rPr>
        <w:t>y finansowej,</w:t>
      </w:r>
    </w:p>
    <w:p w:rsidR="00230019" w:rsidRDefault="00230019" w:rsidP="00402E95">
      <w:pPr>
        <w:pStyle w:val="Tekstpodstawowy"/>
        <w:widowControl/>
        <w:numPr>
          <w:ilvl w:val="0"/>
          <w:numId w:val="121"/>
        </w:numPr>
        <w:suppressAutoHyphens w:val="0"/>
        <w:spacing w:after="0"/>
        <w:jc w:val="both"/>
        <w:rPr>
          <w:szCs w:val="24"/>
        </w:rPr>
      </w:pPr>
      <w:r w:rsidRPr="001834B1">
        <w:rPr>
          <w:szCs w:val="24"/>
        </w:rPr>
        <w:t xml:space="preserve">organizacja </w:t>
      </w:r>
      <w:r w:rsidR="005435F7">
        <w:rPr>
          <w:szCs w:val="24"/>
        </w:rPr>
        <w:t xml:space="preserve">i świadczenie </w:t>
      </w:r>
      <w:r w:rsidRPr="001834B1">
        <w:rPr>
          <w:szCs w:val="24"/>
        </w:rPr>
        <w:t>usług opiekuńczych</w:t>
      </w:r>
      <w:r w:rsidR="005435F7">
        <w:rPr>
          <w:szCs w:val="24"/>
        </w:rPr>
        <w:t xml:space="preserve"> oraz </w:t>
      </w:r>
      <w:r w:rsidR="005435F7" w:rsidRPr="001834B1">
        <w:rPr>
          <w:szCs w:val="24"/>
        </w:rPr>
        <w:t>specjalistycznych usług</w:t>
      </w:r>
      <w:r w:rsidR="005435F7">
        <w:rPr>
          <w:szCs w:val="24"/>
        </w:rPr>
        <w:t xml:space="preserve"> opiekuńczych,</w:t>
      </w:r>
    </w:p>
    <w:p w:rsidR="00B56A2C" w:rsidRPr="001834B1" w:rsidRDefault="00B56A2C" w:rsidP="00402E95">
      <w:pPr>
        <w:pStyle w:val="Tekstpodstawowy"/>
        <w:widowControl/>
        <w:numPr>
          <w:ilvl w:val="0"/>
          <w:numId w:val="121"/>
        </w:numPr>
        <w:suppressAutoHyphens w:val="0"/>
        <w:spacing w:after="0"/>
        <w:jc w:val="both"/>
        <w:rPr>
          <w:szCs w:val="24"/>
        </w:rPr>
      </w:pPr>
      <w:r>
        <w:rPr>
          <w:szCs w:val="24"/>
        </w:rPr>
        <w:t>prowadzenie mieszkania chronionego z przeznaczeniem dla 3 osób,</w:t>
      </w:r>
    </w:p>
    <w:p w:rsidR="00230019" w:rsidRPr="001834B1" w:rsidRDefault="005435F7" w:rsidP="00402E95">
      <w:pPr>
        <w:pStyle w:val="Tekstpodstawowy"/>
        <w:widowControl/>
        <w:numPr>
          <w:ilvl w:val="0"/>
          <w:numId w:val="121"/>
        </w:numPr>
        <w:suppressAutoHyphens w:val="0"/>
        <w:spacing w:after="0"/>
        <w:jc w:val="both"/>
        <w:rPr>
          <w:szCs w:val="24"/>
        </w:rPr>
      </w:pPr>
      <w:r>
        <w:rPr>
          <w:szCs w:val="24"/>
        </w:rPr>
        <w:t xml:space="preserve">organizacja i świadczenie </w:t>
      </w:r>
      <w:r w:rsidR="00230019" w:rsidRPr="001834B1">
        <w:rPr>
          <w:szCs w:val="24"/>
        </w:rPr>
        <w:t>specjalistycznych usług dla osób z zaburzeniami psychicznymi</w:t>
      </w:r>
      <w:r w:rsidR="005F1B7C" w:rsidRPr="001834B1">
        <w:rPr>
          <w:szCs w:val="24"/>
        </w:rPr>
        <w:t>,</w:t>
      </w:r>
      <w:r w:rsidR="00230019" w:rsidRPr="001834B1">
        <w:rPr>
          <w:szCs w:val="24"/>
        </w:rPr>
        <w:t xml:space="preserve"> </w:t>
      </w:r>
    </w:p>
    <w:p w:rsidR="00230019" w:rsidRPr="001834B1" w:rsidRDefault="00230019" w:rsidP="00402E95">
      <w:pPr>
        <w:pStyle w:val="Tekstpodstawowy"/>
        <w:widowControl/>
        <w:numPr>
          <w:ilvl w:val="0"/>
          <w:numId w:val="121"/>
        </w:numPr>
        <w:suppressAutoHyphens w:val="0"/>
        <w:spacing w:after="0"/>
        <w:jc w:val="both"/>
        <w:rPr>
          <w:szCs w:val="24"/>
        </w:rPr>
      </w:pPr>
      <w:r w:rsidRPr="001834B1">
        <w:rPr>
          <w:szCs w:val="24"/>
        </w:rPr>
        <w:t xml:space="preserve">udzielanie konsultacji osobom niepełnosprawnym w zakresie informacji dotyczących praw osób niepełnosprawnych i ich przywilejów wynikających z ustawy o rehabilitacji zawodowej i społecznej oraz zatrudnieniu osób niepełnosprawnych, możliwości </w:t>
      </w:r>
      <w:r w:rsidRPr="001834B1">
        <w:rPr>
          <w:szCs w:val="24"/>
        </w:rPr>
        <w:lastRenderedPageBreak/>
        <w:t xml:space="preserve">podjęcia nauki, programów </w:t>
      </w:r>
      <w:r w:rsidR="00062274">
        <w:rPr>
          <w:szCs w:val="24"/>
        </w:rPr>
        <w:t>PFRON</w:t>
      </w:r>
      <w:r w:rsidRPr="001834B1">
        <w:rPr>
          <w:szCs w:val="24"/>
        </w:rPr>
        <w:t xml:space="preserve"> skierowanych bezpośrednio do osób niepełnosprawnych, turnusów rehabilitacyjnych, organizacji pozarządowych działających na rzecz ich środowiska, a także innych wynikających z indywidualnych potrzeb</w:t>
      </w:r>
      <w:r w:rsidR="00724FF9" w:rsidRPr="001834B1">
        <w:rPr>
          <w:szCs w:val="24"/>
        </w:rPr>
        <w:t>,</w:t>
      </w:r>
    </w:p>
    <w:p w:rsidR="00724FF9" w:rsidRPr="001834B1" w:rsidRDefault="00724FF9" w:rsidP="00402E95">
      <w:pPr>
        <w:pStyle w:val="Tekstpodstawowy"/>
        <w:widowControl/>
        <w:numPr>
          <w:ilvl w:val="0"/>
          <w:numId w:val="121"/>
        </w:numPr>
        <w:suppressAutoHyphens w:val="0"/>
        <w:spacing w:after="0"/>
        <w:jc w:val="both"/>
        <w:rPr>
          <w:szCs w:val="24"/>
        </w:rPr>
      </w:pPr>
      <w:r w:rsidRPr="001834B1">
        <w:rPr>
          <w:szCs w:val="24"/>
        </w:rPr>
        <w:t xml:space="preserve">udział pracownika MOPS w pracach Komisji do spraw opiniowania projektów realizowanych przez </w:t>
      </w:r>
      <w:r w:rsidR="002C35CE" w:rsidRPr="001834B1">
        <w:rPr>
          <w:szCs w:val="24"/>
        </w:rPr>
        <w:t>g</w:t>
      </w:r>
      <w:r w:rsidR="00323929" w:rsidRPr="001834B1">
        <w:rPr>
          <w:szCs w:val="24"/>
        </w:rPr>
        <w:t>minę</w:t>
      </w:r>
      <w:r w:rsidRPr="001834B1">
        <w:rPr>
          <w:szCs w:val="24"/>
        </w:rPr>
        <w:t xml:space="preserve"> Cieszyn zadań inwestycyjnych i remontowych pod kątem ich dostosowania do potrzeb osób niepełnosprawnych, powołanej przez Burmistrza Miasta, </w:t>
      </w:r>
    </w:p>
    <w:p w:rsidR="00724FF9" w:rsidRPr="00B56A2C" w:rsidRDefault="00724FF9" w:rsidP="00402E95">
      <w:pPr>
        <w:pStyle w:val="Tekstpodstawowy"/>
        <w:widowControl/>
        <w:numPr>
          <w:ilvl w:val="0"/>
          <w:numId w:val="121"/>
        </w:numPr>
        <w:suppressAutoHyphens w:val="0"/>
        <w:spacing w:after="0"/>
        <w:jc w:val="both"/>
        <w:rPr>
          <w:bCs/>
        </w:rPr>
      </w:pPr>
      <w:r w:rsidRPr="00B56A2C">
        <w:rPr>
          <w:szCs w:val="24"/>
        </w:rPr>
        <w:t xml:space="preserve">udział pracownika MOPS w pracach </w:t>
      </w:r>
      <w:r w:rsidRPr="00B56A2C">
        <w:rPr>
          <w:bCs/>
        </w:rPr>
        <w:t xml:space="preserve">Komisji do spraw rozpatrywania wniosków dotyczących rehabilitacji zawodowej osób niepełnosprawnych </w:t>
      </w:r>
      <w:r w:rsidR="00062274">
        <w:rPr>
          <w:bCs/>
        </w:rPr>
        <w:t>-</w:t>
      </w:r>
      <w:r w:rsidRPr="00B56A2C">
        <w:rPr>
          <w:bCs/>
        </w:rPr>
        <w:t xml:space="preserve"> zadania realizowanego ze środków PFRON, działającej w </w:t>
      </w:r>
      <w:r w:rsidR="00062274">
        <w:rPr>
          <w:bCs/>
        </w:rPr>
        <w:t>PUP</w:t>
      </w:r>
      <w:r w:rsidRPr="00B56A2C">
        <w:rPr>
          <w:bCs/>
        </w:rPr>
        <w:br/>
        <w:t>w Cieszynie.</w:t>
      </w:r>
    </w:p>
    <w:p w:rsidR="00F914ED" w:rsidRPr="002A41DD" w:rsidRDefault="00F914ED" w:rsidP="00F914ED">
      <w:pPr>
        <w:pStyle w:val="Tekstpodstawowy"/>
        <w:widowControl/>
        <w:suppressAutoHyphens w:val="0"/>
        <w:spacing w:after="0"/>
        <w:ind w:left="284"/>
        <w:jc w:val="both"/>
        <w:rPr>
          <w:color w:val="FF0000"/>
          <w:szCs w:val="24"/>
        </w:rPr>
      </w:pPr>
    </w:p>
    <w:p w:rsidR="00230019" w:rsidRPr="001834B1" w:rsidRDefault="00230019" w:rsidP="00626C82">
      <w:pPr>
        <w:pStyle w:val="Tekstpodstawowy"/>
        <w:widowControl/>
        <w:numPr>
          <w:ilvl w:val="0"/>
          <w:numId w:val="38"/>
        </w:numPr>
        <w:suppressAutoHyphens w:val="0"/>
        <w:spacing w:after="0"/>
        <w:jc w:val="both"/>
        <w:rPr>
          <w:szCs w:val="24"/>
        </w:rPr>
      </w:pPr>
      <w:r w:rsidRPr="001834B1">
        <w:rPr>
          <w:szCs w:val="24"/>
        </w:rPr>
        <w:t>Powiatowe Centrum Pomocy Rodzinie:</w:t>
      </w:r>
    </w:p>
    <w:p w:rsidR="00230019" w:rsidRPr="001834B1" w:rsidRDefault="00230019" w:rsidP="00402E95">
      <w:pPr>
        <w:pStyle w:val="Tekstpodstawowy"/>
        <w:widowControl/>
        <w:numPr>
          <w:ilvl w:val="0"/>
          <w:numId w:val="122"/>
        </w:numPr>
        <w:suppressAutoHyphens w:val="0"/>
        <w:spacing w:after="0"/>
        <w:jc w:val="both"/>
        <w:rPr>
          <w:szCs w:val="24"/>
        </w:rPr>
      </w:pPr>
      <w:r w:rsidRPr="001834B1">
        <w:rPr>
          <w:szCs w:val="24"/>
        </w:rPr>
        <w:t>organizowanie orzecznictwa o niepełnosprawności dla dzieci i dorosłych;</w:t>
      </w:r>
    </w:p>
    <w:p w:rsidR="00230019" w:rsidRPr="001834B1" w:rsidRDefault="00230019" w:rsidP="00402E95">
      <w:pPr>
        <w:pStyle w:val="Tekstpodstawowy"/>
        <w:widowControl/>
        <w:numPr>
          <w:ilvl w:val="0"/>
          <w:numId w:val="122"/>
        </w:numPr>
        <w:suppressAutoHyphens w:val="0"/>
        <w:spacing w:after="0"/>
        <w:jc w:val="both"/>
        <w:rPr>
          <w:szCs w:val="24"/>
        </w:rPr>
      </w:pPr>
      <w:r w:rsidRPr="001834B1">
        <w:rPr>
          <w:szCs w:val="24"/>
        </w:rPr>
        <w:t>realizacja zadań Państwowego Funduszu Rehabilitacji Osób Niepełnosprawnych (likwidacja barier funkcjonalnych, dofinansowanie turnusów rehabilitacyjnych, dofinansowanie zakupu sprzętu rehabilitacyjnego, zaopatrzenie w przedmioty ortopedyczne i środki pomocnicze, realizacja zadań z zakresu sportu, kultury, rekreacji i turystyki oraz rehabilitacji dzieci i młodzieży).</w:t>
      </w:r>
    </w:p>
    <w:p w:rsidR="00F914ED" w:rsidRPr="001834B1" w:rsidRDefault="00F914ED" w:rsidP="00F914ED">
      <w:pPr>
        <w:pStyle w:val="Tekstpodstawowy"/>
        <w:widowControl/>
        <w:suppressAutoHyphens w:val="0"/>
        <w:spacing w:after="0"/>
        <w:ind w:left="284"/>
        <w:jc w:val="both"/>
        <w:rPr>
          <w:szCs w:val="24"/>
        </w:rPr>
      </w:pPr>
    </w:p>
    <w:p w:rsidR="00DE4B6C" w:rsidRPr="001834B1" w:rsidRDefault="00230019" w:rsidP="00626C82">
      <w:pPr>
        <w:pStyle w:val="Tekstpodstawowy"/>
        <w:widowControl/>
        <w:numPr>
          <w:ilvl w:val="0"/>
          <w:numId w:val="38"/>
        </w:numPr>
        <w:suppressAutoHyphens w:val="0"/>
        <w:spacing w:after="0"/>
        <w:jc w:val="both"/>
        <w:rPr>
          <w:szCs w:val="24"/>
        </w:rPr>
      </w:pPr>
      <w:r w:rsidRPr="001834B1">
        <w:rPr>
          <w:szCs w:val="24"/>
        </w:rPr>
        <w:t>Powiatowy Urząd Pracy</w:t>
      </w:r>
      <w:r w:rsidR="00DE4B6C" w:rsidRPr="001834B1">
        <w:rPr>
          <w:szCs w:val="24"/>
        </w:rPr>
        <w:t>:</w:t>
      </w:r>
    </w:p>
    <w:p w:rsidR="00DE4B6C" w:rsidRPr="001834B1" w:rsidRDefault="00DE4B6C" w:rsidP="00062274">
      <w:pPr>
        <w:pStyle w:val="Akapitzlist"/>
        <w:numPr>
          <w:ilvl w:val="0"/>
          <w:numId w:val="193"/>
        </w:numPr>
        <w:jc w:val="both"/>
      </w:pPr>
      <w:r w:rsidRPr="001834B1">
        <w:t xml:space="preserve">rejestracja </w:t>
      </w:r>
      <w:r w:rsidR="00AE517D" w:rsidRPr="001834B1">
        <w:t xml:space="preserve">osób niepełnosprawnych </w:t>
      </w:r>
      <w:r w:rsidR="005E31A4" w:rsidRPr="001834B1">
        <w:t xml:space="preserve">bezrobotnych i </w:t>
      </w:r>
      <w:r w:rsidRPr="001834B1">
        <w:t>poszukujących pracy,</w:t>
      </w:r>
    </w:p>
    <w:p w:rsidR="00DE4B6C" w:rsidRPr="001834B1" w:rsidRDefault="003F13AA" w:rsidP="00062274">
      <w:pPr>
        <w:pStyle w:val="Akapitzlist"/>
        <w:numPr>
          <w:ilvl w:val="0"/>
          <w:numId w:val="193"/>
        </w:numPr>
        <w:jc w:val="both"/>
      </w:pPr>
      <w:r w:rsidRPr="001834B1">
        <w:t>k</w:t>
      </w:r>
      <w:r w:rsidR="00DE4B6C" w:rsidRPr="001834B1">
        <w:t xml:space="preserve">ierowanie do pracy, zwłaszcza na stanowiska specjalnie stworzone dla </w:t>
      </w:r>
      <w:r w:rsidR="00062274">
        <w:t>n</w:t>
      </w:r>
      <w:r w:rsidR="00DE4B6C" w:rsidRPr="001834B1">
        <w:t>iepełnosprawnych</w:t>
      </w:r>
      <w:r w:rsidRPr="001834B1">
        <w:t>,</w:t>
      </w:r>
      <w:r w:rsidR="00DE4B6C" w:rsidRPr="001834B1">
        <w:t xml:space="preserve"> </w:t>
      </w:r>
    </w:p>
    <w:p w:rsidR="00DE4B6C" w:rsidRPr="001834B1" w:rsidRDefault="00DE4B6C" w:rsidP="00062274">
      <w:pPr>
        <w:pStyle w:val="Akapitzlist"/>
        <w:numPr>
          <w:ilvl w:val="0"/>
          <w:numId w:val="193"/>
        </w:numPr>
        <w:jc w:val="both"/>
      </w:pPr>
      <w:r w:rsidRPr="001834B1">
        <w:t xml:space="preserve">poradnictwo zawodowe (konsultacje indywidualne, szkolenia w grupach integracyjnych, w ramach klubów pracy), </w:t>
      </w:r>
    </w:p>
    <w:p w:rsidR="00D44FB0" w:rsidRPr="001834B1" w:rsidRDefault="00DE4B6C" w:rsidP="00062274">
      <w:pPr>
        <w:pStyle w:val="Akapitzlist"/>
        <w:numPr>
          <w:ilvl w:val="0"/>
          <w:numId w:val="193"/>
        </w:numPr>
        <w:jc w:val="both"/>
      </w:pPr>
      <w:r w:rsidRPr="001834B1">
        <w:t xml:space="preserve">organizowanie </w:t>
      </w:r>
      <w:proofErr w:type="spellStart"/>
      <w:r w:rsidRPr="001834B1">
        <w:t>przekwalifikowań</w:t>
      </w:r>
      <w:proofErr w:type="spellEnd"/>
      <w:r w:rsidR="003F13AA" w:rsidRPr="001834B1">
        <w:t xml:space="preserve"> i szkoleń</w:t>
      </w:r>
      <w:r w:rsidR="00D44FB0" w:rsidRPr="001834B1">
        <w:t>,</w:t>
      </w:r>
    </w:p>
    <w:p w:rsidR="00D44FB0" w:rsidRPr="001834B1" w:rsidRDefault="00D44FB0" w:rsidP="00062274">
      <w:pPr>
        <w:pStyle w:val="Akapitzlist"/>
        <w:numPr>
          <w:ilvl w:val="0"/>
          <w:numId w:val="193"/>
        </w:numPr>
        <w:jc w:val="both"/>
      </w:pPr>
      <w:r w:rsidRPr="001834B1">
        <w:t xml:space="preserve">udzielanie dotacji osobie niepełnosprawnej na rozpoczęcie działalności gospodarczej, </w:t>
      </w:r>
    </w:p>
    <w:p w:rsidR="00D44FB0" w:rsidRPr="001834B1" w:rsidRDefault="00D44FB0" w:rsidP="00062274">
      <w:pPr>
        <w:pStyle w:val="Akapitzlist"/>
        <w:numPr>
          <w:ilvl w:val="0"/>
          <w:numId w:val="193"/>
        </w:numPr>
        <w:jc w:val="both"/>
      </w:pPr>
      <w:r w:rsidRPr="001834B1">
        <w:t>udzielanie dofinansowania do nowotworzonych stanowisk pracy dla osób niepełnosprawnych,</w:t>
      </w:r>
    </w:p>
    <w:p w:rsidR="00DE4B6C" w:rsidRPr="001834B1" w:rsidRDefault="00D44FB0" w:rsidP="00062274">
      <w:pPr>
        <w:pStyle w:val="Akapitzlist"/>
        <w:numPr>
          <w:ilvl w:val="0"/>
          <w:numId w:val="193"/>
        </w:numPr>
        <w:jc w:val="both"/>
      </w:pPr>
      <w:r w:rsidRPr="001834B1">
        <w:t>organizacja staży dla osób niepełnosprawnych</w:t>
      </w:r>
      <w:r w:rsidR="003F13AA" w:rsidRPr="001834B1">
        <w:t>.</w:t>
      </w:r>
    </w:p>
    <w:p w:rsidR="00130130" w:rsidRPr="001834B1" w:rsidRDefault="00130130" w:rsidP="00130130">
      <w:pPr>
        <w:suppressAutoHyphens w:val="0"/>
        <w:jc w:val="both"/>
        <w:outlineLvl w:val="0"/>
      </w:pPr>
    </w:p>
    <w:p w:rsidR="00B7227F" w:rsidRPr="001834B1" w:rsidRDefault="00130130" w:rsidP="00ED7EE8">
      <w:pPr>
        <w:pStyle w:val="Akapitzlist"/>
        <w:numPr>
          <w:ilvl w:val="0"/>
          <w:numId w:val="38"/>
        </w:numPr>
      </w:pPr>
      <w:r w:rsidRPr="001834B1">
        <w:t xml:space="preserve">zakłady pracy chronionej </w:t>
      </w:r>
    </w:p>
    <w:p w:rsidR="00130130" w:rsidRPr="001834B1" w:rsidRDefault="00130130" w:rsidP="00ED7EE8">
      <w:r w:rsidRPr="001834B1">
        <w:t>(3 zlokalizowane na terenie Cieszyna, 10 w Powiecie Cieszyńskim).</w:t>
      </w:r>
    </w:p>
    <w:p w:rsidR="00DE4B6C" w:rsidRPr="001834B1" w:rsidRDefault="00DE4B6C" w:rsidP="00DE4B6C">
      <w:pPr>
        <w:pStyle w:val="Tekstpodstawowy"/>
        <w:widowControl/>
        <w:suppressAutoHyphens w:val="0"/>
        <w:spacing w:after="0"/>
        <w:ind w:hanging="284"/>
        <w:jc w:val="both"/>
        <w:rPr>
          <w:szCs w:val="24"/>
        </w:rPr>
      </w:pPr>
    </w:p>
    <w:p w:rsidR="00230019" w:rsidRPr="001834B1" w:rsidRDefault="00B56A2C" w:rsidP="00626C82">
      <w:pPr>
        <w:pStyle w:val="NormalnyWeb"/>
        <w:numPr>
          <w:ilvl w:val="0"/>
          <w:numId w:val="33"/>
        </w:numPr>
        <w:spacing w:before="0" w:beforeAutospacing="0" w:after="0" w:afterAutospacing="0"/>
        <w:jc w:val="both"/>
      </w:pPr>
      <w:r>
        <w:t>przedszkola i szkoły</w:t>
      </w:r>
      <w:r w:rsidR="00FF675F" w:rsidRPr="001834B1">
        <w:t>:</w:t>
      </w:r>
      <w:r w:rsidR="00323929" w:rsidRPr="001834B1">
        <w:t xml:space="preserve"> </w:t>
      </w:r>
    </w:p>
    <w:p w:rsidR="00230019" w:rsidRPr="001834B1" w:rsidRDefault="00230019" w:rsidP="00402E95">
      <w:pPr>
        <w:pStyle w:val="Akapitzlist"/>
        <w:numPr>
          <w:ilvl w:val="0"/>
          <w:numId w:val="123"/>
        </w:numPr>
        <w:suppressAutoHyphens w:val="0"/>
        <w:jc w:val="both"/>
      </w:pPr>
      <w:r w:rsidRPr="001834B1">
        <w:t>integrowanie dzieci niepełnosprawnych i zdrowych w naturalnym środowisku rówieśniczym</w:t>
      </w:r>
      <w:r w:rsidR="006A747A" w:rsidRPr="001834B1">
        <w:t>,</w:t>
      </w:r>
      <w:r w:rsidRPr="001834B1">
        <w:t xml:space="preserve"> </w:t>
      </w:r>
    </w:p>
    <w:p w:rsidR="00230019" w:rsidRPr="001834B1" w:rsidRDefault="00230019" w:rsidP="00402E95">
      <w:pPr>
        <w:pStyle w:val="Akapitzlist"/>
        <w:numPr>
          <w:ilvl w:val="0"/>
          <w:numId w:val="123"/>
        </w:numPr>
        <w:suppressAutoHyphens w:val="0"/>
        <w:jc w:val="both"/>
      </w:pPr>
      <w:r w:rsidRPr="001834B1">
        <w:t xml:space="preserve">prowadzenie zajęć grupowych aktywnymi </w:t>
      </w:r>
      <w:r w:rsidR="006A747A" w:rsidRPr="001834B1">
        <w:t>metodami opartymi na współpracy,</w:t>
      </w:r>
      <w:r w:rsidRPr="001834B1">
        <w:t xml:space="preserve"> </w:t>
      </w:r>
    </w:p>
    <w:p w:rsidR="00062274" w:rsidRDefault="00230019" w:rsidP="00062274">
      <w:pPr>
        <w:pStyle w:val="Akapitzlist"/>
        <w:numPr>
          <w:ilvl w:val="0"/>
          <w:numId w:val="123"/>
        </w:numPr>
        <w:suppressAutoHyphens w:val="0"/>
        <w:jc w:val="both"/>
      </w:pPr>
      <w:r w:rsidRPr="001834B1">
        <w:t>objęcie dziecka na terenie placówki rewalidacją indywidualną oraz innymi zajęciami specjalistycznymi:</w:t>
      </w:r>
      <w:r w:rsidR="00062274">
        <w:t xml:space="preserve"> </w:t>
      </w:r>
      <w:proofErr w:type="spellStart"/>
      <w:r w:rsidR="00062274">
        <w:t>korekcyjno</w:t>
      </w:r>
      <w:proofErr w:type="spellEnd"/>
      <w:r w:rsidR="00062274">
        <w:t xml:space="preserve"> - kompensacyjnymi, logopedycznymi, socjoterapeutycznymi i innymi zajęciami o charakterze terapeutycznym,</w:t>
      </w:r>
    </w:p>
    <w:p w:rsidR="00230019" w:rsidRPr="001834B1" w:rsidRDefault="00062274" w:rsidP="00402E95">
      <w:pPr>
        <w:pStyle w:val="Akapitzlist"/>
        <w:numPr>
          <w:ilvl w:val="0"/>
          <w:numId w:val="123"/>
        </w:numPr>
        <w:suppressAutoHyphens w:val="0"/>
        <w:jc w:val="both"/>
      </w:pPr>
      <w:r>
        <w:t xml:space="preserve"> </w:t>
      </w:r>
      <w:r w:rsidR="00230019" w:rsidRPr="001834B1">
        <w:t>nauczanie wielopoziomowe w ramach wspólnego programu nauczania poprzez modyfikowanie go do potrzeb i</w:t>
      </w:r>
      <w:r w:rsidR="006A747A" w:rsidRPr="001834B1">
        <w:t xml:space="preserve"> możliwości konkretnego dziecka,</w:t>
      </w:r>
      <w:r w:rsidR="00230019" w:rsidRPr="001834B1">
        <w:t xml:space="preserve"> </w:t>
      </w:r>
    </w:p>
    <w:p w:rsidR="00230019" w:rsidRPr="001834B1" w:rsidRDefault="00230019" w:rsidP="00402E95">
      <w:pPr>
        <w:pStyle w:val="Akapitzlist"/>
        <w:numPr>
          <w:ilvl w:val="0"/>
          <w:numId w:val="123"/>
        </w:numPr>
        <w:suppressAutoHyphens w:val="0"/>
        <w:jc w:val="both"/>
      </w:pPr>
      <w:r w:rsidRPr="001834B1">
        <w:t>stymulowanie rozwoju dziecka niepełnosprawnego i przygotowanie go do pokonywania trudności w życiu społecznym</w:t>
      </w:r>
      <w:r w:rsidR="006A747A" w:rsidRPr="001834B1">
        <w:t>,</w:t>
      </w:r>
      <w:r w:rsidRPr="001834B1">
        <w:t xml:space="preserve"> </w:t>
      </w:r>
    </w:p>
    <w:p w:rsidR="00230019" w:rsidRPr="001834B1" w:rsidRDefault="00230019" w:rsidP="00402E95">
      <w:pPr>
        <w:pStyle w:val="Akapitzlist"/>
        <w:numPr>
          <w:ilvl w:val="0"/>
          <w:numId w:val="123"/>
        </w:numPr>
        <w:suppressAutoHyphens w:val="0"/>
        <w:jc w:val="both"/>
      </w:pPr>
      <w:r w:rsidRPr="001834B1">
        <w:t>nauczanie tolerancji, otwartości na innych poprzez oddziaływanie na uczucia</w:t>
      </w:r>
      <w:r w:rsidRPr="001834B1">
        <w:br/>
        <w:t>i wyobraźnię</w:t>
      </w:r>
      <w:r w:rsidR="006A747A" w:rsidRPr="001834B1">
        <w:t>,</w:t>
      </w:r>
    </w:p>
    <w:p w:rsidR="00230019" w:rsidRPr="001834B1" w:rsidRDefault="00230019" w:rsidP="00402E95">
      <w:pPr>
        <w:pStyle w:val="Akapitzlist"/>
        <w:numPr>
          <w:ilvl w:val="0"/>
          <w:numId w:val="123"/>
        </w:numPr>
        <w:suppressAutoHyphens w:val="0"/>
        <w:jc w:val="both"/>
      </w:pPr>
      <w:r w:rsidRPr="001834B1">
        <w:lastRenderedPageBreak/>
        <w:t>pomoc rodzicom w wychowaniu, edukacji i terapii dzieci o specjalnych potrzebach edukacyjnych.</w:t>
      </w:r>
    </w:p>
    <w:p w:rsidR="00BF3E91" w:rsidRPr="001834B1" w:rsidRDefault="00BF3E91" w:rsidP="00230019">
      <w:pPr>
        <w:pStyle w:val="NormalnyWeb"/>
        <w:spacing w:before="0" w:beforeAutospacing="0" w:after="0" w:afterAutospacing="0"/>
        <w:jc w:val="both"/>
      </w:pPr>
    </w:p>
    <w:p w:rsidR="00EB2C85" w:rsidRPr="001834B1" w:rsidRDefault="00230019" w:rsidP="00626C82">
      <w:pPr>
        <w:pStyle w:val="Akapitzlist"/>
        <w:numPr>
          <w:ilvl w:val="0"/>
          <w:numId w:val="33"/>
        </w:numPr>
        <w:suppressAutoHyphens w:val="0"/>
        <w:jc w:val="both"/>
      </w:pPr>
      <w:r w:rsidRPr="001834B1">
        <w:rPr>
          <w:bCs/>
        </w:rPr>
        <w:t xml:space="preserve">Zespół Placówek </w:t>
      </w:r>
      <w:proofErr w:type="spellStart"/>
      <w:r w:rsidRPr="001834B1">
        <w:rPr>
          <w:bCs/>
        </w:rPr>
        <w:t>Szkolno</w:t>
      </w:r>
      <w:proofErr w:type="spellEnd"/>
      <w:r w:rsidR="00242A3A">
        <w:rPr>
          <w:bCs/>
        </w:rPr>
        <w:t xml:space="preserve"> -</w:t>
      </w:r>
      <w:r w:rsidRPr="001834B1">
        <w:rPr>
          <w:bCs/>
        </w:rPr>
        <w:t xml:space="preserve"> Wychowawczo </w:t>
      </w:r>
      <w:r w:rsidR="00242A3A">
        <w:rPr>
          <w:bCs/>
        </w:rPr>
        <w:t xml:space="preserve">- </w:t>
      </w:r>
      <w:r w:rsidRPr="001834B1">
        <w:rPr>
          <w:bCs/>
        </w:rPr>
        <w:t>Rewalidacyjnych w Cieszynie</w:t>
      </w:r>
      <w:r w:rsidR="004865CF" w:rsidRPr="001834B1">
        <w:rPr>
          <w:bCs/>
        </w:rPr>
        <w:t xml:space="preserve"> prowadzi:</w:t>
      </w:r>
      <w:r w:rsidR="00F95B67" w:rsidRPr="001834B1">
        <w:rPr>
          <w:bCs/>
        </w:rPr>
        <w:t xml:space="preserve"> </w:t>
      </w:r>
    </w:p>
    <w:p w:rsidR="004865CF" w:rsidRPr="001834B1" w:rsidRDefault="004865CF" w:rsidP="00402E95">
      <w:pPr>
        <w:pStyle w:val="Akapitzlist"/>
        <w:numPr>
          <w:ilvl w:val="0"/>
          <w:numId w:val="124"/>
        </w:numPr>
        <w:suppressAutoHyphens w:val="0"/>
        <w:jc w:val="both"/>
        <w:rPr>
          <w:bCs/>
        </w:rPr>
      </w:pPr>
      <w:r w:rsidRPr="001834B1">
        <w:rPr>
          <w:bCs/>
        </w:rPr>
        <w:t>Zespoły Wczesnego Wspomagania</w:t>
      </w:r>
      <w:r w:rsidRPr="001834B1">
        <w:t xml:space="preserve"> (dla dzieci od pierwszego roku życia do rozpoczęcia nauki w szkole)</w:t>
      </w:r>
      <w:r w:rsidRPr="001834B1">
        <w:rPr>
          <w:bCs/>
        </w:rPr>
        <w:t>,</w:t>
      </w:r>
    </w:p>
    <w:p w:rsidR="004865CF" w:rsidRPr="001834B1" w:rsidRDefault="004865CF" w:rsidP="00402E95">
      <w:pPr>
        <w:pStyle w:val="Akapitzlist"/>
        <w:numPr>
          <w:ilvl w:val="0"/>
          <w:numId w:val="124"/>
        </w:numPr>
        <w:suppressAutoHyphens w:val="0"/>
        <w:rPr>
          <w:bCs/>
        </w:rPr>
      </w:pPr>
      <w:r w:rsidRPr="001834B1">
        <w:rPr>
          <w:bCs/>
        </w:rPr>
        <w:t>Szkołę Podstawową nr 8,</w:t>
      </w:r>
    </w:p>
    <w:p w:rsidR="004865CF" w:rsidRPr="001834B1" w:rsidRDefault="004865CF" w:rsidP="00402E95">
      <w:pPr>
        <w:pStyle w:val="NormalnyWeb"/>
        <w:numPr>
          <w:ilvl w:val="0"/>
          <w:numId w:val="124"/>
        </w:numPr>
        <w:spacing w:before="0" w:beforeAutospacing="0" w:after="0" w:afterAutospacing="0"/>
      </w:pPr>
      <w:r w:rsidRPr="001834B1">
        <w:rPr>
          <w:bCs/>
        </w:rPr>
        <w:t>Zasadniczą Szkołę Zawodową nr 5,</w:t>
      </w:r>
      <w:r w:rsidRPr="001834B1">
        <w:t> </w:t>
      </w:r>
    </w:p>
    <w:p w:rsidR="004865CF" w:rsidRPr="001834B1" w:rsidRDefault="004865CF" w:rsidP="00402E95">
      <w:pPr>
        <w:pStyle w:val="NormalnyWeb"/>
        <w:numPr>
          <w:ilvl w:val="0"/>
          <w:numId w:val="124"/>
        </w:numPr>
        <w:spacing w:before="0" w:beforeAutospacing="0" w:after="0" w:afterAutospacing="0"/>
        <w:jc w:val="both"/>
        <w:rPr>
          <w:bCs/>
        </w:rPr>
      </w:pPr>
      <w:r w:rsidRPr="001834B1">
        <w:rPr>
          <w:bCs/>
        </w:rPr>
        <w:t>Szkołę Przysposabiającą do Pracy dla uczniów z</w:t>
      </w:r>
      <w:r w:rsidR="007F3BFD" w:rsidRPr="001834B1">
        <w:rPr>
          <w:bCs/>
        </w:rPr>
        <w:t xml:space="preserve"> niepełnosprawnością umysłową w </w:t>
      </w:r>
      <w:r w:rsidRPr="001834B1">
        <w:rPr>
          <w:bCs/>
        </w:rPr>
        <w:t>stopniu umiarkowanym i znacznym oraz sprzężeniami,</w:t>
      </w:r>
    </w:p>
    <w:p w:rsidR="004865CF" w:rsidRPr="001834B1" w:rsidRDefault="004865CF" w:rsidP="00402E95">
      <w:pPr>
        <w:pStyle w:val="NormalnyWeb"/>
        <w:numPr>
          <w:ilvl w:val="0"/>
          <w:numId w:val="124"/>
        </w:numPr>
        <w:spacing w:before="0" w:beforeAutospacing="0" w:after="0" w:afterAutospacing="0"/>
        <w:jc w:val="both"/>
      </w:pPr>
      <w:r w:rsidRPr="001834B1">
        <w:rPr>
          <w:bCs/>
        </w:rPr>
        <w:t xml:space="preserve">Ośrodek </w:t>
      </w:r>
      <w:proofErr w:type="spellStart"/>
      <w:r w:rsidRPr="001834B1">
        <w:rPr>
          <w:bCs/>
        </w:rPr>
        <w:t>Rewalidacyjno</w:t>
      </w:r>
      <w:proofErr w:type="spellEnd"/>
      <w:r w:rsidRPr="001834B1">
        <w:rPr>
          <w:bCs/>
        </w:rPr>
        <w:t xml:space="preserve"> </w:t>
      </w:r>
      <w:r w:rsidR="00242A3A">
        <w:rPr>
          <w:bCs/>
        </w:rPr>
        <w:t>-</w:t>
      </w:r>
      <w:r w:rsidRPr="001834B1">
        <w:rPr>
          <w:bCs/>
        </w:rPr>
        <w:t xml:space="preserve"> Wychowawczy (zapewnia </w:t>
      </w:r>
      <w:r w:rsidRPr="001834B1">
        <w:t xml:space="preserve">wychowankom </w:t>
      </w:r>
      <w:r w:rsidR="00242A3A">
        <w:br/>
      </w:r>
      <w:r w:rsidRPr="001834B1">
        <w:t xml:space="preserve">z upośledzeniem umysłowym w stopniu głębokim udział w zajęciach </w:t>
      </w:r>
      <w:proofErr w:type="spellStart"/>
      <w:r w:rsidRPr="001834B1">
        <w:t>rewalidacyjno</w:t>
      </w:r>
      <w:proofErr w:type="spellEnd"/>
      <w:r w:rsidRPr="001834B1">
        <w:t xml:space="preserve"> </w:t>
      </w:r>
      <w:r w:rsidR="00242A3A">
        <w:t>-</w:t>
      </w:r>
      <w:r w:rsidRPr="001834B1">
        <w:t xml:space="preserve"> wychowawczych, prowadzone są w nim specjalistyczne, dostosowane do potrzeb wychowanków zajęcia w zakresie terapii psychologicznej, re</w:t>
      </w:r>
      <w:r w:rsidR="005C02DD" w:rsidRPr="001834B1">
        <w:t>walidacji ruchowej i rekreacji),</w:t>
      </w:r>
    </w:p>
    <w:p w:rsidR="005C02DD" w:rsidRPr="001834B1" w:rsidRDefault="005C02DD" w:rsidP="00402E95">
      <w:pPr>
        <w:pStyle w:val="NormalnyWeb"/>
        <w:numPr>
          <w:ilvl w:val="0"/>
          <w:numId w:val="124"/>
        </w:numPr>
        <w:spacing w:before="0" w:beforeAutospacing="0" w:after="0" w:afterAutospacing="0"/>
        <w:jc w:val="both"/>
      </w:pPr>
      <w:r w:rsidRPr="001834B1">
        <w:t>mieszkanie treningowe, w ramach szkoły.</w:t>
      </w:r>
    </w:p>
    <w:p w:rsidR="00E973AD" w:rsidRPr="001834B1" w:rsidRDefault="00E973AD" w:rsidP="00B85ABC">
      <w:pPr>
        <w:jc w:val="both"/>
        <w:rPr>
          <w:szCs w:val="24"/>
        </w:rPr>
      </w:pPr>
    </w:p>
    <w:p w:rsidR="00230019" w:rsidRPr="001834B1" w:rsidRDefault="00230019" w:rsidP="00626C82">
      <w:pPr>
        <w:pStyle w:val="Tekstpodstawowy"/>
        <w:widowControl/>
        <w:numPr>
          <w:ilvl w:val="0"/>
          <w:numId w:val="33"/>
        </w:numPr>
        <w:suppressAutoHyphens w:val="0"/>
        <w:spacing w:after="0"/>
        <w:jc w:val="both"/>
        <w:rPr>
          <w:szCs w:val="24"/>
        </w:rPr>
      </w:pPr>
      <w:r w:rsidRPr="001834B1">
        <w:rPr>
          <w:szCs w:val="24"/>
        </w:rPr>
        <w:t xml:space="preserve">Poradnia </w:t>
      </w:r>
      <w:proofErr w:type="spellStart"/>
      <w:r w:rsidRPr="001834B1">
        <w:rPr>
          <w:szCs w:val="24"/>
        </w:rPr>
        <w:t>Psychologiczno</w:t>
      </w:r>
      <w:proofErr w:type="spellEnd"/>
      <w:r w:rsidRPr="001834B1">
        <w:rPr>
          <w:szCs w:val="24"/>
        </w:rPr>
        <w:t xml:space="preserve"> - Pedagogiczna:</w:t>
      </w:r>
    </w:p>
    <w:p w:rsidR="00831828" w:rsidRPr="001834B1" w:rsidRDefault="00831828" w:rsidP="00062274">
      <w:pPr>
        <w:pStyle w:val="Akapitzlist"/>
        <w:numPr>
          <w:ilvl w:val="0"/>
          <w:numId w:val="125"/>
        </w:numPr>
        <w:suppressAutoHyphens w:val="0"/>
        <w:jc w:val="both"/>
      </w:pPr>
      <w:r w:rsidRPr="001834B1">
        <w:t>diagnozowanie poziomu rozwoju, potrzeb i możliwości oraz zaburzeń rozwojowych</w:t>
      </w:r>
      <w:r w:rsidRPr="001834B1">
        <w:br/>
        <w:t xml:space="preserve">i </w:t>
      </w:r>
      <w:proofErr w:type="spellStart"/>
      <w:r w:rsidRPr="001834B1">
        <w:t>zachowań</w:t>
      </w:r>
      <w:proofErr w:type="spellEnd"/>
      <w:r w:rsidRPr="001834B1">
        <w:t xml:space="preserve"> dysfunkcyjnych dzieci i młodzieży, w tym predyspozycji i uzdolnień, przyczyn niepowodzeń edukacyjnych, specyficznych trudności w uczeniu się,</w:t>
      </w:r>
    </w:p>
    <w:p w:rsidR="00741A7D" w:rsidRPr="001834B1" w:rsidRDefault="00741A7D" w:rsidP="00062274">
      <w:pPr>
        <w:pStyle w:val="Akapitzlist"/>
        <w:numPr>
          <w:ilvl w:val="0"/>
          <w:numId w:val="125"/>
        </w:numPr>
        <w:jc w:val="both"/>
      </w:pPr>
      <w:r w:rsidRPr="004F4C80">
        <w:rPr>
          <w:bCs/>
        </w:rPr>
        <w:t>wydawanie orzeczeń o</w:t>
      </w:r>
      <w:r w:rsidRPr="001834B1">
        <w:t xml:space="preserve"> potrzebie kształcenia specjalnego, potrzebie zajęć </w:t>
      </w:r>
      <w:proofErr w:type="spellStart"/>
      <w:r w:rsidRPr="001834B1">
        <w:t>rewalidacyjno</w:t>
      </w:r>
      <w:proofErr w:type="spellEnd"/>
      <w:r w:rsidRPr="001834B1">
        <w:t xml:space="preserve"> – wychowawczych dla dzieci z upośledzeniem umysłowym w stopniu głębokim,</w:t>
      </w:r>
      <w:r w:rsidR="00323929" w:rsidRPr="001834B1">
        <w:t xml:space="preserve"> </w:t>
      </w:r>
      <w:r w:rsidRPr="001834B1">
        <w:t>potrzebie indywidualnego nauczania dziecka, którego stan zdrowia uniemożliwia uczestniczenie w zajęciach szkolnych, potrzebie indywidualnego rocznego przygotowania przedszkolnego, potrzebie wczesnego wspomagania,</w:t>
      </w:r>
    </w:p>
    <w:p w:rsidR="00831828" w:rsidRPr="001834B1" w:rsidRDefault="00831828" w:rsidP="00062274">
      <w:pPr>
        <w:pStyle w:val="Akapitzlist"/>
        <w:numPr>
          <w:ilvl w:val="0"/>
          <w:numId w:val="125"/>
        </w:numPr>
        <w:suppressAutoHyphens w:val="0"/>
        <w:jc w:val="both"/>
      </w:pPr>
      <w:r w:rsidRPr="001834B1">
        <w:t>wspomaganie dzieci i młodzieży odpowiednio do ich potrzeb rozwojowych</w:t>
      </w:r>
      <w:r w:rsidR="00EB2C85" w:rsidRPr="001834B1">
        <w:br/>
      </w:r>
      <w:r w:rsidRPr="001834B1">
        <w:t>i edukacyjnych oraz możliwości psychofizycznych, szczególnie uzdolnionych, niepełnosprawnych, niedostosowanych społecznie lub zagrożonych niedostosowaniem społecznym, ze specyficznymi trudnościami w uczeniu się,</w:t>
      </w:r>
      <w:r w:rsidR="00EB2C85" w:rsidRPr="001834B1">
        <w:br/>
      </w:r>
      <w:r w:rsidRPr="001834B1">
        <w:t>z zaburzeniami</w:t>
      </w:r>
      <w:r w:rsidR="00EB2C85" w:rsidRPr="001834B1">
        <w:t> </w:t>
      </w:r>
      <w:r w:rsidRPr="001834B1">
        <w:t>komunikacji</w:t>
      </w:r>
      <w:r w:rsidR="00EB2C85" w:rsidRPr="001834B1">
        <w:t> </w:t>
      </w:r>
      <w:r w:rsidRPr="001834B1">
        <w:t>językowej,</w:t>
      </w:r>
      <w:r w:rsidR="00EB2C85" w:rsidRPr="001834B1">
        <w:t xml:space="preserve"> </w:t>
      </w:r>
      <w:r w:rsidRPr="001834B1">
        <w:t>z chorobami przewlekłymi,</w:t>
      </w:r>
    </w:p>
    <w:p w:rsidR="00831828" w:rsidRPr="001834B1" w:rsidRDefault="00831828" w:rsidP="00062274">
      <w:pPr>
        <w:pStyle w:val="Akapitzlist"/>
        <w:numPr>
          <w:ilvl w:val="0"/>
          <w:numId w:val="125"/>
        </w:numPr>
        <w:suppressAutoHyphens w:val="0"/>
        <w:jc w:val="both"/>
      </w:pPr>
      <w:r w:rsidRPr="001834B1">
        <w:t>prowadzenie terapii dzieci i młodzieży, w zależności od rozpoznanych potrzeb,</w:t>
      </w:r>
      <w:r w:rsidR="00323929" w:rsidRPr="001834B1">
        <w:t xml:space="preserve"> </w:t>
      </w:r>
      <w:r w:rsidRPr="001834B1">
        <w:t>(zaburzenia rozwojowe, zachowania dysfunkcyjne, niepełnosprawność, niedostosowanie społeczne lub zagrożenie niedostosowaniem społecznym) oraz ich rodzin,</w:t>
      </w:r>
    </w:p>
    <w:p w:rsidR="00831828" w:rsidRPr="001834B1" w:rsidRDefault="00831828" w:rsidP="00402E95">
      <w:pPr>
        <w:pStyle w:val="Akapitzlist"/>
        <w:numPr>
          <w:ilvl w:val="0"/>
          <w:numId w:val="125"/>
        </w:numPr>
        <w:suppressAutoHyphens w:val="0"/>
        <w:jc w:val="both"/>
      </w:pPr>
      <w:r w:rsidRPr="001834B1">
        <w:t>współpraca ze szkołami i placówkami w rozpoznawaniu u uczniów specyficznych trudności w uczeniu się,</w:t>
      </w:r>
    </w:p>
    <w:p w:rsidR="00831828" w:rsidRPr="001834B1" w:rsidRDefault="00831828" w:rsidP="00402E95">
      <w:pPr>
        <w:pStyle w:val="Akapitzlist"/>
        <w:numPr>
          <w:ilvl w:val="0"/>
          <w:numId w:val="125"/>
        </w:numPr>
        <w:suppressAutoHyphens w:val="0"/>
        <w:jc w:val="both"/>
      </w:pPr>
      <w:r w:rsidRPr="001834B1">
        <w:t>współpraca z przedszkolami, szkołami i placówkami przy opracowywaniu</w:t>
      </w:r>
      <w:r w:rsidR="00EB2C85" w:rsidRPr="001834B1">
        <w:br/>
      </w:r>
      <w:r w:rsidRPr="001834B1">
        <w:t>i realizowaniu indywidualnych pro</w:t>
      </w:r>
      <w:r w:rsidR="00062274">
        <w:t xml:space="preserve">gramów </w:t>
      </w:r>
      <w:proofErr w:type="spellStart"/>
      <w:r w:rsidR="00062274">
        <w:t>edukacyjno</w:t>
      </w:r>
      <w:proofErr w:type="spellEnd"/>
      <w:r w:rsidR="00062274">
        <w:t xml:space="preserve"> -</w:t>
      </w:r>
      <w:r w:rsidRPr="001834B1">
        <w:t xml:space="preserve"> terapeutycznych dla dzieci</w:t>
      </w:r>
      <w:r w:rsidR="00EB2C85" w:rsidRPr="001834B1">
        <w:br/>
      </w:r>
      <w:r w:rsidRPr="001834B1">
        <w:t>i młodzieży niepełnosprawnych oraz niedostosowanych społecznie w przedszkolach, szkołach</w:t>
      </w:r>
      <w:r w:rsidR="00EB2C85" w:rsidRPr="001834B1">
        <w:t xml:space="preserve"> </w:t>
      </w:r>
      <w:r w:rsidRPr="001834B1">
        <w:t>i oddziałach ogól</w:t>
      </w:r>
      <w:r w:rsidR="00EB2C85" w:rsidRPr="001834B1">
        <w:t>nodostępnych lub integracyjnych.</w:t>
      </w:r>
    </w:p>
    <w:p w:rsidR="00831828" w:rsidRPr="001834B1" w:rsidRDefault="00831828" w:rsidP="00402E95">
      <w:pPr>
        <w:pStyle w:val="Akapitzlist"/>
        <w:numPr>
          <w:ilvl w:val="0"/>
          <w:numId w:val="125"/>
        </w:numPr>
        <w:jc w:val="both"/>
      </w:pPr>
      <w:r w:rsidRPr="001834B1">
        <w:rPr>
          <w:bCs/>
        </w:rPr>
        <w:t>Poradnia realizuje działania poprzez</w:t>
      </w:r>
      <w:r w:rsidRPr="001834B1">
        <w:rPr>
          <w:b/>
          <w:bCs/>
        </w:rPr>
        <w:t xml:space="preserve"> </w:t>
      </w:r>
      <w:r w:rsidRPr="001834B1">
        <w:t xml:space="preserve">diagnozowanie, opiniowanie, działalność terapeutyczną, prowadzenie grup wsparcia, prowadzenie mediacji, interwencję kryzysową, działalność profilaktyczną, poradnictwo, konsultacje, działalność </w:t>
      </w:r>
      <w:proofErr w:type="spellStart"/>
      <w:r w:rsidRPr="001834B1">
        <w:t>informacyjno</w:t>
      </w:r>
      <w:proofErr w:type="spellEnd"/>
      <w:r w:rsidRPr="001834B1">
        <w:t xml:space="preserve"> </w:t>
      </w:r>
      <w:r w:rsidR="00062274">
        <w:t>-</w:t>
      </w:r>
      <w:r w:rsidRPr="001834B1">
        <w:t xml:space="preserve"> szkoleniową.</w:t>
      </w:r>
    </w:p>
    <w:p w:rsidR="004865CF" w:rsidRPr="001834B1" w:rsidRDefault="004865CF" w:rsidP="00EB2C85">
      <w:pPr>
        <w:tabs>
          <w:tab w:val="num" w:pos="709"/>
        </w:tabs>
        <w:ind w:left="709"/>
        <w:jc w:val="both"/>
        <w:rPr>
          <w:szCs w:val="24"/>
        </w:rPr>
      </w:pPr>
    </w:p>
    <w:p w:rsidR="00130130" w:rsidRPr="001834B1" w:rsidRDefault="00130130" w:rsidP="00626C82">
      <w:pPr>
        <w:pStyle w:val="Akapitzlist"/>
        <w:numPr>
          <w:ilvl w:val="0"/>
          <w:numId w:val="32"/>
        </w:numPr>
        <w:suppressAutoHyphens w:val="0"/>
        <w:jc w:val="both"/>
      </w:pPr>
      <w:r w:rsidRPr="001834B1">
        <w:rPr>
          <w:lang w:eastAsia="pl-PL"/>
        </w:rPr>
        <w:t>placówki służby zdrowia (</w:t>
      </w:r>
      <w:r w:rsidR="00AA4FA9" w:rsidRPr="001834B1">
        <w:t>zapewnia</w:t>
      </w:r>
      <w:r w:rsidRPr="001834B1">
        <w:t xml:space="preserve">nie usług medycznych dla osób niepełnosprawnych na dwóch poziomach organizacji: opieka podstawowa </w:t>
      </w:r>
      <w:r w:rsidR="00AA4FA9" w:rsidRPr="001834B1">
        <w:t>– d</w:t>
      </w:r>
      <w:r w:rsidRPr="001834B1">
        <w:t xml:space="preserve">ziałania </w:t>
      </w:r>
      <w:r w:rsidRPr="001834B1">
        <w:lastRenderedPageBreak/>
        <w:t xml:space="preserve">profilaktyczne, diagnostyczne, leczenie schorzeń podstawowych i chorób towarzyszących i opieka specjalistyczna </w:t>
      </w:r>
      <w:r w:rsidR="00AA4FA9" w:rsidRPr="001834B1">
        <w:t xml:space="preserve">– </w:t>
      </w:r>
      <w:r w:rsidRPr="001834B1">
        <w:t>świadczona w poradniach).</w:t>
      </w:r>
    </w:p>
    <w:p w:rsidR="00130130" w:rsidRPr="001834B1" w:rsidRDefault="00130130" w:rsidP="00130130">
      <w:pPr>
        <w:suppressAutoHyphens w:val="0"/>
        <w:jc w:val="both"/>
      </w:pPr>
    </w:p>
    <w:p w:rsidR="00242A3A" w:rsidRDefault="00242A3A" w:rsidP="00626C82">
      <w:pPr>
        <w:pStyle w:val="NormalnyWeb"/>
        <w:numPr>
          <w:ilvl w:val="0"/>
          <w:numId w:val="32"/>
        </w:numPr>
        <w:spacing w:before="0" w:beforeAutospacing="0" w:after="0" w:afterAutospacing="0"/>
        <w:jc w:val="both"/>
      </w:pPr>
      <w:r>
        <w:t>Centrum Zdrowia Psychicznego:</w:t>
      </w:r>
    </w:p>
    <w:p w:rsidR="00242A3A" w:rsidRDefault="00242A3A" w:rsidP="00242A3A">
      <w:pPr>
        <w:pStyle w:val="Akapitzlist"/>
      </w:pPr>
    </w:p>
    <w:p w:rsidR="00130130" w:rsidRPr="001834B1" w:rsidRDefault="00242A3A" w:rsidP="00242A3A">
      <w:pPr>
        <w:pStyle w:val="NormalnyWeb"/>
        <w:spacing w:before="0" w:beforeAutospacing="0" w:after="0" w:afterAutospacing="0"/>
        <w:jc w:val="both"/>
      </w:pPr>
      <w:r>
        <w:t xml:space="preserve">Oddział psychiatryczny </w:t>
      </w:r>
      <w:r w:rsidR="00130130" w:rsidRPr="001834B1">
        <w:t>Szpitala Śląskiego</w:t>
      </w:r>
      <w:r w:rsidR="00B114AA" w:rsidRPr="001834B1">
        <w:t xml:space="preserve"> (w ramach struktury Zes</w:t>
      </w:r>
      <w:r w:rsidR="001834B1">
        <w:t>połu Zakładów Opieki Zdrowotnej,</w:t>
      </w:r>
      <w:r w:rsidR="00B114AA" w:rsidRPr="001834B1">
        <w:t xml:space="preserve"> </w:t>
      </w:r>
      <w:r w:rsidR="00130130" w:rsidRPr="001834B1">
        <w:t>leczenie farmakologiczne i równorzędne stosowanie metod pozabiologicznych)</w:t>
      </w:r>
      <w:r>
        <w:t>.</w:t>
      </w:r>
    </w:p>
    <w:p w:rsidR="00B114AA" w:rsidRPr="001834B1" w:rsidRDefault="00B114AA" w:rsidP="005C02DD">
      <w:pPr>
        <w:tabs>
          <w:tab w:val="left" w:pos="440"/>
        </w:tabs>
        <w:jc w:val="both"/>
        <w:rPr>
          <w:szCs w:val="24"/>
        </w:rPr>
      </w:pPr>
    </w:p>
    <w:p w:rsidR="00DF598C" w:rsidRDefault="00130130" w:rsidP="00242A3A">
      <w:pPr>
        <w:tabs>
          <w:tab w:val="left" w:pos="440"/>
        </w:tabs>
        <w:jc w:val="both"/>
      </w:pPr>
      <w:r w:rsidRPr="001834B1">
        <w:t>Oddział</w:t>
      </w:r>
      <w:r w:rsidR="00323929" w:rsidRPr="001834B1">
        <w:t xml:space="preserve"> </w:t>
      </w:r>
      <w:r w:rsidRPr="001834B1">
        <w:t>Dzienny</w:t>
      </w:r>
      <w:r w:rsidR="00323929" w:rsidRPr="001834B1">
        <w:t xml:space="preserve"> </w:t>
      </w:r>
      <w:r w:rsidRPr="001834B1">
        <w:t>Psychiatryczny Szpitala</w:t>
      </w:r>
      <w:r w:rsidR="00323929" w:rsidRPr="001834B1">
        <w:t xml:space="preserve"> </w:t>
      </w:r>
      <w:r w:rsidRPr="001834B1">
        <w:t>Śląskiego (</w:t>
      </w:r>
      <w:r w:rsidR="00B114AA" w:rsidRPr="001834B1">
        <w:t>w ramach struktury Zespołu Zakładów</w:t>
      </w:r>
      <w:r w:rsidR="00DF598C" w:rsidRPr="001834B1">
        <w:t xml:space="preserve"> Opieki Zdrowotnej).</w:t>
      </w:r>
    </w:p>
    <w:p w:rsidR="00062274" w:rsidRPr="001834B1" w:rsidRDefault="00062274" w:rsidP="00242A3A">
      <w:pPr>
        <w:tabs>
          <w:tab w:val="left" w:pos="440"/>
        </w:tabs>
        <w:jc w:val="both"/>
      </w:pPr>
      <w:r>
        <w:t xml:space="preserve">Oferta Oddziału skierowana jest do pacjentów bez wskazań do leczenia całodobowego </w:t>
      </w:r>
      <w:r>
        <w:br/>
        <w:t xml:space="preserve">w stanie psychicznym umożliwiającym prowadzenie leczenia w warunkach oddziału dziennego, dla pacjentów po pobycie w szpitalu jako kontynuacja leczenia, dla pacjentów, </w:t>
      </w:r>
      <w:r>
        <w:br/>
        <w:t>u których dotychczasowe leczenie ambulatoryjne nie było skuteczne lub u których ustalenie rozpoznania w warunkach ambulatoryjnych jest trudne.</w:t>
      </w:r>
    </w:p>
    <w:p w:rsidR="00582C06" w:rsidRPr="001834B1" w:rsidRDefault="00582C06" w:rsidP="00582C06">
      <w:pPr>
        <w:pStyle w:val="Akapitzlist"/>
        <w:tabs>
          <w:tab w:val="left" w:pos="0"/>
        </w:tabs>
        <w:ind w:left="0"/>
        <w:jc w:val="both"/>
      </w:pPr>
    </w:p>
    <w:p w:rsidR="00CC468F" w:rsidRDefault="00130130" w:rsidP="00242A3A">
      <w:pPr>
        <w:jc w:val="both"/>
      </w:pPr>
      <w:r w:rsidRPr="001834B1">
        <w:t>Poradnia Zdrowia Psychicznego (</w:t>
      </w:r>
      <w:r w:rsidR="00B114AA" w:rsidRPr="001834B1">
        <w:t xml:space="preserve">w ramach struktury Zespołu Zakładów Opieki Zdrowotnej; </w:t>
      </w:r>
      <w:r w:rsidRPr="001834B1">
        <w:t>w Poradni udzielane są świadczenia indywidualne w zakresie psychiatrii</w:t>
      </w:r>
      <w:r w:rsidR="00EF14A7" w:rsidRPr="001834B1">
        <w:br/>
      </w:r>
      <w:r w:rsidRPr="001834B1">
        <w:t>i</w:t>
      </w:r>
      <w:r w:rsidR="00EF14A7" w:rsidRPr="001834B1">
        <w:t> </w:t>
      </w:r>
      <w:r w:rsidRPr="001834B1">
        <w:t>psychologii</w:t>
      </w:r>
      <w:r w:rsidR="00EF14A7" w:rsidRPr="001834B1">
        <w:t> </w:t>
      </w:r>
      <w:r w:rsidRPr="001834B1">
        <w:t xml:space="preserve">oraz świadczenia środowiskowe dla pacjentów i ich rodzin). </w:t>
      </w:r>
    </w:p>
    <w:p w:rsidR="00CC468F" w:rsidRDefault="00CC468F" w:rsidP="00242A3A">
      <w:pPr>
        <w:jc w:val="both"/>
      </w:pPr>
    </w:p>
    <w:p w:rsidR="00130130" w:rsidRPr="001834B1" w:rsidRDefault="00CC468F" w:rsidP="00242A3A">
      <w:pPr>
        <w:jc w:val="both"/>
      </w:pPr>
      <w:r>
        <w:t>Zespół Leczenia Środowiskowego (terapia w środowisku domowym).</w:t>
      </w:r>
      <w:r w:rsidR="00130130" w:rsidRPr="001834B1">
        <w:br/>
      </w:r>
    </w:p>
    <w:p w:rsidR="00130130" w:rsidRPr="001834B1" w:rsidRDefault="00130130" w:rsidP="00626C82">
      <w:pPr>
        <w:pStyle w:val="Akapitzlist"/>
        <w:numPr>
          <w:ilvl w:val="0"/>
          <w:numId w:val="32"/>
        </w:numPr>
        <w:suppressAutoHyphens w:val="0"/>
        <w:jc w:val="both"/>
      </w:pPr>
      <w:r w:rsidRPr="001834B1">
        <w:t>Poradnia Zdrowia Psychicznego</w:t>
      </w:r>
      <w:r w:rsidR="00B114AA" w:rsidRPr="001834B1">
        <w:t xml:space="preserve"> (N</w:t>
      </w:r>
      <w:r w:rsidRPr="001834B1">
        <w:t xml:space="preserve">iepubliczny Zakład Opieki </w:t>
      </w:r>
      <w:proofErr w:type="spellStart"/>
      <w:r w:rsidRPr="001834B1">
        <w:t>Psychiatryczno</w:t>
      </w:r>
      <w:proofErr w:type="spellEnd"/>
      <w:r w:rsidRPr="001834B1">
        <w:t xml:space="preserve"> </w:t>
      </w:r>
      <w:r w:rsidR="001106D1">
        <w:t>-</w:t>
      </w:r>
      <w:r w:rsidRPr="001834B1">
        <w:t xml:space="preserve"> Psychologicznej „VARIUSMED” s.c.</w:t>
      </w:r>
      <w:r w:rsidR="00B114AA" w:rsidRPr="001834B1">
        <w:t>)</w:t>
      </w:r>
      <w:r w:rsidRPr="001834B1">
        <w:t>:</w:t>
      </w:r>
    </w:p>
    <w:p w:rsidR="00130130" w:rsidRPr="001834B1" w:rsidRDefault="00130130" w:rsidP="00402E95">
      <w:pPr>
        <w:pStyle w:val="Akapitzlist"/>
        <w:numPr>
          <w:ilvl w:val="0"/>
          <w:numId w:val="137"/>
        </w:numPr>
        <w:suppressAutoHyphens w:val="0"/>
        <w:jc w:val="both"/>
      </w:pPr>
      <w:r w:rsidRPr="001834B1">
        <w:t>prowadzenie konsultacji i leczenia przez lekarzy psychiatrów,</w:t>
      </w:r>
    </w:p>
    <w:p w:rsidR="00130130" w:rsidRPr="001834B1" w:rsidRDefault="00130130" w:rsidP="00402E95">
      <w:pPr>
        <w:pStyle w:val="Akapitzlist"/>
        <w:numPr>
          <w:ilvl w:val="0"/>
          <w:numId w:val="137"/>
        </w:numPr>
        <w:suppressAutoHyphens w:val="0"/>
        <w:jc w:val="both"/>
      </w:pPr>
      <w:r w:rsidRPr="001834B1">
        <w:t>prowadzenie konsultacji i porad psychologów,</w:t>
      </w:r>
    </w:p>
    <w:p w:rsidR="00130130" w:rsidRPr="001834B1" w:rsidRDefault="00130130" w:rsidP="00402E95">
      <w:pPr>
        <w:pStyle w:val="Akapitzlist"/>
        <w:numPr>
          <w:ilvl w:val="0"/>
          <w:numId w:val="137"/>
        </w:numPr>
        <w:suppressAutoHyphens w:val="0"/>
        <w:jc w:val="both"/>
      </w:pPr>
      <w:r w:rsidRPr="001834B1">
        <w:t>organizacja psychoterapii indywidualnej,</w:t>
      </w:r>
    </w:p>
    <w:p w:rsidR="00130130" w:rsidRPr="001834B1" w:rsidRDefault="00130130" w:rsidP="00402E95">
      <w:pPr>
        <w:pStyle w:val="Akapitzlist"/>
        <w:numPr>
          <w:ilvl w:val="0"/>
          <w:numId w:val="137"/>
        </w:numPr>
        <w:suppressAutoHyphens w:val="0"/>
        <w:jc w:val="both"/>
      </w:pPr>
      <w:r w:rsidRPr="001834B1">
        <w:t xml:space="preserve">prowadzenie diagnostyki psychologicznej. </w:t>
      </w:r>
    </w:p>
    <w:p w:rsidR="00130130" w:rsidRPr="001834B1" w:rsidRDefault="00130130" w:rsidP="00130130">
      <w:pPr>
        <w:jc w:val="both"/>
        <w:rPr>
          <w:b/>
          <w:szCs w:val="24"/>
        </w:rPr>
      </w:pPr>
      <w:r w:rsidRPr="001834B1">
        <w:rPr>
          <w:b/>
          <w:szCs w:val="24"/>
        </w:rPr>
        <w:t xml:space="preserve"> </w:t>
      </w:r>
    </w:p>
    <w:p w:rsidR="00130130" w:rsidRPr="00242A3A" w:rsidRDefault="00130130" w:rsidP="00242A3A">
      <w:pPr>
        <w:pStyle w:val="Akapitzlist"/>
        <w:numPr>
          <w:ilvl w:val="0"/>
          <w:numId w:val="32"/>
        </w:numPr>
        <w:suppressAutoHyphens w:val="0"/>
        <w:jc w:val="both"/>
      </w:pPr>
      <w:r w:rsidRPr="001834B1">
        <w:t xml:space="preserve">Indywidualna praktyka lekarska </w:t>
      </w:r>
      <w:r w:rsidR="001106D1">
        <w:t>-</w:t>
      </w:r>
      <w:r w:rsidR="00323929" w:rsidRPr="001834B1">
        <w:t xml:space="preserve"> </w:t>
      </w:r>
      <w:r w:rsidRPr="001834B1">
        <w:t xml:space="preserve">psychiatria dziecięca, psychoterapia indywidualna </w:t>
      </w:r>
      <w:r w:rsidRPr="00242A3A">
        <w:t xml:space="preserve">(w ramach psychiatrii dziecięcej świadczone są usługi w zakresie profilaktyki </w:t>
      </w:r>
      <w:r w:rsidR="00242A3A">
        <w:br/>
      </w:r>
      <w:r w:rsidRPr="00242A3A">
        <w:t>i leczenia zaburzeń psychicznych wieku rozwojowego, w tym zaburzeń odżywiania, ADHD, trudności szkolnych, depresji, zaburzeń psychotycznych).</w:t>
      </w:r>
    </w:p>
    <w:p w:rsidR="00402BBD" w:rsidRPr="001834B1" w:rsidRDefault="00402BBD" w:rsidP="00B114AA">
      <w:pPr>
        <w:ind w:left="284"/>
        <w:jc w:val="both"/>
        <w:rPr>
          <w:szCs w:val="24"/>
        </w:rPr>
      </w:pPr>
    </w:p>
    <w:p w:rsidR="00402BBD" w:rsidRPr="001834B1" w:rsidRDefault="005C02DD" w:rsidP="00402E95">
      <w:pPr>
        <w:pStyle w:val="Akapitzlist"/>
        <w:numPr>
          <w:ilvl w:val="0"/>
          <w:numId w:val="51"/>
        </w:numPr>
        <w:jc w:val="both"/>
      </w:pPr>
      <w:r w:rsidRPr="001834B1">
        <w:t xml:space="preserve">Zakład Opiekuńczo - </w:t>
      </w:r>
      <w:r w:rsidR="00402BBD" w:rsidRPr="001834B1">
        <w:t xml:space="preserve">Leczniczy prowadzony przez Zgromadzenie Sióstr Św. Karola Boromeusza (oferta Zakładu skierowana jest do kobiet i mężczyzn przewlekle </w:t>
      </w:r>
      <w:r w:rsidR="00A2489A" w:rsidRPr="001834B1">
        <w:t xml:space="preserve">somatycznie </w:t>
      </w:r>
      <w:r w:rsidRPr="001834B1">
        <w:t>chorych, Z</w:t>
      </w:r>
      <w:r w:rsidR="00402BBD" w:rsidRPr="001834B1">
        <w:t xml:space="preserve">akład zapewnia opiekę oraz leczenie). </w:t>
      </w:r>
    </w:p>
    <w:p w:rsidR="00A2489A" w:rsidRPr="001834B1" w:rsidRDefault="00A2489A" w:rsidP="00A2489A">
      <w:pPr>
        <w:jc w:val="both"/>
      </w:pPr>
    </w:p>
    <w:p w:rsidR="00A2489A" w:rsidRPr="001834B1" w:rsidRDefault="00A2489A" w:rsidP="00402E95">
      <w:pPr>
        <w:pStyle w:val="Akapitzlist"/>
        <w:numPr>
          <w:ilvl w:val="0"/>
          <w:numId w:val="51"/>
        </w:numPr>
        <w:jc w:val="both"/>
      </w:pPr>
      <w:r w:rsidRPr="001834B1">
        <w:rPr>
          <w:rStyle w:val="text"/>
        </w:rPr>
        <w:t>Niepubliczny Zakład Opieki</w:t>
      </w:r>
      <w:r w:rsidRPr="005C02DD">
        <w:rPr>
          <w:rStyle w:val="text"/>
          <w:color w:val="FF0000"/>
        </w:rPr>
        <w:t xml:space="preserve"> </w:t>
      </w:r>
      <w:r w:rsidRPr="001834B1">
        <w:rPr>
          <w:rStyle w:val="text"/>
        </w:rPr>
        <w:t>Zdrowotnej "</w:t>
      </w:r>
      <w:proofErr w:type="spellStart"/>
      <w:r w:rsidRPr="001834B1">
        <w:rPr>
          <w:rStyle w:val="text"/>
        </w:rPr>
        <w:t>Medica</w:t>
      </w:r>
      <w:proofErr w:type="spellEnd"/>
      <w:r w:rsidRPr="001834B1">
        <w:rPr>
          <w:rStyle w:val="text"/>
        </w:rPr>
        <w:t xml:space="preserve">" Sp. z o. o. </w:t>
      </w:r>
      <w:r w:rsidRPr="001834B1">
        <w:t>(oferta Zakładu skierowana jest do kobiet i mężczyzn</w:t>
      </w:r>
      <w:r w:rsidR="005C02DD" w:rsidRPr="001834B1">
        <w:t xml:space="preserve"> przewlekle somatycznie chorych,</w:t>
      </w:r>
      <w:r w:rsidRPr="001834B1">
        <w:t xml:space="preserve"> Zakład zapewnia opiekę oraz leczenie).</w:t>
      </w:r>
    </w:p>
    <w:p w:rsidR="00B66C28" w:rsidRPr="001834B1" w:rsidRDefault="00B66C28" w:rsidP="00130130">
      <w:pPr>
        <w:ind w:left="284"/>
        <w:jc w:val="both"/>
        <w:rPr>
          <w:szCs w:val="24"/>
        </w:rPr>
      </w:pPr>
    </w:p>
    <w:p w:rsidR="00B66C28" w:rsidRPr="001834B1" w:rsidRDefault="00B66C28" w:rsidP="00402E95">
      <w:pPr>
        <w:pStyle w:val="Akapitzlist"/>
        <w:numPr>
          <w:ilvl w:val="0"/>
          <w:numId w:val="53"/>
        </w:numPr>
        <w:suppressAutoHyphens w:val="0"/>
        <w:jc w:val="both"/>
      </w:pPr>
      <w:r w:rsidRPr="001834B1">
        <w:t>Dom Pomocy Społecznej Konwentu Bonifratrów</w:t>
      </w:r>
      <w:r w:rsidRPr="001834B1">
        <w:rPr>
          <w:b/>
        </w:rPr>
        <w:t xml:space="preserve"> </w:t>
      </w:r>
      <w:r w:rsidRPr="001834B1">
        <w:t>(Dom przeznaczony jest dla psychicznie chorych mężczyzn):</w:t>
      </w:r>
    </w:p>
    <w:p w:rsidR="00B66C28" w:rsidRPr="001834B1" w:rsidRDefault="00B66C28" w:rsidP="00402E95">
      <w:pPr>
        <w:pStyle w:val="Akapitzlist"/>
        <w:numPr>
          <w:ilvl w:val="0"/>
          <w:numId w:val="126"/>
        </w:numPr>
        <w:suppressAutoHyphens w:val="0"/>
        <w:jc w:val="both"/>
      </w:pPr>
      <w:r w:rsidRPr="001834B1">
        <w:t>zapewnianie stałej opieki lekarza psychiatry,</w:t>
      </w:r>
    </w:p>
    <w:p w:rsidR="00B66C28" w:rsidRPr="001834B1" w:rsidRDefault="00B66C28" w:rsidP="00402E95">
      <w:pPr>
        <w:pStyle w:val="Akapitzlist"/>
        <w:numPr>
          <w:ilvl w:val="0"/>
          <w:numId w:val="126"/>
        </w:numPr>
        <w:suppressAutoHyphens w:val="0"/>
        <w:jc w:val="both"/>
      </w:pPr>
      <w:r w:rsidRPr="001834B1">
        <w:t>organizacja terapii zajęciowej,</w:t>
      </w:r>
    </w:p>
    <w:p w:rsidR="00B66C28" w:rsidRPr="001834B1" w:rsidRDefault="00B66C28" w:rsidP="00402E95">
      <w:pPr>
        <w:pStyle w:val="Akapitzlist"/>
        <w:numPr>
          <w:ilvl w:val="0"/>
          <w:numId w:val="126"/>
        </w:numPr>
        <w:suppressAutoHyphens w:val="0"/>
        <w:jc w:val="both"/>
      </w:pPr>
      <w:r w:rsidRPr="001834B1">
        <w:t>organizacja psychoterapii indywidualnej oraz grupowej.</w:t>
      </w:r>
    </w:p>
    <w:p w:rsidR="00B66C28" w:rsidRPr="001834B1" w:rsidRDefault="00B66C28" w:rsidP="00B66C28">
      <w:pPr>
        <w:jc w:val="both"/>
        <w:rPr>
          <w:szCs w:val="24"/>
        </w:rPr>
      </w:pPr>
    </w:p>
    <w:p w:rsidR="00130130" w:rsidRPr="001834B1" w:rsidRDefault="00130130" w:rsidP="00402E95">
      <w:pPr>
        <w:pStyle w:val="Akapitzlist"/>
        <w:numPr>
          <w:ilvl w:val="0"/>
          <w:numId w:val="51"/>
        </w:numPr>
        <w:jc w:val="both"/>
      </w:pPr>
      <w:r w:rsidRPr="001834B1">
        <w:t>Cieszyńskie Stowarzyszenie Ochrony Zdrowia Psychicznego „Więź”</w:t>
      </w:r>
      <w:r w:rsidR="00A66C34" w:rsidRPr="001834B1">
        <w:t>.</w:t>
      </w:r>
    </w:p>
    <w:p w:rsidR="002E6473" w:rsidRPr="001834B1" w:rsidRDefault="002E6473" w:rsidP="005C02DD">
      <w:pPr>
        <w:jc w:val="both"/>
        <w:rPr>
          <w:szCs w:val="24"/>
          <w:lang w:eastAsia="ar-SA"/>
        </w:rPr>
      </w:pPr>
      <w:r w:rsidRPr="00242A3A">
        <w:rPr>
          <w:szCs w:val="24"/>
          <w:lang w:eastAsia="ar-SA"/>
        </w:rPr>
        <w:lastRenderedPageBreak/>
        <w:t>Dzienny Ośrodek Wsparcia</w:t>
      </w:r>
      <w:r w:rsidRPr="001834B1">
        <w:rPr>
          <w:szCs w:val="24"/>
          <w:lang w:eastAsia="ar-SA"/>
        </w:rPr>
        <w:t xml:space="preserve"> (prowadzi stałą pomoc osobom z zaburzeniami psychicznymi funkcjonującym w środowisku, a wymagającym wsparcia):</w:t>
      </w:r>
    </w:p>
    <w:p w:rsidR="002E6473" w:rsidRPr="001834B1" w:rsidRDefault="002E6473" w:rsidP="00402E95">
      <w:pPr>
        <w:pStyle w:val="Akapitzlist"/>
        <w:numPr>
          <w:ilvl w:val="0"/>
          <w:numId w:val="127"/>
        </w:numPr>
        <w:suppressAutoHyphens w:val="0"/>
        <w:jc w:val="both"/>
      </w:pPr>
      <w:r w:rsidRPr="001834B1">
        <w:t xml:space="preserve">organizacja poradnictwa psychologicznego, </w:t>
      </w:r>
    </w:p>
    <w:p w:rsidR="002E6473" w:rsidRPr="001834B1" w:rsidRDefault="002E6473" w:rsidP="00402E95">
      <w:pPr>
        <w:pStyle w:val="Akapitzlist"/>
        <w:numPr>
          <w:ilvl w:val="0"/>
          <w:numId w:val="127"/>
        </w:numPr>
        <w:suppressAutoHyphens w:val="0"/>
        <w:jc w:val="both"/>
      </w:pPr>
      <w:r w:rsidRPr="001834B1">
        <w:t>udzielanie konsultacji psychiatrycznych,</w:t>
      </w:r>
    </w:p>
    <w:p w:rsidR="002E6473" w:rsidRPr="001834B1" w:rsidRDefault="002E6473" w:rsidP="00402E95">
      <w:pPr>
        <w:pStyle w:val="Akapitzlist"/>
        <w:numPr>
          <w:ilvl w:val="0"/>
          <w:numId w:val="127"/>
        </w:numPr>
        <w:suppressAutoHyphens w:val="0"/>
        <w:jc w:val="both"/>
      </w:pPr>
      <w:r w:rsidRPr="001834B1">
        <w:t>organizacja specjalistycznych zajęć terapeutycznych wzbogaconych psychoterapią indywidualną i grupową,</w:t>
      </w:r>
    </w:p>
    <w:p w:rsidR="002E6473" w:rsidRPr="001834B1" w:rsidRDefault="002E6473" w:rsidP="00402E95">
      <w:pPr>
        <w:pStyle w:val="Akapitzlist"/>
        <w:numPr>
          <w:ilvl w:val="0"/>
          <w:numId w:val="127"/>
        </w:numPr>
        <w:suppressAutoHyphens w:val="0"/>
        <w:jc w:val="both"/>
      </w:pPr>
      <w:r w:rsidRPr="001834B1">
        <w:t>prowadzenie różnego rodzaju treningów,</w:t>
      </w:r>
    </w:p>
    <w:p w:rsidR="002E6473" w:rsidRPr="001834B1" w:rsidRDefault="002E6473" w:rsidP="00402E95">
      <w:pPr>
        <w:pStyle w:val="Akapitzlist"/>
        <w:numPr>
          <w:ilvl w:val="0"/>
          <w:numId w:val="127"/>
        </w:numPr>
        <w:suppressAutoHyphens w:val="0"/>
        <w:jc w:val="both"/>
      </w:pPr>
      <w:r w:rsidRPr="001834B1">
        <w:t>organizacja arteterapii,</w:t>
      </w:r>
    </w:p>
    <w:p w:rsidR="002E6473" w:rsidRPr="001834B1" w:rsidRDefault="002E6473" w:rsidP="00402E95">
      <w:pPr>
        <w:pStyle w:val="Akapitzlist"/>
        <w:numPr>
          <w:ilvl w:val="0"/>
          <w:numId w:val="127"/>
        </w:numPr>
        <w:suppressAutoHyphens w:val="0"/>
        <w:jc w:val="both"/>
      </w:pPr>
      <w:r w:rsidRPr="001834B1">
        <w:t>organizacja fizjoterapii, rehabilitacji ruchowej,</w:t>
      </w:r>
    </w:p>
    <w:p w:rsidR="002E6473" w:rsidRPr="001834B1" w:rsidRDefault="002E6473" w:rsidP="00402E95">
      <w:pPr>
        <w:pStyle w:val="Akapitzlist"/>
        <w:numPr>
          <w:ilvl w:val="0"/>
          <w:numId w:val="127"/>
        </w:numPr>
        <w:suppressAutoHyphens w:val="0"/>
        <w:jc w:val="both"/>
      </w:pPr>
      <w:r w:rsidRPr="001834B1">
        <w:t xml:space="preserve">organizacja zajęć </w:t>
      </w:r>
      <w:proofErr w:type="spellStart"/>
      <w:r w:rsidRPr="001834B1">
        <w:t>integracyjno</w:t>
      </w:r>
      <w:proofErr w:type="spellEnd"/>
      <w:r w:rsidRPr="001834B1">
        <w:t xml:space="preserve"> </w:t>
      </w:r>
      <w:r w:rsidR="001106D1">
        <w:t>-</w:t>
      </w:r>
      <w:r w:rsidRPr="001834B1">
        <w:t xml:space="preserve"> kulturalnych, </w:t>
      </w:r>
    </w:p>
    <w:p w:rsidR="002E6473" w:rsidRPr="001834B1" w:rsidRDefault="002E6473" w:rsidP="00402E95">
      <w:pPr>
        <w:pStyle w:val="Akapitzlist"/>
        <w:numPr>
          <w:ilvl w:val="0"/>
          <w:numId w:val="127"/>
        </w:numPr>
        <w:suppressAutoHyphens w:val="0"/>
        <w:jc w:val="both"/>
      </w:pPr>
      <w:r w:rsidRPr="001834B1">
        <w:t>organizacja imprez okolicznościowych, wycieczek.</w:t>
      </w:r>
    </w:p>
    <w:p w:rsidR="002E6473" w:rsidRPr="001834B1" w:rsidRDefault="002E6473" w:rsidP="002E6473">
      <w:pPr>
        <w:jc w:val="both"/>
        <w:rPr>
          <w:szCs w:val="24"/>
          <w:lang w:eastAsia="ar-SA"/>
        </w:rPr>
      </w:pPr>
    </w:p>
    <w:p w:rsidR="002E6473" w:rsidRPr="001834B1" w:rsidRDefault="00371F1F" w:rsidP="005C02DD">
      <w:pPr>
        <w:jc w:val="both"/>
        <w:rPr>
          <w:szCs w:val="24"/>
          <w:lang w:eastAsia="ar-SA"/>
        </w:rPr>
      </w:pPr>
      <w:r w:rsidRPr="00371F1F">
        <w:rPr>
          <w:szCs w:val="24"/>
          <w:lang w:eastAsia="ar-SA"/>
        </w:rPr>
        <w:t>Działania wspierająco-samopomocowe dla osób z zaburzeniami psychicznymi oraz ich rodzin w Cieszynie</w:t>
      </w:r>
      <w:r w:rsidR="002E6473" w:rsidRPr="001834B1">
        <w:rPr>
          <w:szCs w:val="24"/>
          <w:lang w:eastAsia="ar-SA"/>
        </w:rPr>
        <w:t>:</w:t>
      </w:r>
    </w:p>
    <w:p w:rsidR="002E6473" w:rsidRPr="001834B1" w:rsidRDefault="002E6473" w:rsidP="00402E95">
      <w:pPr>
        <w:pStyle w:val="Akapitzlist"/>
        <w:numPr>
          <w:ilvl w:val="0"/>
          <w:numId w:val="128"/>
        </w:numPr>
        <w:jc w:val="both"/>
      </w:pPr>
      <w:r w:rsidRPr="001834B1">
        <w:t>prowadzenie różnych treningów,</w:t>
      </w:r>
    </w:p>
    <w:p w:rsidR="002E6473" w:rsidRPr="001834B1" w:rsidRDefault="002E6473" w:rsidP="00402E95">
      <w:pPr>
        <w:pStyle w:val="Akapitzlist"/>
        <w:numPr>
          <w:ilvl w:val="0"/>
          <w:numId w:val="128"/>
        </w:numPr>
        <w:jc w:val="both"/>
      </w:pPr>
      <w:r w:rsidRPr="001834B1">
        <w:t>świadczenie poradnictwa socjalnego,</w:t>
      </w:r>
    </w:p>
    <w:p w:rsidR="002E6473" w:rsidRPr="001834B1" w:rsidRDefault="002E6473" w:rsidP="00402E95">
      <w:pPr>
        <w:pStyle w:val="Akapitzlist"/>
        <w:numPr>
          <w:ilvl w:val="0"/>
          <w:numId w:val="128"/>
        </w:numPr>
        <w:jc w:val="both"/>
      </w:pPr>
      <w:r w:rsidRPr="001834B1">
        <w:t xml:space="preserve">organizacja rehabilitacji ruchowej, </w:t>
      </w:r>
    </w:p>
    <w:p w:rsidR="002E6473" w:rsidRPr="001834B1" w:rsidRDefault="002E6473" w:rsidP="00402E95">
      <w:pPr>
        <w:pStyle w:val="Akapitzlist"/>
        <w:numPr>
          <w:ilvl w:val="0"/>
          <w:numId w:val="128"/>
        </w:numPr>
        <w:jc w:val="both"/>
      </w:pPr>
      <w:r w:rsidRPr="001834B1">
        <w:t xml:space="preserve">organizacja zajęć </w:t>
      </w:r>
      <w:proofErr w:type="spellStart"/>
      <w:r w:rsidRPr="001834B1">
        <w:t>integracyjno</w:t>
      </w:r>
      <w:proofErr w:type="spellEnd"/>
      <w:r w:rsidRPr="001834B1">
        <w:t xml:space="preserve"> </w:t>
      </w:r>
      <w:r w:rsidR="001106D1">
        <w:t>-</w:t>
      </w:r>
      <w:r w:rsidRPr="001834B1">
        <w:t xml:space="preserve"> kulturalnych.</w:t>
      </w:r>
    </w:p>
    <w:p w:rsidR="002E6473" w:rsidRPr="001834B1" w:rsidRDefault="002E6473" w:rsidP="002E6473">
      <w:pPr>
        <w:jc w:val="both"/>
        <w:rPr>
          <w:szCs w:val="24"/>
        </w:rPr>
      </w:pPr>
    </w:p>
    <w:p w:rsidR="002E6473" w:rsidRDefault="002E6473" w:rsidP="001106D1">
      <w:pPr>
        <w:pStyle w:val="Akapitzlist"/>
        <w:numPr>
          <w:ilvl w:val="0"/>
          <w:numId w:val="51"/>
        </w:numPr>
        <w:jc w:val="both"/>
      </w:pPr>
      <w:r w:rsidRPr="001834B1">
        <w:t xml:space="preserve">Polskie Stowarzyszenie na Rzecz Osób z </w:t>
      </w:r>
      <w:r w:rsidR="00DF598C" w:rsidRPr="001834B1">
        <w:t>Niepełnosprawnością Intelektualną</w:t>
      </w:r>
      <w:r w:rsidRPr="001834B1">
        <w:t xml:space="preserve"> </w:t>
      </w:r>
      <w:r w:rsidR="001106D1">
        <w:t>-</w:t>
      </w:r>
      <w:r w:rsidRPr="001834B1">
        <w:t xml:space="preserve"> Koło </w:t>
      </w:r>
      <w:r w:rsidR="00DF598C" w:rsidRPr="001834B1">
        <w:br/>
      </w:r>
      <w:r w:rsidRPr="001834B1">
        <w:t>w Cieszynie.</w:t>
      </w:r>
    </w:p>
    <w:p w:rsidR="002E6473" w:rsidRPr="00371F1F" w:rsidRDefault="001106D1" w:rsidP="00BD5DCF">
      <w:r>
        <w:t xml:space="preserve">Ośrodek </w:t>
      </w:r>
      <w:proofErr w:type="spellStart"/>
      <w:r>
        <w:t>Rehabilitacyjno</w:t>
      </w:r>
      <w:proofErr w:type="spellEnd"/>
      <w:r>
        <w:t xml:space="preserve"> - </w:t>
      </w:r>
      <w:proofErr w:type="spellStart"/>
      <w:r>
        <w:t>Edukacyjno</w:t>
      </w:r>
      <w:proofErr w:type="spellEnd"/>
      <w:r>
        <w:t xml:space="preserve"> -</w:t>
      </w:r>
      <w:r w:rsidR="002E6473" w:rsidRPr="00371F1F">
        <w:t xml:space="preserve"> Wychowawczy</w:t>
      </w:r>
      <w:r w:rsidR="00371F1F">
        <w:t>:</w:t>
      </w:r>
      <w:r w:rsidR="002E6473" w:rsidRPr="00371F1F">
        <w:t xml:space="preserve"> </w:t>
      </w:r>
    </w:p>
    <w:p w:rsidR="002E6473" w:rsidRPr="001834B1" w:rsidRDefault="002E6473" w:rsidP="00BD5DCF">
      <w:pPr>
        <w:jc w:val="both"/>
      </w:pPr>
      <w:r w:rsidRPr="001834B1">
        <w:t>Ośrodek przeznaczony jest dla dzieci, młodzieży i dorosłych od urodzenia do 25</w:t>
      </w:r>
      <w:r w:rsidR="00D71544" w:rsidRPr="001834B1">
        <w:t>.</w:t>
      </w:r>
      <w:r w:rsidRPr="001834B1">
        <w:t xml:space="preserve"> roku życia ze sprzężoną niepełnosprawnością wymag</w:t>
      </w:r>
      <w:r w:rsidR="001106D1">
        <w:t xml:space="preserve">ających pomocy </w:t>
      </w:r>
      <w:proofErr w:type="spellStart"/>
      <w:r w:rsidR="001106D1">
        <w:t>rehabilitacyjno</w:t>
      </w:r>
      <w:proofErr w:type="spellEnd"/>
      <w:r w:rsidR="001106D1">
        <w:t xml:space="preserve"> -</w:t>
      </w:r>
      <w:r w:rsidRPr="001834B1">
        <w:t xml:space="preserve"> edukacyjnej świadczonej w odpowiednich warunkach i z opieką dostosowaną do stanu psychofizycznego</w:t>
      </w:r>
      <w:r w:rsidR="00140FC0" w:rsidRPr="001834B1">
        <w:t> </w:t>
      </w:r>
      <w:r w:rsidRPr="001834B1">
        <w:t>i wieku. Celem jest zapobieganie, zmniejszanie skutków niepełnosprawności poprzez kompleksową, wielospecjalistyczną rehabilitację i stymulację rozwoju psychoruchowego dzieci oraz realizowanie programów wspierania rodzin.</w:t>
      </w:r>
    </w:p>
    <w:p w:rsidR="002E6473" w:rsidRPr="001834B1" w:rsidRDefault="002E6473" w:rsidP="00BD5DCF">
      <w:r w:rsidRPr="001834B1">
        <w:t>Cele OREW realizowane są w następujących formach:</w:t>
      </w:r>
    </w:p>
    <w:p w:rsidR="002E6473" w:rsidRPr="001834B1" w:rsidRDefault="002E6473" w:rsidP="00402E95">
      <w:pPr>
        <w:pStyle w:val="Akapitzlist"/>
        <w:numPr>
          <w:ilvl w:val="0"/>
          <w:numId w:val="194"/>
        </w:numPr>
      </w:pPr>
      <w:r w:rsidRPr="001834B1">
        <w:t>wczesna interwencja,</w:t>
      </w:r>
    </w:p>
    <w:p w:rsidR="002E6473" w:rsidRPr="001834B1" w:rsidRDefault="002E6473" w:rsidP="00402E95">
      <w:pPr>
        <w:pStyle w:val="Akapitzlist"/>
        <w:numPr>
          <w:ilvl w:val="0"/>
          <w:numId w:val="194"/>
        </w:numPr>
      </w:pPr>
      <w:r w:rsidRPr="001834B1">
        <w:t xml:space="preserve">przygotowanie przedszkolne (5 i 6 </w:t>
      </w:r>
      <w:r w:rsidR="001106D1">
        <w:t>-</w:t>
      </w:r>
      <w:r w:rsidRPr="001834B1">
        <w:t xml:space="preserve"> latki), </w:t>
      </w:r>
    </w:p>
    <w:p w:rsidR="002E6473" w:rsidRPr="001834B1" w:rsidRDefault="002E6473" w:rsidP="00402E95">
      <w:pPr>
        <w:pStyle w:val="Akapitzlist"/>
        <w:numPr>
          <w:ilvl w:val="0"/>
          <w:numId w:val="194"/>
        </w:numPr>
      </w:pPr>
      <w:r w:rsidRPr="001834B1">
        <w:t>kształcenie specjalne,</w:t>
      </w:r>
    </w:p>
    <w:p w:rsidR="002E6473" w:rsidRPr="001834B1" w:rsidRDefault="002E6473" w:rsidP="00402E95">
      <w:pPr>
        <w:pStyle w:val="Akapitzlist"/>
        <w:numPr>
          <w:ilvl w:val="0"/>
          <w:numId w:val="194"/>
        </w:numPr>
      </w:pPr>
      <w:r w:rsidRPr="001834B1">
        <w:t>zajęcia rewalidacyjno-wychowawcze.</w:t>
      </w:r>
      <w:r w:rsidR="00323929" w:rsidRPr="001834B1">
        <w:t xml:space="preserve">      </w:t>
      </w:r>
      <w:r w:rsidRPr="001834B1">
        <w:t xml:space="preserve"> </w:t>
      </w:r>
    </w:p>
    <w:p w:rsidR="002E6473" w:rsidRPr="001834B1" w:rsidRDefault="002E6473" w:rsidP="002E6473">
      <w:pPr>
        <w:jc w:val="both"/>
        <w:rPr>
          <w:szCs w:val="24"/>
          <w:u w:val="single"/>
        </w:rPr>
      </w:pPr>
    </w:p>
    <w:p w:rsidR="002E6473" w:rsidRPr="00371F1F" w:rsidRDefault="002E6473" w:rsidP="005C02DD">
      <w:pPr>
        <w:jc w:val="both"/>
        <w:rPr>
          <w:szCs w:val="24"/>
        </w:rPr>
      </w:pPr>
      <w:r w:rsidRPr="00371F1F">
        <w:rPr>
          <w:szCs w:val="24"/>
        </w:rPr>
        <w:t xml:space="preserve">Świetlica Terapeutyczna: </w:t>
      </w:r>
    </w:p>
    <w:p w:rsidR="002E6473" w:rsidRPr="001834B1" w:rsidRDefault="002E6473" w:rsidP="00402E95">
      <w:pPr>
        <w:pStyle w:val="Akapitzlist"/>
        <w:numPr>
          <w:ilvl w:val="0"/>
          <w:numId w:val="52"/>
        </w:numPr>
        <w:ind w:left="709" w:hanging="425"/>
        <w:jc w:val="both"/>
      </w:pPr>
      <w:r w:rsidRPr="001834B1">
        <w:t>wspieranie osób dorosłych z niepełnosprawnością intelektualną</w:t>
      </w:r>
      <w:r w:rsidR="00323929" w:rsidRPr="001834B1">
        <w:t xml:space="preserve"> </w:t>
      </w:r>
      <w:r w:rsidRPr="001834B1">
        <w:t>i absolwentów</w:t>
      </w:r>
      <w:r w:rsidR="00323929" w:rsidRPr="001834B1">
        <w:t xml:space="preserve"> </w:t>
      </w:r>
      <w:r w:rsidRPr="001834B1">
        <w:t>OREW, organizacja terapii</w:t>
      </w:r>
      <w:r w:rsidR="00323929" w:rsidRPr="001834B1">
        <w:t xml:space="preserve"> </w:t>
      </w:r>
      <w:r w:rsidRPr="001834B1">
        <w:t xml:space="preserve">zajęciowej, </w:t>
      </w:r>
    </w:p>
    <w:p w:rsidR="002E6473" w:rsidRPr="001834B1" w:rsidRDefault="002E6473" w:rsidP="00402E95">
      <w:pPr>
        <w:pStyle w:val="Akapitzlist"/>
        <w:numPr>
          <w:ilvl w:val="0"/>
          <w:numId w:val="52"/>
        </w:numPr>
        <w:ind w:left="709" w:hanging="425"/>
        <w:jc w:val="both"/>
      </w:pPr>
      <w:r w:rsidRPr="001834B1">
        <w:t xml:space="preserve">organizacja rehabilitacji ruchowej oraz innych form aktywności. </w:t>
      </w:r>
    </w:p>
    <w:p w:rsidR="002E6473" w:rsidRPr="001834B1" w:rsidRDefault="002E6473" w:rsidP="00086093">
      <w:pPr>
        <w:ind w:left="709" w:hanging="425"/>
        <w:jc w:val="both"/>
        <w:rPr>
          <w:szCs w:val="24"/>
        </w:rPr>
      </w:pPr>
    </w:p>
    <w:p w:rsidR="002E6473" w:rsidRPr="001834B1" w:rsidRDefault="002E6473" w:rsidP="00402E95">
      <w:pPr>
        <w:pStyle w:val="Akapitzlist"/>
        <w:numPr>
          <w:ilvl w:val="0"/>
          <w:numId w:val="51"/>
        </w:numPr>
        <w:suppressAutoHyphens w:val="0"/>
        <w:jc w:val="both"/>
      </w:pPr>
      <w:r w:rsidRPr="001834B1">
        <w:t>Stowarzyszenie na Rzecz Harmonijnego Rozwoju Dzieci i Młodzieży „Nasze Dzieci”:</w:t>
      </w:r>
    </w:p>
    <w:p w:rsidR="002E6473" w:rsidRPr="001834B1" w:rsidRDefault="002E6473" w:rsidP="00402E95">
      <w:pPr>
        <w:pStyle w:val="Akapitzlist"/>
        <w:numPr>
          <w:ilvl w:val="0"/>
          <w:numId w:val="130"/>
        </w:numPr>
        <w:suppressAutoHyphens w:val="0"/>
        <w:jc w:val="both"/>
      </w:pPr>
      <w:r w:rsidRPr="001834B1">
        <w:t xml:space="preserve">podejmowanie działań na rzecz rozwoju </w:t>
      </w:r>
      <w:proofErr w:type="spellStart"/>
      <w:r w:rsidRPr="001834B1">
        <w:t>psychologiczno</w:t>
      </w:r>
      <w:proofErr w:type="spellEnd"/>
      <w:r w:rsidRPr="001834B1">
        <w:t xml:space="preserve"> </w:t>
      </w:r>
      <w:r w:rsidR="00582C06">
        <w:t>-</w:t>
      </w:r>
      <w:r w:rsidRPr="001834B1">
        <w:t xml:space="preserve"> </w:t>
      </w:r>
      <w:proofErr w:type="spellStart"/>
      <w:r w:rsidRPr="001834B1">
        <w:t>kulturalno</w:t>
      </w:r>
      <w:proofErr w:type="spellEnd"/>
      <w:r w:rsidRPr="001834B1">
        <w:t xml:space="preserve"> -</w:t>
      </w:r>
      <w:r w:rsidR="00323929" w:rsidRPr="001834B1">
        <w:t xml:space="preserve"> </w:t>
      </w:r>
      <w:r w:rsidRPr="001834B1">
        <w:t>oświatowego oraz sportowego dzieci i młodzieży niepełnosprawnej,</w:t>
      </w:r>
    </w:p>
    <w:p w:rsidR="002E6473" w:rsidRPr="001834B1" w:rsidRDefault="002E6473" w:rsidP="00402E95">
      <w:pPr>
        <w:pStyle w:val="Akapitzlist"/>
        <w:numPr>
          <w:ilvl w:val="0"/>
          <w:numId w:val="130"/>
        </w:numPr>
        <w:suppressAutoHyphens w:val="0"/>
        <w:jc w:val="both"/>
      </w:pPr>
      <w:r w:rsidRPr="001834B1">
        <w:t>organizacja wsparcia psychologicznego,</w:t>
      </w:r>
    </w:p>
    <w:p w:rsidR="002E6473" w:rsidRPr="001834B1" w:rsidRDefault="002E6473" w:rsidP="00402E95">
      <w:pPr>
        <w:pStyle w:val="Akapitzlist"/>
        <w:numPr>
          <w:ilvl w:val="0"/>
          <w:numId w:val="130"/>
        </w:numPr>
        <w:suppressAutoHyphens w:val="0"/>
        <w:jc w:val="both"/>
      </w:pPr>
      <w:r w:rsidRPr="001834B1">
        <w:t>organizacja wypoczynku letniego,</w:t>
      </w:r>
    </w:p>
    <w:p w:rsidR="002E6473" w:rsidRPr="001834B1" w:rsidRDefault="002E6473" w:rsidP="00402E95">
      <w:pPr>
        <w:pStyle w:val="Akapitzlist"/>
        <w:numPr>
          <w:ilvl w:val="0"/>
          <w:numId w:val="130"/>
        </w:numPr>
        <w:suppressAutoHyphens w:val="0"/>
        <w:jc w:val="both"/>
      </w:pPr>
      <w:r w:rsidRPr="001834B1">
        <w:t>organizacja zajęć terapeutycznych,</w:t>
      </w:r>
    </w:p>
    <w:p w:rsidR="002E6473" w:rsidRPr="001834B1" w:rsidRDefault="002E6473" w:rsidP="00402E95">
      <w:pPr>
        <w:pStyle w:val="Akapitzlist"/>
        <w:numPr>
          <w:ilvl w:val="0"/>
          <w:numId w:val="130"/>
        </w:numPr>
        <w:suppressAutoHyphens w:val="0"/>
        <w:jc w:val="both"/>
      </w:pPr>
      <w:r w:rsidRPr="001834B1">
        <w:t>organizacja terapii zajęciowej.</w:t>
      </w:r>
    </w:p>
    <w:p w:rsidR="002E6473" w:rsidRPr="001834B1" w:rsidRDefault="002E6473" w:rsidP="003158F3">
      <w:pPr>
        <w:jc w:val="both"/>
        <w:rPr>
          <w:szCs w:val="24"/>
        </w:rPr>
      </w:pPr>
    </w:p>
    <w:p w:rsidR="002E6473" w:rsidRPr="001834B1" w:rsidRDefault="002E6473" w:rsidP="00402E95">
      <w:pPr>
        <w:pStyle w:val="Akapitzlist"/>
        <w:numPr>
          <w:ilvl w:val="0"/>
          <w:numId w:val="51"/>
        </w:numPr>
        <w:suppressAutoHyphens w:val="0"/>
        <w:jc w:val="both"/>
      </w:pPr>
      <w:r w:rsidRPr="001834B1">
        <w:t>Fundacja św. Elżbiety Węgierskiej w Cieszynie</w:t>
      </w:r>
      <w:r w:rsidR="00C00BC3" w:rsidRPr="001834B1">
        <w:t>.</w:t>
      </w:r>
    </w:p>
    <w:p w:rsidR="002E6473" w:rsidRPr="001834B1" w:rsidRDefault="00402BBD" w:rsidP="005C02DD">
      <w:pPr>
        <w:jc w:val="both"/>
        <w:rPr>
          <w:szCs w:val="24"/>
        </w:rPr>
      </w:pPr>
      <w:r w:rsidRPr="00371F1F">
        <w:rPr>
          <w:szCs w:val="24"/>
        </w:rPr>
        <w:t xml:space="preserve">Oddział Opiekuńczo - </w:t>
      </w:r>
      <w:r w:rsidR="002E6473" w:rsidRPr="00371F1F">
        <w:rPr>
          <w:szCs w:val="24"/>
        </w:rPr>
        <w:t>Leczniczy Psychiatryczny dla kobiet</w:t>
      </w:r>
      <w:r w:rsidR="002E6473" w:rsidRPr="001834B1">
        <w:rPr>
          <w:szCs w:val="24"/>
        </w:rPr>
        <w:t xml:space="preserve"> (funkcjonuje w ramach Centrum </w:t>
      </w:r>
      <w:r w:rsidR="002E6473" w:rsidRPr="001834B1">
        <w:rPr>
          <w:szCs w:val="24"/>
        </w:rPr>
        <w:lastRenderedPageBreak/>
        <w:t xml:space="preserve">Medycznego Sióstr Elżbietanek): </w:t>
      </w:r>
    </w:p>
    <w:p w:rsidR="002E6473" w:rsidRPr="001834B1" w:rsidRDefault="002E6473" w:rsidP="00402E95">
      <w:pPr>
        <w:pStyle w:val="Akapitzlist"/>
        <w:numPr>
          <w:ilvl w:val="0"/>
          <w:numId w:val="129"/>
        </w:numPr>
        <w:suppressAutoHyphens w:val="0"/>
        <w:jc w:val="both"/>
      </w:pPr>
      <w:r w:rsidRPr="001834B1">
        <w:t>świadczenie opieki pielęgnacyjnej,</w:t>
      </w:r>
    </w:p>
    <w:p w:rsidR="002E6473" w:rsidRPr="001834B1" w:rsidRDefault="002E6473" w:rsidP="00402E95">
      <w:pPr>
        <w:pStyle w:val="Akapitzlist"/>
        <w:numPr>
          <w:ilvl w:val="0"/>
          <w:numId w:val="129"/>
        </w:numPr>
        <w:suppressAutoHyphens w:val="0"/>
        <w:jc w:val="both"/>
      </w:pPr>
      <w:r w:rsidRPr="001834B1">
        <w:t>organizacja leczenia</w:t>
      </w:r>
      <w:r w:rsidR="00323929" w:rsidRPr="001834B1">
        <w:t xml:space="preserve"> </w:t>
      </w:r>
      <w:r w:rsidRPr="001834B1">
        <w:t>chorych z zaburzeniami zachowania,</w:t>
      </w:r>
    </w:p>
    <w:p w:rsidR="002E6473" w:rsidRPr="001834B1" w:rsidRDefault="002E6473" w:rsidP="00402E95">
      <w:pPr>
        <w:pStyle w:val="Akapitzlist"/>
        <w:numPr>
          <w:ilvl w:val="0"/>
          <w:numId w:val="129"/>
        </w:numPr>
        <w:suppressAutoHyphens w:val="0"/>
        <w:jc w:val="both"/>
      </w:pPr>
      <w:r w:rsidRPr="001834B1">
        <w:t>organizacja różnego rodzaju zajęć,</w:t>
      </w:r>
    </w:p>
    <w:p w:rsidR="002E6473" w:rsidRPr="001834B1" w:rsidRDefault="002E6473" w:rsidP="00402E95">
      <w:pPr>
        <w:pStyle w:val="Akapitzlist"/>
        <w:numPr>
          <w:ilvl w:val="0"/>
          <w:numId w:val="129"/>
        </w:numPr>
        <w:suppressAutoHyphens w:val="0"/>
        <w:jc w:val="both"/>
      </w:pPr>
      <w:r w:rsidRPr="001834B1">
        <w:t xml:space="preserve">prowadzenie rehabilitacji ruchowej, </w:t>
      </w:r>
    </w:p>
    <w:p w:rsidR="002E6473" w:rsidRPr="001834B1" w:rsidRDefault="002E6473" w:rsidP="00402E95">
      <w:pPr>
        <w:pStyle w:val="Akapitzlist"/>
        <w:numPr>
          <w:ilvl w:val="0"/>
          <w:numId w:val="129"/>
        </w:numPr>
        <w:suppressAutoHyphens w:val="0"/>
        <w:jc w:val="both"/>
      </w:pPr>
      <w:r w:rsidRPr="001834B1">
        <w:t>organizacja wycieczek.</w:t>
      </w:r>
    </w:p>
    <w:p w:rsidR="00EF14A7" w:rsidRPr="001834B1" w:rsidRDefault="00EF14A7" w:rsidP="00EF14A7">
      <w:pPr>
        <w:suppressAutoHyphens w:val="0"/>
        <w:ind w:left="284"/>
        <w:jc w:val="both"/>
      </w:pPr>
    </w:p>
    <w:p w:rsidR="007E585D" w:rsidRPr="001834B1" w:rsidRDefault="007E585D" w:rsidP="003158F3">
      <w:pPr>
        <w:suppressAutoHyphens w:val="0"/>
        <w:jc w:val="both"/>
      </w:pPr>
      <w:r w:rsidRPr="00371F1F">
        <w:t xml:space="preserve">Zakład Opiekuńczo </w:t>
      </w:r>
      <w:r w:rsidR="001106D1">
        <w:t>-</w:t>
      </w:r>
      <w:r w:rsidRPr="00371F1F">
        <w:t xml:space="preserve"> Leczniczy</w:t>
      </w:r>
      <w:r w:rsidRPr="001834B1">
        <w:t xml:space="preserve"> </w:t>
      </w:r>
      <w:r w:rsidRPr="001834B1">
        <w:rPr>
          <w:u w:val="single"/>
        </w:rPr>
        <w:t>(</w:t>
      </w:r>
      <w:r w:rsidRPr="001834B1">
        <w:t>funkcjonuje w ramach Centrum Medycznego Sióstr Elżbietanek; o</w:t>
      </w:r>
      <w:r w:rsidRPr="001834B1">
        <w:rPr>
          <w:rStyle w:val="ta"/>
          <w:szCs w:val="24"/>
        </w:rPr>
        <w:t xml:space="preserve">ferta Zakładu skierowana jest do osób chorych przewlekle, wymagających całodobowej i kompleksowej opieki lekarsko </w:t>
      </w:r>
      <w:r w:rsidR="001106D1">
        <w:rPr>
          <w:rStyle w:val="ta"/>
          <w:szCs w:val="24"/>
        </w:rPr>
        <w:t>-</w:t>
      </w:r>
      <w:r w:rsidRPr="001834B1">
        <w:rPr>
          <w:rStyle w:val="ta"/>
          <w:szCs w:val="24"/>
        </w:rPr>
        <w:t xml:space="preserve"> pielęgniarskiej oraz rehabilitacji).</w:t>
      </w:r>
    </w:p>
    <w:p w:rsidR="007E585D" w:rsidRPr="001834B1" w:rsidRDefault="007E585D" w:rsidP="007E585D">
      <w:pPr>
        <w:suppressAutoHyphens w:val="0"/>
        <w:jc w:val="both"/>
      </w:pPr>
    </w:p>
    <w:p w:rsidR="00230019" w:rsidRPr="001834B1" w:rsidRDefault="00230019" w:rsidP="00402E95">
      <w:pPr>
        <w:pStyle w:val="Akapitzlist"/>
        <w:numPr>
          <w:ilvl w:val="0"/>
          <w:numId w:val="51"/>
        </w:numPr>
        <w:jc w:val="both"/>
      </w:pPr>
      <w:r w:rsidRPr="001834B1">
        <w:t>Stowarzyszenie Przyjaciół Chorych Hospicjum im. Łukasza Ewangelisty</w:t>
      </w:r>
      <w:r w:rsidR="00B66C28" w:rsidRPr="001834B1">
        <w:t xml:space="preserve"> (hospicjum domowe):</w:t>
      </w:r>
    </w:p>
    <w:p w:rsidR="00B66C28" w:rsidRPr="001834B1" w:rsidRDefault="00B66C28" w:rsidP="00402E95">
      <w:pPr>
        <w:pStyle w:val="Akapitzlist"/>
        <w:numPr>
          <w:ilvl w:val="0"/>
          <w:numId w:val="131"/>
        </w:numPr>
        <w:jc w:val="both"/>
      </w:pPr>
      <w:r w:rsidRPr="001834B1">
        <w:t>z</w:t>
      </w:r>
      <w:r w:rsidR="00230019" w:rsidRPr="001834B1">
        <w:t>apewnia</w:t>
      </w:r>
      <w:r w:rsidRPr="001834B1">
        <w:t>nie wszechstronnej</w:t>
      </w:r>
      <w:r w:rsidR="00230019" w:rsidRPr="001834B1">
        <w:t xml:space="preserve"> pomoc</w:t>
      </w:r>
      <w:r w:rsidRPr="001834B1">
        <w:t>y</w:t>
      </w:r>
      <w:r w:rsidR="00230019" w:rsidRPr="001834B1">
        <w:t xml:space="preserve"> osobom w terminalnym stadium choroby </w:t>
      </w:r>
      <w:r w:rsidR="003158F3" w:rsidRPr="001834B1">
        <w:t>n</w:t>
      </w:r>
      <w:r w:rsidR="00230019" w:rsidRPr="001834B1">
        <w:t>owotworowej</w:t>
      </w:r>
      <w:r w:rsidRPr="001834B1">
        <w:t xml:space="preserve"> (opieka medyczna</w:t>
      </w:r>
      <w:r w:rsidR="00230019" w:rsidRPr="001834B1">
        <w:t>,</w:t>
      </w:r>
      <w:r w:rsidRPr="001834B1">
        <w:t xml:space="preserve"> wsparcie duchowe),</w:t>
      </w:r>
    </w:p>
    <w:p w:rsidR="003158F3" w:rsidRPr="001834B1" w:rsidRDefault="00B66C28" w:rsidP="00402E95">
      <w:pPr>
        <w:pStyle w:val="Akapitzlist"/>
        <w:numPr>
          <w:ilvl w:val="0"/>
          <w:numId w:val="131"/>
        </w:numPr>
      </w:pPr>
      <w:r w:rsidRPr="001834B1">
        <w:t>udzielanie</w:t>
      </w:r>
      <w:r w:rsidR="003158F3" w:rsidRPr="001834B1">
        <w:t xml:space="preserve"> wsparcia rodzinom osób chorych,</w:t>
      </w:r>
    </w:p>
    <w:p w:rsidR="003158F3" w:rsidRPr="001834B1" w:rsidRDefault="003158F3" w:rsidP="00402E95">
      <w:pPr>
        <w:pStyle w:val="Akapitzlist"/>
        <w:numPr>
          <w:ilvl w:val="0"/>
          <w:numId w:val="131"/>
        </w:numPr>
      </w:pPr>
      <w:r w:rsidRPr="001834B1">
        <w:t>wsparcie dla osieroconych dzieci,</w:t>
      </w:r>
    </w:p>
    <w:p w:rsidR="00230019" w:rsidRPr="001834B1" w:rsidRDefault="003158F3" w:rsidP="00402E95">
      <w:pPr>
        <w:pStyle w:val="Akapitzlist"/>
        <w:numPr>
          <w:ilvl w:val="0"/>
          <w:numId w:val="131"/>
        </w:numPr>
      </w:pPr>
      <w:r w:rsidRPr="001834B1">
        <w:t>prowadzenie magazyny ze sprzętem medycznym.</w:t>
      </w:r>
      <w:r w:rsidR="00B66C28" w:rsidRPr="001834B1">
        <w:t xml:space="preserve"> </w:t>
      </w:r>
    </w:p>
    <w:p w:rsidR="00030D8E" w:rsidRPr="00031C95" w:rsidRDefault="00030D8E" w:rsidP="00030D8E"/>
    <w:p w:rsidR="00030D8E" w:rsidRPr="00031C95" w:rsidRDefault="00030D8E" w:rsidP="00402E95">
      <w:pPr>
        <w:pStyle w:val="Akapitzlist"/>
        <w:numPr>
          <w:ilvl w:val="0"/>
          <w:numId w:val="51"/>
        </w:numPr>
        <w:tabs>
          <w:tab w:val="left" w:pos="0"/>
        </w:tabs>
        <w:jc w:val="both"/>
      </w:pPr>
      <w:r w:rsidRPr="00031C95">
        <w:t xml:space="preserve">Stowarzyszenie </w:t>
      </w:r>
      <w:r w:rsidR="003158F3" w:rsidRPr="00031C95">
        <w:t>na Rzecz Integracji</w:t>
      </w:r>
      <w:r w:rsidRPr="00031C95">
        <w:t xml:space="preserve"> "Trianon.pl":</w:t>
      </w:r>
    </w:p>
    <w:p w:rsidR="00030D8E" w:rsidRPr="00031C95" w:rsidRDefault="00030D8E" w:rsidP="00402E95">
      <w:pPr>
        <w:pStyle w:val="Akapitzlist"/>
        <w:numPr>
          <w:ilvl w:val="0"/>
          <w:numId w:val="132"/>
        </w:numPr>
        <w:tabs>
          <w:tab w:val="left" w:pos="0"/>
        </w:tabs>
        <w:jc w:val="both"/>
      </w:pPr>
      <w:r w:rsidRPr="00031C95">
        <w:t xml:space="preserve">organizacja poradnictwa w zakresie problematyki </w:t>
      </w:r>
      <w:proofErr w:type="spellStart"/>
      <w:r w:rsidRPr="00031C95">
        <w:t>społeczno</w:t>
      </w:r>
      <w:proofErr w:type="spellEnd"/>
      <w:r w:rsidRPr="00031C95">
        <w:t xml:space="preserve"> – zawodowej,</w:t>
      </w:r>
    </w:p>
    <w:p w:rsidR="00030D8E" w:rsidRPr="00031C95" w:rsidRDefault="00030D8E" w:rsidP="00402E95">
      <w:pPr>
        <w:pStyle w:val="Akapitzlist"/>
        <w:numPr>
          <w:ilvl w:val="0"/>
          <w:numId w:val="132"/>
        </w:numPr>
        <w:tabs>
          <w:tab w:val="left" w:pos="0"/>
        </w:tabs>
        <w:jc w:val="both"/>
      </w:pPr>
      <w:r w:rsidRPr="00031C95">
        <w:t>świadczenie poradnictwa prawnego,</w:t>
      </w:r>
    </w:p>
    <w:p w:rsidR="00030D8E" w:rsidRPr="00031C95" w:rsidRDefault="00030D8E" w:rsidP="00402E95">
      <w:pPr>
        <w:pStyle w:val="Akapitzlist"/>
        <w:numPr>
          <w:ilvl w:val="0"/>
          <w:numId w:val="132"/>
        </w:numPr>
        <w:tabs>
          <w:tab w:val="left" w:pos="0"/>
        </w:tabs>
        <w:jc w:val="both"/>
      </w:pPr>
      <w:r w:rsidRPr="00031C95">
        <w:t>świadczenie poradnictwa psychologicznego,</w:t>
      </w:r>
    </w:p>
    <w:p w:rsidR="00030D8E" w:rsidRPr="00031C95" w:rsidRDefault="00030D8E" w:rsidP="00402E95">
      <w:pPr>
        <w:pStyle w:val="Akapitzlist"/>
        <w:numPr>
          <w:ilvl w:val="0"/>
          <w:numId w:val="132"/>
        </w:numPr>
        <w:tabs>
          <w:tab w:val="left" w:pos="0"/>
        </w:tabs>
        <w:jc w:val="both"/>
      </w:pPr>
      <w:r w:rsidRPr="00031C95">
        <w:t>organizacja pośrednictwa pracy dla osób niepełnosprawnych,</w:t>
      </w:r>
    </w:p>
    <w:p w:rsidR="00030D8E" w:rsidRPr="00031C95" w:rsidRDefault="00030D8E" w:rsidP="00402E95">
      <w:pPr>
        <w:pStyle w:val="Akapitzlist"/>
        <w:numPr>
          <w:ilvl w:val="0"/>
          <w:numId w:val="132"/>
        </w:numPr>
        <w:tabs>
          <w:tab w:val="left" w:pos="0"/>
        </w:tabs>
        <w:jc w:val="both"/>
      </w:pPr>
      <w:r w:rsidRPr="00031C95">
        <w:t>organizacja terapii zajęciowej,</w:t>
      </w:r>
    </w:p>
    <w:p w:rsidR="00030D8E" w:rsidRPr="00031C95" w:rsidRDefault="00030D8E" w:rsidP="00402E95">
      <w:pPr>
        <w:pStyle w:val="Akapitzlist"/>
        <w:numPr>
          <w:ilvl w:val="0"/>
          <w:numId w:val="132"/>
        </w:numPr>
        <w:tabs>
          <w:tab w:val="left" w:pos="0"/>
        </w:tabs>
        <w:jc w:val="both"/>
      </w:pPr>
      <w:r w:rsidRPr="00031C95">
        <w:t>organizacja wycieczek</w:t>
      </w:r>
      <w:r w:rsidR="00AA1E12" w:rsidRPr="00031C95">
        <w:t>,</w:t>
      </w:r>
    </w:p>
    <w:p w:rsidR="00030D8E" w:rsidRPr="00031C95" w:rsidRDefault="00030D8E" w:rsidP="00402E95">
      <w:pPr>
        <w:pStyle w:val="Akapitzlist"/>
        <w:numPr>
          <w:ilvl w:val="0"/>
          <w:numId w:val="132"/>
        </w:numPr>
        <w:tabs>
          <w:tab w:val="left" w:pos="0"/>
        </w:tabs>
        <w:jc w:val="both"/>
      </w:pPr>
      <w:r w:rsidRPr="00031C95">
        <w:t>podejmowanie działań edukacyjnych.</w:t>
      </w:r>
    </w:p>
    <w:p w:rsidR="00030D8E" w:rsidRPr="002A41DD" w:rsidRDefault="00030D8E" w:rsidP="00030D8E">
      <w:pPr>
        <w:rPr>
          <w:color w:val="FF0000"/>
        </w:rPr>
      </w:pPr>
    </w:p>
    <w:p w:rsidR="00230019" w:rsidRPr="00031C95" w:rsidRDefault="00230019" w:rsidP="00402E95">
      <w:pPr>
        <w:pStyle w:val="Akapitzlist"/>
        <w:numPr>
          <w:ilvl w:val="0"/>
          <w:numId w:val="51"/>
        </w:numPr>
        <w:jc w:val="both"/>
      </w:pPr>
      <w:r w:rsidRPr="00031C95">
        <w:t>Stowarzyszenie</w:t>
      </w:r>
      <w:r w:rsidR="00323929" w:rsidRPr="00031C95">
        <w:t xml:space="preserve"> </w:t>
      </w:r>
      <w:r w:rsidRPr="00031C95">
        <w:t>Rehabilitacji</w:t>
      </w:r>
      <w:r w:rsidR="00323929" w:rsidRPr="00031C95">
        <w:t xml:space="preserve"> </w:t>
      </w:r>
      <w:r w:rsidRPr="00031C95">
        <w:t>Kultury</w:t>
      </w:r>
      <w:r w:rsidR="00323929" w:rsidRPr="00031C95">
        <w:t xml:space="preserve"> </w:t>
      </w:r>
      <w:r w:rsidRPr="00031C95">
        <w:t>Fizycznej</w:t>
      </w:r>
      <w:r w:rsidR="00323929" w:rsidRPr="00031C95">
        <w:t xml:space="preserve"> </w:t>
      </w:r>
      <w:r w:rsidRPr="00031C95">
        <w:t>Turystyki</w:t>
      </w:r>
      <w:r w:rsidR="00323929" w:rsidRPr="00031C95">
        <w:t xml:space="preserve"> </w:t>
      </w:r>
      <w:r w:rsidRPr="00031C95">
        <w:t>i Integracji Osób Niepełnosprawnych</w:t>
      </w:r>
      <w:r w:rsidR="00B66C28" w:rsidRPr="00031C95">
        <w:t>:</w:t>
      </w:r>
    </w:p>
    <w:p w:rsidR="00B66C28" w:rsidRPr="00031C95" w:rsidRDefault="00B66C28" w:rsidP="00402E95">
      <w:pPr>
        <w:pStyle w:val="Akapitzlist"/>
        <w:numPr>
          <w:ilvl w:val="0"/>
          <w:numId w:val="133"/>
        </w:numPr>
        <w:jc w:val="both"/>
      </w:pPr>
      <w:r w:rsidRPr="00031C95">
        <w:t xml:space="preserve">podejmowanie działań informacyjnych, edukacyjnych, terapeutycznych, </w:t>
      </w:r>
      <w:r w:rsidR="003158F3" w:rsidRPr="00031C95">
        <w:t>w</w:t>
      </w:r>
      <w:r w:rsidRPr="00031C95">
        <w:t>spierając</w:t>
      </w:r>
      <w:r w:rsidR="00AE2AF0" w:rsidRPr="00031C95">
        <w:t>ych,</w:t>
      </w:r>
      <w:r w:rsidRPr="00031C95">
        <w:t xml:space="preserve"> skierowanych do osób niepełnosprawnych,</w:t>
      </w:r>
    </w:p>
    <w:p w:rsidR="00B66C28" w:rsidRPr="00031C95" w:rsidRDefault="00B66C28" w:rsidP="00402E95">
      <w:pPr>
        <w:pStyle w:val="Akapitzlist"/>
        <w:numPr>
          <w:ilvl w:val="0"/>
          <w:numId w:val="133"/>
        </w:numPr>
        <w:jc w:val="both"/>
      </w:pPr>
      <w:r w:rsidRPr="00031C95">
        <w:t xml:space="preserve">organizacja </w:t>
      </w:r>
      <w:r w:rsidR="00230019" w:rsidRPr="00031C95">
        <w:t>imprez okolicznościow</w:t>
      </w:r>
      <w:r w:rsidRPr="00031C95">
        <w:t xml:space="preserve">ych, </w:t>
      </w:r>
      <w:r w:rsidR="003158F3" w:rsidRPr="00031C95">
        <w:t xml:space="preserve">turnusów rehabilitacyjnych, </w:t>
      </w:r>
      <w:r w:rsidRPr="00031C95">
        <w:t>rajdów</w:t>
      </w:r>
      <w:r w:rsidR="00230019" w:rsidRPr="00031C95">
        <w:t xml:space="preserve"> turystyczn</w:t>
      </w:r>
      <w:r w:rsidRPr="00031C95">
        <w:t>ych.</w:t>
      </w:r>
    </w:p>
    <w:p w:rsidR="00B66C28" w:rsidRPr="002A41DD" w:rsidRDefault="00B66C28" w:rsidP="00B66C28">
      <w:pPr>
        <w:ind w:hanging="436"/>
        <w:rPr>
          <w:b/>
          <w:color w:val="FF0000"/>
          <w:szCs w:val="24"/>
        </w:rPr>
      </w:pPr>
    </w:p>
    <w:p w:rsidR="00230019" w:rsidRPr="00031C95" w:rsidRDefault="00230019" w:rsidP="00402E95">
      <w:pPr>
        <w:pStyle w:val="Akapitzlist"/>
        <w:numPr>
          <w:ilvl w:val="0"/>
          <w:numId w:val="134"/>
        </w:numPr>
      </w:pPr>
      <w:r w:rsidRPr="00031C95">
        <w:t>Polski Związek Niewidomych</w:t>
      </w:r>
      <w:r w:rsidR="007A5824" w:rsidRPr="00031C95">
        <w:t xml:space="preserve"> </w:t>
      </w:r>
      <w:r w:rsidR="00031C95" w:rsidRPr="00031C95">
        <w:t xml:space="preserve">Okręg </w:t>
      </w:r>
      <w:r w:rsidR="007A5824" w:rsidRPr="00031C95">
        <w:t>Śląski Koło w Cieszynie</w:t>
      </w:r>
      <w:r w:rsidR="00B66C28" w:rsidRPr="00031C95">
        <w:t>:</w:t>
      </w:r>
    </w:p>
    <w:p w:rsidR="00B66C28" w:rsidRPr="00031C95" w:rsidRDefault="00B66C28" w:rsidP="00402E95">
      <w:pPr>
        <w:pStyle w:val="Akapitzlist"/>
        <w:numPr>
          <w:ilvl w:val="0"/>
          <w:numId w:val="135"/>
        </w:numPr>
        <w:jc w:val="both"/>
      </w:pPr>
      <w:r w:rsidRPr="00031C95">
        <w:t xml:space="preserve">prowadzenie świetlicy służącej </w:t>
      </w:r>
      <w:r w:rsidR="00221945" w:rsidRPr="00031C95">
        <w:t xml:space="preserve">integracji i </w:t>
      </w:r>
      <w:r w:rsidRPr="00031C95">
        <w:t>rehabilitacji społecznej os</w:t>
      </w:r>
      <w:r w:rsidR="003158F3" w:rsidRPr="00031C95">
        <w:t>ób niewidomych</w:t>
      </w:r>
      <w:r w:rsidR="003158F3" w:rsidRPr="00031C95">
        <w:br/>
        <w:t>i niedowidzących,</w:t>
      </w:r>
    </w:p>
    <w:p w:rsidR="003158F3" w:rsidRPr="00031C95" w:rsidRDefault="003158F3" w:rsidP="00402E95">
      <w:pPr>
        <w:pStyle w:val="Akapitzlist"/>
        <w:numPr>
          <w:ilvl w:val="0"/>
          <w:numId w:val="135"/>
        </w:numPr>
        <w:jc w:val="both"/>
      </w:pPr>
      <w:r w:rsidRPr="00031C95">
        <w:t xml:space="preserve">prowadzenie szkoleń z orientacji przestrzennej dla osób </w:t>
      </w:r>
      <w:proofErr w:type="spellStart"/>
      <w:r w:rsidRPr="00031C95">
        <w:t>nowoociemniałych</w:t>
      </w:r>
      <w:proofErr w:type="spellEnd"/>
      <w:r w:rsidR="007A5824" w:rsidRPr="00031C95">
        <w:t>,</w:t>
      </w:r>
    </w:p>
    <w:p w:rsidR="007A5824" w:rsidRPr="00031C95" w:rsidRDefault="007A5824" w:rsidP="00402E95">
      <w:pPr>
        <w:pStyle w:val="Akapitzlist"/>
        <w:numPr>
          <w:ilvl w:val="0"/>
          <w:numId w:val="135"/>
        </w:numPr>
        <w:jc w:val="both"/>
      </w:pPr>
      <w:r w:rsidRPr="00031C95">
        <w:t>prowadzenie biblioteki z audiobookami,</w:t>
      </w:r>
    </w:p>
    <w:p w:rsidR="007A5824" w:rsidRPr="00031C95" w:rsidRDefault="007A5824" w:rsidP="00402E95">
      <w:pPr>
        <w:pStyle w:val="Akapitzlist"/>
        <w:numPr>
          <w:ilvl w:val="0"/>
          <w:numId w:val="135"/>
        </w:numPr>
        <w:jc w:val="both"/>
      </w:pPr>
      <w:r w:rsidRPr="00031C95">
        <w:t>pomoc w wypełnianiu wniosków do PFRON, urzędów, itp.,</w:t>
      </w:r>
    </w:p>
    <w:p w:rsidR="007A5824" w:rsidRPr="00031C95" w:rsidRDefault="007A5824" w:rsidP="00402E95">
      <w:pPr>
        <w:pStyle w:val="Akapitzlist"/>
        <w:numPr>
          <w:ilvl w:val="0"/>
          <w:numId w:val="135"/>
        </w:numPr>
        <w:jc w:val="both"/>
      </w:pPr>
      <w:r w:rsidRPr="00031C95">
        <w:t>organizowanie spotkań integracyjnych, wyjazdów,</w:t>
      </w:r>
    </w:p>
    <w:p w:rsidR="007A5824" w:rsidRPr="00031C95" w:rsidRDefault="007A5824" w:rsidP="00402E95">
      <w:pPr>
        <w:pStyle w:val="Akapitzlist"/>
        <w:numPr>
          <w:ilvl w:val="0"/>
          <w:numId w:val="135"/>
        </w:numPr>
        <w:jc w:val="both"/>
      </w:pPr>
      <w:r w:rsidRPr="00031C95">
        <w:t>podejmowanie działań edukacyjnych.</w:t>
      </w:r>
    </w:p>
    <w:p w:rsidR="00741A7D" w:rsidRPr="002A41DD" w:rsidRDefault="00741A7D" w:rsidP="006D4CC9">
      <w:pPr>
        <w:ind w:hanging="360"/>
        <w:jc w:val="both"/>
        <w:rPr>
          <w:b/>
          <w:color w:val="FF0000"/>
        </w:rPr>
      </w:pPr>
    </w:p>
    <w:p w:rsidR="00230019" w:rsidRPr="00031C95" w:rsidRDefault="00230019" w:rsidP="00402E95">
      <w:pPr>
        <w:pStyle w:val="Akapitzlist"/>
        <w:numPr>
          <w:ilvl w:val="0"/>
          <w:numId w:val="134"/>
        </w:numPr>
      </w:pPr>
      <w:r w:rsidRPr="00031C95">
        <w:t>Stowarzyszenie Amazonek</w:t>
      </w:r>
      <w:r w:rsidR="00944E3E" w:rsidRPr="00031C95">
        <w:t>:</w:t>
      </w:r>
    </w:p>
    <w:p w:rsidR="00944E3E" w:rsidRPr="00031C95" w:rsidRDefault="00944E3E" w:rsidP="00402E95">
      <w:pPr>
        <w:pStyle w:val="Akapitzlist"/>
        <w:numPr>
          <w:ilvl w:val="0"/>
          <w:numId w:val="136"/>
        </w:numPr>
        <w:jc w:val="both"/>
      </w:pPr>
      <w:r w:rsidRPr="00031C95">
        <w:t xml:space="preserve">podejmowanie różnych działań na rzecz </w:t>
      </w:r>
      <w:r w:rsidR="00230019" w:rsidRPr="00031C95">
        <w:t xml:space="preserve">kobiet po mastektomii, </w:t>
      </w:r>
    </w:p>
    <w:p w:rsidR="00944E3E" w:rsidRPr="00031C95" w:rsidRDefault="00944E3E" w:rsidP="00402E95">
      <w:pPr>
        <w:pStyle w:val="Akapitzlist"/>
        <w:numPr>
          <w:ilvl w:val="0"/>
          <w:numId w:val="136"/>
        </w:numPr>
        <w:jc w:val="both"/>
      </w:pPr>
      <w:r w:rsidRPr="00031C95">
        <w:t>o</w:t>
      </w:r>
      <w:r w:rsidR="00230019" w:rsidRPr="00031C95">
        <w:t>rganiz</w:t>
      </w:r>
      <w:r w:rsidRPr="00031C95">
        <w:t xml:space="preserve">acja </w:t>
      </w:r>
      <w:r w:rsidR="00230019" w:rsidRPr="00031C95">
        <w:t>wsparci</w:t>
      </w:r>
      <w:r w:rsidRPr="00031C95">
        <w:t>a</w:t>
      </w:r>
      <w:r w:rsidR="00230019" w:rsidRPr="00031C95">
        <w:t xml:space="preserve"> terapeutyczne</w:t>
      </w:r>
      <w:r w:rsidRPr="00031C95">
        <w:t>go,</w:t>
      </w:r>
      <w:r w:rsidR="00230019" w:rsidRPr="00031C95">
        <w:t xml:space="preserve"> </w:t>
      </w:r>
    </w:p>
    <w:p w:rsidR="00944E3E" w:rsidRDefault="00944E3E" w:rsidP="00402E95">
      <w:pPr>
        <w:pStyle w:val="Akapitzlist"/>
        <w:numPr>
          <w:ilvl w:val="0"/>
          <w:numId w:val="136"/>
        </w:numPr>
        <w:jc w:val="both"/>
      </w:pPr>
      <w:r w:rsidRPr="00031C95">
        <w:t xml:space="preserve">organizacja </w:t>
      </w:r>
      <w:r w:rsidR="00230019" w:rsidRPr="00031C95">
        <w:t>pomoc</w:t>
      </w:r>
      <w:r w:rsidRPr="00031C95">
        <w:t>y</w:t>
      </w:r>
      <w:r w:rsidR="00230019" w:rsidRPr="00031C95">
        <w:t xml:space="preserve"> rehabilitacyjn</w:t>
      </w:r>
      <w:r w:rsidRPr="00031C95">
        <w:t>ej.</w:t>
      </w:r>
    </w:p>
    <w:p w:rsidR="001834B1" w:rsidRDefault="001834B1" w:rsidP="001834B1">
      <w:pPr>
        <w:pStyle w:val="Akapitzlist"/>
        <w:jc w:val="both"/>
      </w:pPr>
    </w:p>
    <w:p w:rsidR="001834B1" w:rsidRDefault="001834B1" w:rsidP="00402E95">
      <w:pPr>
        <w:pStyle w:val="Akapitzlist"/>
        <w:numPr>
          <w:ilvl w:val="0"/>
          <w:numId w:val="134"/>
        </w:numPr>
        <w:jc w:val="both"/>
      </w:pPr>
      <w:r>
        <w:t>Stowarzyszenie na Rzecz Wspierania Rodziny „</w:t>
      </w:r>
      <w:proofErr w:type="spellStart"/>
      <w:r>
        <w:t>Siloe</w:t>
      </w:r>
      <w:proofErr w:type="spellEnd"/>
      <w:r>
        <w:t xml:space="preserve"> in Nobis”:</w:t>
      </w:r>
    </w:p>
    <w:p w:rsidR="001834B1" w:rsidRPr="00031C95" w:rsidRDefault="001834B1" w:rsidP="00402E95">
      <w:pPr>
        <w:pStyle w:val="Akapitzlist"/>
        <w:numPr>
          <w:ilvl w:val="0"/>
          <w:numId w:val="138"/>
        </w:numPr>
        <w:jc w:val="both"/>
      </w:pPr>
      <w:r>
        <w:t>podejmowanie działań na rzecz osób niepełnosprawnych, zgodnie z celami statutowymi.</w:t>
      </w:r>
    </w:p>
    <w:p w:rsidR="00944E3E" w:rsidRPr="002A41DD" w:rsidRDefault="00944E3E" w:rsidP="00944E3E">
      <w:pPr>
        <w:rPr>
          <w:b/>
          <w:color w:val="FF0000"/>
          <w:szCs w:val="24"/>
        </w:rPr>
      </w:pPr>
    </w:p>
    <w:p w:rsidR="002E6473" w:rsidRPr="001834B1" w:rsidRDefault="002E6473" w:rsidP="002E6473">
      <w:pPr>
        <w:pStyle w:val="Tekstpodstawowy"/>
        <w:spacing w:after="0"/>
        <w:jc w:val="both"/>
        <w:rPr>
          <w:szCs w:val="24"/>
        </w:rPr>
      </w:pPr>
      <w:r w:rsidRPr="001834B1">
        <w:rPr>
          <w:szCs w:val="24"/>
        </w:rPr>
        <w:t xml:space="preserve">Organizacje pozarządowe działające na rzecz osób niepełnosprawnych prowadzą liczne działania </w:t>
      </w:r>
      <w:r w:rsidR="008D0A86" w:rsidRPr="001834B1">
        <w:rPr>
          <w:szCs w:val="24"/>
        </w:rPr>
        <w:t>na</w:t>
      </w:r>
      <w:r w:rsidR="00031C95" w:rsidRPr="001834B1">
        <w:rPr>
          <w:szCs w:val="24"/>
        </w:rPr>
        <w:t>kierowane</w:t>
      </w:r>
      <w:r w:rsidRPr="001834B1">
        <w:rPr>
          <w:szCs w:val="24"/>
        </w:rPr>
        <w:t xml:space="preserve"> na poprawę warunków życia swoich członków. Stowarzyszenia swym działaniem wyzwalają inicjatywy w kierunku jak najwszechstronniejszej rehabilitacji osób niepełnosprawnych. Poprzez organizację imprez środowiskowych wpływają także na kształtowanie pozytywnych postaw społecznych wobec osób niepełnosprawnych. </w:t>
      </w:r>
    </w:p>
    <w:p w:rsidR="002E6473" w:rsidRDefault="002E6473" w:rsidP="002E6473">
      <w:pPr>
        <w:pStyle w:val="Tekstpodstawowy"/>
        <w:widowControl/>
        <w:suppressAutoHyphens w:val="0"/>
        <w:spacing w:after="0"/>
        <w:jc w:val="both"/>
        <w:rPr>
          <w:szCs w:val="24"/>
        </w:rPr>
      </w:pPr>
      <w:r w:rsidRPr="001834B1">
        <w:rPr>
          <w:szCs w:val="24"/>
        </w:rPr>
        <w:t xml:space="preserve">Wspieranie organizacji w realizacji zadań publicznych na rzecz osób niepełnosprawnych, osób długotrwale lub ciężko chorych odbywa się w ramach Programu współpracy </w:t>
      </w:r>
      <w:r w:rsidR="008D0A86" w:rsidRPr="001834B1">
        <w:rPr>
          <w:szCs w:val="24"/>
        </w:rPr>
        <w:t>g</w:t>
      </w:r>
      <w:r w:rsidR="00323929" w:rsidRPr="001834B1">
        <w:rPr>
          <w:szCs w:val="24"/>
        </w:rPr>
        <w:t>miny</w:t>
      </w:r>
      <w:r w:rsidRPr="001834B1">
        <w:rPr>
          <w:szCs w:val="24"/>
        </w:rPr>
        <w:t xml:space="preserve"> Cieszyn</w:t>
      </w:r>
      <w:r w:rsidR="00FE49C4" w:rsidRPr="001834B1">
        <w:rPr>
          <w:szCs w:val="24"/>
        </w:rPr>
        <w:t xml:space="preserve"> </w:t>
      </w:r>
      <w:r w:rsidRPr="001834B1">
        <w:rPr>
          <w:szCs w:val="24"/>
        </w:rPr>
        <w:t xml:space="preserve">z organizacjami pozarządowymi </w:t>
      </w:r>
      <w:r w:rsidR="008B259F" w:rsidRPr="001834B1">
        <w:rPr>
          <w:szCs w:val="24"/>
        </w:rPr>
        <w:t>oraz</w:t>
      </w:r>
      <w:r w:rsidRPr="001834B1">
        <w:rPr>
          <w:szCs w:val="24"/>
        </w:rPr>
        <w:t xml:space="preserve"> </w:t>
      </w:r>
      <w:r w:rsidR="004A444D" w:rsidRPr="001834B1">
        <w:rPr>
          <w:szCs w:val="24"/>
        </w:rPr>
        <w:t>p</w:t>
      </w:r>
      <w:r w:rsidRPr="001834B1">
        <w:rPr>
          <w:szCs w:val="24"/>
        </w:rPr>
        <w:t xml:space="preserve">odmiotami </w:t>
      </w:r>
      <w:r w:rsidR="008B259F" w:rsidRPr="001834B1">
        <w:rPr>
          <w:szCs w:val="24"/>
        </w:rPr>
        <w:t xml:space="preserve">działającymi </w:t>
      </w:r>
      <w:r w:rsidRPr="001834B1">
        <w:rPr>
          <w:szCs w:val="24"/>
        </w:rPr>
        <w:t xml:space="preserve">w zakresie pożytku publicznego. </w:t>
      </w:r>
    </w:p>
    <w:p w:rsidR="00276FC4" w:rsidRDefault="00276FC4" w:rsidP="002E6473">
      <w:pPr>
        <w:pStyle w:val="Tekstpodstawowy"/>
        <w:widowControl/>
        <w:suppressAutoHyphens w:val="0"/>
        <w:spacing w:after="0"/>
        <w:jc w:val="both"/>
        <w:rPr>
          <w:szCs w:val="24"/>
        </w:rPr>
      </w:pPr>
    </w:p>
    <w:p w:rsidR="00526C94" w:rsidRPr="00FE49C4" w:rsidRDefault="00613C4E" w:rsidP="00276FC4">
      <w:pPr>
        <w:pStyle w:val="Nagwek2"/>
      </w:pPr>
      <w:bookmarkStart w:id="143" w:name="_Toc81809819"/>
      <w:r w:rsidRPr="00FE49C4">
        <w:t>5.7. Bezdomność.</w:t>
      </w:r>
      <w:bookmarkEnd w:id="143"/>
    </w:p>
    <w:p w:rsidR="00613C4E" w:rsidRPr="00FE49C4" w:rsidRDefault="00613C4E" w:rsidP="00613C4E">
      <w:pPr>
        <w:tabs>
          <w:tab w:val="left" w:pos="1701"/>
        </w:tabs>
        <w:suppressAutoHyphens w:val="0"/>
        <w:ind w:left="360" w:hanging="360"/>
        <w:jc w:val="both"/>
        <w:rPr>
          <w:b/>
        </w:rPr>
      </w:pPr>
    </w:p>
    <w:p w:rsidR="00863DFF" w:rsidRPr="00FE49C4" w:rsidRDefault="00863DFF" w:rsidP="00276FC4">
      <w:pPr>
        <w:pStyle w:val="Nagwek3"/>
      </w:pPr>
      <w:bookmarkStart w:id="144" w:name="_Toc81809820"/>
      <w:r w:rsidRPr="00FE49C4">
        <w:t>5.7.1. Opis problemu.</w:t>
      </w:r>
      <w:bookmarkEnd w:id="144"/>
    </w:p>
    <w:p w:rsidR="00863DFF" w:rsidRPr="00FE49C4" w:rsidRDefault="00863DFF" w:rsidP="00613C4E">
      <w:pPr>
        <w:tabs>
          <w:tab w:val="left" w:pos="1701"/>
        </w:tabs>
        <w:suppressAutoHyphens w:val="0"/>
        <w:ind w:left="360" w:hanging="360"/>
        <w:jc w:val="both"/>
        <w:rPr>
          <w:b/>
        </w:rPr>
      </w:pPr>
    </w:p>
    <w:p w:rsidR="00526C94" w:rsidRPr="00FE49C4" w:rsidRDefault="00526C94" w:rsidP="00613C4E">
      <w:pPr>
        <w:pStyle w:val="Tekstpodstawowy"/>
        <w:widowControl/>
        <w:suppressAutoHyphens w:val="0"/>
        <w:spacing w:after="0"/>
        <w:jc w:val="both"/>
        <w:rPr>
          <w:szCs w:val="24"/>
        </w:rPr>
      </w:pPr>
      <w:r w:rsidRPr="00FE49C4">
        <w:rPr>
          <w:szCs w:val="24"/>
        </w:rPr>
        <w:t xml:space="preserve">Ustawa z dnia 12 marca 2004 roku o pomocy społecznej osobę bezdomną określa jako „osobę niezamieszkującą w lokalu mieszkalnym w rozumieniu przepisów o ochronie praw lokatorów i mieszkaniowym zasobie </w:t>
      </w:r>
      <w:r w:rsidR="00323929" w:rsidRPr="00FE49C4">
        <w:rPr>
          <w:szCs w:val="24"/>
        </w:rPr>
        <w:t>gminy</w:t>
      </w:r>
      <w:r w:rsidRPr="00FE49C4">
        <w:rPr>
          <w:szCs w:val="24"/>
        </w:rPr>
        <w:t xml:space="preserve"> i niezameldowaną na pobyt stały, w rozumieniu przepisów </w:t>
      </w:r>
      <w:r w:rsidR="00FE49C4" w:rsidRPr="00FE49C4">
        <w:rPr>
          <w:szCs w:val="24"/>
        </w:rPr>
        <w:br/>
      </w:r>
      <w:r w:rsidRPr="00FE49C4">
        <w:rPr>
          <w:szCs w:val="24"/>
        </w:rPr>
        <w:t>o ewidencji ludności i dowodach osobistych, a także osobę niezamieszkującą</w:t>
      </w:r>
      <w:r w:rsidR="005C7A62" w:rsidRPr="00FE49C4">
        <w:rPr>
          <w:szCs w:val="24"/>
        </w:rPr>
        <w:br/>
      </w:r>
      <w:r w:rsidRPr="00FE49C4">
        <w:rPr>
          <w:szCs w:val="24"/>
        </w:rPr>
        <w:t>w lokalu socjalnym i zameldowaną na pobyt stały w lokalu, w którym nie ma możliwości zamieszkania”.</w:t>
      </w:r>
    </w:p>
    <w:p w:rsidR="00371F1F" w:rsidRDefault="00FE49C4" w:rsidP="00FE49C4">
      <w:pPr>
        <w:tabs>
          <w:tab w:val="left" w:pos="1701"/>
        </w:tabs>
        <w:suppressAutoHyphens w:val="0"/>
        <w:jc w:val="both"/>
        <w:rPr>
          <w:szCs w:val="24"/>
        </w:rPr>
      </w:pPr>
      <w:r w:rsidRPr="00FE49C4">
        <w:rPr>
          <w:szCs w:val="24"/>
        </w:rPr>
        <w:t xml:space="preserve">Bezdomność jest jednym z najpoważniejszych zagrożeń socjalnych w życiu człowieka, naruszającym podstawy jego bytu. Jest również sytuacją naruszającą fundament człowieczeństwa w postrzeganiu samego siebie, poczuciu godności i własnych wartości, </w:t>
      </w:r>
      <w:r w:rsidR="00371F1F">
        <w:rPr>
          <w:szCs w:val="24"/>
        </w:rPr>
        <w:br/>
      </w:r>
      <w:r w:rsidR="00913BDE">
        <w:rPr>
          <w:szCs w:val="24"/>
        </w:rPr>
        <w:t>niszczącą</w:t>
      </w:r>
      <w:r w:rsidRPr="00FE49C4">
        <w:rPr>
          <w:szCs w:val="24"/>
        </w:rPr>
        <w:t xml:space="preserve"> sens istnienia. To bardzo złożony problem psychospołeczny </w:t>
      </w:r>
      <w:r w:rsidR="00371F1F">
        <w:rPr>
          <w:szCs w:val="24"/>
        </w:rPr>
        <w:br/>
      </w:r>
      <w:r w:rsidRPr="00FE49C4">
        <w:rPr>
          <w:szCs w:val="24"/>
        </w:rPr>
        <w:t xml:space="preserve">i ekonomiczny. </w:t>
      </w:r>
    </w:p>
    <w:p w:rsidR="00FE49C4" w:rsidRPr="00FE49C4" w:rsidRDefault="00FE49C4" w:rsidP="00FE49C4">
      <w:pPr>
        <w:tabs>
          <w:tab w:val="left" w:pos="1701"/>
        </w:tabs>
        <w:suppressAutoHyphens w:val="0"/>
        <w:jc w:val="both"/>
        <w:rPr>
          <w:szCs w:val="24"/>
        </w:rPr>
      </w:pPr>
      <w:r w:rsidRPr="00FE49C4">
        <w:rPr>
          <w:szCs w:val="24"/>
        </w:rPr>
        <w:t xml:space="preserve">Ludzie bezdomni byli zawsze i wszędzie </w:t>
      </w:r>
      <w:r w:rsidR="001106D1">
        <w:rPr>
          <w:szCs w:val="24"/>
        </w:rPr>
        <w:t>-</w:t>
      </w:r>
      <w:r w:rsidRPr="00FE49C4">
        <w:rPr>
          <w:szCs w:val="24"/>
        </w:rPr>
        <w:t xml:space="preserve"> w sensie krajów, miast i wszelkich innych skupisk ludzkich. Jednakże współcześnie niepokoi bezdomność jako narastający problem społeczny, który stanowi ponurą przeciwwagę dla wzrostu gospodarczego, rozwoju, dobrobytu.</w:t>
      </w:r>
    </w:p>
    <w:p w:rsidR="00FE49C4" w:rsidRPr="00FE49C4" w:rsidRDefault="00FE49C4" w:rsidP="00FE49C4">
      <w:pPr>
        <w:tabs>
          <w:tab w:val="left" w:pos="1701"/>
        </w:tabs>
        <w:suppressAutoHyphens w:val="0"/>
        <w:jc w:val="both"/>
        <w:rPr>
          <w:szCs w:val="24"/>
        </w:rPr>
      </w:pPr>
      <w:r w:rsidRPr="00FE49C4">
        <w:rPr>
          <w:szCs w:val="24"/>
        </w:rPr>
        <w:t>Bezdomność bardzo silnie łączy się z ubóstwem, a zjawiska te powiązane ze sobą stają się poważnym czynnikiem wykluczającym, a następnie utrudniającym powrót człowieka ze społecznego marginesu. Oba często wywołane są podobnymi wydarzeniami krytycznymi, np. utratą pracy i/lub zerwaniem więzi z bliskimi.</w:t>
      </w:r>
    </w:p>
    <w:p w:rsidR="00FE49C4" w:rsidRPr="00FE49C4" w:rsidRDefault="00FE49C4" w:rsidP="00FE49C4">
      <w:pPr>
        <w:tabs>
          <w:tab w:val="left" w:pos="1701"/>
        </w:tabs>
        <w:suppressAutoHyphens w:val="0"/>
        <w:jc w:val="both"/>
        <w:rPr>
          <w:szCs w:val="24"/>
        </w:rPr>
      </w:pPr>
      <w:r w:rsidRPr="00FE49C4">
        <w:rPr>
          <w:szCs w:val="24"/>
        </w:rPr>
        <w:t>Adam Lech dzieli uwarunkowania bezdomności na indywidualne i makrospołeczne, lecz dodaje do tego bezpośrednie przyczyny utraty mieszkania. Uwarunkowania indywidualne to m.in.: ubóstwo, bezrobocie, niski poziom wykształcenia, brak kwalifikacji, szybkie zakończenie nauki, niski poziom aspiracji edukacyjnych, bierność i niechęć do zmiany kwalifikacji posiadanych, nierealne oczekiwania płacowe, brak zaradności życiowej, bezradność (w tym tzw. wyuczona bezradność), apatia, brak aktywności, brak motywacji, beznadzieja, brak poczucia sensu życia, nihilizm, brak inicjatywy, patologie takie</w:t>
      </w:r>
      <w:r w:rsidR="00AD5AA0">
        <w:rPr>
          <w:szCs w:val="24"/>
        </w:rPr>
        <w:t>,</w:t>
      </w:r>
      <w:r w:rsidRPr="00FE49C4">
        <w:rPr>
          <w:szCs w:val="24"/>
        </w:rPr>
        <w:t xml:space="preserve"> jak alko</w:t>
      </w:r>
      <w:r w:rsidR="00AD5AA0">
        <w:rPr>
          <w:szCs w:val="24"/>
        </w:rPr>
        <w:t xml:space="preserve"> </w:t>
      </w:r>
      <w:r w:rsidRPr="00FE49C4">
        <w:rPr>
          <w:szCs w:val="24"/>
        </w:rPr>
        <w:t xml:space="preserve">-holizm i inne nałogi, zaburzenia socjalizacji, wykolejenie przestępcze (konflikt z prawem) lub obyczajowe (prostytucja, zarówno kobiet, jak i mężczyzn </w:t>
      </w:r>
      <w:r w:rsidR="001106D1">
        <w:rPr>
          <w:szCs w:val="24"/>
        </w:rPr>
        <w:t>-</w:t>
      </w:r>
      <w:r w:rsidRPr="00FE49C4">
        <w:rPr>
          <w:szCs w:val="24"/>
        </w:rPr>
        <w:t xml:space="preserve"> coraz częściej sposób na utrzymanie się na ulicy młodych chłopców), choroby, niepełnosprawność, zaburzenia psychiczne (szacuje się, że występują one nawet u 80% osób bezdomnych</w:t>
      </w:r>
      <w:r w:rsidR="00AD5AA0">
        <w:rPr>
          <w:szCs w:val="24"/>
        </w:rPr>
        <w:t>)</w:t>
      </w:r>
      <w:r w:rsidRPr="00FE49C4">
        <w:rPr>
          <w:szCs w:val="24"/>
        </w:rPr>
        <w:t>.</w:t>
      </w:r>
    </w:p>
    <w:p w:rsidR="00FE49C4" w:rsidRPr="00FE49C4" w:rsidRDefault="00FE49C4" w:rsidP="00FE49C4">
      <w:pPr>
        <w:tabs>
          <w:tab w:val="left" w:pos="1701"/>
        </w:tabs>
        <w:suppressAutoHyphens w:val="0"/>
        <w:ind w:left="360" w:hanging="360"/>
        <w:jc w:val="both"/>
        <w:rPr>
          <w:szCs w:val="24"/>
        </w:rPr>
      </w:pPr>
      <w:r w:rsidRPr="00FE49C4">
        <w:rPr>
          <w:szCs w:val="24"/>
        </w:rPr>
        <w:t>Powody bezdomności mogą być spowodowane przez:</w:t>
      </w:r>
    </w:p>
    <w:p w:rsidR="00FE49C4" w:rsidRPr="00FE49C4" w:rsidRDefault="00FE49C4" w:rsidP="00402E95">
      <w:pPr>
        <w:pStyle w:val="Akapitzlist"/>
        <w:numPr>
          <w:ilvl w:val="0"/>
          <w:numId w:val="119"/>
        </w:numPr>
        <w:tabs>
          <w:tab w:val="left" w:pos="1701"/>
        </w:tabs>
        <w:suppressAutoHyphens w:val="0"/>
        <w:jc w:val="both"/>
      </w:pPr>
      <w:r w:rsidRPr="00FE49C4">
        <w:lastRenderedPageBreak/>
        <w:t>rozpad rodziny,</w:t>
      </w:r>
    </w:p>
    <w:p w:rsidR="00FE49C4" w:rsidRPr="00FE49C4" w:rsidRDefault="00FE49C4" w:rsidP="00402E95">
      <w:pPr>
        <w:pStyle w:val="Akapitzlist"/>
        <w:numPr>
          <w:ilvl w:val="0"/>
          <w:numId w:val="119"/>
        </w:numPr>
        <w:tabs>
          <w:tab w:val="left" w:pos="1701"/>
        </w:tabs>
        <w:suppressAutoHyphens w:val="0"/>
        <w:jc w:val="both"/>
      </w:pPr>
      <w:r w:rsidRPr="00FE49C4">
        <w:t>eksmisja,</w:t>
      </w:r>
    </w:p>
    <w:p w:rsidR="00FE49C4" w:rsidRPr="00FE49C4" w:rsidRDefault="00FE49C4" w:rsidP="00402E95">
      <w:pPr>
        <w:pStyle w:val="Akapitzlist"/>
        <w:numPr>
          <w:ilvl w:val="0"/>
          <w:numId w:val="119"/>
        </w:numPr>
        <w:tabs>
          <w:tab w:val="left" w:pos="1701"/>
        </w:tabs>
        <w:suppressAutoHyphens w:val="0"/>
        <w:jc w:val="both"/>
      </w:pPr>
      <w:r w:rsidRPr="00FE49C4">
        <w:t>powrót z zakładu karnego bez możliwości zamieszkania,</w:t>
      </w:r>
    </w:p>
    <w:p w:rsidR="00FE49C4" w:rsidRPr="00FE49C4" w:rsidRDefault="00FE49C4" w:rsidP="00402E95">
      <w:pPr>
        <w:pStyle w:val="Akapitzlist"/>
        <w:numPr>
          <w:ilvl w:val="0"/>
          <w:numId w:val="119"/>
        </w:numPr>
        <w:tabs>
          <w:tab w:val="left" w:pos="1701"/>
        </w:tabs>
        <w:suppressAutoHyphens w:val="0"/>
        <w:jc w:val="both"/>
      </w:pPr>
      <w:r w:rsidRPr="00FE49C4">
        <w:t>brak stałych dochodów,</w:t>
      </w:r>
    </w:p>
    <w:p w:rsidR="00FE49C4" w:rsidRPr="00FE49C4" w:rsidRDefault="00FE49C4" w:rsidP="00402E95">
      <w:pPr>
        <w:pStyle w:val="Akapitzlist"/>
        <w:numPr>
          <w:ilvl w:val="0"/>
          <w:numId w:val="119"/>
        </w:numPr>
        <w:tabs>
          <w:tab w:val="left" w:pos="1701"/>
        </w:tabs>
        <w:suppressAutoHyphens w:val="0"/>
        <w:jc w:val="both"/>
      </w:pPr>
      <w:r w:rsidRPr="00FE49C4">
        <w:t>przemoc w rodzinie,</w:t>
      </w:r>
    </w:p>
    <w:p w:rsidR="00FE49C4" w:rsidRPr="00FE49C4" w:rsidRDefault="00FE49C4" w:rsidP="00402E95">
      <w:pPr>
        <w:pStyle w:val="Akapitzlist"/>
        <w:numPr>
          <w:ilvl w:val="0"/>
          <w:numId w:val="119"/>
        </w:numPr>
        <w:tabs>
          <w:tab w:val="left" w:pos="1701"/>
        </w:tabs>
        <w:suppressAutoHyphens w:val="0"/>
        <w:jc w:val="both"/>
      </w:pPr>
      <w:r w:rsidRPr="00FE49C4">
        <w:t>brak tolerancji społecznej,</w:t>
      </w:r>
    </w:p>
    <w:p w:rsidR="00FE49C4" w:rsidRPr="00FE49C4" w:rsidRDefault="00FE49C4" w:rsidP="00402E95">
      <w:pPr>
        <w:pStyle w:val="Akapitzlist"/>
        <w:numPr>
          <w:ilvl w:val="0"/>
          <w:numId w:val="119"/>
        </w:numPr>
        <w:tabs>
          <w:tab w:val="left" w:pos="1701"/>
        </w:tabs>
        <w:suppressAutoHyphens w:val="0"/>
        <w:jc w:val="both"/>
      </w:pPr>
      <w:r w:rsidRPr="00FE49C4">
        <w:t>uzależnienia,</w:t>
      </w:r>
    </w:p>
    <w:p w:rsidR="00FE49C4" w:rsidRPr="00FE49C4" w:rsidRDefault="00FE49C4" w:rsidP="00402E95">
      <w:pPr>
        <w:pStyle w:val="Akapitzlist"/>
        <w:numPr>
          <w:ilvl w:val="0"/>
          <w:numId w:val="119"/>
        </w:numPr>
        <w:tabs>
          <w:tab w:val="left" w:pos="1701"/>
        </w:tabs>
        <w:suppressAutoHyphens w:val="0"/>
        <w:jc w:val="both"/>
      </w:pPr>
      <w:r w:rsidRPr="00FE49C4">
        <w:t>likwidacja hoteli pracowniczych,</w:t>
      </w:r>
    </w:p>
    <w:p w:rsidR="00FE49C4" w:rsidRPr="00FE49C4" w:rsidRDefault="00FE49C4" w:rsidP="00402E95">
      <w:pPr>
        <w:pStyle w:val="Akapitzlist"/>
        <w:numPr>
          <w:ilvl w:val="0"/>
          <w:numId w:val="119"/>
        </w:numPr>
        <w:tabs>
          <w:tab w:val="left" w:pos="1701"/>
        </w:tabs>
        <w:suppressAutoHyphens w:val="0"/>
        <w:jc w:val="both"/>
      </w:pPr>
      <w:r w:rsidRPr="00FE49C4">
        <w:t>brak dokumentów,</w:t>
      </w:r>
    </w:p>
    <w:p w:rsidR="00FE49C4" w:rsidRPr="00FE49C4" w:rsidRDefault="00FE49C4" w:rsidP="00402E95">
      <w:pPr>
        <w:pStyle w:val="Akapitzlist"/>
        <w:numPr>
          <w:ilvl w:val="0"/>
          <w:numId w:val="119"/>
        </w:numPr>
        <w:tabs>
          <w:tab w:val="left" w:pos="1701"/>
        </w:tabs>
        <w:suppressAutoHyphens w:val="0"/>
        <w:jc w:val="both"/>
      </w:pPr>
      <w:r w:rsidRPr="00FE49C4">
        <w:t>opuszczenie domu dziecka,</w:t>
      </w:r>
    </w:p>
    <w:p w:rsidR="00FE49C4" w:rsidRPr="00FE49C4" w:rsidRDefault="00FE49C4" w:rsidP="00402E95">
      <w:pPr>
        <w:pStyle w:val="Akapitzlist"/>
        <w:numPr>
          <w:ilvl w:val="0"/>
          <w:numId w:val="119"/>
        </w:numPr>
        <w:tabs>
          <w:tab w:val="left" w:pos="1701"/>
        </w:tabs>
        <w:suppressAutoHyphens w:val="0"/>
        <w:jc w:val="both"/>
      </w:pPr>
      <w:r w:rsidRPr="00FE49C4">
        <w:t>powrót ze szpitala psychiatrycznego.</w:t>
      </w:r>
    </w:p>
    <w:p w:rsidR="00FE49C4" w:rsidRPr="00FE49C4" w:rsidRDefault="00FE49C4" w:rsidP="00FE49C4">
      <w:pPr>
        <w:tabs>
          <w:tab w:val="left" w:pos="1701"/>
        </w:tabs>
        <w:suppressAutoHyphens w:val="0"/>
        <w:jc w:val="both"/>
        <w:rPr>
          <w:szCs w:val="24"/>
        </w:rPr>
      </w:pPr>
      <w:r w:rsidRPr="00FE49C4">
        <w:rPr>
          <w:szCs w:val="24"/>
        </w:rPr>
        <w:t xml:space="preserve">Zgodnie z art. 48a ustawy o pomocy społecznej, wprowadzonym nowelizacją </w:t>
      </w:r>
      <w:r w:rsidR="001106D1">
        <w:rPr>
          <w:szCs w:val="24"/>
        </w:rPr>
        <w:t>ustawy z dnia 5 sierpnia 2015 roku</w:t>
      </w:r>
      <w:r w:rsidRPr="00FE49C4">
        <w:rPr>
          <w:szCs w:val="24"/>
        </w:rPr>
        <w:t xml:space="preserve"> o zmianie ustawy o pomocy społecznej, a który wszedł w życie 1 września 2016 r. udzielenie schronienia osobie bezdomnej następuje przez przyznanie tymczasowego miejsca w noclegowni albo schronisku dla osób bezdomnych. Tymczasowe schronienie może być udzielone również w formie ogrzewalni, która umożliwia interwencyjny, bezpieczny pobyt w ogrzewanych pomieszczeniach wyposażonych </w:t>
      </w:r>
      <w:r w:rsidR="00AD5AA0">
        <w:rPr>
          <w:szCs w:val="24"/>
        </w:rPr>
        <w:t xml:space="preserve">w </w:t>
      </w:r>
      <w:r w:rsidRPr="00FE49C4">
        <w:rPr>
          <w:szCs w:val="24"/>
        </w:rPr>
        <w:t xml:space="preserve">co najmniej w miejsca siedzące. </w:t>
      </w:r>
      <w:r w:rsidR="000A3AA5">
        <w:rPr>
          <w:szCs w:val="24"/>
        </w:rPr>
        <w:br/>
      </w:r>
      <w:r w:rsidRPr="00FE49C4">
        <w:rPr>
          <w:szCs w:val="24"/>
        </w:rPr>
        <w:t xml:space="preserve">W noclegowni, schronisku dla osób bezdomnych, ogrzewalni mogą przebywać osoby zdolne do samoobsługi, których stan zdrowia nie zagraża zdrowiu i życiu innych osób przebywających w placówce. Biorąc pod uwagę powyższe, od stycznia 2017 roku </w:t>
      </w:r>
      <w:r w:rsidR="001106D1">
        <w:rPr>
          <w:szCs w:val="24"/>
        </w:rPr>
        <w:t>g</w:t>
      </w:r>
      <w:r w:rsidRPr="00FE49C4">
        <w:rPr>
          <w:szCs w:val="24"/>
        </w:rPr>
        <w:t xml:space="preserve">mina Cieszyn zleca realizację zadania w formie schronienia dla osób bezdomnych organizacji pozarządowej tj.  Stowarzyszeniu Pomocy Wzajemnej Być Razem” w Cieszynie pod nazwą „Dom odzyskany </w:t>
      </w:r>
      <w:r w:rsidR="00B2239B">
        <w:rPr>
          <w:szCs w:val="24"/>
        </w:rPr>
        <w:t>-</w:t>
      </w:r>
      <w:r w:rsidRPr="00FE49C4">
        <w:rPr>
          <w:szCs w:val="24"/>
        </w:rPr>
        <w:t xml:space="preserve"> wsparcie dla osób potrzebujących</w:t>
      </w:r>
      <w:r w:rsidR="000A3AA5">
        <w:rPr>
          <w:szCs w:val="24"/>
        </w:rPr>
        <w:t xml:space="preserve"> </w:t>
      </w:r>
      <w:r w:rsidR="00B2239B">
        <w:rPr>
          <w:szCs w:val="24"/>
        </w:rPr>
        <w:t>-</w:t>
      </w:r>
      <w:r w:rsidR="000A3AA5">
        <w:rPr>
          <w:szCs w:val="24"/>
        </w:rPr>
        <w:t xml:space="preserve"> </w:t>
      </w:r>
      <w:r w:rsidRPr="00FE49C4">
        <w:rPr>
          <w:szCs w:val="24"/>
        </w:rPr>
        <w:t>pomoc w formie schronienia”.</w:t>
      </w:r>
    </w:p>
    <w:p w:rsidR="00FE49C4" w:rsidRDefault="00FE49C4" w:rsidP="00BD5F77">
      <w:pPr>
        <w:tabs>
          <w:tab w:val="left" w:pos="1701"/>
        </w:tabs>
        <w:suppressAutoHyphens w:val="0"/>
        <w:jc w:val="both"/>
        <w:rPr>
          <w:szCs w:val="24"/>
        </w:rPr>
      </w:pPr>
      <w:r w:rsidRPr="00FE49C4">
        <w:rPr>
          <w:szCs w:val="24"/>
        </w:rPr>
        <w:t xml:space="preserve">Noclegownia, schronisko dla osób bezdomnych, schronisko dla osób bezdomnych z usługami opiekuńczymi i ogrzewalnia, w celu zaspokojenia niezbędnych potrzeb życiowych związanych z udzielaniem schronienia, powinny spełniać minimalne standardy podstawowych usług i minimalne standardy obiektów, w tym w zakresie odpowiednich warunków higienicznych i sanitarnych m.in. w zakresie powierzchni przypadającej na osobę w pomieszczeniu noclegowym, wyposażenia pomieszczeń, sanitariatów, pomieszczeń jadalnianych czy świetlic, pomieszczeń biurowych, magazynów odzieży, pralni, a także </w:t>
      </w:r>
      <w:r w:rsidR="00B2239B">
        <w:rPr>
          <w:szCs w:val="24"/>
        </w:rPr>
        <w:br/>
      </w:r>
      <w:r w:rsidRPr="00FE49C4">
        <w:rPr>
          <w:szCs w:val="24"/>
        </w:rPr>
        <w:t>w zakresie obsługi kadrowej. Standardy tych placówek określa Rozporządzenie Ministra Rodziny, Pracy i Polityki Społe</w:t>
      </w:r>
      <w:r w:rsidR="001106D1">
        <w:rPr>
          <w:szCs w:val="24"/>
        </w:rPr>
        <w:t>cznej z dnia 27 kwietnia 2018 roku</w:t>
      </w:r>
      <w:r w:rsidRPr="00FE49C4">
        <w:rPr>
          <w:szCs w:val="24"/>
        </w:rPr>
        <w:t xml:space="preserve"> w sprawie minimalnych standardów noclegowni, schronisk dla osób bezdomnych, schronisk dla osób bezdomnych </w:t>
      </w:r>
      <w:r w:rsidR="000A3AA5">
        <w:rPr>
          <w:szCs w:val="24"/>
        </w:rPr>
        <w:br/>
      </w:r>
      <w:r w:rsidRPr="00FE49C4">
        <w:rPr>
          <w:szCs w:val="24"/>
        </w:rPr>
        <w:t xml:space="preserve">z usługami opiekuńczymi i ogrzewalni. </w:t>
      </w:r>
    </w:p>
    <w:p w:rsidR="00E973AD" w:rsidRPr="00FE49C4" w:rsidRDefault="00E973AD" w:rsidP="00FE49C4">
      <w:pPr>
        <w:tabs>
          <w:tab w:val="left" w:pos="1701"/>
        </w:tabs>
        <w:suppressAutoHyphens w:val="0"/>
        <w:ind w:left="360" w:hanging="360"/>
        <w:jc w:val="both"/>
        <w:rPr>
          <w:szCs w:val="24"/>
        </w:rPr>
      </w:pPr>
    </w:p>
    <w:p w:rsidR="005C7A62" w:rsidRPr="00FF19D2" w:rsidRDefault="00863DFF" w:rsidP="00276FC4">
      <w:pPr>
        <w:pStyle w:val="Nagwek3"/>
      </w:pPr>
      <w:bookmarkStart w:id="145" w:name="_Toc81809821"/>
      <w:r w:rsidRPr="00FF19D2">
        <w:t>5.7.2. Dane liczbowe.</w:t>
      </w:r>
      <w:bookmarkEnd w:id="145"/>
    </w:p>
    <w:p w:rsidR="00863DFF" w:rsidRDefault="00863DFF" w:rsidP="005C36FB">
      <w:pPr>
        <w:tabs>
          <w:tab w:val="left" w:pos="1701"/>
        </w:tabs>
        <w:suppressAutoHyphens w:val="0"/>
        <w:ind w:left="360" w:hanging="360"/>
        <w:jc w:val="both"/>
        <w:rPr>
          <w:b/>
          <w:color w:val="FF0000"/>
        </w:rPr>
      </w:pPr>
    </w:p>
    <w:p w:rsidR="00FF19D2" w:rsidRPr="00172AF0" w:rsidRDefault="00172AF0" w:rsidP="00172AF0">
      <w:pPr>
        <w:tabs>
          <w:tab w:val="left" w:pos="1701"/>
        </w:tabs>
        <w:suppressAutoHyphens w:val="0"/>
        <w:jc w:val="both"/>
      </w:pPr>
      <w:r w:rsidRPr="00172AF0">
        <w:t xml:space="preserve">W roku 2015 i 2016 Stowarzyszenie realizowało zadanie pod nazwą „Mój dom </w:t>
      </w:r>
      <w:r w:rsidR="001106D1">
        <w:t>-</w:t>
      </w:r>
      <w:r w:rsidRPr="00172AF0">
        <w:t xml:space="preserve"> kompleksowy program wsparcia osób bezdomnych i zagrożonych bezdomnością”.</w:t>
      </w:r>
    </w:p>
    <w:p w:rsidR="00FF19D2" w:rsidRDefault="00FF19D2" w:rsidP="005C36FB">
      <w:pPr>
        <w:tabs>
          <w:tab w:val="left" w:pos="1701"/>
        </w:tabs>
        <w:suppressAutoHyphens w:val="0"/>
        <w:ind w:left="360" w:hanging="360"/>
        <w:jc w:val="both"/>
        <w:rPr>
          <w:b/>
          <w:color w:val="FF0000"/>
        </w:rPr>
      </w:pPr>
    </w:p>
    <w:p w:rsidR="001106D1" w:rsidRDefault="001106D1" w:rsidP="001106D1">
      <w:pPr>
        <w:pStyle w:val="Legenda"/>
        <w:keepNext/>
      </w:pPr>
      <w:bookmarkStart w:id="146" w:name="_Toc73449902"/>
      <w:bookmarkStart w:id="147" w:name="_Toc74133424"/>
      <w:r>
        <w:t xml:space="preserve">Tabela </w:t>
      </w:r>
      <w:fldSimple w:instr=" SEQ Tabela \* ARABIC ">
        <w:r w:rsidR="00316BE2">
          <w:rPr>
            <w:noProof/>
          </w:rPr>
          <w:t>43</w:t>
        </w:r>
        <w:bookmarkEnd w:id="146"/>
        <w:bookmarkEnd w:id="147"/>
      </w:fldSimple>
    </w:p>
    <w:tbl>
      <w:tblPr>
        <w:tblStyle w:val="Tabela-Siatka"/>
        <w:tblW w:w="0" w:type="auto"/>
        <w:tblInd w:w="-34" w:type="dxa"/>
        <w:tblLook w:val="04A0" w:firstRow="1" w:lastRow="0" w:firstColumn="1" w:lastColumn="0" w:noHBand="0" w:noVBand="1"/>
      </w:tblPr>
      <w:tblGrid>
        <w:gridCol w:w="3370"/>
        <w:gridCol w:w="2976"/>
        <w:gridCol w:w="2976"/>
      </w:tblGrid>
      <w:tr w:rsidR="00786F84" w:rsidTr="00786F84">
        <w:tc>
          <w:tcPr>
            <w:tcW w:w="9322" w:type="dxa"/>
            <w:gridSpan w:val="3"/>
            <w:shd w:val="clear" w:color="auto" w:fill="DBE5F1" w:themeFill="accent1" w:themeFillTint="33"/>
          </w:tcPr>
          <w:p w:rsidR="00786F84" w:rsidRDefault="00786F84" w:rsidP="00786F84">
            <w:pPr>
              <w:widowControl/>
              <w:suppressAutoHyphens w:val="0"/>
              <w:overflowPunct/>
              <w:autoSpaceDE/>
              <w:autoSpaceDN/>
              <w:adjustRightInd/>
              <w:jc w:val="center"/>
              <w:rPr>
                <w:b/>
                <w:sz w:val="22"/>
                <w:szCs w:val="22"/>
                <w:lang w:eastAsia="en-US"/>
              </w:rPr>
            </w:pPr>
          </w:p>
          <w:p w:rsidR="00786F84" w:rsidRPr="00172AF0" w:rsidRDefault="00786F84" w:rsidP="00786F84">
            <w:pPr>
              <w:widowControl/>
              <w:suppressAutoHyphens w:val="0"/>
              <w:overflowPunct/>
              <w:autoSpaceDE/>
              <w:autoSpaceDN/>
              <w:adjustRightInd/>
              <w:jc w:val="center"/>
              <w:rPr>
                <w:b/>
                <w:sz w:val="22"/>
                <w:szCs w:val="22"/>
                <w:lang w:eastAsia="en-US"/>
              </w:rPr>
            </w:pPr>
            <w:r w:rsidRPr="00172AF0">
              <w:rPr>
                <w:b/>
                <w:sz w:val="22"/>
                <w:szCs w:val="22"/>
                <w:lang w:eastAsia="en-US"/>
              </w:rPr>
              <w:t xml:space="preserve">Liczba osób, które skorzystały z pomocy w ramach programu „Mój dom </w:t>
            </w:r>
            <w:r w:rsidR="001106D1">
              <w:rPr>
                <w:b/>
                <w:sz w:val="22"/>
                <w:szCs w:val="22"/>
                <w:lang w:eastAsia="en-US"/>
              </w:rPr>
              <w:t>-</w:t>
            </w:r>
            <w:r w:rsidRPr="00172AF0">
              <w:rPr>
                <w:b/>
                <w:sz w:val="22"/>
                <w:szCs w:val="22"/>
                <w:lang w:eastAsia="en-US"/>
              </w:rPr>
              <w:t xml:space="preserve"> kompleksowy program wsparcia dla osób  bezdomnych i zagrożonych bezdomnością”</w:t>
            </w:r>
          </w:p>
          <w:p w:rsidR="00786F84" w:rsidRDefault="00786F84" w:rsidP="005C36FB">
            <w:pPr>
              <w:tabs>
                <w:tab w:val="left" w:pos="1701"/>
              </w:tabs>
              <w:suppressAutoHyphens w:val="0"/>
              <w:jc w:val="both"/>
              <w:rPr>
                <w:b/>
                <w:color w:val="FF0000"/>
              </w:rPr>
            </w:pPr>
          </w:p>
        </w:tc>
      </w:tr>
      <w:tr w:rsidR="00786F84" w:rsidTr="00786F84">
        <w:tc>
          <w:tcPr>
            <w:tcW w:w="3370" w:type="dxa"/>
          </w:tcPr>
          <w:p w:rsidR="00786F84" w:rsidRPr="00172AF0" w:rsidRDefault="00786F84" w:rsidP="00E53161">
            <w:pPr>
              <w:widowControl/>
              <w:suppressAutoHyphens w:val="0"/>
              <w:overflowPunct/>
              <w:autoSpaceDE/>
              <w:autoSpaceDN/>
              <w:adjustRightInd/>
              <w:jc w:val="both"/>
              <w:rPr>
                <w:sz w:val="20"/>
                <w:lang w:eastAsia="en-US"/>
              </w:rPr>
            </w:pPr>
          </w:p>
        </w:tc>
        <w:tc>
          <w:tcPr>
            <w:tcW w:w="2976" w:type="dxa"/>
          </w:tcPr>
          <w:p w:rsidR="00786F84" w:rsidRPr="000A3AA5" w:rsidRDefault="00786F84" w:rsidP="00E53161">
            <w:pPr>
              <w:widowControl/>
              <w:suppressAutoHyphens w:val="0"/>
              <w:overflowPunct/>
              <w:autoSpaceDE/>
              <w:autoSpaceDN/>
              <w:adjustRightInd/>
              <w:jc w:val="center"/>
              <w:rPr>
                <w:sz w:val="20"/>
                <w:lang w:eastAsia="en-US"/>
              </w:rPr>
            </w:pPr>
            <w:r w:rsidRPr="000A3AA5">
              <w:rPr>
                <w:sz w:val="20"/>
                <w:lang w:eastAsia="en-US"/>
              </w:rPr>
              <w:t>2015</w:t>
            </w:r>
          </w:p>
        </w:tc>
        <w:tc>
          <w:tcPr>
            <w:tcW w:w="2976" w:type="dxa"/>
          </w:tcPr>
          <w:p w:rsidR="00786F84" w:rsidRPr="000A3AA5" w:rsidRDefault="00786F84" w:rsidP="00E53161">
            <w:pPr>
              <w:widowControl/>
              <w:suppressAutoHyphens w:val="0"/>
              <w:overflowPunct/>
              <w:autoSpaceDE/>
              <w:autoSpaceDN/>
              <w:adjustRightInd/>
              <w:jc w:val="center"/>
              <w:rPr>
                <w:sz w:val="20"/>
                <w:lang w:eastAsia="en-US"/>
              </w:rPr>
            </w:pPr>
            <w:r w:rsidRPr="000A3AA5">
              <w:rPr>
                <w:sz w:val="20"/>
                <w:lang w:eastAsia="en-US"/>
              </w:rPr>
              <w:t>2016</w:t>
            </w:r>
          </w:p>
        </w:tc>
      </w:tr>
      <w:tr w:rsidR="00786F84" w:rsidTr="00786F84">
        <w:tc>
          <w:tcPr>
            <w:tcW w:w="3370" w:type="dxa"/>
          </w:tcPr>
          <w:p w:rsidR="00786F84" w:rsidRPr="00172AF0" w:rsidRDefault="00786F84" w:rsidP="00CC38DC">
            <w:pPr>
              <w:widowControl/>
              <w:suppressAutoHyphens w:val="0"/>
              <w:overflowPunct/>
              <w:autoSpaceDE/>
              <w:autoSpaceDN/>
              <w:adjustRightInd/>
              <w:jc w:val="both"/>
              <w:rPr>
                <w:sz w:val="20"/>
                <w:lang w:eastAsia="en-US"/>
              </w:rPr>
            </w:pPr>
            <w:r w:rsidRPr="00172AF0">
              <w:rPr>
                <w:sz w:val="20"/>
                <w:lang w:eastAsia="en-US"/>
              </w:rPr>
              <w:t>z terenu gminy Cieszyn</w:t>
            </w:r>
          </w:p>
        </w:tc>
        <w:tc>
          <w:tcPr>
            <w:tcW w:w="2976" w:type="dxa"/>
          </w:tcPr>
          <w:p w:rsidR="00786F84" w:rsidRPr="00172AF0" w:rsidRDefault="00786F84" w:rsidP="00E53161">
            <w:pPr>
              <w:widowControl/>
              <w:suppressAutoHyphens w:val="0"/>
              <w:overflowPunct/>
              <w:autoSpaceDE/>
              <w:autoSpaceDN/>
              <w:adjustRightInd/>
              <w:jc w:val="center"/>
              <w:rPr>
                <w:sz w:val="20"/>
                <w:lang w:eastAsia="en-US"/>
              </w:rPr>
            </w:pPr>
            <w:r w:rsidRPr="00172AF0">
              <w:rPr>
                <w:sz w:val="20"/>
                <w:lang w:eastAsia="en-US"/>
              </w:rPr>
              <w:t>59</w:t>
            </w:r>
          </w:p>
        </w:tc>
        <w:tc>
          <w:tcPr>
            <w:tcW w:w="2976" w:type="dxa"/>
          </w:tcPr>
          <w:p w:rsidR="00786F84" w:rsidRPr="00172AF0" w:rsidRDefault="00786F84" w:rsidP="00E53161">
            <w:pPr>
              <w:widowControl/>
              <w:suppressAutoHyphens w:val="0"/>
              <w:overflowPunct/>
              <w:autoSpaceDE/>
              <w:autoSpaceDN/>
              <w:adjustRightInd/>
              <w:jc w:val="center"/>
              <w:rPr>
                <w:sz w:val="20"/>
                <w:lang w:eastAsia="en-US"/>
              </w:rPr>
            </w:pPr>
            <w:r w:rsidRPr="00172AF0">
              <w:rPr>
                <w:sz w:val="20"/>
                <w:lang w:eastAsia="en-US"/>
              </w:rPr>
              <w:t>53</w:t>
            </w:r>
          </w:p>
        </w:tc>
      </w:tr>
      <w:tr w:rsidR="00786F84" w:rsidTr="00786F84">
        <w:tc>
          <w:tcPr>
            <w:tcW w:w="3370" w:type="dxa"/>
          </w:tcPr>
          <w:p w:rsidR="00786F84" w:rsidRPr="00172AF0" w:rsidRDefault="00786F84" w:rsidP="00CC38DC">
            <w:pPr>
              <w:widowControl/>
              <w:suppressAutoHyphens w:val="0"/>
              <w:overflowPunct/>
              <w:autoSpaceDE/>
              <w:autoSpaceDN/>
              <w:adjustRightInd/>
              <w:jc w:val="both"/>
              <w:rPr>
                <w:sz w:val="20"/>
                <w:lang w:eastAsia="en-US"/>
              </w:rPr>
            </w:pPr>
            <w:r w:rsidRPr="00172AF0">
              <w:rPr>
                <w:sz w:val="20"/>
                <w:lang w:eastAsia="en-US"/>
              </w:rPr>
              <w:t>spoza gminy Cieszyn</w:t>
            </w:r>
          </w:p>
        </w:tc>
        <w:tc>
          <w:tcPr>
            <w:tcW w:w="2976" w:type="dxa"/>
          </w:tcPr>
          <w:p w:rsidR="00786F84" w:rsidRPr="00172AF0" w:rsidRDefault="00786F84" w:rsidP="00E53161">
            <w:pPr>
              <w:widowControl/>
              <w:suppressAutoHyphens w:val="0"/>
              <w:overflowPunct/>
              <w:autoSpaceDE/>
              <w:autoSpaceDN/>
              <w:adjustRightInd/>
              <w:jc w:val="center"/>
              <w:rPr>
                <w:sz w:val="20"/>
                <w:lang w:eastAsia="en-US"/>
              </w:rPr>
            </w:pPr>
            <w:r w:rsidRPr="00172AF0">
              <w:rPr>
                <w:sz w:val="20"/>
                <w:lang w:eastAsia="en-US"/>
              </w:rPr>
              <w:t>77</w:t>
            </w:r>
          </w:p>
        </w:tc>
        <w:tc>
          <w:tcPr>
            <w:tcW w:w="2976" w:type="dxa"/>
          </w:tcPr>
          <w:p w:rsidR="00786F84" w:rsidRPr="00172AF0" w:rsidRDefault="00786F84" w:rsidP="00E53161">
            <w:pPr>
              <w:widowControl/>
              <w:suppressAutoHyphens w:val="0"/>
              <w:overflowPunct/>
              <w:autoSpaceDE/>
              <w:autoSpaceDN/>
              <w:adjustRightInd/>
              <w:jc w:val="center"/>
              <w:rPr>
                <w:sz w:val="20"/>
                <w:lang w:eastAsia="en-US"/>
              </w:rPr>
            </w:pPr>
            <w:r w:rsidRPr="00172AF0">
              <w:rPr>
                <w:sz w:val="20"/>
                <w:lang w:eastAsia="en-US"/>
              </w:rPr>
              <w:t>78</w:t>
            </w:r>
          </w:p>
        </w:tc>
      </w:tr>
    </w:tbl>
    <w:p w:rsidR="00786F84" w:rsidRPr="000A3AA5" w:rsidRDefault="00786F84" w:rsidP="005C36FB">
      <w:pPr>
        <w:tabs>
          <w:tab w:val="left" w:pos="1701"/>
        </w:tabs>
        <w:suppressAutoHyphens w:val="0"/>
        <w:ind w:left="360" w:hanging="360"/>
        <w:jc w:val="both"/>
        <w:rPr>
          <w:i/>
          <w:sz w:val="20"/>
        </w:rPr>
      </w:pPr>
      <w:r w:rsidRPr="000A3AA5">
        <w:rPr>
          <w:i/>
          <w:sz w:val="20"/>
        </w:rPr>
        <w:t>Źródło: dane MOPS</w:t>
      </w:r>
    </w:p>
    <w:p w:rsidR="00786F84" w:rsidRDefault="00786F84" w:rsidP="005C36FB">
      <w:pPr>
        <w:tabs>
          <w:tab w:val="left" w:pos="1701"/>
        </w:tabs>
        <w:suppressAutoHyphens w:val="0"/>
        <w:ind w:left="360" w:hanging="360"/>
        <w:jc w:val="both"/>
        <w:rPr>
          <w:b/>
          <w:color w:val="FF0000"/>
        </w:rPr>
      </w:pPr>
    </w:p>
    <w:p w:rsidR="001106D1" w:rsidRDefault="001106D1" w:rsidP="001106D1">
      <w:pPr>
        <w:pStyle w:val="Legenda"/>
        <w:keepNext/>
      </w:pPr>
      <w:bookmarkStart w:id="148" w:name="_Toc73449903"/>
      <w:bookmarkStart w:id="149" w:name="_Toc74133425"/>
      <w:r>
        <w:t xml:space="preserve">Tabela </w:t>
      </w:r>
      <w:fldSimple w:instr=" SEQ Tabela \* ARABIC ">
        <w:r w:rsidR="00316BE2">
          <w:rPr>
            <w:noProof/>
          </w:rPr>
          <w:t>44</w:t>
        </w:r>
        <w:bookmarkEnd w:id="148"/>
        <w:bookmarkEnd w:id="149"/>
      </w:fldSimple>
    </w:p>
    <w:tbl>
      <w:tblPr>
        <w:tblStyle w:val="Tabela-Siatka7"/>
        <w:tblW w:w="9322" w:type="dxa"/>
        <w:tblLook w:val="04A0" w:firstRow="1" w:lastRow="0" w:firstColumn="1" w:lastColumn="0" w:noHBand="0" w:noVBand="1"/>
      </w:tblPr>
      <w:tblGrid>
        <w:gridCol w:w="2265"/>
        <w:gridCol w:w="2265"/>
        <w:gridCol w:w="2266"/>
        <w:gridCol w:w="2526"/>
      </w:tblGrid>
      <w:tr w:rsidR="00172AF0" w:rsidRPr="000323E9" w:rsidTr="00786F84">
        <w:tc>
          <w:tcPr>
            <w:tcW w:w="9322" w:type="dxa"/>
            <w:gridSpan w:val="4"/>
            <w:shd w:val="clear" w:color="auto" w:fill="DBE5F1" w:themeFill="accent1" w:themeFillTint="33"/>
          </w:tcPr>
          <w:p w:rsidR="00786F84" w:rsidRDefault="00786F84" w:rsidP="00DF598C">
            <w:pPr>
              <w:jc w:val="center"/>
              <w:rPr>
                <w:b/>
                <w:sz w:val="22"/>
                <w:szCs w:val="22"/>
              </w:rPr>
            </w:pPr>
          </w:p>
          <w:p w:rsidR="00172AF0" w:rsidRPr="00D87BF5" w:rsidRDefault="00172AF0" w:rsidP="00DF598C">
            <w:pPr>
              <w:jc w:val="center"/>
              <w:rPr>
                <w:b/>
                <w:sz w:val="22"/>
                <w:szCs w:val="22"/>
              </w:rPr>
            </w:pPr>
            <w:r w:rsidRPr="00D87BF5">
              <w:rPr>
                <w:b/>
                <w:sz w:val="22"/>
                <w:szCs w:val="22"/>
              </w:rPr>
              <w:t xml:space="preserve">Liczba osób, które skorzystały z pomocy w ramach programu „Dom odzyskany </w:t>
            </w:r>
            <w:r w:rsidR="001106D1">
              <w:rPr>
                <w:b/>
                <w:sz w:val="22"/>
                <w:szCs w:val="22"/>
              </w:rPr>
              <w:t>-</w:t>
            </w:r>
            <w:r w:rsidRPr="00D87BF5">
              <w:rPr>
                <w:b/>
                <w:sz w:val="22"/>
                <w:szCs w:val="22"/>
              </w:rPr>
              <w:t xml:space="preserve"> wsparcie dla osób potrzebujących</w:t>
            </w:r>
            <w:r w:rsidR="001106D1">
              <w:rPr>
                <w:b/>
                <w:sz w:val="22"/>
                <w:szCs w:val="22"/>
              </w:rPr>
              <w:t xml:space="preserve"> - </w:t>
            </w:r>
            <w:r w:rsidRPr="00D87BF5">
              <w:rPr>
                <w:b/>
                <w:sz w:val="22"/>
                <w:szCs w:val="22"/>
              </w:rPr>
              <w:t xml:space="preserve">pomoc w formie schronienia” </w:t>
            </w:r>
          </w:p>
          <w:p w:rsidR="00172AF0" w:rsidRPr="000323E9" w:rsidRDefault="00172AF0" w:rsidP="00DF598C">
            <w:pPr>
              <w:jc w:val="center"/>
              <w:rPr>
                <w:b/>
              </w:rPr>
            </w:pPr>
          </w:p>
        </w:tc>
      </w:tr>
      <w:tr w:rsidR="00172AF0" w:rsidRPr="000323E9" w:rsidTr="00786F84">
        <w:tc>
          <w:tcPr>
            <w:tcW w:w="9322" w:type="dxa"/>
            <w:gridSpan w:val="4"/>
          </w:tcPr>
          <w:p w:rsidR="00172AF0" w:rsidRPr="000A3AA5" w:rsidRDefault="001106D1" w:rsidP="004B5331">
            <w:pPr>
              <w:jc w:val="center"/>
              <w:rPr>
                <w:sz w:val="20"/>
              </w:rPr>
            </w:pPr>
            <w:r>
              <w:rPr>
                <w:sz w:val="20"/>
              </w:rPr>
              <w:t>s</w:t>
            </w:r>
            <w:r w:rsidR="004B5331">
              <w:rPr>
                <w:sz w:val="20"/>
              </w:rPr>
              <w:t>chronisko</w:t>
            </w:r>
          </w:p>
        </w:tc>
      </w:tr>
      <w:tr w:rsidR="00172AF0" w:rsidRPr="000323E9" w:rsidTr="00786F84">
        <w:tc>
          <w:tcPr>
            <w:tcW w:w="2265" w:type="dxa"/>
          </w:tcPr>
          <w:p w:rsidR="00172AF0" w:rsidRPr="00786F84" w:rsidRDefault="00172AF0" w:rsidP="00DF598C">
            <w:pPr>
              <w:jc w:val="both"/>
              <w:rPr>
                <w:sz w:val="20"/>
              </w:rPr>
            </w:pPr>
          </w:p>
        </w:tc>
        <w:tc>
          <w:tcPr>
            <w:tcW w:w="2265" w:type="dxa"/>
          </w:tcPr>
          <w:p w:rsidR="00172AF0" w:rsidRPr="000A3AA5" w:rsidRDefault="00172AF0" w:rsidP="00D56173">
            <w:pPr>
              <w:jc w:val="center"/>
              <w:rPr>
                <w:sz w:val="20"/>
              </w:rPr>
            </w:pPr>
            <w:r w:rsidRPr="000A3AA5">
              <w:rPr>
                <w:sz w:val="20"/>
              </w:rPr>
              <w:t>2017</w:t>
            </w:r>
          </w:p>
          <w:p w:rsidR="00172AF0" w:rsidRPr="000A3AA5" w:rsidRDefault="00172AF0" w:rsidP="00D56173">
            <w:pPr>
              <w:jc w:val="center"/>
              <w:rPr>
                <w:sz w:val="20"/>
              </w:rPr>
            </w:pPr>
          </w:p>
        </w:tc>
        <w:tc>
          <w:tcPr>
            <w:tcW w:w="2266" w:type="dxa"/>
          </w:tcPr>
          <w:p w:rsidR="00172AF0" w:rsidRPr="000A3AA5" w:rsidRDefault="00172AF0" w:rsidP="00D56173">
            <w:pPr>
              <w:jc w:val="center"/>
              <w:rPr>
                <w:sz w:val="20"/>
              </w:rPr>
            </w:pPr>
            <w:r w:rsidRPr="000A3AA5">
              <w:rPr>
                <w:sz w:val="20"/>
              </w:rPr>
              <w:t>2018</w:t>
            </w:r>
          </w:p>
        </w:tc>
        <w:tc>
          <w:tcPr>
            <w:tcW w:w="2526" w:type="dxa"/>
          </w:tcPr>
          <w:p w:rsidR="00172AF0" w:rsidRPr="000A3AA5" w:rsidRDefault="00172AF0" w:rsidP="00D56173">
            <w:pPr>
              <w:jc w:val="center"/>
              <w:rPr>
                <w:sz w:val="20"/>
              </w:rPr>
            </w:pPr>
            <w:r w:rsidRPr="000A3AA5">
              <w:rPr>
                <w:sz w:val="20"/>
              </w:rPr>
              <w:t>2019</w:t>
            </w:r>
          </w:p>
        </w:tc>
      </w:tr>
      <w:tr w:rsidR="00172AF0" w:rsidTr="00786F84">
        <w:tc>
          <w:tcPr>
            <w:tcW w:w="2265" w:type="dxa"/>
          </w:tcPr>
          <w:p w:rsidR="00172AF0" w:rsidRPr="00786F84" w:rsidRDefault="004B5331" w:rsidP="00DF598C">
            <w:pPr>
              <w:jc w:val="both"/>
              <w:rPr>
                <w:sz w:val="20"/>
              </w:rPr>
            </w:pPr>
            <w:r>
              <w:rPr>
                <w:sz w:val="20"/>
              </w:rPr>
              <w:t>z</w:t>
            </w:r>
            <w:r w:rsidR="00172AF0" w:rsidRPr="00786F84">
              <w:rPr>
                <w:sz w:val="20"/>
              </w:rPr>
              <w:t xml:space="preserve"> terenu gminy Cieszyn</w:t>
            </w:r>
          </w:p>
          <w:p w:rsidR="00172AF0" w:rsidRPr="00786F84" w:rsidRDefault="00172AF0" w:rsidP="00DF598C">
            <w:pPr>
              <w:jc w:val="both"/>
              <w:rPr>
                <w:sz w:val="20"/>
              </w:rPr>
            </w:pPr>
          </w:p>
        </w:tc>
        <w:tc>
          <w:tcPr>
            <w:tcW w:w="2265" w:type="dxa"/>
          </w:tcPr>
          <w:p w:rsidR="00172AF0" w:rsidRPr="00786F84" w:rsidRDefault="00172AF0" w:rsidP="00D56173">
            <w:pPr>
              <w:jc w:val="center"/>
              <w:rPr>
                <w:sz w:val="20"/>
              </w:rPr>
            </w:pPr>
            <w:r w:rsidRPr="00786F84">
              <w:rPr>
                <w:sz w:val="20"/>
              </w:rPr>
              <w:t>30</w:t>
            </w:r>
          </w:p>
        </w:tc>
        <w:tc>
          <w:tcPr>
            <w:tcW w:w="2266" w:type="dxa"/>
          </w:tcPr>
          <w:p w:rsidR="00172AF0" w:rsidRPr="00786F84" w:rsidRDefault="00172AF0" w:rsidP="00D56173">
            <w:pPr>
              <w:jc w:val="center"/>
              <w:rPr>
                <w:sz w:val="20"/>
              </w:rPr>
            </w:pPr>
            <w:r w:rsidRPr="00786F84">
              <w:rPr>
                <w:sz w:val="20"/>
              </w:rPr>
              <w:t>26</w:t>
            </w:r>
          </w:p>
        </w:tc>
        <w:tc>
          <w:tcPr>
            <w:tcW w:w="2526" w:type="dxa"/>
          </w:tcPr>
          <w:p w:rsidR="00172AF0" w:rsidRPr="00786F84" w:rsidRDefault="00172AF0" w:rsidP="00D56173">
            <w:pPr>
              <w:jc w:val="center"/>
              <w:rPr>
                <w:sz w:val="20"/>
              </w:rPr>
            </w:pPr>
            <w:r w:rsidRPr="00786F84">
              <w:rPr>
                <w:sz w:val="20"/>
              </w:rPr>
              <w:t>30</w:t>
            </w:r>
          </w:p>
        </w:tc>
      </w:tr>
      <w:tr w:rsidR="00172AF0" w:rsidTr="00786F84">
        <w:tc>
          <w:tcPr>
            <w:tcW w:w="2265" w:type="dxa"/>
          </w:tcPr>
          <w:p w:rsidR="00172AF0" w:rsidRPr="00786F84" w:rsidRDefault="004B5331" w:rsidP="00DF598C">
            <w:pPr>
              <w:jc w:val="both"/>
              <w:rPr>
                <w:sz w:val="20"/>
              </w:rPr>
            </w:pPr>
            <w:r>
              <w:rPr>
                <w:sz w:val="20"/>
              </w:rPr>
              <w:t>s</w:t>
            </w:r>
            <w:r w:rsidR="00172AF0" w:rsidRPr="00786F84">
              <w:rPr>
                <w:sz w:val="20"/>
              </w:rPr>
              <w:t>poza gminy Cieszyn</w:t>
            </w:r>
          </w:p>
          <w:p w:rsidR="00172AF0" w:rsidRPr="00786F84" w:rsidRDefault="00172AF0" w:rsidP="00DF598C">
            <w:pPr>
              <w:jc w:val="both"/>
              <w:rPr>
                <w:sz w:val="20"/>
              </w:rPr>
            </w:pPr>
          </w:p>
        </w:tc>
        <w:tc>
          <w:tcPr>
            <w:tcW w:w="2265" w:type="dxa"/>
          </w:tcPr>
          <w:p w:rsidR="00172AF0" w:rsidRPr="00786F84" w:rsidRDefault="00172AF0" w:rsidP="00D56173">
            <w:pPr>
              <w:jc w:val="center"/>
              <w:rPr>
                <w:sz w:val="20"/>
              </w:rPr>
            </w:pPr>
            <w:r w:rsidRPr="00786F84">
              <w:rPr>
                <w:sz w:val="20"/>
              </w:rPr>
              <w:t>49</w:t>
            </w:r>
          </w:p>
        </w:tc>
        <w:tc>
          <w:tcPr>
            <w:tcW w:w="2266" w:type="dxa"/>
          </w:tcPr>
          <w:p w:rsidR="00172AF0" w:rsidRPr="00786F84" w:rsidRDefault="00172AF0" w:rsidP="00D56173">
            <w:pPr>
              <w:jc w:val="center"/>
              <w:rPr>
                <w:sz w:val="20"/>
              </w:rPr>
            </w:pPr>
            <w:r w:rsidRPr="00786F84">
              <w:rPr>
                <w:sz w:val="20"/>
              </w:rPr>
              <w:t>39</w:t>
            </w:r>
          </w:p>
        </w:tc>
        <w:tc>
          <w:tcPr>
            <w:tcW w:w="2526" w:type="dxa"/>
          </w:tcPr>
          <w:p w:rsidR="00172AF0" w:rsidRPr="00786F84" w:rsidRDefault="00172AF0" w:rsidP="00D56173">
            <w:pPr>
              <w:jc w:val="center"/>
              <w:rPr>
                <w:sz w:val="20"/>
              </w:rPr>
            </w:pPr>
            <w:r w:rsidRPr="00786F84">
              <w:rPr>
                <w:sz w:val="20"/>
              </w:rPr>
              <w:t>31</w:t>
            </w:r>
          </w:p>
        </w:tc>
      </w:tr>
      <w:tr w:rsidR="00172AF0" w:rsidRPr="000323E9" w:rsidTr="00786F84">
        <w:tc>
          <w:tcPr>
            <w:tcW w:w="9322" w:type="dxa"/>
            <w:gridSpan w:val="4"/>
          </w:tcPr>
          <w:p w:rsidR="00172AF0" w:rsidRPr="000A3AA5" w:rsidRDefault="001106D1" w:rsidP="004B5331">
            <w:pPr>
              <w:jc w:val="center"/>
              <w:rPr>
                <w:sz w:val="20"/>
              </w:rPr>
            </w:pPr>
            <w:r>
              <w:rPr>
                <w:sz w:val="20"/>
              </w:rPr>
              <w:t>n</w:t>
            </w:r>
            <w:r w:rsidR="004B5331">
              <w:rPr>
                <w:sz w:val="20"/>
              </w:rPr>
              <w:t>oclegownia</w:t>
            </w:r>
          </w:p>
        </w:tc>
      </w:tr>
      <w:tr w:rsidR="00172AF0" w:rsidTr="00786F84">
        <w:tc>
          <w:tcPr>
            <w:tcW w:w="2265" w:type="dxa"/>
          </w:tcPr>
          <w:p w:rsidR="00172AF0" w:rsidRPr="00786F84" w:rsidRDefault="00D56173" w:rsidP="00DF598C">
            <w:pPr>
              <w:jc w:val="both"/>
              <w:rPr>
                <w:sz w:val="20"/>
              </w:rPr>
            </w:pPr>
            <w:r>
              <w:rPr>
                <w:sz w:val="20"/>
              </w:rPr>
              <w:t>liczba osób</w:t>
            </w:r>
          </w:p>
          <w:p w:rsidR="00172AF0" w:rsidRPr="00786F84" w:rsidRDefault="00172AF0" w:rsidP="00DF598C">
            <w:pPr>
              <w:jc w:val="both"/>
              <w:rPr>
                <w:sz w:val="20"/>
              </w:rPr>
            </w:pPr>
          </w:p>
        </w:tc>
        <w:tc>
          <w:tcPr>
            <w:tcW w:w="2265" w:type="dxa"/>
          </w:tcPr>
          <w:p w:rsidR="00172AF0" w:rsidRPr="00D56173" w:rsidRDefault="00AD5AA0" w:rsidP="00D56173">
            <w:pPr>
              <w:jc w:val="center"/>
              <w:rPr>
                <w:sz w:val="20"/>
              </w:rPr>
            </w:pPr>
            <w:r w:rsidRPr="00D56173">
              <w:rPr>
                <w:sz w:val="20"/>
              </w:rPr>
              <w:t>45</w:t>
            </w:r>
          </w:p>
        </w:tc>
        <w:tc>
          <w:tcPr>
            <w:tcW w:w="2266" w:type="dxa"/>
          </w:tcPr>
          <w:p w:rsidR="00172AF0" w:rsidRPr="00D56173" w:rsidRDefault="00AD5AA0" w:rsidP="00D56173">
            <w:pPr>
              <w:jc w:val="center"/>
              <w:rPr>
                <w:sz w:val="20"/>
              </w:rPr>
            </w:pPr>
            <w:r w:rsidRPr="00D56173">
              <w:rPr>
                <w:sz w:val="20"/>
              </w:rPr>
              <w:t>83</w:t>
            </w:r>
          </w:p>
        </w:tc>
        <w:tc>
          <w:tcPr>
            <w:tcW w:w="2526" w:type="dxa"/>
          </w:tcPr>
          <w:p w:rsidR="00172AF0" w:rsidRPr="00D56173" w:rsidRDefault="00E21BC0" w:rsidP="00D56173">
            <w:pPr>
              <w:jc w:val="center"/>
              <w:rPr>
                <w:sz w:val="20"/>
              </w:rPr>
            </w:pPr>
            <w:r w:rsidRPr="00D56173">
              <w:rPr>
                <w:sz w:val="20"/>
              </w:rPr>
              <w:t>67</w:t>
            </w:r>
          </w:p>
        </w:tc>
      </w:tr>
    </w:tbl>
    <w:p w:rsidR="00FF19D2" w:rsidRPr="00D87BF5" w:rsidRDefault="00172AF0" w:rsidP="005C36FB">
      <w:pPr>
        <w:tabs>
          <w:tab w:val="left" w:pos="1701"/>
        </w:tabs>
        <w:suppressAutoHyphens w:val="0"/>
        <w:ind w:left="360" w:hanging="360"/>
        <w:jc w:val="both"/>
        <w:rPr>
          <w:i/>
          <w:sz w:val="20"/>
        </w:rPr>
      </w:pPr>
      <w:r w:rsidRPr="00D87BF5">
        <w:rPr>
          <w:i/>
          <w:sz w:val="20"/>
        </w:rPr>
        <w:t>Źródło: dane MOPS</w:t>
      </w:r>
    </w:p>
    <w:p w:rsidR="00FF19D2" w:rsidRDefault="00FF19D2" w:rsidP="005C36FB">
      <w:pPr>
        <w:tabs>
          <w:tab w:val="left" w:pos="1701"/>
        </w:tabs>
        <w:suppressAutoHyphens w:val="0"/>
        <w:ind w:left="360" w:hanging="360"/>
        <w:jc w:val="both"/>
        <w:rPr>
          <w:b/>
          <w:color w:val="FF0000"/>
        </w:rPr>
      </w:pPr>
    </w:p>
    <w:p w:rsidR="00FF19D2" w:rsidRPr="00172AF0" w:rsidRDefault="00172AF0" w:rsidP="00172AF0">
      <w:pPr>
        <w:tabs>
          <w:tab w:val="left" w:pos="1701"/>
        </w:tabs>
        <w:suppressAutoHyphens w:val="0"/>
        <w:jc w:val="both"/>
      </w:pPr>
      <w:r w:rsidRPr="00172AF0">
        <w:t>W 2018 roku Stowarzyszenie</w:t>
      </w:r>
      <w:r w:rsidR="000A3AA5">
        <w:t xml:space="preserve"> Pomocy Wzajemnej </w:t>
      </w:r>
      <w:r w:rsidRPr="00172AF0">
        <w:t xml:space="preserve">„Być Razem” zrealizowało także, na zlecenie gminy zadanie pod nazwą „Ja” </w:t>
      </w:r>
      <w:r w:rsidR="001106D1">
        <w:t>-</w:t>
      </w:r>
      <w:r w:rsidR="00D87BF5">
        <w:t xml:space="preserve"> </w:t>
      </w:r>
      <w:r w:rsidRPr="00172AF0">
        <w:t xml:space="preserve">odzyskany </w:t>
      </w:r>
      <w:r w:rsidR="001106D1">
        <w:t>-</w:t>
      </w:r>
      <w:r w:rsidR="00D87BF5">
        <w:t xml:space="preserve"> </w:t>
      </w:r>
      <w:r w:rsidRPr="00172AF0">
        <w:t xml:space="preserve">cieszyński streetworking”. </w:t>
      </w:r>
      <w:r w:rsidR="000A3AA5">
        <w:br/>
      </w:r>
      <w:r w:rsidRPr="00172AF0">
        <w:t>W ramach projektu przeszkolono 11 streetworkerów. Działania polegały na bezpośrednim kontaktowaniu się z osobami bezdomnymi przy zachowaniu otwartej i budzącej zaufanie postawy,</w:t>
      </w:r>
      <w:r w:rsidR="000A3AA5">
        <w:t xml:space="preserve"> </w:t>
      </w:r>
      <w:r w:rsidRPr="00172AF0">
        <w:t>informowaniu o możliwościach pomocy i wsparcia osób bezdomnych z terenu Cieszyna, motywowaniu do zmiany. Rezultatem pracy streetworkerów było dotarcie do 21 bezdomnych z terenu Cieszyna. W 2019 r</w:t>
      </w:r>
      <w:r w:rsidR="00D87BF5">
        <w:t>oku, S</w:t>
      </w:r>
      <w:r w:rsidRPr="00172AF0">
        <w:t>towarzyszenie realizowało to samo zadanie pod nazwą</w:t>
      </w:r>
      <w:r w:rsidR="00D87BF5">
        <w:t>:</w:t>
      </w:r>
      <w:r w:rsidRPr="00172AF0">
        <w:t xml:space="preserve"> „Cieszyński streetworking”. W ramach zadania działało 3 streetworkerów, którzy zrealizowali 200 godzin pracy w terenie, pomocą objęto 39 osób. Przygotowana została również ulotka informacyjna dotycząca wsparcia i udzielanej pomocy osobom bezdomnym.</w:t>
      </w:r>
    </w:p>
    <w:p w:rsidR="00FF19D2" w:rsidRDefault="00FF19D2" w:rsidP="005C36FB">
      <w:pPr>
        <w:tabs>
          <w:tab w:val="left" w:pos="1701"/>
        </w:tabs>
        <w:suppressAutoHyphens w:val="0"/>
        <w:ind w:left="360" w:hanging="360"/>
        <w:jc w:val="both"/>
        <w:rPr>
          <w:b/>
          <w:color w:val="FF0000"/>
        </w:rPr>
      </w:pPr>
    </w:p>
    <w:p w:rsidR="00166758" w:rsidRDefault="00166758" w:rsidP="005C36FB">
      <w:pPr>
        <w:tabs>
          <w:tab w:val="left" w:pos="1701"/>
        </w:tabs>
        <w:suppressAutoHyphens w:val="0"/>
        <w:ind w:left="360" w:hanging="360"/>
        <w:jc w:val="both"/>
        <w:rPr>
          <w:b/>
          <w:color w:val="FF0000"/>
        </w:rPr>
      </w:pPr>
    </w:p>
    <w:p w:rsidR="00166758" w:rsidRDefault="00166758" w:rsidP="005C36FB">
      <w:pPr>
        <w:tabs>
          <w:tab w:val="left" w:pos="1701"/>
        </w:tabs>
        <w:suppressAutoHyphens w:val="0"/>
        <w:ind w:left="360" w:hanging="360"/>
        <w:jc w:val="both"/>
        <w:rPr>
          <w:b/>
          <w:color w:val="FF0000"/>
        </w:rPr>
      </w:pPr>
    </w:p>
    <w:p w:rsidR="001106D1" w:rsidRDefault="001106D1" w:rsidP="001106D1">
      <w:pPr>
        <w:pStyle w:val="Legenda"/>
        <w:keepNext/>
      </w:pPr>
      <w:bookmarkStart w:id="150" w:name="_Toc73449904"/>
      <w:bookmarkStart w:id="151" w:name="_Toc74133426"/>
      <w:r>
        <w:t xml:space="preserve">Tabela </w:t>
      </w:r>
      <w:fldSimple w:instr=" SEQ Tabela \* ARABIC ">
        <w:r w:rsidR="00316BE2">
          <w:rPr>
            <w:noProof/>
          </w:rPr>
          <w:t>45</w:t>
        </w:r>
        <w:bookmarkEnd w:id="150"/>
        <w:bookmarkEnd w:id="151"/>
      </w:fldSimple>
    </w:p>
    <w:tbl>
      <w:tblPr>
        <w:tblStyle w:val="Tabela-Siatka8"/>
        <w:tblW w:w="0" w:type="auto"/>
        <w:tblLook w:val="04A0" w:firstRow="1" w:lastRow="0" w:firstColumn="1" w:lastColumn="0" w:noHBand="0" w:noVBand="1"/>
      </w:tblPr>
      <w:tblGrid>
        <w:gridCol w:w="1812"/>
        <w:gridCol w:w="1812"/>
        <w:gridCol w:w="1812"/>
        <w:gridCol w:w="1813"/>
        <w:gridCol w:w="1813"/>
      </w:tblGrid>
      <w:tr w:rsidR="00172AF0" w:rsidRPr="00172AF0" w:rsidTr="00172AF0">
        <w:tc>
          <w:tcPr>
            <w:tcW w:w="9062" w:type="dxa"/>
            <w:gridSpan w:val="5"/>
            <w:shd w:val="clear" w:color="auto" w:fill="DBE5F1" w:themeFill="accent1" w:themeFillTint="33"/>
          </w:tcPr>
          <w:p w:rsidR="00BD5F77" w:rsidRDefault="00BD5F77" w:rsidP="00172AF0">
            <w:pPr>
              <w:widowControl/>
              <w:suppressAutoHyphens w:val="0"/>
              <w:overflowPunct/>
              <w:autoSpaceDE/>
              <w:autoSpaceDN/>
              <w:adjustRightInd/>
              <w:jc w:val="center"/>
              <w:rPr>
                <w:b/>
                <w:sz w:val="22"/>
                <w:szCs w:val="22"/>
                <w:lang w:eastAsia="en-US"/>
              </w:rPr>
            </w:pPr>
          </w:p>
          <w:p w:rsidR="00172AF0" w:rsidRPr="00B605A2" w:rsidRDefault="00172AF0" w:rsidP="00172AF0">
            <w:pPr>
              <w:widowControl/>
              <w:suppressAutoHyphens w:val="0"/>
              <w:overflowPunct/>
              <w:autoSpaceDE/>
              <w:autoSpaceDN/>
              <w:adjustRightInd/>
              <w:jc w:val="center"/>
              <w:rPr>
                <w:b/>
                <w:sz w:val="22"/>
                <w:szCs w:val="22"/>
                <w:lang w:eastAsia="en-US"/>
              </w:rPr>
            </w:pPr>
            <w:r w:rsidRPr="00B605A2">
              <w:rPr>
                <w:b/>
                <w:sz w:val="22"/>
                <w:szCs w:val="22"/>
                <w:lang w:eastAsia="en-US"/>
              </w:rPr>
              <w:t>Dane z ogólnopolskiego badania liczby osób bezdomnych</w:t>
            </w:r>
          </w:p>
          <w:p w:rsidR="00172AF0" w:rsidRPr="00172AF0" w:rsidRDefault="00172AF0" w:rsidP="00172AF0">
            <w:pPr>
              <w:widowControl/>
              <w:suppressAutoHyphens w:val="0"/>
              <w:overflowPunct/>
              <w:autoSpaceDE/>
              <w:autoSpaceDN/>
              <w:adjustRightInd/>
              <w:jc w:val="center"/>
              <w:rPr>
                <w:sz w:val="20"/>
                <w:lang w:eastAsia="en-US"/>
              </w:rPr>
            </w:pPr>
          </w:p>
        </w:tc>
      </w:tr>
      <w:tr w:rsidR="00172AF0" w:rsidRPr="00172AF0" w:rsidTr="00DF598C">
        <w:tc>
          <w:tcPr>
            <w:tcW w:w="1812"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2015</w:t>
            </w:r>
          </w:p>
          <w:p w:rsidR="00172AF0" w:rsidRPr="003D1A44" w:rsidRDefault="00172AF0" w:rsidP="00172AF0">
            <w:pPr>
              <w:widowControl/>
              <w:suppressAutoHyphens w:val="0"/>
              <w:overflowPunct/>
              <w:autoSpaceDE/>
              <w:autoSpaceDN/>
              <w:adjustRightInd/>
              <w:rPr>
                <w:sz w:val="20"/>
                <w:lang w:eastAsia="en-US"/>
              </w:rPr>
            </w:pPr>
            <w:r w:rsidRPr="003D1A44">
              <w:rPr>
                <w:sz w:val="20"/>
                <w:lang w:eastAsia="en-US"/>
              </w:rPr>
              <w:t>(</w:t>
            </w:r>
            <w:r w:rsidR="00BD5F77">
              <w:rPr>
                <w:sz w:val="18"/>
                <w:szCs w:val="18"/>
                <w:lang w:eastAsia="en-US"/>
              </w:rPr>
              <w:t>21/22 styczeń 2015</w:t>
            </w:r>
            <w:r w:rsidRPr="003D1A44">
              <w:rPr>
                <w:sz w:val="18"/>
                <w:szCs w:val="18"/>
                <w:lang w:eastAsia="en-US"/>
              </w:rPr>
              <w:t>)</w:t>
            </w:r>
          </w:p>
        </w:tc>
        <w:tc>
          <w:tcPr>
            <w:tcW w:w="1812"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2016</w:t>
            </w:r>
          </w:p>
          <w:p w:rsidR="00172AF0" w:rsidRPr="003D1A44" w:rsidRDefault="00BD5F77" w:rsidP="00172AF0">
            <w:pPr>
              <w:widowControl/>
              <w:suppressAutoHyphens w:val="0"/>
              <w:overflowPunct/>
              <w:autoSpaceDE/>
              <w:autoSpaceDN/>
              <w:adjustRightInd/>
              <w:rPr>
                <w:sz w:val="18"/>
                <w:szCs w:val="18"/>
                <w:lang w:eastAsia="en-US"/>
              </w:rPr>
            </w:pPr>
            <w:r>
              <w:rPr>
                <w:sz w:val="18"/>
                <w:szCs w:val="18"/>
                <w:lang w:eastAsia="en-US"/>
              </w:rPr>
              <w:t>(27/28 styczeń 2016</w:t>
            </w:r>
            <w:r w:rsidR="00172AF0" w:rsidRPr="003D1A44">
              <w:rPr>
                <w:sz w:val="18"/>
                <w:szCs w:val="18"/>
                <w:lang w:eastAsia="en-US"/>
              </w:rPr>
              <w:t>)</w:t>
            </w:r>
          </w:p>
        </w:tc>
        <w:tc>
          <w:tcPr>
            <w:tcW w:w="1812"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2017</w:t>
            </w:r>
          </w:p>
          <w:p w:rsidR="00172AF0" w:rsidRPr="003D1A44" w:rsidRDefault="00BD5F77" w:rsidP="00172AF0">
            <w:pPr>
              <w:widowControl/>
              <w:suppressAutoHyphens w:val="0"/>
              <w:overflowPunct/>
              <w:autoSpaceDE/>
              <w:autoSpaceDN/>
              <w:adjustRightInd/>
              <w:rPr>
                <w:sz w:val="18"/>
                <w:szCs w:val="18"/>
                <w:lang w:eastAsia="en-US"/>
              </w:rPr>
            </w:pPr>
            <w:r>
              <w:rPr>
                <w:sz w:val="18"/>
                <w:szCs w:val="18"/>
                <w:lang w:eastAsia="en-US"/>
              </w:rPr>
              <w:t>(8/9 luty 2017</w:t>
            </w:r>
            <w:r w:rsidR="00172AF0" w:rsidRPr="003D1A44">
              <w:rPr>
                <w:sz w:val="18"/>
                <w:szCs w:val="18"/>
                <w:lang w:eastAsia="en-US"/>
              </w:rPr>
              <w:t>)</w:t>
            </w:r>
          </w:p>
        </w:tc>
        <w:tc>
          <w:tcPr>
            <w:tcW w:w="1813"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2018</w:t>
            </w:r>
          </w:p>
          <w:p w:rsidR="00172AF0" w:rsidRPr="003D1A44" w:rsidRDefault="00BD5F77" w:rsidP="00172AF0">
            <w:pPr>
              <w:widowControl/>
              <w:suppressAutoHyphens w:val="0"/>
              <w:overflowPunct/>
              <w:autoSpaceDE/>
              <w:autoSpaceDN/>
              <w:adjustRightInd/>
              <w:jc w:val="both"/>
              <w:rPr>
                <w:sz w:val="18"/>
                <w:szCs w:val="18"/>
                <w:lang w:eastAsia="en-US"/>
              </w:rPr>
            </w:pPr>
            <w:r>
              <w:rPr>
                <w:sz w:val="18"/>
                <w:szCs w:val="18"/>
                <w:lang w:eastAsia="en-US"/>
              </w:rPr>
              <w:t>(24/25 styczeń 2018</w:t>
            </w:r>
            <w:r w:rsidR="00172AF0" w:rsidRPr="003D1A44">
              <w:rPr>
                <w:sz w:val="18"/>
                <w:szCs w:val="18"/>
                <w:lang w:eastAsia="en-US"/>
              </w:rPr>
              <w:t>)</w:t>
            </w:r>
          </w:p>
        </w:tc>
        <w:tc>
          <w:tcPr>
            <w:tcW w:w="1813"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2019</w:t>
            </w:r>
          </w:p>
          <w:p w:rsidR="00172AF0" w:rsidRPr="003D1A44" w:rsidRDefault="00172AF0" w:rsidP="00172AF0">
            <w:pPr>
              <w:widowControl/>
              <w:suppressAutoHyphens w:val="0"/>
              <w:overflowPunct/>
              <w:autoSpaceDE/>
              <w:autoSpaceDN/>
              <w:adjustRightInd/>
              <w:jc w:val="center"/>
              <w:rPr>
                <w:sz w:val="18"/>
                <w:szCs w:val="18"/>
                <w:lang w:eastAsia="en-US"/>
              </w:rPr>
            </w:pPr>
            <w:r w:rsidRPr="003D1A44">
              <w:rPr>
                <w:sz w:val="18"/>
                <w:szCs w:val="18"/>
                <w:lang w:eastAsia="en-US"/>
              </w:rPr>
              <w:t>(1</w:t>
            </w:r>
            <w:r w:rsidR="00BD5F77">
              <w:rPr>
                <w:sz w:val="18"/>
                <w:szCs w:val="18"/>
                <w:lang w:eastAsia="en-US"/>
              </w:rPr>
              <w:t>3/14 luty 2019</w:t>
            </w:r>
            <w:r w:rsidRPr="003D1A44">
              <w:rPr>
                <w:sz w:val="18"/>
                <w:szCs w:val="18"/>
                <w:lang w:eastAsia="en-US"/>
              </w:rPr>
              <w:t>)</w:t>
            </w:r>
          </w:p>
        </w:tc>
      </w:tr>
      <w:tr w:rsidR="00172AF0" w:rsidRPr="00172AF0" w:rsidTr="00DF598C">
        <w:tc>
          <w:tcPr>
            <w:tcW w:w="1812" w:type="dxa"/>
          </w:tcPr>
          <w:p w:rsidR="00172AF0" w:rsidRPr="00172AF0" w:rsidRDefault="00172AF0" w:rsidP="00172AF0">
            <w:pPr>
              <w:widowControl/>
              <w:suppressAutoHyphens w:val="0"/>
              <w:overflowPunct/>
              <w:autoSpaceDE/>
              <w:autoSpaceDN/>
              <w:adjustRightInd/>
              <w:jc w:val="center"/>
              <w:rPr>
                <w:sz w:val="20"/>
                <w:lang w:eastAsia="en-US"/>
              </w:rPr>
            </w:pPr>
            <w:r w:rsidRPr="00172AF0">
              <w:rPr>
                <w:sz w:val="20"/>
                <w:lang w:eastAsia="en-US"/>
              </w:rPr>
              <w:t>61</w:t>
            </w:r>
          </w:p>
        </w:tc>
        <w:tc>
          <w:tcPr>
            <w:tcW w:w="1812" w:type="dxa"/>
          </w:tcPr>
          <w:p w:rsidR="00172AF0" w:rsidRPr="00172AF0" w:rsidRDefault="00172AF0" w:rsidP="00172AF0">
            <w:pPr>
              <w:widowControl/>
              <w:suppressAutoHyphens w:val="0"/>
              <w:overflowPunct/>
              <w:autoSpaceDE/>
              <w:autoSpaceDN/>
              <w:adjustRightInd/>
              <w:jc w:val="center"/>
              <w:rPr>
                <w:sz w:val="20"/>
                <w:lang w:eastAsia="en-US"/>
              </w:rPr>
            </w:pPr>
            <w:r w:rsidRPr="00172AF0">
              <w:rPr>
                <w:sz w:val="20"/>
                <w:lang w:eastAsia="en-US"/>
              </w:rPr>
              <w:t>61</w:t>
            </w:r>
          </w:p>
        </w:tc>
        <w:tc>
          <w:tcPr>
            <w:tcW w:w="1812" w:type="dxa"/>
          </w:tcPr>
          <w:p w:rsidR="00172AF0" w:rsidRPr="00172AF0" w:rsidRDefault="00172AF0" w:rsidP="00172AF0">
            <w:pPr>
              <w:widowControl/>
              <w:suppressAutoHyphens w:val="0"/>
              <w:overflowPunct/>
              <w:autoSpaceDE/>
              <w:autoSpaceDN/>
              <w:adjustRightInd/>
              <w:jc w:val="center"/>
              <w:rPr>
                <w:sz w:val="20"/>
                <w:lang w:eastAsia="en-US"/>
              </w:rPr>
            </w:pPr>
            <w:r w:rsidRPr="00172AF0">
              <w:rPr>
                <w:sz w:val="20"/>
                <w:lang w:eastAsia="en-US"/>
              </w:rPr>
              <w:t>76</w:t>
            </w:r>
          </w:p>
        </w:tc>
        <w:tc>
          <w:tcPr>
            <w:tcW w:w="1813" w:type="dxa"/>
          </w:tcPr>
          <w:p w:rsidR="00172AF0" w:rsidRPr="00172AF0" w:rsidRDefault="00172AF0" w:rsidP="00172AF0">
            <w:pPr>
              <w:widowControl/>
              <w:suppressAutoHyphens w:val="0"/>
              <w:overflowPunct/>
              <w:autoSpaceDE/>
              <w:autoSpaceDN/>
              <w:adjustRightInd/>
              <w:jc w:val="center"/>
              <w:rPr>
                <w:sz w:val="20"/>
                <w:lang w:eastAsia="en-US"/>
              </w:rPr>
            </w:pPr>
            <w:r w:rsidRPr="00172AF0">
              <w:rPr>
                <w:sz w:val="20"/>
                <w:lang w:eastAsia="en-US"/>
              </w:rPr>
              <w:t>73</w:t>
            </w:r>
          </w:p>
        </w:tc>
        <w:tc>
          <w:tcPr>
            <w:tcW w:w="1813" w:type="dxa"/>
          </w:tcPr>
          <w:p w:rsidR="00172AF0" w:rsidRPr="00172AF0" w:rsidRDefault="00172AF0" w:rsidP="00172AF0">
            <w:pPr>
              <w:widowControl/>
              <w:suppressAutoHyphens w:val="0"/>
              <w:overflowPunct/>
              <w:autoSpaceDE/>
              <w:autoSpaceDN/>
              <w:adjustRightInd/>
              <w:jc w:val="center"/>
              <w:rPr>
                <w:sz w:val="20"/>
                <w:lang w:eastAsia="en-US"/>
              </w:rPr>
            </w:pPr>
            <w:r w:rsidRPr="00172AF0">
              <w:rPr>
                <w:sz w:val="20"/>
                <w:lang w:eastAsia="en-US"/>
              </w:rPr>
              <w:t>71</w:t>
            </w:r>
          </w:p>
        </w:tc>
      </w:tr>
    </w:tbl>
    <w:p w:rsidR="00FF19D2" w:rsidRPr="00786F84" w:rsidRDefault="00786F84" w:rsidP="005C36FB">
      <w:pPr>
        <w:tabs>
          <w:tab w:val="left" w:pos="1701"/>
        </w:tabs>
        <w:suppressAutoHyphens w:val="0"/>
        <w:ind w:left="360" w:hanging="360"/>
        <w:jc w:val="both"/>
        <w:rPr>
          <w:i/>
          <w:sz w:val="20"/>
        </w:rPr>
      </w:pPr>
      <w:r w:rsidRPr="00786F84">
        <w:rPr>
          <w:i/>
          <w:sz w:val="20"/>
        </w:rPr>
        <w:t>Źródło: dane MOPS</w:t>
      </w:r>
    </w:p>
    <w:p w:rsidR="00786F84" w:rsidRDefault="00786F84" w:rsidP="005C36FB">
      <w:pPr>
        <w:tabs>
          <w:tab w:val="left" w:pos="1701"/>
        </w:tabs>
        <w:suppressAutoHyphens w:val="0"/>
        <w:ind w:left="360" w:hanging="360"/>
        <w:jc w:val="both"/>
        <w:rPr>
          <w:i/>
        </w:rPr>
      </w:pPr>
    </w:p>
    <w:p w:rsidR="001106D1" w:rsidRDefault="001106D1" w:rsidP="001106D1">
      <w:pPr>
        <w:pStyle w:val="Legenda"/>
        <w:keepNext/>
      </w:pPr>
      <w:bookmarkStart w:id="152" w:name="_Toc73449905"/>
      <w:bookmarkStart w:id="153" w:name="_Toc74133427"/>
      <w:r>
        <w:t xml:space="preserve">Tabela </w:t>
      </w:r>
      <w:fldSimple w:instr=" SEQ Tabela \* ARABIC ">
        <w:r w:rsidR="00316BE2">
          <w:rPr>
            <w:noProof/>
          </w:rPr>
          <w:t>46</w:t>
        </w:r>
        <w:bookmarkEnd w:id="152"/>
        <w:bookmarkEnd w:id="153"/>
      </w:fldSimple>
    </w:p>
    <w:tbl>
      <w:tblPr>
        <w:tblStyle w:val="Tabela-Siatka9"/>
        <w:tblW w:w="0" w:type="auto"/>
        <w:tblLook w:val="04A0" w:firstRow="1" w:lastRow="0" w:firstColumn="1" w:lastColumn="0" w:noHBand="0" w:noVBand="1"/>
      </w:tblPr>
      <w:tblGrid>
        <w:gridCol w:w="1812"/>
        <w:gridCol w:w="1812"/>
        <w:gridCol w:w="1812"/>
        <w:gridCol w:w="1813"/>
        <w:gridCol w:w="1813"/>
      </w:tblGrid>
      <w:tr w:rsidR="00172AF0" w:rsidRPr="00172AF0" w:rsidTr="003D1A44">
        <w:tc>
          <w:tcPr>
            <w:tcW w:w="9062" w:type="dxa"/>
            <w:gridSpan w:val="5"/>
            <w:shd w:val="clear" w:color="auto" w:fill="DBE5F1" w:themeFill="accent1" w:themeFillTint="33"/>
          </w:tcPr>
          <w:p w:rsidR="00E973AD" w:rsidRDefault="00E973AD" w:rsidP="00172AF0">
            <w:pPr>
              <w:widowControl/>
              <w:suppressAutoHyphens w:val="0"/>
              <w:overflowPunct/>
              <w:autoSpaceDE/>
              <w:autoSpaceDN/>
              <w:adjustRightInd/>
              <w:jc w:val="center"/>
              <w:rPr>
                <w:b/>
                <w:sz w:val="22"/>
                <w:szCs w:val="22"/>
                <w:lang w:eastAsia="en-US"/>
              </w:rPr>
            </w:pPr>
          </w:p>
          <w:p w:rsidR="00172AF0" w:rsidRPr="00B605A2" w:rsidRDefault="00172AF0" w:rsidP="00172AF0">
            <w:pPr>
              <w:widowControl/>
              <w:suppressAutoHyphens w:val="0"/>
              <w:overflowPunct/>
              <w:autoSpaceDE/>
              <w:autoSpaceDN/>
              <w:adjustRightInd/>
              <w:jc w:val="center"/>
              <w:rPr>
                <w:b/>
                <w:sz w:val="22"/>
                <w:szCs w:val="22"/>
                <w:lang w:eastAsia="en-US"/>
              </w:rPr>
            </w:pPr>
            <w:r w:rsidRPr="00B605A2">
              <w:rPr>
                <w:b/>
                <w:sz w:val="22"/>
                <w:szCs w:val="22"/>
                <w:lang w:eastAsia="en-US"/>
              </w:rPr>
              <w:t>Liczba zawartych kontraktów socjalnych</w:t>
            </w:r>
          </w:p>
          <w:p w:rsidR="00172AF0" w:rsidRPr="00172AF0" w:rsidRDefault="00172AF0" w:rsidP="00172AF0">
            <w:pPr>
              <w:widowControl/>
              <w:suppressAutoHyphens w:val="0"/>
              <w:overflowPunct/>
              <w:autoSpaceDE/>
              <w:autoSpaceDN/>
              <w:adjustRightInd/>
              <w:jc w:val="center"/>
              <w:rPr>
                <w:b/>
                <w:sz w:val="20"/>
                <w:lang w:eastAsia="en-US"/>
              </w:rPr>
            </w:pPr>
          </w:p>
        </w:tc>
      </w:tr>
      <w:tr w:rsidR="00172AF0" w:rsidRPr="00172AF0" w:rsidTr="003D1A44">
        <w:tc>
          <w:tcPr>
            <w:tcW w:w="1812"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2015</w:t>
            </w:r>
          </w:p>
        </w:tc>
        <w:tc>
          <w:tcPr>
            <w:tcW w:w="1812"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2016</w:t>
            </w:r>
          </w:p>
        </w:tc>
        <w:tc>
          <w:tcPr>
            <w:tcW w:w="1812"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2017</w:t>
            </w:r>
          </w:p>
        </w:tc>
        <w:tc>
          <w:tcPr>
            <w:tcW w:w="1813" w:type="dxa"/>
          </w:tcPr>
          <w:p w:rsidR="00172AF0" w:rsidRPr="003D1A44" w:rsidRDefault="00172AF0" w:rsidP="00172AF0">
            <w:pPr>
              <w:widowControl/>
              <w:suppressAutoHyphens w:val="0"/>
              <w:overflowPunct/>
              <w:autoSpaceDE/>
              <w:autoSpaceDN/>
              <w:adjustRightInd/>
              <w:jc w:val="center"/>
              <w:rPr>
                <w:sz w:val="20"/>
                <w:lang w:eastAsia="en-US"/>
              </w:rPr>
            </w:pPr>
            <w:r w:rsidRPr="003D1A44">
              <w:rPr>
                <w:sz w:val="20"/>
                <w:lang w:eastAsia="en-US"/>
              </w:rPr>
              <w:t>2018</w:t>
            </w:r>
          </w:p>
        </w:tc>
        <w:tc>
          <w:tcPr>
            <w:tcW w:w="1813" w:type="dxa"/>
          </w:tcPr>
          <w:p w:rsidR="00172AF0" w:rsidRPr="003D1A44" w:rsidRDefault="00172AF0" w:rsidP="00E973AD">
            <w:pPr>
              <w:widowControl/>
              <w:suppressAutoHyphens w:val="0"/>
              <w:overflowPunct/>
              <w:autoSpaceDE/>
              <w:autoSpaceDN/>
              <w:adjustRightInd/>
              <w:jc w:val="center"/>
              <w:rPr>
                <w:sz w:val="20"/>
                <w:lang w:eastAsia="en-US"/>
              </w:rPr>
            </w:pPr>
            <w:r w:rsidRPr="003D1A44">
              <w:rPr>
                <w:sz w:val="20"/>
                <w:lang w:eastAsia="en-US"/>
              </w:rPr>
              <w:t>2019</w:t>
            </w:r>
          </w:p>
        </w:tc>
      </w:tr>
      <w:tr w:rsidR="00172AF0" w:rsidRPr="00172AF0" w:rsidTr="003D1A44">
        <w:tc>
          <w:tcPr>
            <w:tcW w:w="1812" w:type="dxa"/>
          </w:tcPr>
          <w:p w:rsidR="00172AF0" w:rsidRPr="00172AF0" w:rsidRDefault="00172AF0" w:rsidP="000E4316">
            <w:pPr>
              <w:widowControl/>
              <w:suppressAutoHyphens w:val="0"/>
              <w:overflowPunct/>
              <w:autoSpaceDE/>
              <w:autoSpaceDN/>
              <w:adjustRightInd/>
              <w:jc w:val="center"/>
              <w:rPr>
                <w:sz w:val="20"/>
                <w:lang w:eastAsia="en-US"/>
              </w:rPr>
            </w:pPr>
            <w:r w:rsidRPr="00172AF0">
              <w:rPr>
                <w:sz w:val="20"/>
                <w:lang w:eastAsia="en-US"/>
              </w:rPr>
              <w:t>5</w:t>
            </w:r>
          </w:p>
        </w:tc>
        <w:tc>
          <w:tcPr>
            <w:tcW w:w="1812" w:type="dxa"/>
          </w:tcPr>
          <w:p w:rsidR="00172AF0" w:rsidRPr="00172AF0" w:rsidRDefault="00172AF0" w:rsidP="000E4316">
            <w:pPr>
              <w:widowControl/>
              <w:suppressAutoHyphens w:val="0"/>
              <w:overflowPunct/>
              <w:autoSpaceDE/>
              <w:autoSpaceDN/>
              <w:adjustRightInd/>
              <w:jc w:val="center"/>
              <w:rPr>
                <w:sz w:val="20"/>
                <w:lang w:eastAsia="en-US"/>
              </w:rPr>
            </w:pPr>
            <w:r w:rsidRPr="00172AF0">
              <w:rPr>
                <w:sz w:val="20"/>
                <w:lang w:eastAsia="en-US"/>
              </w:rPr>
              <w:t>11</w:t>
            </w:r>
          </w:p>
        </w:tc>
        <w:tc>
          <w:tcPr>
            <w:tcW w:w="1812" w:type="dxa"/>
          </w:tcPr>
          <w:p w:rsidR="00172AF0" w:rsidRPr="00172AF0" w:rsidRDefault="00172AF0" w:rsidP="000E4316">
            <w:pPr>
              <w:widowControl/>
              <w:suppressAutoHyphens w:val="0"/>
              <w:overflowPunct/>
              <w:autoSpaceDE/>
              <w:autoSpaceDN/>
              <w:adjustRightInd/>
              <w:jc w:val="center"/>
              <w:rPr>
                <w:sz w:val="20"/>
                <w:lang w:eastAsia="en-US"/>
              </w:rPr>
            </w:pPr>
            <w:r w:rsidRPr="00172AF0">
              <w:rPr>
                <w:sz w:val="20"/>
                <w:lang w:eastAsia="en-US"/>
              </w:rPr>
              <w:t>32</w:t>
            </w:r>
          </w:p>
        </w:tc>
        <w:tc>
          <w:tcPr>
            <w:tcW w:w="1813" w:type="dxa"/>
          </w:tcPr>
          <w:p w:rsidR="00172AF0" w:rsidRPr="00172AF0" w:rsidRDefault="00172AF0" w:rsidP="000E4316">
            <w:pPr>
              <w:widowControl/>
              <w:suppressAutoHyphens w:val="0"/>
              <w:overflowPunct/>
              <w:autoSpaceDE/>
              <w:autoSpaceDN/>
              <w:adjustRightInd/>
              <w:jc w:val="center"/>
              <w:rPr>
                <w:sz w:val="20"/>
                <w:lang w:eastAsia="en-US"/>
              </w:rPr>
            </w:pPr>
            <w:r w:rsidRPr="00172AF0">
              <w:rPr>
                <w:sz w:val="20"/>
                <w:lang w:eastAsia="en-US"/>
              </w:rPr>
              <w:t>25</w:t>
            </w:r>
          </w:p>
        </w:tc>
        <w:tc>
          <w:tcPr>
            <w:tcW w:w="1813" w:type="dxa"/>
          </w:tcPr>
          <w:p w:rsidR="00172AF0" w:rsidRPr="00172AF0" w:rsidRDefault="00172AF0" w:rsidP="000E4316">
            <w:pPr>
              <w:widowControl/>
              <w:suppressAutoHyphens w:val="0"/>
              <w:overflowPunct/>
              <w:autoSpaceDE/>
              <w:autoSpaceDN/>
              <w:adjustRightInd/>
              <w:jc w:val="center"/>
              <w:rPr>
                <w:sz w:val="20"/>
                <w:lang w:eastAsia="en-US"/>
              </w:rPr>
            </w:pPr>
            <w:r w:rsidRPr="00172AF0">
              <w:rPr>
                <w:sz w:val="20"/>
                <w:lang w:eastAsia="en-US"/>
              </w:rPr>
              <w:t>36</w:t>
            </w:r>
          </w:p>
        </w:tc>
      </w:tr>
    </w:tbl>
    <w:p w:rsidR="00FF19D2" w:rsidRDefault="00786F84" w:rsidP="005C36FB">
      <w:pPr>
        <w:tabs>
          <w:tab w:val="left" w:pos="1701"/>
        </w:tabs>
        <w:suppressAutoHyphens w:val="0"/>
        <w:ind w:left="360" w:hanging="360"/>
        <w:jc w:val="both"/>
        <w:rPr>
          <w:i/>
          <w:sz w:val="20"/>
        </w:rPr>
      </w:pPr>
      <w:r w:rsidRPr="00786F84">
        <w:rPr>
          <w:i/>
          <w:sz w:val="20"/>
        </w:rPr>
        <w:t>Źródło: dane MOPS</w:t>
      </w:r>
    </w:p>
    <w:p w:rsidR="004D7F7B" w:rsidRPr="00786F84" w:rsidRDefault="004D7F7B" w:rsidP="005C36FB">
      <w:pPr>
        <w:tabs>
          <w:tab w:val="left" w:pos="1701"/>
        </w:tabs>
        <w:suppressAutoHyphens w:val="0"/>
        <w:ind w:left="360" w:hanging="360"/>
        <w:jc w:val="both"/>
        <w:rPr>
          <w:i/>
          <w:sz w:val="20"/>
        </w:rPr>
      </w:pPr>
    </w:p>
    <w:p w:rsidR="001106D1" w:rsidRDefault="001106D1" w:rsidP="001106D1">
      <w:pPr>
        <w:pStyle w:val="Legenda"/>
        <w:keepNext/>
      </w:pPr>
      <w:bookmarkStart w:id="154" w:name="_Toc73449906"/>
      <w:bookmarkStart w:id="155" w:name="_Toc74133428"/>
      <w:r>
        <w:t xml:space="preserve">Tabela </w:t>
      </w:r>
      <w:fldSimple w:instr=" SEQ Tabela \* ARABIC ">
        <w:r w:rsidR="00316BE2">
          <w:rPr>
            <w:noProof/>
          </w:rPr>
          <w:t>47</w:t>
        </w:r>
        <w:bookmarkEnd w:id="154"/>
        <w:bookmarkEnd w:id="155"/>
      </w:fldSimple>
    </w:p>
    <w:tbl>
      <w:tblPr>
        <w:tblStyle w:val="Tabela-Siatka"/>
        <w:tblW w:w="0" w:type="auto"/>
        <w:tblInd w:w="-34" w:type="dxa"/>
        <w:tblLook w:val="04A0" w:firstRow="1" w:lastRow="0" w:firstColumn="1" w:lastColumn="0" w:noHBand="0" w:noVBand="1"/>
      </w:tblPr>
      <w:tblGrid>
        <w:gridCol w:w="2626"/>
        <w:gridCol w:w="2232"/>
        <w:gridCol w:w="2232"/>
        <w:gridCol w:w="1983"/>
      </w:tblGrid>
      <w:tr w:rsidR="003D1A44" w:rsidTr="003D1A44">
        <w:tc>
          <w:tcPr>
            <w:tcW w:w="9073" w:type="dxa"/>
            <w:gridSpan w:val="4"/>
            <w:shd w:val="clear" w:color="auto" w:fill="DBE5F1" w:themeFill="accent1" w:themeFillTint="33"/>
          </w:tcPr>
          <w:p w:rsidR="003D1A44" w:rsidRDefault="003D1A44" w:rsidP="005C36FB">
            <w:pPr>
              <w:tabs>
                <w:tab w:val="left" w:pos="1701"/>
              </w:tabs>
              <w:suppressAutoHyphens w:val="0"/>
              <w:jc w:val="both"/>
              <w:rPr>
                <w:b/>
                <w:color w:val="FF0000"/>
                <w:sz w:val="22"/>
                <w:szCs w:val="22"/>
              </w:rPr>
            </w:pPr>
          </w:p>
          <w:p w:rsidR="003D1A44" w:rsidRPr="003D1A44" w:rsidRDefault="003D1A44" w:rsidP="00E973AD">
            <w:pPr>
              <w:tabs>
                <w:tab w:val="left" w:pos="1701"/>
              </w:tabs>
              <w:suppressAutoHyphens w:val="0"/>
              <w:jc w:val="center"/>
              <w:rPr>
                <w:b/>
                <w:sz w:val="22"/>
                <w:szCs w:val="22"/>
              </w:rPr>
            </w:pPr>
            <w:r w:rsidRPr="003D1A44">
              <w:rPr>
                <w:b/>
                <w:sz w:val="22"/>
                <w:szCs w:val="22"/>
              </w:rPr>
              <w:t>Pomoc dla osób bezdomnych świadczona przez specjalistyczne placówki</w:t>
            </w:r>
          </w:p>
          <w:p w:rsidR="003D1A44" w:rsidRDefault="003D1A44" w:rsidP="005C36FB">
            <w:pPr>
              <w:tabs>
                <w:tab w:val="left" w:pos="1701"/>
              </w:tabs>
              <w:suppressAutoHyphens w:val="0"/>
              <w:jc w:val="both"/>
              <w:rPr>
                <w:b/>
                <w:color w:val="FF0000"/>
              </w:rPr>
            </w:pPr>
          </w:p>
        </w:tc>
      </w:tr>
      <w:tr w:rsidR="003D1A44" w:rsidTr="003D1A44">
        <w:tc>
          <w:tcPr>
            <w:tcW w:w="9073" w:type="dxa"/>
            <w:gridSpan w:val="4"/>
          </w:tcPr>
          <w:p w:rsidR="003D1A44" w:rsidRDefault="003D1A44" w:rsidP="003D1A44">
            <w:pPr>
              <w:tabs>
                <w:tab w:val="left" w:pos="1701"/>
              </w:tabs>
              <w:suppressAutoHyphens w:val="0"/>
              <w:jc w:val="center"/>
              <w:rPr>
                <w:b/>
                <w:color w:val="FF0000"/>
              </w:rPr>
            </w:pPr>
            <w:r w:rsidRPr="001F54E3">
              <w:rPr>
                <w:sz w:val="20"/>
              </w:rPr>
              <w:t>Centrum Edukacji Socjalnej - Stowarzyszenie Pomocy Wzajemnej „Być Razem”</w:t>
            </w:r>
          </w:p>
        </w:tc>
      </w:tr>
      <w:tr w:rsidR="003D1A44" w:rsidTr="003D1A44">
        <w:tc>
          <w:tcPr>
            <w:tcW w:w="2626" w:type="dxa"/>
          </w:tcPr>
          <w:p w:rsidR="003D1A44" w:rsidRDefault="003D1A44" w:rsidP="005C36FB">
            <w:pPr>
              <w:tabs>
                <w:tab w:val="left" w:pos="1701"/>
              </w:tabs>
              <w:suppressAutoHyphens w:val="0"/>
              <w:jc w:val="both"/>
              <w:rPr>
                <w:b/>
                <w:color w:val="FF0000"/>
              </w:rPr>
            </w:pPr>
          </w:p>
        </w:tc>
        <w:tc>
          <w:tcPr>
            <w:tcW w:w="2232" w:type="dxa"/>
          </w:tcPr>
          <w:p w:rsidR="003D1A44" w:rsidRPr="003D1A44" w:rsidRDefault="003D1A44" w:rsidP="003D1A44">
            <w:pPr>
              <w:tabs>
                <w:tab w:val="left" w:pos="1701"/>
              </w:tabs>
              <w:suppressAutoHyphens w:val="0"/>
              <w:jc w:val="center"/>
              <w:rPr>
                <w:sz w:val="20"/>
              </w:rPr>
            </w:pPr>
            <w:r w:rsidRPr="003D1A44">
              <w:rPr>
                <w:sz w:val="20"/>
              </w:rPr>
              <w:t>2017</w:t>
            </w:r>
          </w:p>
        </w:tc>
        <w:tc>
          <w:tcPr>
            <w:tcW w:w="2232" w:type="dxa"/>
          </w:tcPr>
          <w:p w:rsidR="003D1A44" w:rsidRPr="003D1A44" w:rsidRDefault="003D1A44" w:rsidP="003D1A44">
            <w:pPr>
              <w:tabs>
                <w:tab w:val="left" w:pos="1701"/>
              </w:tabs>
              <w:suppressAutoHyphens w:val="0"/>
              <w:jc w:val="center"/>
              <w:rPr>
                <w:sz w:val="20"/>
              </w:rPr>
            </w:pPr>
            <w:r w:rsidRPr="003D1A44">
              <w:rPr>
                <w:sz w:val="20"/>
              </w:rPr>
              <w:t>2018</w:t>
            </w:r>
          </w:p>
        </w:tc>
        <w:tc>
          <w:tcPr>
            <w:tcW w:w="1983" w:type="dxa"/>
          </w:tcPr>
          <w:p w:rsidR="003D1A44" w:rsidRPr="003D1A44" w:rsidRDefault="003D1A44" w:rsidP="003D1A44">
            <w:pPr>
              <w:tabs>
                <w:tab w:val="left" w:pos="1701"/>
              </w:tabs>
              <w:suppressAutoHyphens w:val="0"/>
              <w:jc w:val="center"/>
              <w:rPr>
                <w:sz w:val="20"/>
              </w:rPr>
            </w:pPr>
            <w:r w:rsidRPr="003D1A44">
              <w:rPr>
                <w:sz w:val="20"/>
              </w:rPr>
              <w:t>2019</w:t>
            </w:r>
          </w:p>
        </w:tc>
      </w:tr>
      <w:tr w:rsidR="003D1A44" w:rsidTr="003D1A44">
        <w:tc>
          <w:tcPr>
            <w:tcW w:w="2626" w:type="dxa"/>
          </w:tcPr>
          <w:p w:rsidR="003D1A44" w:rsidRPr="001F54E3" w:rsidRDefault="003D1A44" w:rsidP="003D1A44">
            <w:pPr>
              <w:rPr>
                <w:sz w:val="20"/>
              </w:rPr>
            </w:pPr>
            <w:r w:rsidRPr="001F54E3">
              <w:rPr>
                <w:sz w:val="20"/>
              </w:rPr>
              <w:t xml:space="preserve">liczba miejsc </w:t>
            </w:r>
          </w:p>
          <w:p w:rsidR="003D1A44" w:rsidRDefault="003D1A44" w:rsidP="003D1A44">
            <w:pPr>
              <w:tabs>
                <w:tab w:val="left" w:pos="1701"/>
              </w:tabs>
              <w:suppressAutoHyphens w:val="0"/>
              <w:jc w:val="both"/>
              <w:rPr>
                <w:b/>
                <w:color w:val="FF0000"/>
              </w:rPr>
            </w:pPr>
            <w:r w:rsidRPr="001F54E3">
              <w:rPr>
                <w:sz w:val="20"/>
              </w:rPr>
              <w:lastRenderedPageBreak/>
              <w:t>w placówce</w:t>
            </w:r>
            <w:r>
              <w:rPr>
                <w:sz w:val="20"/>
              </w:rPr>
              <w:t xml:space="preserve"> </w:t>
            </w:r>
            <w:r w:rsidR="004D7F7B">
              <w:rPr>
                <w:sz w:val="20"/>
              </w:rPr>
              <w:t>–</w:t>
            </w:r>
            <w:r>
              <w:rPr>
                <w:sz w:val="20"/>
              </w:rPr>
              <w:t xml:space="preserve"> schronisko</w:t>
            </w:r>
            <w:r w:rsidR="004D7F7B">
              <w:rPr>
                <w:sz w:val="20"/>
              </w:rPr>
              <w:t xml:space="preserve"> (S)</w:t>
            </w:r>
          </w:p>
        </w:tc>
        <w:tc>
          <w:tcPr>
            <w:tcW w:w="2232" w:type="dxa"/>
          </w:tcPr>
          <w:p w:rsidR="003D1A44" w:rsidRPr="003D1A44" w:rsidRDefault="003D1A44" w:rsidP="003D1A44">
            <w:pPr>
              <w:tabs>
                <w:tab w:val="left" w:pos="1701"/>
              </w:tabs>
              <w:suppressAutoHyphens w:val="0"/>
              <w:jc w:val="center"/>
              <w:rPr>
                <w:sz w:val="20"/>
              </w:rPr>
            </w:pPr>
            <w:r w:rsidRPr="003D1A44">
              <w:rPr>
                <w:sz w:val="20"/>
              </w:rPr>
              <w:lastRenderedPageBreak/>
              <w:t>17</w:t>
            </w:r>
          </w:p>
        </w:tc>
        <w:tc>
          <w:tcPr>
            <w:tcW w:w="2232" w:type="dxa"/>
          </w:tcPr>
          <w:p w:rsidR="003D1A44" w:rsidRPr="003D1A44" w:rsidRDefault="003D1A44" w:rsidP="003D1A44">
            <w:pPr>
              <w:tabs>
                <w:tab w:val="left" w:pos="1701"/>
              </w:tabs>
              <w:suppressAutoHyphens w:val="0"/>
              <w:jc w:val="center"/>
              <w:rPr>
                <w:sz w:val="20"/>
              </w:rPr>
            </w:pPr>
            <w:r w:rsidRPr="003D1A44">
              <w:rPr>
                <w:sz w:val="20"/>
              </w:rPr>
              <w:t>20</w:t>
            </w:r>
          </w:p>
        </w:tc>
        <w:tc>
          <w:tcPr>
            <w:tcW w:w="1983" w:type="dxa"/>
          </w:tcPr>
          <w:p w:rsidR="003D1A44" w:rsidRPr="003D1A44" w:rsidRDefault="003D1A44" w:rsidP="003D1A44">
            <w:pPr>
              <w:tabs>
                <w:tab w:val="left" w:pos="1701"/>
              </w:tabs>
              <w:suppressAutoHyphens w:val="0"/>
              <w:jc w:val="center"/>
              <w:rPr>
                <w:sz w:val="20"/>
              </w:rPr>
            </w:pPr>
            <w:r w:rsidRPr="003D1A44">
              <w:rPr>
                <w:sz w:val="20"/>
              </w:rPr>
              <w:t>17</w:t>
            </w:r>
          </w:p>
        </w:tc>
      </w:tr>
      <w:tr w:rsidR="003D1A44" w:rsidTr="003D1A44">
        <w:tc>
          <w:tcPr>
            <w:tcW w:w="2626" w:type="dxa"/>
          </w:tcPr>
          <w:p w:rsidR="003D1A44" w:rsidRPr="00A16FDD" w:rsidRDefault="003D1A44" w:rsidP="003D1A44">
            <w:pPr>
              <w:rPr>
                <w:sz w:val="20"/>
              </w:rPr>
            </w:pPr>
            <w:r w:rsidRPr="00A16FDD">
              <w:rPr>
                <w:sz w:val="20"/>
              </w:rPr>
              <w:lastRenderedPageBreak/>
              <w:t xml:space="preserve">liczba miejsc </w:t>
            </w:r>
          </w:p>
          <w:p w:rsidR="003D1A44" w:rsidRDefault="003D1A44" w:rsidP="003D1A44">
            <w:pPr>
              <w:tabs>
                <w:tab w:val="left" w:pos="1701"/>
              </w:tabs>
              <w:suppressAutoHyphens w:val="0"/>
              <w:rPr>
                <w:b/>
                <w:color w:val="FF0000"/>
              </w:rPr>
            </w:pPr>
            <w:r w:rsidRPr="00A16FDD">
              <w:rPr>
                <w:sz w:val="20"/>
              </w:rPr>
              <w:t xml:space="preserve">w placówce </w:t>
            </w:r>
            <w:r w:rsidR="004D7F7B">
              <w:rPr>
                <w:sz w:val="20"/>
              </w:rPr>
              <w:t>–</w:t>
            </w:r>
            <w:r>
              <w:rPr>
                <w:sz w:val="20"/>
              </w:rPr>
              <w:t xml:space="preserve"> noclegownia</w:t>
            </w:r>
            <w:r w:rsidR="004D7F7B">
              <w:rPr>
                <w:sz w:val="20"/>
              </w:rPr>
              <w:t xml:space="preserve"> (N)</w:t>
            </w:r>
          </w:p>
        </w:tc>
        <w:tc>
          <w:tcPr>
            <w:tcW w:w="2232" w:type="dxa"/>
          </w:tcPr>
          <w:p w:rsidR="003D1A44" w:rsidRPr="003D1A44" w:rsidRDefault="003D1A44" w:rsidP="003D1A44">
            <w:pPr>
              <w:tabs>
                <w:tab w:val="left" w:pos="1701"/>
              </w:tabs>
              <w:suppressAutoHyphens w:val="0"/>
              <w:jc w:val="center"/>
              <w:rPr>
                <w:sz w:val="20"/>
              </w:rPr>
            </w:pPr>
            <w:r w:rsidRPr="003D1A44">
              <w:rPr>
                <w:sz w:val="20"/>
              </w:rPr>
              <w:t>5</w:t>
            </w:r>
          </w:p>
        </w:tc>
        <w:tc>
          <w:tcPr>
            <w:tcW w:w="2232" w:type="dxa"/>
          </w:tcPr>
          <w:p w:rsidR="003D1A44" w:rsidRPr="003D1A44" w:rsidRDefault="003D1A44" w:rsidP="003D1A44">
            <w:pPr>
              <w:tabs>
                <w:tab w:val="left" w:pos="1701"/>
              </w:tabs>
              <w:suppressAutoHyphens w:val="0"/>
              <w:jc w:val="center"/>
              <w:rPr>
                <w:sz w:val="20"/>
              </w:rPr>
            </w:pPr>
            <w:r w:rsidRPr="003D1A44">
              <w:rPr>
                <w:sz w:val="20"/>
              </w:rPr>
              <w:t>5</w:t>
            </w:r>
          </w:p>
        </w:tc>
        <w:tc>
          <w:tcPr>
            <w:tcW w:w="1983" w:type="dxa"/>
          </w:tcPr>
          <w:p w:rsidR="003D1A44" w:rsidRPr="003D1A44" w:rsidRDefault="003D1A44" w:rsidP="003D1A44">
            <w:pPr>
              <w:tabs>
                <w:tab w:val="left" w:pos="1701"/>
              </w:tabs>
              <w:suppressAutoHyphens w:val="0"/>
              <w:jc w:val="center"/>
              <w:rPr>
                <w:sz w:val="20"/>
              </w:rPr>
            </w:pPr>
            <w:r w:rsidRPr="003D1A44">
              <w:rPr>
                <w:sz w:val="20"/>
              </w:rPr>
              <w:t>6</w:t>
            </w:r>
          </w:p>
        </w:tc>
      </w:tr>
      <w:tr w:rsidR="003D1A44" w:rsidTr="003D1A44">
        <w:tc>
          <w:tcPr>
            <w:tcW w:w="2626" w:type="dxa"/>
          </w:tcPr>
          <w:p w:rsidR="003D1A44" w:rsidRPr="001F54E3" w:rsidRDefault="003D1A44" w:rsidP="003D1A44">
            <w:pPr>
              <w:rPr>
                <w:sz w:val="20"/>
              </w:rPr>
            </w:pPr>
            <w:r w:rsidRPr="001F54E3">
              <w:rPr>
                <w:sz w:val="20"/>
              </w:rPr>
              <w:t xml:space="preserve">liczba osób </w:t>
            </w:r>
          </w:p>
          <w:p w:rsidR="003D1A44" w:rsidRDefault="003D1A44" w:rsidP="004D7F7B">
            <w:pPr>
              <w:tabs>
                <w:tab w:val="left" w:pos="1701"/>
              </w:tabs>
              <w:suppressAutoHyphens w:val="0"/>
              <w:jc w:val="both"/>
              <w:rPr>
                <w:b/>
                <w:color w:val="FF0000"/>
              </w:rPr>
            </w:pPr>
            <w:r w:rsidRPr="001F54E3">
              <w:rPr>
                <w:sz w:val="20"/>
              </w:rPr>
              <w:t>bezdomnych</w:t>
            </w:r>
            <w:r w:rsidR="004D7F7B">
              <w:rPr>
                <w:sz w:val="20"/>
              </w:rPr>
              <w:t>, którym udzielono schronienia (N+S)</w:t>
            </w:r>
          </w:p>
        </w:tc>
        <w:tc>
          <w:tcPr>
            <w:tcW w:w="2232" w:type="dxa"/>
          </w:tcPr>
          <w:p w:rsidR="003D1A44" w:rsidRPr="004D7F7B" w:rsidRDefault="004D7F7B" w:rsidP="004D7F7B">
            <w:pPr>
              <w:tabs>
                <w:tab w:val="left" w:pos="1701"/>
              </w:tabs>
              <w:suppressAutoHyphens w:val="0"/>
              <w:jc w:val="center"/>
              <w:rPr>
                <w:sz w:val="20"/>
              </w:rPr>
            </w:pPr>
            <w:r w:rsidRPr="004D7F7B">
              <w:rPr>
                <w:sz w:val="20"/>
              </w:rPr>
              <w:t>75</w:t>
            </w:r>
          </w:p>
        </w:tc>
        <w:tc>
          <w:tcPr>
            <w:tcW w:w="2232" w:type="dxa"/>
          </w:tcPr>
          <w:p w:rsidR="003D1A44" w:rsidRPr="004D7F7B" w:rsidRDefault="004D7F7B" w:rsidP="004D7F7B">
            <w:pPr>
              <w:tabs>
                <w:tab w:val="left" w:pos="1701"/>
              </w:tabs>
              <w:suppressAutoHyphens w:val="0"/>
              <w:jc w:val="center"/>
              <w:rPr>
                <w:sz w:val="20"/>
              </w:rPr>
            </w:pPr>
            <w:r w:rsidRPr="004D7F7B">
              <w:rPr>
                <w:sz w:val="20"/>
              </w:rPr>
              <w:t>109</w:t>
            </w:r>
          </w:p>
        </w:tc>
        <w:tc>
          <w:tcPr>
            <w:tcW w:w="1983" w:type="dxa"/>
          </w:tcPr>
          <w:p w:rsidR="003D1A44" w:rsidRPr="004D7F7B" w:rsidRDefault="004D7F7B" w:rsidP="004D7F7B">
            <w:pPr>
              <w:tabs>
                <w:tab w:val="left" w:pos="1701"/>
              </w:tabs>
              <w:suppressAutoHyphens w:val="0"/>
              <w:jc w:val="center"/>
              <w:rPr>
                <w:sz w:val="20"/>
              </w:rPr>
            </w:pPr>
            <w:r w:rsidRPr="004D7F7B">
              <w:rPr>
                <w:sz w:val="20"/>
              </w:rPr>
              <w:t>97</w:t>
            </w:r>
          </w:p>
        </w:tc>
      </w:tr>
    </w:tbl>
    <w:p w:rsidR="003D1A44" w:rsidRPr="003D1A44" w:rsidRDefault="003D1A44" w:rsidP="005C36FB">
      <w:pPr>
        <w:tabs>
          <w:tab w:val="left" w:pos="1701"/>
        </w:tabs>
        <w:suppressAutoHyphens w:val="0"/>
        <w:ind w:left="360" w:hanging="360"/>
        <w:jc w:val="both"/>
        <w:rPr>
          <w:b/>
        </w:rPr>
      </w:pPr>
      <w:r w:rsidRPr="003D1A44">
        <w:rPr>
          <w:i/>
          <w:sz w:val="20"/>
        </w:rPr>
        <w:t>Źródło: dane MOPS</w:t>
      </w:r>
    </w:p>
    <w:p w:rsidR="003D1A44" w:rsidRDefault="003D1A44" w:rsidP="005C36FB">
      <w:pPr>
        <w:tabs>
          <w:tab w:val="left" w:pos="1701"/>
        </w:tabs>
        <w:suppressAutoHyphens w:val="0"/>
        <w:ind w:left="360" w:hanging="360"/>
        <w:jc w:val="both"/>
        <w:rPr>
          <w:b/>
          <w:color w:val="FF0000"/>
        </w:rPr>
      </w:pPr>
    </w:p>
    <w:p w:rsidR="004D7F7B" w:rsidRDefault="004D7F7B" w:rsidP="004D7F7B">
      <w:pPr>
        <w:tabs>
          <w:tab w:val="left" w:pos="1701"/>
        </w:tabs>
        <w:suppressAutoHyphens w:val="0"/>
        <w:jc w:val="both"/>
      </w:pPr>
      <w:r w:rsidRPr="004D7F7B">
        <w:t xml:space="preserve">W latach 2012 </w:t>
      </w:r>
      <w:r w:rsidR="001106D1">
        <w:t>-</w:t>
      </w:r>
      <w:r w:rsidRPr="004D7F7B">
        <w:t xml:space="preserve"> 2016 </w:t>
      </w:r>
      <w:r>
        <w:t>Stowarzyszenie Pomocy Wzajemnej „Być Razem”, na zlecenie gminy Cieszyn, realizowało zadania publiczne polegające na zapewnieniu schronienia w domach docelowych oraz działa</w:t>
      </w:r>
      <w:r w:rsidR="00BD5F77">
        <w:t>niach</w:t>
      </w:r>
      <w:r>
        <w:t xml:space="preserve"> aktywizacyjnych os</w:t>
      </w:r>
      <w:r w:rsidR="00BD5F77">
        <w:t>ób bezdom</w:t>
      </w:r>
      <w:r w:rsidR="004B5331">
        <w:t>n</w:t>
      </w:r>
      <w:r w:rsidR="00BD5F77">
        <w:t>ych,</w:t>
      </w:r>
      <w:r>
        <w:t xml:space="preserve"> w oparciu o umowy wieloletnie.</w:t>
      </w:r>
    </w:p>
    <w:p w:rsidR="004D7F7B" w:rsidRDefault="004D7F7B" w:rsidP="004D7F7B">
      <w:pPr>
        <w:tabs>
          <w:tab w:val="left" w:pos="1701"/>
        </w:tabs>
        <w:suppressAutoHyphens w:val="0"/>
        <w:jc w:val="both"/>
      </w:pPr>
      <w:r>
        <w:t xml:space="preserve">Stowarzyszenie prowadziło domy wspólnotowe na terenie Cieszyna przy ul. Kasztanowej 8 oraz Frysztackiej 69. </w:t>
      </w:r>
    </w:p>
    <w:p w:rsidR="004D7F7B" w:rsidRDefault="004D7F7B" w:rsidP="004D7F7B">
      <w:pPr>
        <w:tabs>
          <w:tab w:val="left" w:pos="1701"/>
        </w:tabs>
        <w:suppressAutoHyphens w:val="0"/>
        <w:jc w:val="both"/>
      </w:pPr>
      <w:r>
        <w:t xml:space="preserve">W Centrum Edukacji Socjalnej przy ul. </w:t>
      </w:r>
      <w:proofErr w:type="spellStart"/>
      <w:r>
        <w:t>Błogockiej</w:t>
      </w:r>
      <w:proofErr w:type="spellEnd"/>
      <w:r>
        <w:t xml:space="preserve"> 30 osoby bezdomne miały zapewnione schronienie, a także mogły uczestniczyć w warsztatach: stolarskim, budowlano</w:t>
      </w:r>
      <w:r w:rsidR="001106D1">
        <w:t xml:space="preserve"> </w:t>
      </w:r>
      <w:r>
        <w:t>-</w:t>
      </w:r>
      <w:r w:rsidR="001106D1">
        <w:t xml:space="preserve"> </w:t>
      </w:r>
      <w:r>
        <w:t>remontowym w ramach reintegracji społecznej i zawodowej.</w:t>
      </w:r>
    </w:p>
    <w:p w:rsidR="0055758C" w:rsidRDefault="0055758C" w:rsidP="004D7F7B">
      <w:pPr>
        <w:tabs>
          <w:tab w:val="left" w:pos="1701"/>
        </w:tabs>
        <w:suppressAutoHyphens w:val="0"/>
        <w:jc w:val="both"/>
      </w:pPr>
    </w:p>
    <w:p w:rsidR="001106D1" w:rsidRDefault="001106D1" w:rsidP="001106D1">
      <w:pPr>
        <w:pStyle w:val="Legenda"/>
        <w:keepNext/>
      </w:pPr>
      <w:bookmarkStart w:id="156" w:name="_Toc73449907"/>
      <w:bookmarkStart w:id="157" w:name="_Toc74133429"/>
      <w:r>
        <w:t xml:space="preserve">Tabela </w:t>
      </w:r>
      <w:fldSimple w:instr=" SEQ Tabela \* ARABIC ">
        <w:r w:rsidR="00316BE2">
          <w:rPr>
            <w:noProof/>
          </w:rPr>
          <w:t>48</w:t>
        </w:r>
        <w:bookmarkEnd w:id="156"/>
        <w:bookmarkEnd w:id="157"/>
      </w:fldSimple>
    </w:p>
    <w:tbl>
      <w:tblPr>
        <w:tblStyle w:val="Tabela-Siatka"/>
        <w:tblW w:w="0" w:type="auto"/>
        <w:tblLook w:val="04A0" w:firstRow="1" w:lastRow="0" w:firstColumn="1" w:lastColumn="0" w:noHBand="0" w:noVBand="1"/>
      </w:tblPr>
      <w:tblGrid>
        <w:gridCol w:w="1561"/>
        <w:gridCol w:w="1535"/>
        <w:gridCol w:w="1535"/>
        <w:gridCol w:w="1535"/>
        <w:gridCol w:w="1536"/>
        <w:gridCol w:w="1536"/>
      </w:tblGrid>
      <w:tr w:rsidR="004B5331" w:rsidTr="0055758C">
        <w:tc>
          <w:tcPr>
            <w:tcW w:w="9238" w:type="dxa"/>
            <w:gridSpan w:val="6"/>
            <w:shd w:val="clear" w:color="auto" w:fill="DBE5F1" w:themeFill="accent1" w:themeFillTint="33"/>
          </w:tcPr>
          <w:p w:rsidR="004B5331" w:rsidRDefault="004B5331" w:rsidP="004B5331">
            <w:pPr>
              <w:tabs>
                <w:tab w:val="left" w:pos="1701"/>
              </w:tabs>
              <w:suppressAutoHyphens w:val="0"/>
              <w:jc w:val="center"/>
              <w:rPr>
                <w:b/>
                <w:sz w:val="22"/>
                <w:szCs w:val="22"/>
              </w:rPr>
            </w:pPr>
          </w:p>
          <w:p w:rsidR="004B5331" w:rsidRDefault="004B5331" w:rsidP="004B5331">
            <w:pPr>
              <w:tabs>
                <w:tab w:val="left" w:pos="1701"/>
              </w:tabs>
              <w:suppressAutoHyphens w:val="0"/>
              <w:jc w:val="center"/>
              <w:rPr>
                <w:b/>
                <w:sz w:val="22"/>
                <w:szCs w:val="22"/>
              </w:rPr>
            </w:pPr>
            <w:r>
              <w:rPr>
                <w:b/>
                <w:sz w:val="22"/>
                <w:szCs w:val="22"/>
              </w:rPr>
              <w:t>Dane liczbowe dotyczące osób zagrożonych utratą mieszkań</w:t>
            </w:r>
          </w:p>
          <w:p w:rsidR="004B5331" w:rsidRPr="004B5331" w:rsidRDefault="004B5331" w:rsidP="004B5331">
            <w:pPr>
              <w:tabs>
                <w:tab w:val="left" w:pos="1701"/>
              </w:tabs>
              <w:suppressAutoHyphens w:val="0"/>
              <w:jc w:val="center"/>
              <w:rPr>
                <w:b/>
                <w:sz w:val="22"/>
                <w:szCs w:val="22"/>
              </w:rPr>
            </w:pPr>
          </w:p>
        </w:tc>
      </w:tr>
      <w:tr w:rsidR="004B5331" w:rsidTr="0055758C">
        <w:tc>
          <w:tcPr>
            <w:tcW w:w="1561" w:type="dxa"/>
          </w:tcPr>
          <w:p w:rsidR="004B5331" w:rsidRDefault="004B5331" w:rsidP="004D7F7B">
            <w:pPr>
              <w:tabs>
                <w:tab w:val="left" w:pos="1701"/>
              </w:tabs>
              <w:suppressAutoHyphens w:val="0"/>
              <w:jc w:val="both"/>
            </w:pPr>
          </w:p>
        </w:tc>
        <w:tc>
          <w:tcPr>
            <w:tcW w:w="1535" w:type="dxa"/>
          </w:tcPr>
          <w:p w:rsidR="004B5331" w:rsidRPr="004B5331" w:rsidRDefault="004B5331" w:rsidP="004B5331">
            <w:pPr>
              <w:tabs>
                <w:tab w:val="left" w:pos="1701"/>
              </w:tabs>
              <w:suppressAutoHyphens w:val="0"/>
              <w:jc w:val="center"/>
              <w:rPr>
                <w:sz w:val="20"/>
              </w:rPr>
            </w:pPr>
            <w:r w:rsidRPr="004B5331">
              <w:rPr>
                <w:sz w:val="20"/>
              </w:rPr>
              <w:t>2015</w:t>
            </w:r>
          </w:p>
        </w:tc>
        <w:tc>
          <w:tcPr>
            <w:tcW w:w="1535" w:type="dxa"/>
          </w:tcPr>
          <w:p w:rsidR="004B5331" w:rsidRPr="004B5331" w:rsidRDefault="004B5331" w:rsidP="004B5331">
            <w:pPr>
              <w:tabs>
                <w:tab w:val="left" w:pos="1701"/>
              </w:tabs>
              <w:suppressAutoHyphens w:val="0"/>
              <w:jc w:val="center"/>
              <w:rPr>
                <w:sz w:val="20"/>
              </w:rPr>
            </w:pPr>
            <w:r w:rsidRPr="004B5331">
              <w:rPr>
                <w:sz w:val="20"/>
              </w:rPr>
              <w:t>2016</w:t>
            </w:r>
          </w:p>
        </w:tc>
        <w:tc>
          <w:tcPr>
            <w:tcW w:w="1535" w:type="dxa"/>
          </w:tcPr>
          <w:p w:rsidR="004B5331" w:rsidRPr="004B5331" w:rsidRDefault="004B5331" w:rsidP="004B5331">
            <w:pPr>
              <w:tabs>
                <w:tab w:val="left" w:pos="1701"/>
              </w:tabs>
              <w:suppressAutoHyphens w:val="0"/>
              <w:jc w:val="center"/>
              <w:rPr>
                <w:sz w:val="20"/>
              </w:rPr>
            </w:pPr>
            <w:r w:rsidRPr="004B5331">
              <w:rPr>
                <w:sz w:val="20"/>
              </w:rPr>
              <w:t>2017</w:t>
            </w:r>
          </w:p>
        </w:tc>
        <w:tc>
          <w:tcPr>
            <w:tcW w:w="1536" w:type="dxa"/>
          </w:tcPr>
          <w:p w:rsidR="004B5331" w:rsidRPr="004B5331" w:rsidRDefault="004B5331" w:rsidP="004B5331">
            <w:pPr>
              <w:tabs>
                <w:tab w:val="left" w:pos="1701"/>
              </w:tabs>
              <w:suppressAutoHyphens w:val="0"/>
              <w:jc w:val="center"/>
              <w:rPr>
                <w:sz w:val="20"/>
              </w:rPr>
            </w:pPr>
            <w:r w:rsidRPr="004B5331">
              <w:rPr>
                <w:sz w:val="20"/>
              </w:rPr>
              <w:t>2018</w:t>
            </w:r>
          </w:p>
        </w:tc>
        <w:tc>
          <w:tcPr>
            <w:tcW w:w="1536" w:type="dxa"/>
          </w:tcPr>
          <w:p w:rsidR="004B5331" w:rsidRPr="004B5331" w:rsidRDefault="004B5331" w:rsidP="004B5331">
            <w:pPr>
              <w:tabs>
                <w:tab w:val="left" w:pos="1701"/>
              </w:tabs>
              <w:suppressAutoHyphens w:val="0"/>
              <w:jc w:val="center"/>
              <w:rPr>
                <w:sz w:val="20"/>
              </w:rPr>
            </w:pPr>
            <w:r w:rsidRPr="004B5331">
              <w:rPr>
                <w:sz w:val="20"/>
              </w:rPr>
              <w:t>2019</w:t>
            </w:r>
          </w:p>
        </w:tc>
      </w:tr>
      <w:tr w:rsidR="004B5331" w:rsidTr="0055758C">
        <w:tc>
          <w:tcPr>
            <w:tcW w:w="1561" w:type="dxa"/>
          </w:tcPr>
          <w:p w:rsidR="004B5331" w:rsidRPr="004B5331" w:rsidRDefault="004B5331" w:rsidP="004D7F7B">
            <w:pPr>
              <w:tabs>
                <w:tab w:val="left" w:pos="1701"/>
              </w:tabs>
              <w:suppressAutoHyphens w:val="0"/>
              <w:jc w:val="both"/>
              <w:rPr>
                <w:sz w:val="20"/>
              </w:rPr>
            </w:pPr>
            <w:r w:rsidRPr="004B5331">
              <w:rPr>
                <w:sz w:val="20"/>
              </w:rPr>
              <w:t>ilość wyroków eksmisyjnych łącznie</w:t>
            </w:r>
          </w:p>
        </w:tc>
        <w:tc>
          <w:tcPr>
            <w:tcW w:w="1535" w:type="dxa"/>
          </w:tcPr>
          <w:p w:rsidR="004B5331" w:rsidRPr="004B5331" w:rsidRDefault="004B5331" w:rsidP="004B5331">
            <w:pPr>
              <w:tabs>
                <w:tab w:val="left" w:pos="1701"/>
              </w:tabs>
              <w:suppressAutoHyphens w:val="0"/>
              <w:jc w:val="center"/>
              <w:rPr>
                <w:sz w:val="20"/>
              </w:rPr>
            </w:pPr>
            <w:r>
              <w:rPr>
                <w:sz w:val="20"/>
              </w:rPr>
              <w:t>38</w:t>
            </w:r>
          </w:p>
        </w:tc>
        <w:tc>
          <w:tcPr>
            <w:tcW w:w="1535" w:type="dxa"/>
          </w:tcPr>
          <w:p w:rsidR="004B5331" w:rsidRPr="004B5331" w:rsidRDefault="004B5331" w:rsidP="004B5331">
            <w:pPr>
              <w:tabs>
                <w:tab w:val="left" w:pos="1701"/>
              </w:tabs>
              <w:suppressAutoHyphens w:val="0"/>
              <w:jc w:val="center"/>
              <w:rPr>
                <w:sz w:val="20"/>
              </w:rPr>
            </w:pPr>
            <w:r>
              <w:rPr>
                <w:sz w:val="20"/>
              </w:rPr>
              <w:t>58</w:t>
            </w:r>
          </w:p>
        </w:tc>
        <w:tc>
          <w:tcPr>
            <w:tcW w:w="1535" w:type="dxa"/>
          </w:tcPr>
          <w:p w:rsidR="004B5331" w:rsidRPr="004B5331" w:rsidRDefault="004B5331" w:rsidP="004B5331">
            <w:pPr>
              <w:tabs>
                <w:tab w:val="left" w:pos="1701"/>
              </w:tabs>
              <w:suppressAutoHyphens w:val="0"/>
              <w:jc w:val="center"/>
              <w:rPr>
                <w:sz w:val="20"/>
              </w:rPr>
            </w:pPr>
            <w:r>
              <w:rPr>
                <w:sz w:val="20"/>
              </w:rPr>
              <w:t>57</w:t>
            </w:r>
          </w:p>
        </w:tc>
        <w:tc>
          <w:tcPr>
            <w:tcW w:w="1536" w:type="dxa"/>
          </w:tcPr>
          <w:p w:rsidR="004B5331" w:rsidRPr="004B5331" w:rsidRDefault="004B5331" w:rsidP="004B5331">
            <w:pPr>
              <w:tabs>
                <w:tab w:val="left" w:pos="1701"/>
              </w:tabs>
              <w:suppressAutoHyphens w:val="0"/>
              <w:jc w:val="center"/>
              <w:rPr>
                <w:sz w:val="20"/>
              </w:rPr>
            </w:pPr>
            <w:r>
              <w:rPr>
                <w:sz w:val="20"/>
              </w:rPr>
              <w:t>53</w:t>
            </w:r>
          </w:p>
        </w:tc>
        <w:tc>
          <w:tcPr>
            <w:tcW w:w="1536" w:type="dxa"/>
          </w:tcPr>
          <w:p w:rsidR="004B5331" w:rsidRPr="004B5331" w:rsidRDefault="004B5331" w:rsidP="004B5331">
            <w:pPr>
              <w:tabs>
                <w:tab w:val="left" w:pos="1701"/>
              </w:tabs>
              <w:suppressAutoHyphens w:val="0"/>
              <w:jc w:val="center"/>
              <w:rPr>
                <w:sz w:val="20"/>
              </w:rPr>
            </w:pPr>
            <w:r>
              <w:rPr>
                <w:sz w:val="20"/>
              </w:rPr>
              <w:t>22</w:t>
            </w:r>
          </w:p>
        </w:tc>
      </w:tr>
      <w:tr w:rsidR="0055758C" w:rsidTr="00220529">
        <w:tc>
          <w:tcPr>
            <w:tcW w:w="9238" w:type="dxa"/>
            <w:gridSpan w:val="6"/>
          </w:tcPr>
          <w:p w:rsidR="0055758C" w:rsidRPr="004B5331" w:rsidRDefault="0055758C" w:rsidP="0055758C">
            <w:pPr>
              <w:tabs>
                <w:tab w:val="left" w:pos="1701"/>
              </w:tabs>
              <w:suppressAutoHyphens w:val="0"/>
              <w:rPr>
                <w:sz w:val="20"/>
              </w:rPr>
            </w:pPr>
            <w:r>
              <w:rPr>
                <w:sz w:val="20"/>
              </w:rPr>
              <w:t>z tego:</w:t>
            </w:r>
          </w:p>
        </w:tc>
      </w:tr>
      <w:tr w:rsidR="004B5331" w:rsidTr="0055758C">
        <w:tc>
          <w:tcPr>
            <w:tcW w:w="1561" w:type="dxa"/>
          </w:tcPr>
          <w:p w:rsidR="004B5331" w:rsidRPr="004B5331" w:rsidRDefault="004B5331" w:rsidP="004D7F7B">
            <w:pPr>
              <w:tabs>
                <w:tab w:val="left" w:pos="1701"/>
              </w:tabs>
              <w:suppressAutoHyphens w:val="0"/>
              <w:jc w:val="both"/>
              <w:rPr>
                <w:sz w:val="20"/>
              </w:rPr>
            </w:pPr>
            <w:r>
              <w:rPr>
                <w:sz w:val="20"/>
              </w:rPr>
              <w:t>z prawem do lokalu socjalnego</w:t>
            </w:r>
          </w:p>
        </w:tc>
        <w:tc>
          <w:tcPr>
            <w:tcW w:w="1535" w:type="dxa"/>
          </w:tcPr>
          <w:p w:rsidR="004B5331" w:rsidRPr="004B5331" w:rsidRDefault="004B5331" w:rsidP="004B5331">
            <w:pPr>
              <w:tabs>
                <w:tab w:val="left" w:pos="1701"/>
              </w:tabs>
              <w:suppressAutoHyphens w:val="0"/>
              <w:jc w:val="center"/>
              <w:rPr>
                <w:sz w:val="20"/>
              </w:rPr>
            </w:pPr>
            <w:r>
              <w:rPr>
                <w:sz w:val="20"/>
              </w:rPr>
              <w:t>22</w:t>
            </w:r>
          </w:p>
        </w:tc>
        <w:tc>
          <w:tcPr>
            <w:tcW w:w="1535" w:type="dxa"/>
          </w:tcPr>
          <w:p w:rsidR="004B5331" w:rsidRPr="004B5331" w:rsidRDefault="001D3E4A" w:rsidP="004B5331">
            <w:pPr>
              <w:tabs>
                <w:tab w:val="left" w:pos="1701"/>
              </w:tabs>
              <w:suppressAutoHyphens w:val="0"/>
              <w:jc w:val="center"/>
              <w:rPr>
                <w:sz w:val="20"/>
              </w:rPr>
            </w:pPr>
            <w:r>
              <w:rPr>
                <w:sz w:val="20"/>
              </w:rPr>
              <w:t>30</w:t>
            </w:r>
          </w:p>
        </w:tc>
        <w:tc>
          <w:tcPr>
            <w:tcW w:w="1535" w:type="dxa"/>
          </w:tcPr>
          <w:p w:rsidR="004B5331" w:rsidRPr="004B5331" w:rsidRDefault="001D3E4A" w:rsidP="004B5331">
            <w:pPr>
              <w:tabs>
                <w:tab w:val="left" w:pos="1701"/>
              </w:tabs>
              <w:suppressAutoHyphens w:val="0"/>
              <w:jc w:val="center"/>
              <w:rPr>
                <w:sz w:val="20"/>
              </w:rPr>
            </w:pPr>
            <w:r>
              <w:rPr>
                <w:sz w:val="20"/>
              </w:rPr>
              <w:t>32</w:t>
            </w:r>
          </w:p>
        </w:tc>
        <w:tc>
          <w:tcPr>
            <w:tcW w:w="1536" w:type="dxa"/>
          </w:tcPr>
          <w:p w:rsidR="004B5331" w:rsidRPr="004B5331" w:rsidRDefault="001D3E4A" w:rsidP="004B5331">
            <w:pPr>
              <w:tabs>
                <w:tab w:val="left" w:pos="1701"/>
              </w:tabs>
              <w:suppressAutoHyphens w:val="0"/>
              <w:jc w:val="center"/>
              <w:rPr>
                <w:sz w:val="20"/>
              </w:rPr>
            </w:pPr>
            <w:r>
              <w:rPr>
                <w:sz w:val="20"/>
              </w:rPr>
              <w:t>20</w:t>
            </w:r>
          </w:p>
        </w:tc>
        <w:tc>
          <w:tcPr>
            <w:tcW w:w="1536" w:type="dxa"/>
          </w:tcPr>
          <w:p w:rsidR="004B5331" w:rsidRPr="004B5331" w:rsidRDefault="001D3E4A" w:rsidP="004B5331">
            <w:pPr>
              <w:tabs>
                <w:tab w:val="left" w:pos="1701"/>
              </w:tabs>
              <w:suppressAutoHyphens w:val="0"/>
              <w:jc w:val="center"/>
              <w:rPr>
                <w:sz w:val="20"/>
              </w:rPr>
            </w:pPr>
            <w:r>
              <w:rPr>
                <w:sz w:val="20"/>
              </w:rPr>
              <w:t>11</w:t>
            </w:r>
          </w:p>
        </w:tc>
      </w:tr>
      <w:tr w:rsidR="004B5331" w:rsidTr="0055758C">
        <w:tc>
          <w:tcPr>
            <w:tcW w:w="1561" w:type="dxa"/>
          </w:tcPr>
          <w:p w:rsidR="004B5331" w:rsidRPr="004B5331" w:rsidRDefault="004B5331" w:rsidP="004D7F7B">
            <w:pPr>
              <w:tabs>
                <w:tab w:val="left" w:pos="1701"/>
              </w:tabs>
              <w:suppressAutoHyphens w:val="0"/>
              <w:jc w:val="both"/>
              <w:rPr>
                <w:sz w:val="20"/>
              </w:rPr>
            </w:pPr>
            <w:r>
              <w:rPr>
                <w:sz w:val="20"/>
              </w:rPr>
              <w:t>bez prawa do lokalu socjalnego</w:t>
            </w:r>
          </w:p>
        </w:tc>
        <w:tc>
          <w:tcPr>
            <w:tcW w:w="1535" w:type="dxa"/>
          </w:tcPr>
          <w:p w:rsidR="004B5331" w:rsidRPr="004B5331" w:rsidRDefault="004B5331" w:rsidP="004B5331">
            <w:pPr>
              <w:tabs>
                <w:tab w:val="left" w:pos="1701"/>
              </w:tabs>
              <w:suppressAutoHyphens w:val="0"/>
              <w:jc w:val="center"/>
              <w:rPr>
                <w:sz w:val="20"/>
              </w:rPr>
            </w:pPr>
            <w:r>
              <w:rPr>
                <w:sz w:val="20"/>
              </w:rPr>
              <w:t>16</w:t>
            </w:r>
          </w:p>
        </w:tc>
        <w:tc>
          <w:tcPr>
            <w:tcW w:w="1535" w:type="dxa"/>
          </w:tcPr>
          <w:p w:rsidR="004B5331" w:rsidRPr="004B5331" w:rsidRDefault="001D3E4A" w:rsidP="004B5331">
            <w:pPr>
              <w:tabs>
                <w:tab w:val="left" w:pos="1701"/>
              </w:tabs>
              <w:suppressAutoHyphens w:val="0"/>
              <w:jc w:val="center"/>
              <w:rPr>
                <w:sz w:val="20"/>
              </w:rPr>
            </w:pPr>
            <w:r>
              <w:rPr>
                <w:sz w:val="20"/>
              </w:rPr>
              <w:t>28</w:t>
            </w:r>
          </w:p>
        </w:tc>
        <w:tc>
          <w:tcPr>
            <w:tcW w:w="1535" w:type="dxa"/>
          </w:tcPr>
          <w:p w:rsidR="004B5331" w:rsidRPr="004B5331" w:rsidRDefault="001D3E4A" w:rsidP="004B5331">
            <w:pPr>
              <w:tabs>
                <w:tab w:val="left" w:pos="1701"/>
              </w:tabs>
              <w:suppressAutoHyphens w:val="0"/>
              <w:jc w:val="center"/>
              <w:rPr>
                <w:sz w:val="20"/>
              </w:rPr>
            </w:pPr>
            <w:r>
              <w:rPr>
                <w:sz w:val="20"/>
              </w:rPr>
              <w:t>25</w:t>
            </w:r>
          </w:p>
        </w:tc>
        <w:tc>
          <w:tcPr>
            <w:tcW w:w="1536" w:type="dxa"/>
          </w:tcPr>
          <w:p w:rsidR="004B5331" w:rsidRPr="004B5331" w:rsidRDefault="001D3E4A" w:rsidP="004B5331">
            <w:pPr>
              <w:tabs>
                <w:tab w:val="left" w:pos="1701"/>
              </w:tabs>
              <w:suppressAutoHyphens w:val="0"/>
              <w:jc w:val="center"/>
              <w:rPr>
                <w:sz w:val="20"/>
              </w:rPr>
            </w:pPr>
            <w:r>
              <w:rPr>
                <w:sz w:val="20"/>
              </w:rPr>
              <w:t>33</w:t>
            </w:r>
          </w:p>
        </w:tc>
        <w:tc>
          <w:tcPr>
            <w:tcW w:w="1536" w:type="dxa"/>
          </w:tcPr>
          <w:p w:rsidR="004B5331" w:rsidRPr="004B5331" w:rsidRDefault="001D3E4A" w:rsidP="004B5331">
            <w:pPr>
              <w:tabs>
                <w:tab w:val="left" w:pos="1701"/>
              </w:tabs>
              <w:suppressAutoHyphens w:val="0"/>
              <w:jc w:val="center"/>
              <w:rPr>
                <w:sz w:val="20"/>
              </w:rPr>
            </w:pPr>
            <w:r>
              <w:rPr>
                <w:sz w:val="20"/>
              </w:rPr>
              <w:t>11</w:t>
            </w:r>
          </w:p>
        </w:tc>
      </w:tr>
      <w:tr w:rsidR="0055758C" w:rsidTr="00220529">
        <w:tc>
          <w:tcPr>
            <w:tcW w:w="9238" w:type="dxa"/>
            <w:gridSpan w:val="6"/>
          </w:tcPr>
          <w:p w:rsidR="0055758C" w:rsidRPr="004B5331" w:rsidRDefault="0055758C" w:rsidP="0055758C">
            <w:pPr>
              <w:tabs>
                <w:tab w:val="left" w:pos="1701"/>
              </w:tabs>
              <w:suppressAutoHyphens w:val="0"/>
              <w:rPr>
                <w:sz w:val="20"/>
              </w:rPr>
            </w:pPr>
            <w:r>
              <w:rPr>
                <w:sz w:val="20"/>
              </w:rPr>
              <w:t>w tym:</w:t>
            </w:r>
          </w:p>
        </w:tc>
      </w:tr>
      <w:tr w:rsidR="004B5331" w:rsidTr="0055758C">
        <w:tc>
          <w:tcPr>
            <w:tcW w:w="1561" w:type="dxa"/>
          </w:tcPr>
          <w:p w:rsidR="004B5331" w:rsidRPr="004B5331" w:rsidRDefault="004B5331" w:rsidP="004D7F7B">
            <w:pPr>
              <w:tabs>
                <w:tab w:val="left" w:pos="1701"/>
              </w:tabs>
              <w:suppressAutoHyphens w:val="0"/>
              <w:jc w:val="both"/>
              <w:rPr>
                <w:sz w:val="20"/>
              </w:rPr>
            </w:pPr>
            <w:r>
              <w:rPr>
                <w:sz w:val="20"/>
              </w:rPr>
              <w:t>z lokali będących własnością gminy</w:t>
            </w:r>
          </w:p>
        </w:tc>
        <w:tc>
          <w:tcPr>
            <w:tcW w:w="1535" w:type="dxa"/>
          </w:tcPr>
          <w:p w:rsidR="004B5331" w:rsidRPr="004B5331" w:rsidRDefault="004B5331" w:rsidP="004B5331">
            <w:pPr>
              <w:tabs>
                <w:tab w:val="left" w:pos="1701"/>
              </w:tabs>
              <w:suppressAutoHyphens w:val="0"/>
              <w:jc w:val="center"/>
              <w:rPr>
                <w:sz w:val="20"/>
              </w:rPr>
            </w:pPr>
            <w:r>
              <w:rPr>
                <w:sz w:val="20"/>
              </w:rPr>
              <w:t>36</w:t>
            </w:r>
          </w:p>
        </w:tc>
        <w:tc>
          <w:tcPr>
            <w:tcW w:w="1535" w:type="dxa"/>
          </w:tcPr>
          <w:p w:rsidR="004B5331" w:rsidRPr="004B5331" w:rsidRDefault="001D3E4A" w:rsidP="004B5331">
            <w:pPr>
              <w:tabs>
                <w:tab w:val="left" w:pos="1701"/>
              </w:tabs>
              <w:suppressAutoHyphens w:val="0"/>
              <w:jc w:val="center"/>
              <w:rPr>
                <w:sz w:val="20"/>
              </w:rPr>
            </w:pPr>
            <w:r>
              <w:rPr>
                <w:sz w:val="20"/>
              </w:rPr>
              <w:t>50</w:t>
            </w:r>
          </w:p>
        </w:tc>
        <w:tc>
          <w:tcPr>
            <w:tcW w:w="1535" w:type="dxa"/>
          </w:tcPr>
          <w:p w:rsidR="004B5331" w:rsidRPr="004B5331" w:rsidRDefault="001D3E4A" w:rsidP="004B5331">
            <w:pPr>
              <w:tabs>
                <w:tab w:val="left" w:pos="1701"/>
              </w:tabs>
              <w:suppressAutoHyphens w:val="0"/>
              <w:jc w:val="center"/>
              <w:rPr>
                <w:sz w:val="20"/>
              </w:rPr>
            </w:pPr>
            <w:r>
              <w:rPr>
                <w:sz w:val="20"/>
              </w:rPr>
              <w:t>53</w:t>
            </w:r>
          </w:p>
        </w:tc>
        <w:tc>
          <w:tcPr>
            <w:tcW w:w="1536" w:type="dxa"/>
          </w:tcPr>
          <w:p w:rsidR="004B5331" w:rsidRPr="004B5331" w:rsidRDefault="001D3E4A" w:rsidP="004B5331">
            <w:pPr>
              <w:tabs>
                <w:tab w:val="left" w:pos="1701"/>
              </w:tabs>
              <w:suppressAutoHyphens w:val="0"/>
              <w:jc w:val="center"/>
              <w:rPr>
                <w:sz w:val="20"/>
              </w:rPr>
            </w:pPr>
            <w:r>
              <w:rPr>
                <w:sz w:val="20"/>
              </w:rPr>
              <w:t>46</w:t>
            </w:r>
          </w:p>
        </w:tc>
        <w:tc>
          <w:tcPr>
            <w:tcW w:w="1536" w:type="dxa"/>
          </w:tcPr>
          <w:p w:rsidR="004B5331" w:rsidRPr="004B5331" w:rsidRDefault="001D3E4A" w:rsidP="004B5331">
            <w:pPr>
              <w:tabs>
                <w:tab w:val="left" w:pos="1701"/>
              </w:tabs>
              <w:suppressAutoHyphens w:val="0"/>
              <w:jc w:val="center"/>
              <w:rPr>
                <w:sz w:val="20"/>
              </w:rPr>
            </w:pPr>
            <w:r>
              <w:rPr>
                <w:sz w:val="20"/>
              </w:rPr>
              <w:t>17</w:t>
            </w:r>
          </w:p>
        </w:tc>
      </w:tr>
      <w:tr w:rsidR="004B5331" w:rsidTr="0055758C">
        <w:tc>
          <w:tcPr>
            <w:tcW w:w="1561" w:type="dxa"/>
          </w:tcPr>
          <w:p w:rsidR="004B5331" w:rsidRPr="004B5331" w:rsidRDefault="004B5331" w:rsidP="004D7F7B">
            <w:pPr>
              <w:tabs>
                <w:tab w:val="left" w:pos="1701"/>
              </w:tabs>
              <w:suppressAutoHyphens w:val="0"/>
              <w:jc w:val="both"/>
              <w:rPr>
                <w:sz w:val="20"/>
              </w:rPr>
            </w:pPr>
            <w:r>
              <w:rPr>
                <w:sz w:val="20"/>
              </w:rPr>
              <w:t>od innych gestorów zasobów mieszkaniowych</w:t>
            </w:r>
          </w:p>
        </w:tc>
        <w:tc>
          <w:tcPr>
            <w:tcW w:w="1535" w:type="dxa"/>
          </w:tcPr>
          <w:p w:rsidR="004B5331" w:rsidRPr="004B5331" w:rsidRDefault="004B5331" w:rsidP="004B5331">
            <w:pPr>
              <w:tabs>
                <w:tab w:val="left" w:pos="1701"/>
              </w:tabs>
              <w:suppressAutoHyphens w:val="0"/>
              <w:jc w:val="center"/>
              <w:rPr>
                <w:sz w:val="20"/>
              </w:rPr>
            </w:pPr>
            <w:r>
              <w:rPr>
                <w:sz w:val="20"/>
              </w:rPr>
              <w:t>2</w:t>
            </w:r>
          </w:p>
        </w:tc>
        <w:tc>
          <w:tcPr>
            <w:tcW w:w="1535" w:type="dxa"/>
          </w:tcPr>
          <w:p w:rsidR="004B5331" w:rsidRPr="004B5331" w:rsidRDefault="001D3E4A" w:rsidP="004B5331">
            <w:pPr>
              <w:tabs>
                <w:tab w:val="left" w:pos="1701"/>
              </w:tabs>
              <w:suppressAutoHyphens w:val="0"/>
              <w:jc w:val="center"/>
              <w:rPr>
                <w:sz w:val="20"/>
              </w:rPr>
            </w:pPr>
            <w:r>
              <w:rPr>
                <w:sz w:val="20"/>
              </w:rPr>
              <w:t>5</w:t>
            </w:r>
          </w:p>
        </w:tc>
        <w:tc>
          <w:tcPr>
            <w:tcW w:w="1535" w:type="dxa"/>
          </w:tcPr>
          <w:p w:rsidR="004B5331" w:rsidRPr="004B5331" w:rsidRDefault="001D3E4A" w:rsidP="004B5331">
            <w:pPr>
              <w:tabs>
                <w:tab w:val="left" w:pos="1701"/>
              </w:tabs>
              <w:suppressAutoHyphens w:val="0"/>
              <w:jc w:val="center"/>
              <w:rPr>
                <w:sz w:val="20"/>
              </w:rPr>
            </w:pPr>
            <w:r>
              <w:rPr>
                <w:sz w:val="20"/>
              </w:rPr>
              <w:t>4</w:t>
            </w:r>
          </w:p>
        </w:tc>
        <w:tc>
          <w:tcPr>
            <w:tcW w:w="1536" w:type="dxa"/>
          </w:tcPr>
          <w:p w:rsidR="004B5331" w:rsidRPr="004B5331" w:rsidRDefault="001D3E4A" w:rsidP="004B5331">
            <w:pPr>
              <w:tabs>
                <w:tab w:val="left" w:pos="1701"/>
              </w:tabs>
              <w:suppressAutoHyphens w:val="0"/>
              <w:jc w:val="center"/>
              <w:rPr>
                <w:sz w:val="20"/>
              </w:rPr>
            </w:pPr>
            <w:r>
              <w:rPr>
                <w:sz w:val="20"/>
              </w:rPr>
              <w:t>1</w:t>
            </w:r>
          </w:p>
        </w:tc>
        <w:tc>
          <w:tcPr>
            <w:tcW w:w="1536" w:type="dxa"/>
          </w:tcPr>
          <w:p w:rsidR="004B5331" w:rsidRPr="004B5331" w:rsidRDefault="001D3E4A" w:rsidP="004B5331">
            <w:pPr>
              <w:tabs>
                <w:tab w:val="left" w:pos="1701"/>
              </w:tabs>
              <w:suppressAutoHyphens w:val="0"/>
              <w:jc w:val="center"/>
              <w:rPr>
                <w:sz w:val="20"/>
              </w:rPr>
            </w:pPr>
            <w:r>
              <w:rPr>
                <w:sz w:val="20"/>
              </w:rPr>
              <w:t>3</w:t>
            </w:r>
          </w:p>
        </w:tc>
      </w:tr>
      <w:tr w:rsidR="004B5331" w:rsidTr="0055758C">
        <w:tc>
          <w:tcPr>
            <w:tcW w:w="1561" w:type="dxa"/>
          </w:tcPr>
          <w:p w:rsidR="004B5331" w:rsidRPr="004B5331" w:rsidRDefault="004B5331" w:rsidP="004D7F7B">
            <w:pPr>
              <w:tabs>
                <w:tab w:val="left" w:pos="1701"/>
              </w:tabs>
              <w:suppressAutoHyphens w:val="0"/>
              <w:jc w:val="both"/>
              <w:rPr>
                <w:sz w:val="20"/>
              </w:rPr>
            </w:pPr>
            <w:r>
              <w:rPr>
                <w:sz w:val="20"/>
              </w:rPr>
              <w:t>z pomieszczeń tymczasowych</w:t>
            </w:r>
          </w:p>
        </w:tc>
        <w:tc>
          <w:tcPr>
            <w:tcW w:w="1535" w:type="dxa"/>
          </w:tcPr>
          <w:p w:rsidR="004B5331" w:rsidRPr="004B5331" w:rsidRDefault="004B5331" w:rsidP="004B5331">
            <w:pPr>
              <w:tabs>
                <w:tab w:val="left" w:pos="1701"/>
              </w:tabs>
              <w:suppressAutoHyphens w:val="0"/>
              <w:jc w:val="center"/>
              <w:rPr>
                <w:sz w:val="20"/>
              </w:rPr>
            </w:pPr>
            <w:r>
              <w:rPr>
                <w:sz w:val="20"/>
              </w:rPr>
              <w:t>0</w:t>
            </w:r>
          </w:p>
        </w:tc>
        <w:tc>
          <w:tcPr>
            <w:tcW w:w="1535" w:type="dxa"/>
          </w:tcPr>
          <w:p w:rsidR="004B5331" w:rsidRPr="004B5331" w:rsidRDefault="001D3E4A" w:rsidP="004B5331">
            <w:pPr>
              <w:tabs>
                <w:tab w:val="left" w:pos="1701"/>
              </w:tabs>
              <w:suppressAutoHyphens w:val="0"/>
              <w:jc w:val="center"/>
              <w:rPr>
                <w:sz w:val="20"/>
              </w:rPr>
            </w:pPr>
            <w:r>
              <w:rPr>
                <w:sz w:val="20"/>
              </w:rPr>
              <w:t>3</w:t>
            </w:r>
          </w:p>
        </w:tc>
        <w:tc>
          <w:tcPr>
            <w:tcW w:w="1535" w:type="dxa"/>
          </w:tcPr>
          <w:p w:rsidR="004B5331" w:rsidRPr="004B5331" w:rsidRDefault="001D3E4A" w:rsidP="004B5331">
            <w:pPr>
              <w:tabs>
                <w:tab w:val="left" w:pos="1701"/>
              </w:tabs>
              <w:suppressAutoHyphens w:val="0"/>
              <w:jc w:val="center"/>
              <w:rPr>
                <w:sz w:val="20"/>
              </w:rPr>
            </w:pPr>
            <w:r>
              <w:rPr>
                <w:sz w:val="20"/>
              </w:rPr>
              <w:t>0</w:t>
            </w:r>
          </w:p>
        </w:tc>
        <w:tc>
          <w:tcPr>
            <w:tcW w:w="1536" w:type="dxa"/>
          </w:tcPr>
          <w:p w:rsidR="004B5331" w:rsidRPr="004B5331" w:rsidRDefault="001D3E4A" w:rsidP="004B5331">
            <w:pPr>
              <w:tabs>
                <w:tab w:val="left" w:pos="1701"/>
              </w:tabs>
              <w:suppressAutoHyphens w:val="0"/>
              <w:jc w:val="center"/>
              <w:rPr>
                <w:sz w:val="20"/>
              </w:rPr>
            </w:pPr>
            <w:r>
              <w:rPr>
                <w:sz w:val="20"/>
              </w:rPr>
              <w:t>6</w:t>
            </w:r>
          </w:p>
        </w:tc>
        <w:tc>
          <w:tcPr>
            <w:tcW w:w="1536" w:type="dxa"/>
          </w:tcPr>
          <w:p w:rsidR="004B5331" w:rsidRPr="004B5331" w:rsidRDefault="001D3E4A" w:rsidP="004B5331">
            <w:pPr>
              <w:tabs>
                <w:tab w:val="left" w:pos="1701"/>
              </w:tabs>
              <w:suppressAutoHyphens w:val="0"/>
              <w:jc w:val="center"/>
              <w:rPr>
                <w:sz w:val="20"/>
              </w:rPr>
            </w:pPr>
            <w:r>
              <w:rPr>
                <w:sz w:val="20"/>
              </w:rPr>
              <w:t>2</w:t>
            </w:r>
          </w:p>
        </w:tc>
      </w:tr>
    </w:tbl>
    <w:p w:rsidR="00B806F0" w:rsidRPr="0055758C" w:rsidRDefault="00B806F0" w:rsidP="00B806F0">
      <w:pPr>
        <w:spacing w:line="360" w:lineRule="auto"/>
        <w:rPr>
          <w:i/>
          <w:sz w:val="20"/>
        </w:rPr>
      </w:pPr>
      <w:r w:rsidRPr="0055758C">
        <w:rPr>
          <w:i/>
          <w:sz w:val="20"/>
        </w:rPr>
        <w:t>Źródło: dane MOPS</w:t>
      </w:r>
    </w:p>
    <w:p w:rsidR="0088629C" w:rsidRPr="00172AF0" w:rsidRDefault="006D22E7" w:rsidP="006D22E7">
      <w:pPr>
        <w:spacing w:line="360" w:lineRule="auto"/>
        <w:jc w:val="both"/>
        <w:rPr>
          <w:sz w:val="32"/>
          <w:szCs w:val="32"/>
        </w:rPr>
      </w:pPr>
      <w:r w:rsidRPr="00172AF0">
        <w:rPr>
          <w:szCs w:val="24"/>
        </w:rPr>
        <w:t>Dominujące przyczyny bezdomności</w:t>
      </w:r>
      <w:r w:rsidR="00640A58" w:rsidRPr="00172AF0">
        <w:rPr>
          <w:szCs w:val="24"/>
        </w:rPr>
        <w:t xml:space="preserve"> to</w:t>
      </w:r>
      <w:r w:rsidRPr="00172AF0">
        <w:rPr>
          <w:szCs w:val="24"/>
        </w:rPr>
        <w:t>:</w:t>
      </w:r>
      <w:r w:rsidR="0088629C" w:rsidRPr="00172AF0">
        <w:rPr>
          <w:sz w:val="32"/>
          <w:szCs w:val="32"/>
        </w:rPr>
        <w:t xml:space="preserve"> </w:t>
      </w:r>
    </w:p>
    <w:p w:rsidR="006D22E7" w:rsidRPr="00172AF0" w:rsidRDefault="006D22E7" w:rsidP="00626C82">
      <w:pPr>
        <w:pStyle w:val="Akapitzlist"/>
        <w:numPr>
          <w:ilvl w:val="0"/>
          <w:numId w:val="34"/>
        </w:numPr>
        <w:ind w:left="284" w:hanging="284"/>
        <w:jc w:val="both"/>
      </w:pPr>
      <w:r w:rsidRPr="00172AF0">
        <w:t>uzależnienie od alkoholu/</w:t>
      </w:r>
      <w:r w:rsidR="003270C1" w:rsidRPr="00172AF0">
        <w:t>uzależnienie od substancji psychoaktywnych</w:t>
      </w:r>
      <w:r w:rsidR="00640A58" w:rsidRPr="00172AF0">
        <w:t>,</w:t>
      </w:r>
    </w:p>
    <w:p w:rsidR="006D22E7" w:rsidRPr="00172AF0" w:rsidRDefault="00A45441" w:rsidP="00626C82">
      <w:pPr>
        <w:pStyle w:val="Akapitzlist"/>
        <w:numPr>
          <w:ilvl w:val="0"/>
          <w:numId w:val="34"/>
        </w:numPr>
        <w:ind w:left="284" w:hanging="284"/>
        <w:jc w:val="both"/>
      </w:pPr>
      <w:r w:rsidRPr="00172AF0">
        <w:t>bezrobocie</w:t>
      </w:r>
      <w:r w:rsidR="00640A58" w:rsidRPr="00172AF0">
        <w:t>,</w:t>
      </w:r>
    </w:p>
    <w:p w:rsidR="006D22E7" w:rsidRPr="00172AF0" w:rsidRDefault="006D22E7" w:rsidP="00626C82">
      <w:pPr>
        <w:pStyle w:val="Akapitzlist"/>
        <w:numPr>
          <w:ilvl w:val="0"/>
          <w:numId w:val="34"/>
        </w:numPr>
        <w:ind w:left="284" w:hanging="284"/>
        <w:jc w:val="both"/>
      </w:pPr>
      <w:r w:rsidRPr="00172AF0">
        <w:t>rozpad rodziny, konflikty rodzinne</w:t>
      </w:r>
      <w:r w:rsidR="00640A58" w:rsidRPr="00172AF0">
        <w:t>,</w:t>
      </w:r>
    </w:p>
    <w:p w:rsidR="006D22E7" w:rsidRPr="00172AF0" w:rsidRDefault="006D22E7" w:rsidP="00626C82">
      <w:pPr>
        <w:pStyle w:val="Akapitzlist"/>
        <w:numPr>
          <w:ilvl w:val="0"/>
          <w:numId w:val="34"/>
        </w:numPr>
        <w:ind w:left="284" w:hanging="284"/>
        <w:jc w:val="both"/>
      </w:pPr>
      <w:r w:rsidRPr="00172AF0">
        <w:t>powrót z zakładu karnego</w:t>
      </w:r>
      <w:r w:rsidR="00640A58" w:rsidRPr="00172AF0">
        <w:t>,</w:t>
      </w:r>
    </w:p>
    <w:p w:rsidR="006D22E7" w:rsidRDefault="006D22E7" w:rsidP="00626C82">
      <w:pPr>
        <w:pStyle w:val="Akapitzlist"/>
        <w:numPr>
          <w:ilvl w:val="0"/>
          <w:numId w:val="34"/>
        </w:numPr>
        <w:ind w:left="284" w:hanging="284"/>
        <w:jc w:val="both"/>
      </w:pPr>
      <w:r w:rsidRPr="00172AF0">
        <w:t>choroba, niepełnosprawność</w:t>
      </w:r>
      <w:r w:rsidR="00A45441" w:rsidRPr="00172AF0">
        <w:t>.</w:t>
      </w:r>
    </w:p>
    <w:p w:rsidR="000A3AA5" w:rsidRDefault="000A3AA5" w:rsidP="000A3AA5">
      <w:pPr>
        <w:pStyle w:val="Akapitzlist"/>
        <w:ind w:left="284"/>
        <w:jc w:val="both"/>
      </w:pPr>
    </w:p>
    <w:p w:rsidR="001106D1" w:rsidRDefault="001106D1" w:rsidP="001106D1">
      <w:pPr>
        <w:pStyle w:val="Legenda"/>
        <w:keepNext/>
      </w:pPr>
      <w:bookmarkStart w:id="158" w:name="_Toc73449908"/>
      <w:bookmarkStart w:id="159" w:name="_Toc74133430"/>
      <w:r>
        <w:lastRenderedPageBreak/>
        <w:t xml:space="preserve">Tabela </w:t>
      </w:r>
      <w:fldSimple w:instr=" SEQ Tabela \* ARABIC ">
        <w:r w:rsidR="00316BE2">
          <w:rPr>
            <w:noProof/>
          </w:rPr>
          <w:t>49</w:t>
        </w:r>
        <w:bookmarkEnd w:id="158"/>
        <w:bookmarkEnd w:id="159"/>
      </w:fldSimple>
    </w:p>
    <w:tbl>
      <w:tblPr>
        <w:tblStyle w:val="Tabela-Siatka"/>
        <w:tblW w:w="9715" w:type="dxa"/>
        <w:tblLook w:val="04A0" w:firstRow="1" w:lastRow="0" w:firstColumn="1" w:lastColumn="0" w:noHBand="0" w:noVBand="1"/>
      </w:tblPr>
      <w:tblGrid>
        <w:gridCol w:w="3080"/>
        <w:gridCol w:w="1327"/>
        <w:gridCol w:w="1327"/>
        <w:gridCol w:w="1327"/>
        <w:gridCol w:w="1327"/>
        <w:gridCol w:w="1327"/>
      </w:tblGrid>
      <w:tr w:rsidR="00B572CF" w:rsidRPr="002A41DD" w:rsidTr="00D87BF5">
        <w:trPr>
          <w:trHeight w:val="699"/>
        </w:trPr>
        <w:tc>
          <w:tcPr>
            <w:tcW w:w="971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6F84" w:rsidRDefault="00786F84" w:rsidP="008731C5">
            <w:pPr>
              <w:jc w:val="center"/>
              <w:rPr>
                <w:rStyle w:val="Tytuksiki"/>
                <w:smallCaps w:val="0"/>
                <w:color w:val="FF0000"/>
                <w:sz w:val="22"/>
                <w:szCs w:val="22"/>
              </w:rPr>
            </w:pPr>
          </w:p>
          <w:p w:rsidR="00172AF0" w:rsidRDefault="00164C2E" w:rsidP="008731C5">
            <w:pPr>
              <w:jc w:val="center"/>
              <w:rPr>
                <w:rStyle w:val="Tytuksiki"/>
                <w:smallCaps w:val="0"/>
                <w:color w:val="FF0000"/>
                <w:sz w:val="22"/>
                <w:szCs w:val="22"/>
              </w:rPr>
            </w:pPr>
            <w:r w:rsidRPr="00172AF0">
              <w:rPr>
                <w:rStyle w:val="Tytuksiki"/>
                <w:smallCaps w:val="0"/>
                <w:sz w:val="22"/>
                <w:szCs w:val="22"/>
              </w:rPr>
              <w:t xml:space="preserve">Zasoby mieszkaniowe </w:t>
            </w:r>
            <w:r w:rsidR="002967EF" w:rsidRPr="00172AF0">
              <w:rPr>
                <w:rStyle w:val="Tytuksiki"/>
                <w:smallCaps w:val="0"/>
                <w:sz w:val="22"/>
                <w:szCs w:val="22"/>
              </w:rPr>
              <w:t>g</w:t>
            </w:r>
            <w:r w:rsidR="00323929" w:rsidRPr="00172AF0">
              <w:rPr>
                <w:rStyle w:val="Tytuksiki"/>
                <w:smallCaps w:val="0"/>
                <w:sz w:val="22"/>
                <w:szCs w:val="22"/>
              </w:rPr>
              <w:t>miny</w:t>
            </w:r>
          </w:p>
          <w:p w:rsidR="00855C4A" w:rsidRPr="00172AF0" w:rsidRDefault="00855C4A" w:rsidP="00786F84">
            <w:pPr>
              <w:rPr>
                <w:sz w:val="22"/>
                <w:szCs w:val="22"/>
              </w:rPr>
            </w:pPr>
          </w:p>
        </w:tc>
      </w:tr>
      <w:tr w:rsidR="00B572CF" w:rsidRPr="002A41DD" w:rsidTr="00110F30">
        <w:trPr>
          <w:trHeight w:val="607"/>
        </w:trPr>
        <w:tc>
          <w:tcPr>
            <w:tcW w:w="3080" w:type="dxa"/>
            <w:tcBorders>
              <w:top w:val="single" w:sz="4" w:space="0" w:color="auto"/>
              <w:left w:val="single" w:sz="4" w:space="0" w:color="auto"/>
              <w:bottom w:val="single" w:sz="4" w:space="0" w:color="auto"/>
              <w:right w:val="single" w:sz="4" w:space="0" w:color="auto"/>
            </w:tcBorders>
            <w:vAlign w:val="center"/>
          </w:tcPr>
          <w:p w:rsidR="00EE22E3" w:rsidRPr="002A41DD" w:rsidRDefault="00855C4A" w:rsidP="00E85F41">
            <w:pPr>
              <w:rPr>
                <w:rStyle w:val="Tytuksiki"/>
                <w:color w:val="FF0000"/>
                <w:sz w:val="20"/>
              </w:rPr>
            </w:pPr>
            <w:r w:rsidRPr="002A41DD">
              <w:rPr>
                <w:b/>
                <w:bCs/>
                <w:smallCaps/>
                <w:color w:val="FF0000"/>
                <w:spacing w:val="5"/>
                <w:sz w:val="20"/>
              </w:rPr>
              <w:br/>
            </w:r>
          </w:p>
          <w:p w:rsidR="00EE22E3" w:rsidRPr="002A41DD" w:rsidRDefault="00EE22E3" w:rsidP="00E85F41">
            <w:pPr>
              <w:rPr>
                <w:rStyle w:val="Tytuksiki"/>
                <w:color w:val="FF0000"/>
                <w:sz w:val="20"/>
                <w:lang w:eastAsia="en-US"/>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EE22E3" w:rsidRPr="00172AF0" w:rsidRDefault="00855C4A" w:rsidP="00172AF0">
            <w:pPr>
              <w:jc w:val="center"/>
              <w:rPr>
                <w:rStyle w:val="Tytuksiki"/>
                <w:b w:val="0"/>
                <w:sz w:val="20"/>
                <w:lang w:eastAsia="en-US"/>
              </w:rPr>
            </w:pPr>
            <w:r w:rsidRPr="00172AF0">
              <w:rPr>
                <w:rStyle w:val="Tytuksiki"/>
                <w:b w:val="0"/>
                <w:sz w:val="20"/>
              </w:rPr>
              <w:t>20</w:t>
            </w:r>
            <w:r w:rsidR="00172AF0" w:rsidRPr="00172AF0">
              <w:rPr>
                <w:rStyle w:val="Tytuksiki"/>
                <w:b w:val="0"/>
                <w:sz w:val="20"/>
              </w:rPr>
              <w:t>15</w:t>
            </w:r>
          </w:p>
        </w:tc>
        <w:tc>
          <w:tcPr>
            <w:tcW w:w="1327" w:type="dxa"/>
            <w:tcBorders>
              <w:top w:val="single" w:sz="4" w:space="0" w:color="auto"/>
              <w:left w:val="single" w:sz="4" w:space="0" w:color="auto"/>
              <w:bottom w:val="single" w:sz="4" w:space="0" w:color="auto"/>
              <w:right w:val="single" w:sz="4" w:space="0" w:color="auto"/>
            </w:tcBorders>
            <w:vAlign w:val="center"/>
            <w:hideMark/>
          </w:tcPr>
          <w:p w:rsidR="00EE22E3" w:rsidRPr="00172AF0" w:rsidRDefault="00855C4A" w:rsidP="00172AF0">
            <w:pPr>
              <w:jc w:val="center"/>
              <w:rPr>
                <w:rStyle w:val="Tytuksiki"/>
                <w:b w:val="0"/>
                <w:sz w:val="20"/>
                <w:lang w:eastAsia="en-US"/>
              </w:rPr>
            </w:pPr>
            <w:r w:rsidRPr="00172AF0">
              <w:rPr>
                <w:rStyle w:val="Tytuksiki"/>
                <w:b w:val="0"/>
                <w:sz w:val="20"/>
              </w:rPr>
              <w:t>20</w:t>
            </w:r>
            <w:r w:rsidR="00172AF0" w:rsidRPr="00172AF0">
              <w:rPr>
                <w:rStyle w:val="Tytuksiki"/>
                <w:b w:val="0"/>
                <w:sz w:val="20"/>
              </w:rPr>
              <w:t>16</w:t>
            </w:r>
          </w:p>
        </w:tc>
        <w:tc>
          <w:tcPr>
            <w:tcW w:w="1327" w:type="dxa"/>
            <w:tcBorders>
              <w:top w:val="single" w:sz="4" w:space="0" w:color="auto"/>
              <w:left w:val="single" w:sz="4" w:space="0" w:color="auto"/>
              <w:bottom w:val="single" w:sz="4" w:space="0" w:color="auto"/>
              <w:right w:val="single" w:sz="4" w:space="0" w:color="auto"/>
            </w:tcBorders>
            <w:vAlign w:val="center"/>
            <w:hideMark/>
          </w:tcPr>
          <w:p w:rsidR="00EE22E3" w:rsidRPr="00172AF0" w:rsidRDefault="00855C4A" w:rsidP="00172AF0">
            <w:pPr>
              <w:jc w:val="center"/>
              <w:rPr>
                <w:rStyle w:val="Tytuksiki"/>
                <w:b w:val="0"/>
                <w:sz w:val="20"/>
                <w:lang w:eastAsia="en-US"/>
              </w:rPr>
            </w:pPr>
            <w:r w:rsidRPr="00172AF0">
              <w:rPr>
                <w:rStyle w:val="Tytuksiki"/>
                <w:b w:val="0"/>
                <w:sz w:val="20"/>
              </w:rPr>
              <w:t>201</w:t>
            </w:r>
            <w:r w:rsidR="00172AF0" w:rsidRPr="00172AF0">
              <w:rPr>
                <w:rStyle w:val="Tytuksiki"/>
                <w:b w:val="0"/>
                <w:sz w:val="20"/>
              </w:rPr>
              <w:t>7</w:t>
            </w:r>
          </w:p>
        </w:tc>
        <w:tc>
          <w:tcPr>
            <w:tcW w:w="1327" w:type="dxa"/>
            <w:tcBorders>
              <w:top w:val="single" w:sz="4" w:space="0" w:color="auto"/>
              <w:left w:val="single" w:sz="4" w:space="0" w:color="auto"/>
              <w:bottom w:val="single" w:sz="4" w:space="0" w:color="auto"/>
              <w:right w:val="single" w:sz="4" w:space="0" w:color="auto"/>
            </w:tcBorders>
            <w:vAlign w:val="center"/>
            <w:hideMark/>
          </w:tcPr>
          <w:p w:rsidR="00EE22E3" w:rsidRPr="00172AF0" w:rsidRDefault="00855C4A" w:rsidP="00172AF0">
            <w:pPr>
              <w:jc w:val="center"/>
              <w:rPr>
                <w:rStyle w:val="Tytuksiki"/>
                <w:b w:val="0"/>
                <w:sz w:val="20"/>
                <w:lang w:eastAsia="en-US"/>
              </w:rPr>
            </w:pPr>
            <w:r w:rsidRPr="00172AF0">
              <w:rPr>
                <w:rStyle w:val="Tytuksiki"/>
                <w:b w:val="0"/>
                <w:sz w:val="20"/>
              </w:rPr>
              <w:t>201</w:t>
            </w:r>
            <w:r w:rsidR="00172AF0" w:rsidRPr="00172AF0">
              <w:rPr>
                <w:rStyle w:val="Tytuksiki"/>
                <w:b w:val="0"/>
                <w:sz w:val="20"/>
              </w:rPr>
              <w:t>8</w:t>
            </w:r>
          </w:p>
        </w:tc>
        <w:tc>
          <w:tcPr>
            <w:tcW w:w="1327" w:type="dxa"/>
            <w:tcBorders>
              <w:top w:val="single" w:sz="4" w:space="0" w:color="auto"/>
              <w:left w:val="single" w:sz="4" w:space="0" w:color="auto"/>
              <w:bottom w:val="single" w:sz="4" w:space="0" w:color="auto"/>
              <w:right w:val="single" w:sz="4" w:space="0" w:color="auto"/>
            </w:tcBorders>
            <w:vAlign w:val="center"/>
            <w:hideMark/>
          </w:tcPr>
          <w:p w:rsidR="00EE22E3" w:rsidRPr="00172AF0" w:rsidRDefault="00855C4A" w:rsidP="00172AF0">
            <w:pPr>
              <w:jc w:val="center"/>
              <w:rPr>
                <w:rStyle w:val="Tytuksiki"/>
                <w:b w:val="0"/>
                <w:sz w:val="20"/>
                <w:lang w:eastAsia="en-US"/>
              </w:rPr>
            </w:pPr>
            <w:r w:rsidRPr="00172AF0">
              <w:rPr>
                <w:rStyle w:val="Tytuksiki"/>
                <w:b w:val="0"/>
                <w:sz w:val="20"/>
              </w:rPr>
              <w:t>201</w:t>
            </w:r>
            <w:r w:rsidR="00172AF0" w:rsidRPr="00172AF0">
              <w:rPr>
                <w:rStyle w:val="Tytuksiki"/>
                <w:b w:val="0"/>
                <w:sz w:val="20"/>
              </w:rPr>
              <w:t>9</w:t>
            </w:r>
          </w:p>
        </w:tc>
      </w:tr>
      <w:tr w:rsidR="00712976" w:rsidRPr="00712976" w:rsidTr="001F54E3">
        <w:trPr>
          <w:trHeight w:val="548"/>
        </w:trPr>
        <w:tc>
          <w:tcPr>
            <w:tcW w:w="3080" w:type="dxa"/>
            <w:tcBorders>
              <w:top w:val="single" w:sz="4" w:space="0" w:color="auto"/>
              <w:left w:val="single" w:sz="4" w:space="0" w:color="auto"/>
              <w:bottom w:val="single" w:sz="4" w:space="0" w:color="auto"/>
              <w:right w:val="single" w:sz="4" w:space="0" w:color="auto"/>
            </w:tcBorders>
            <w:vAlign w:val="center"/>
          </w:tcPr>
          <w:p w:rsidR="00EE22E3" w:rsidRPr="00712976" w:rsidRDefault="00855C4A" w:rsidP="001F54E3">
            <w:pPr>
              <w:rPr>
                <w:sz w:val="20"/>
                <w:lang w:eastAsia="en-US"/>
              </w:rPr>
            </w:pPr>
            <w:r w:rsidRPr="00712976">
              <w:rPr>
                <w:sz w:val="20"/>
              </w:rPr>
              <w:t xml:space="preserve">liczba mieszkań w zasobie </w:t>
            </w:r>
            <w:r w:rsidR="00323929" w:rsidRPr="00712976">
              <w:rPr>
                <w:sz w:val="20"/>
              </w:rPr>
              <w:t>gminy</w:t>
            </w:r>
            <w:r w:rsidRPr="00712976">
              <w:rPr>
                <w:sz w:val="20"/>
              </w:rPr>
              <w:t>, w tym:</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1.944</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1.944</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1.903</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1.833</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1.695</w:t>
            </w:r>
          </w:p>
        </w:tc>
      </w:tr>
      <w:tr w:rsidR="00712976" w:rsidRPr="00712976" w:rsidTr="001F54E3">
        <w:trPr>
          <w:trHeight w:val="258"/>
        </w:trPr>
        <w:tc>
          <w:tcPr>
            <w:tcW w:w="3080" w:type="dxa"/>
            <w:tcBorders>
              <w:top w:val="single" w:sz="4" w:space="0" w:color="auto"/>
              <w:left w:val="single" w:sz="4" w:space="0" w:color="auto"/>
              <w:bottom w:val="single" w:sz="4" w:space="0" w:color="auto"/>
              <w:right w:val="single" w:sz="4" w:space="0" w:color="auto"/>
            </w:tcBorders>
          </w:tcPr>
          <w:p w:rsidR="00EE22E3" w:rsidRPr="00712976" w:rsidRDefault="00855C4A" w:rsidP="001F54E3">
            <w:pPr>
              <w:rPr>
                <w:sz w:val="20"/>
                <w:lang w:eastAsia="en-US"/>
              </w:rPr>
            </w:pPr>
            <w:r w:rsidRPr="00712976">
              <w:rPr>
                <w:sz w:val="20"/>
              </w:rPr>
              <w:t>mieszkania socjalne</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430</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445</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441</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445</w:t>
            </w:r>
          </w:p>
        </w:tc>
        <w:tc>
          <w:tcPr>
            <w:tcW w:w="1327" w:type="dxa"/>
            <w:tcBorders>
              <w:top w:val="single" w:sz="4" w:space="0" w:color="auto"/>
              <w:left w:val="single" w:sz="4" w:space="0" w:color="auto"/>
              <w:bottom w:val="single" w:sz="4" w:space="0" w:color="auto"/>
              <w:right w:val="single" w:sz="4" w:space="0" w:color="auto"/>
            </w:tcBorders>
            <w:vAlign w:val="center"/>
          </w:tcPr>
          <w:p w:rsidR="00EE22E3" w:rsidRPr="00712976" w:rsidRDefault="00712976" w:rsidP="008C099E">
            <w:pPr>
              <w:jc w:val="center"/>
              <w:rPr>
                <w:sz w:val="20"/>
                <w:lang w:eastAsia="en-US"/>
              </w:rPr>
            </w:pPr>
            <w:r w:rsidRPr="00712976">
              <w:rPr>
                <w:sz w:val="20"/>
                <w:lang w:eastAsia="en-US"/>
              </w:rPr>
              <w:t>412</w:t>
            </w:r>
          </w:p>
        </w:tc>
      </w:tr>
    </w:tbl>
    <w:p w:rsidR="00EE22E3" w:rsidRPr="00712976" w:rsidRDefault="002C1AA6" w:rsidP="00EE22E3">
      <w:pPr>
        <w:rPr>
          <w:i/>
          <w:sz w:val="20"/>
          <w:lang w:eastAsia="en-US"/>
        </w:rPr>
      </w:pPr>
      <w:r>
        <w:rPr>
          <w:i/>
          <w:sz w:val="20"/>
          <w:lang w:eastAsia="en-US"/>
        </w:rPr>
        <w:t xml:space="preserve">Źródło: dane ZBM </w:t>
      </w:r>
      <w:r w:rsidR="008B4C6A">
        <w:rPr>
          <w:i/>
          <w:sz w:val="20"/>
          <w:lang w:eastAsia="en-US"/>
        </w:rPr>
        <w:t>Sp. z o.o.</w:t>
      </w:r>
    </w:p>
    <w:p w:rsidR="00E85F41" w:rsidRDefault="00E85F41" w:rsidP="00EE22E3">
      <w:pPr>
        <w:rPr>
          <w:i/>
          <w:color w:val="FF0000"/>
          <w:sz w:val="20"/>
          <w:lang w:eastAsia="en-US"/>
        </w:rPr>
      </w:pPr>
    </w:p>
    <w:p w:rsidR="00344280" w:rsidRPr="00FF19D2" w:rsidRDefault="00863DFF" w:rsidP="00276FC4">
      <w:pPr>
        <w:pStyle w:val="Nagwek3"/>
      </w:pPr>
      <w:bookmarkStart w:id="160" w:name="_Toc81809822"/>
      <w:r w:rsidRPr="00FF19D2">
        <w:t>5.7.3. Zasoby.</w:t>
      </w:r>
      <w:bookmarkEnd w:id="160"/>
    </w:p>
    <w:p w:rsidR="00863DFF" w:rsidRPr="00FF19D2" w:rsidRDefault="00863DFF" w:rsidP="00344280">
      <w:pPr>
        <w:rPr>
          <w:b/>
          <w:szCs w:val="24"/>
        </w:rPr>
      </w:pPr>
    </w:p>
    <w:p w:rsidR="00306A03" w:rsidRPr="00FF19D2" w:rsidRDefault="00344280" w:rsidP="00402E95">
      <w:pPr>
        <w:pStyle w:val="Akapitzlist"/>
        <w:numPr>
          <w:ilvl w:val="0"/>
          <w:numId w:val="140"/>
        </w:numPr>
        <w:suppressAutoHyphens w:val="0"/>
        <w:jc w:val="both"/>
      </w:pPr>
      <w:r w:rsidRPr="00FF19D2">
        <w:t>Miejski Ośrodek Pomocy Społecznej:</w:t>
      </w:r>
    </w:p>
    <w:p w:rsidR="00C11CD9" w:rsidRPr="00BD5F77" w:rsidRDefault="00C11CD9" w:rsidP="00402E95">
      <w:pPr>
        <w:pStyle w:val="Akapitzlist"/>
        <w:numPr>
          <w:ilvl w:val="0"/>
          <w:numId w:val="139"/>
        </w:numPr>
        <w:suppressAutoHyphens w:val="0"/>
        <w:jc w:val="both"/>
      </w:pPr>
      <w:r w:rsidRPr="00FF19D2">
        <w:t xml:space="preserve">świadczenie pracy socjalnej (realizacja </w:t>
      </w:r>
      <w:r w:rsidR="00BD5F77" w:rsidRPr="00BD5F77">
        <w:t>kontraktów socjalnych</w:t>
      </w:r>
      <w:r w:rsidRPr="00BD5F77">
        <w:t>),</w:t>
      </w:r>
    </w:p>
    <w:p w:rsidR="00C11CD9" w:rsidRPr="00FF19D2" w:rsidRDefault="00C11CD9" w:rsidP="00402E95">
      <w:pPr>
        <w:pStyle w:val="Akapitzlist"/>
        <w:numPr>
          <w:ilvl w:val="0"/>
          <w:numId w:val="139"/>
        </w:numPr>
        <w:suppressAutoHyphens w:val="0"/>
        <w:jc w:val="both"/>
      </w:pPr>
      <w:r w:rsidRPr="00FF19D2">
        <w:t>udzielanie pomocy finansowej,</w:t>
      </w:r>
    </w:p>
    <w:p w:rsidR="00FF19D2" w:rsidRPr="00FF19D2" w:rsidRDefault="00FF19D2" w:rsidP="00402E95">
      <w:pPr>
        <w:pStyle w:val="Akapitzlist"/>
        <w:numPr>
          <w:ilvl w:val="0"/>
          <w:numId w:val="139"/>
        </w:numPr>
        <w:suppressAutoHyphens w:val="0"/>
        <w:jc w:val="both"/>
      </w:pPr>
      <w:r w:rsidRPr="00FF19D2">
        <w:t>udzielanie pomocy w formie potwierdzenia prawa do świadczeń opieki zdrowotnej finansowanych ze środków publicznych,</w:t>
      </w:r>
    </w:p>
    <w:p w:rsidR="00C11CD9" w:rsidRDefault="00306A03" w:rsidP="00402E95">
      <w:pPr>
        <w:pStyle w:val="Akapitzlist"/>
        <w:numPr>
          <w:ilvl w:val="0"/>
          <w:numId w:val="139"/>
        </w:numPr>
        <w:suppressAutoHyphens w:val="0"/>
        <w:jc w:val="both"/>
      </w:pPr>
      <w:r w:rsidRPr="00FF19D2">
        <w:t xml:space="preserve">kierowanie do placówek zapewniających schronienie i </w:t>
      </w:r>
      <w:r w:rsidRPr="00150EE5">
        <w:t>wyżywienie</w:t>
      </w:r>
      <w:r w:rsidR="00BD5F77">
        <w:t>,</w:t>
      </w:r>
    </w:p>
    <w:p w:rsidR="00BD5F77" w:rsidRPr="00FF19D2" w:rsidRDefault="00BD5F77" w:rsidP="00402E95">
      <w:pPr>
        <w:pStyle w:val="Akapitzlist"/>
        <w:numPr>
          <w:ilvl w:val="0"/>
          <w:numId w:val="139"/>
        </w:numPr>
        <w:suppressAutoHyphens w:val="0"/>
        <w:jc w:val="both"/>
      </w:pPr>
      <w:r>
        <w:t>prowadzenie mieszkań chronionych dla osób bezdomnych.</w:t>
      </w:r>
    </w:p>
    <w:p w:rsidR="00306A03" w:rsidRPr="002A41DD" w:rsidRDefault="00306A03" w:rsidP="00306A03">
      <w:pPr>
        <w:suppressAutoHyphens w:val="0"/>
        <w:jc w:val="both"/>
        <w:rPr>
          <w:color w:val="FF0000"/>
        </w:rPr>
      </w:pPr>
    </w:p>
    <w:p w:rsidR="00344280" w:rsidRPr="00E43ED2" w:rsidRDefault="00306A03" w:rsidP="00402E95">
      <w:pPr>
        <w:pStyle w:val="Akapitzlist"/>
        <w:numPr>
          <w:ilvl w:val="0"/>
          <w:numId w:val="140"/>
        </w:numPr>
        <w:suppressAutoHyphens w:val="0"/>
        <w:jc w:val="both"/>
      </w:pPr>
      <w:r w:rsidRPr="00E43ED2">
        <w:t xml:space="preserve">Służby porządkowe </w:t>
      </w:r>
      <w:r w:rsidR="001106D1">
        <w:t>-</w:t>
      </w:r>
      <w:r w:rsidR="00697723" w:rsidRPr="00E43ED2">
        <w:t xml:space="preserve"> </w:t>
      </w:r>
      <w:r w:rsidR="00344280" w:rsidRPr="00E43ED2">
        <w:t>Komenda Powiatowa Policji</w:t>
      </w:r>
      <w:r w:rsidRPr="00E43ED2">
        <w:t>, Straż Miejska</w:t>
      </w:r>
      <w:r w:rsidR="00344280" w:rsidRPr="00E43ED2">
        <w:t>:</w:t>
      </w:r>
    </w:p>
    <w:p w:rsidR="00306A03" w:rsidRPr="00E43ED2" w:rsidRDefault="00344280" w:rsidP="00402E95">
      <w:pPr>
        <w:pStyle w:val="Akapitzlist"/>
        <w:numPr>
          <w:ilvl w:val="0"/>
          <w:numId w:val="141"/>
        </w:numPr>
        <w:suppressAutoHyphens w:val="0"/>
        <w:jc w:val="both"/>
      </w:pPr>
      <w:r w:rsidRPr="00E43ED2">
        <w:t>przeprowadz</w:t>
      </w:r>
      <w:r w:rsidR="00754052" w:rsidRPr="00E43ED2">
        <w:t>a</w:t>
      </w:r>
      <w:r w:rsidRPr="00E43ED2">
        <w:t>nie interwencji</w:t>
      </w:r>
      <w:r w:rsidR="00306A03" w:rsidRPr="00E43ED2">
        <w:t>.</w:t>
      </w:r>
    </w:p>
    <w:p w:rsidR="00306A03" w:rsidRPr="002A41DD" w:rsidRDefault="00306A03" w:rsidP="00306A03">
      <w:pPr>
        <w:suppressAutoHyphens w:val="0"/>
        <w:jc w:val="both"/>
        <w:rPr>
          <w:color w:val="FF0000"/>
        </w:rPr>
      </w:pPr>
    </w:p>
    <w:p w:rsidR="00344280" w:rsidRPr="00E43ED2" w:rsidRDefault="00306A03" w:rsidP="00402E95">
      <w:pPr>
        <w:pStyle w:val="Akapitzlist"/>
        <w:numPr>
          <w:ilvl w:val="0"/>
          <w:numId w:val="140"/>
        </w:numPr>
        <w:suppressAutoHyphens w:val="0"/>
        <w:jc w:val="both"/>
      </w:pPr>
      <w:r w:rsidRPr="00E43ED2">
        <w:t>Zakład Budynków Miejskich Sp. z o.o.:</w:t>
      </w:r>
    </w:p>
    <w:p w:rsidR="00306A03" w:rsidRPr="00E43ED2" w:rsidRDefault="00CC517C" w:rsidP="00402E95">
      <w:pPr>
        <w:pStyle w:val="Akapitzlist"/>
        <w:numPr>
          <w:ilvl w:val="0"/>
          <w:numId w:val="141"/>
        </w:numPr>
        <w:suppressAutoHyphens w:val="0"/>
        <w:jc w:val="both"/>
      </w:pPr>
      <w:r w:rsidRPr="00E43ED2">
        <w:t>zapewnianie mieszkań socjalnych.</w:t>
      </w:r>
    </w:p>
    <w:p w:rsidR="00344280" w:rsidRPr="002A41DD" w:rsidRDefault="00344280" w:rsidP="00344280">
      <w:pPr>
        <w:ind w:left="-720" w:firstLine="720"/>
        <w:rPr>
          <w:color w:val="FF0000"/>
          <w:szCs w:val="24"/>
        </w:rPr>
      </w:pPr>
    </w:p>
    <w:p w:rsidR="00CC517C" w:rsidRPr="00E43ED2" w:rsidRDefault="00344280" w:rsidP="00402E95">
      <w:pPr>
        <w:pStyle w:val="Akapitzlist"/>
        <w:numPr>
          <w:ilvl w:val="0"/>
          <w:numId w:val="140"/>
        </w:numPr>
        <w:tabs>
          <w:tab w:val="num" w:pos="0"/>
        </w:tabs>
        <w:suppressAutoHyphens w:val="0"/>
        <w:jc w:val="both"/>
      </w:pPr>
      <w:r w:rsidRPr="00E43ED2">
        <w:t>Stowarzyszenie Pomocy Wzajemnej „Być Razem”</w:t>
      </w:r>
    </w:p>
    <w:p w:rsidR="00150EE5" w:rsidRPr="00E43ED2" w:rsidRDefault="00150EE5" w:rsidP="00150EE5">
      <w:pPr>
        <w:suppressAutoHyphens w:val="0"/>
        <w:jc w:val="both"/>
      </w:pPr>
      <w:r w:rsidRPr="00E43ED2">
        <w:t>Stowarzyszenie, na zlecenie gminy, prowadzi schronisko dla osób bezdomnych, schronisko dla osób bez</w:t>
      </w:r>
      <w:r w:rsidR="00096882">
        <w:t>domnych z usługami opiekuńczymi oraz noclegownię</w:t>
      </w:r>
      <w:r w:rsidR="00602617">
        <w:t>.</w:t>
      </w:r>
    </w:p>
    <w:p w:rsidR="008B4C6A" w:rsidRPr="00602617" w:rsidRDefault="00602617" w:rsidP="00150EE5">
      <w:pPr>
        <w:pStyle w:val="Akapitzlist"/>
        <w:suppressAutoHyphens w:val="0"/>
        <w:ind w:left="0"/>
        <w:jc w:val="both"/>
      </w:pPr>
      <w:r w:rsidRPr="00602617">
        <w:t xml:space="preserve">Zadania dotyczące prowadzenia schroniska oraz noclegowni wynikają </w:t>
      </w:r>
      <w:r>
        <w:t xml:space="preserve">z </w:t>
      </w:r>
      <w:r w:rsidR="00DA0619">
        <w:t>R</w:t>
      </w:r>
      <w:r>
        <w:t>ozporządzenia Ministra Rodziny, Pracy i Polityki Społecznej z dnia 27 kwietnia 2018 roku w sprawie minimalnych standardów noclegowni, schronisk dla osób bezdomnych, schronisk dla osób bezdomnych z usługami opiekuńczymi i ogrzewalni.</w:t>
      </w:r>
    </w:p>
    <w:p w:rsidR="00602617" w:rsidRDefault="00602617" w:rsidP="00096882">
      <w:pPr>
        <w:pStyle w:val="Akapitzlist"/>
        <w:suppressAutoHyphens w:val="0"/>
        <w:ind w:left="0"/>
        <w:jc w:val="both"/>
      </w:pPr>
    </w:p>
    <w:p w:rsidR="00E43ED2" w:rsidRPr="00E43ED2" w:rsidRDefault="001106D1" w:rsidP="00096882">
      <w:pPr>
        <w:pStyle w:val="Akapitzlist"/>
        <w:suppressAutoHyphens w:val="0"/>
        <w:ind w:left="0"/>
        <w:jc w:val="both"/>
      </w:pPr>
      <w:r>
        <w:t>W roku 2021, s</w:t>
      </w:r>
      <w:r w:rsidR="00E43ED2" w:rsidRPr="00E43ED2">
        <w:t xml:space="preserve">chronisko dla osób bezdomnych zapewnia </w:t>
      </w:r>
      <w:r w:rsidR="00E43ED2">
        <w:t>22</w:t>
      </w:r>
      <w:r w:rsidR="00E43ED2" w:rsidRPr="00E43ED2">
        <w:t xml:space="preserve"> miejsc</w:t>
      </w:r>
      <w:r w:rsidR="00E43ED2">
        <w:t>a</w:t>
      </w:r>
      <w:r w:rsidR="00E43ED2" w:rsidRPr="00E43ED2">
        <w:t xml:space="preserve">, w tym </w:t>
      </w:r>
      <w:r w:rsidR="00E43ED2">
        <w:t xml:space="preserve">3 miejsca dla osób niepełnosprawnych, długotrwale chorych nie wymagających całodobowej opieki, </w:t>
      </w:r>
      <w:r>
        <w:br/>
      </w:r>
      <w:r w:rsidR="00E43ED2">
        <w:t xml:space="preserve">2 miejsca dla osób bezdomnych z przestrzeni publicznej w ramach izolacji w związku </w:t>
      </w:r>
      <w:r w:rsidR="00E43ED2">
        <w:br/>
        <w:t>z zapobieganiem, przeciwdziałaniem i zwalczaniem COVID-19</w:t>
      </w:r>
      <w:r w:rsidR="00A80DDD">
        <w:t>,</w:t>
      </w:r>
      <w:r w:rsidR="00096882">
        <w:t xml:space="preserve"> </w:t>
      </w:r>
      <w:r w:rsidR="00A80DDD">
        <w:t>a noclegownia</w:t>
      </w:r>
      <w:r w:rsidR="00E43ED2" w:rsidRPr="00E43ED2">
        <w:t xml:space="preserve"> zapewnia</w:t>
      </w:r>
      <w:r w:rsidR="00150EE5">
        <w:t xml:space="preserve"> 10 miejsc noclegowych.</w:t>
      </w:r>
    </w:p>
    <w:p w:rsidR="00FF19D2" w:rsidRDefault="00FF19D2" w:rsidP="00B43E21">
      <w:pPr>
        <w:tabs>
          <w:tab w:val="num" w:pos="284"/>
          <w:tab w:val="num" w:pos="2340"/>
        </w:tabs>
        <w:suppressAutoHyphens w:val="0"/>
        <w:ind w:left="709" w:hanging="425"/>
        <w:jc w:val="both"/>
        <w:rPr>
          <w:color w:val="FF0000"/>
        </w:rPr>
      </w:pPr>
    </w:p>
    <w:p w:rsidR="00E31D0B" w:rsidRPr="00D87BF5" w:rsidRDefault="00863DFF" w:rsidP="00276FC4">
      <w:pPr>
        <w:pStyle w:val="Nagwek2"/>
      </w:pPr>
      <w:bookmarkStart w:id="161" w:name="_Toc81809823"/>
      <w:r w:rsidRPr="00D87BF5">
        <w:t>5.8. Uzależnienia.</w:t>
      </w:r>
      <w:bookmarkEnd w:id="161"/>
    </w:p>
    <w:p w:rsidR="00863DFF" w:rsidRPr="00D87BF5" w:rsidRDefault="00863DFF" w:rsidP="00AE3D64">
      <w:pPr>
        <w:tabs>
          <w:tab w:val="left" w:pos="1701"/>
        </w:tabs>
        <w:suppressAutoHyphens w:val="0"/>
        <w:ind w:left="360" w:hanging="360"/>
        <w:jc w:val="both"/>
        <w:rPr>
          <w:b/>
        </w:rPr>
      </w:pPr>
    </w:p>
    <w:p w:rsidR="00E31D0B" w:rsidRPr="00D87BF5" w:rsidRDefault="00863DFF" w:rsidP="00276FC4">
      <w:pPr>
        <w:pStyle w:val="Nagwek3"/>
      </w:pPr>
      <w:bookmarkStart w:id="162" w:name="_Toc81809824"/>
      <w:r w:rsidRPr="00D87BF5">
        <w:t>5.8.1. Opis problemu.</w:t>
      </w:r>
      <w:bookmarkEnd w:id="162"/>
    </w:p>
    <w:p w:rsidR="00863DFF" w:rsidRPr="002A41DD" w:rsidRDefault="00863DFF" w:rsidP="00AE3D64">
      <w:pPr>
        <w:tabs>
          <w:tab w:val="left" w:pos="1701"/>
        </w:tabs>
        <w:suppressAutoHyphens w:val="0"/>
        <w:ind w:left="360" w:hanging="360"/>
        <w:jc w:val="both"/>
        <w:rPr>
          <w:b/>
          <w:color w:val="FF0000"/>
        </w:rPr>
      </w:pPr>
    </w:p>
    <w:p w:rsidR="009C0A2A" w:rsidRPr="009C0A2A" w:rsidRDefault="009C0A2A" w:rsidP="009C0A2A">
      <w:pPr>
        <w:jc w:val="both"/>
        <w:rPr>
          <w:szCs w:val="24"/>
        </w:rPr>
      </w:pPr>
      <w:r w:rsidRPr="009C0A2A">
        <w:rPr>
          <w:szCs w:val="24"/>
        </w:rPr>
        <w:t>Uzależnienie to psychiczny i fizyczny stan wynikający</w:t>
      </w:r>
      <w:r>
        <w:rPr>
          <w:szCs w:val="24"/>
        </w:rPr>
        <w:t xml:space="preserve"> z interakcji między organizmem </w:t>
      </w:r>
      <w:r>
        <w:rPr>
          <w:szCs w:val="24"/>
        </w:rPr>
        <w:br/>
      </w:r>
      <w:r w:rsidRPr="009C0A2A">
        <w:rPr>
          <w:szCs w:val="24"/>
        </w:rPr>
        <w:t xml:space="preserve">a substancją chemiczną, charakteryzujący się zmianami i innymi reakcjami takimi jak: konieczność przyjmowania danej substancji w sposób ciągły lub okresowy, w celu </w:t>
      </w:r>
      <w:r w:rsidRPr="009C0A2A">
        <w:rPr>
          <w:szCs w:val="24"/>
        </w:rPr>
        <w:lastRenderedPageBreak/>
        <w:t>doświadczania jej wpływu na psychikę lub uniknięcia objawów towarzyszących brakowi tej substancji.</w:t>
      </w:r>
    </w:p>
    <w:p w:rsidR="009C0A2A" w:rsidRPr="009C0A2A" w:rsidRDefault="009C0A2A" w:rsidP="009C0A2A">
      <w:pPr>
        <w:jc w:val="both"/>
        <w:rPr>
          <w:szCs w:val="24"/>
        </w:rPr>
      </w:pPr>
      <w:r w:rsidRPr="009C0A2A">
        <w:rPr>
          <w:szCs w:val="24"/>
        </w:rPr>
        <w:t xml:space="preserve">Każde uzależnienie prowadzi do koncentracji życia wokół czynnika uzależniającego, co prowadzi do zaniedbań na różnych obszarach: w sferze emocjonalnej, duchowej, społecznej, intelektualnej i fizycznej. </w:t>
      </w:r>
    </w:p>
    <w:p w:rsidR="009C0A2A" w:rsidRPr="009C0A2A" w:rsidRDefault="009C0A2A" w:rsidP="009C0A2A">
      <w:pPr>
        <w:jc w:val="both"/>
        <w:rPr>
          <w:szCs w:val="24"/>
        </w:rPr>
      </w:pPr>
      <w:r w:rsidRPr="009C0A2A">
        <w:rPr>
          <w:szCs w:val="24"/>
        </w:rPr>
        <w:t>Można mówić o uzależnieniu:</w:t>
      </w:r>
    </w:p>
    <w:p w:rsidR="009C0A2A" w:rsidRPr="009C0A2A" w:rsidRDefault="009C0A2A" w:rsidP="00402E95">
      <w:pPr>
        <w:pStyle w:val="Akapitzlist"/>
        <w:numPr>
          <w:ilvl w:val="0"/>
          <w:numId w:val="59"/>
        </w:numPr>
        <w:jc w:val="both"/>
      </w:pPr>
      <w:r w:rsidRPr="009C0A2A">
        <w:t xml:space="preserve">fizycznym (nabyta, silna potrzeba zażywania jakiejś substancji, odczuwana jako szereg dolegliwości fizycznych; odstawienie substancji prowadzi do wystąpienia zespołu objawów nazywanych zespołem abstynencyjnym), </w:t>
      </w:r>
    </w:p>
    <w:p w:rsidR="009C0A2A" w:rsidRPr="009C0A2A" w:rsidRDefault="009C0A2A" w:rsidP="00402E95">
      <w:pPr>
        <w:pStyle w:val="Akapitzlist"/>
        <w:numPr>
          <w:ilvl w:val="0"/>
          <w:numId w:val="59"/>
        </w:numPr>
        <w:jc w:val="both"/>
      </w:pPr>
      <w:r w:rsidRPr="009C0A2A">
        <w:t>uzależnieniu psychicznym (nabyta, silna potrzeba zażycia substancji uzależniającej, jednak niespełnienie jej nie powoduje fizjologicznych następstw, jak w przypadku uzależnienia fizycznego; w przypadku uzależnienia psychicznego następuje wzrost tolerancji na działanie środka, kompulsywna konsumpcja środka kosztem swojego zdrowia oraz otoczenia, osłabienie woli, samooszukiwanie się usprawiedliwiające negatywne zachowania, brak zainteresowania otoczeniem niezwiązanym ze środkiem psychoaktywnym),</w:t>
      </w:r>
    </w:p>
    <w:p w:rsidR="009C0A2A" w:rsidRDefault="009C0A2A" w:rsidP="00402E95">
      <w:pPr>
        <w:pStyle w:val="Akapitzlist"/>
        <w:numPr>
          <w:ilvl w:val="0"/>
          <w:numId w:val="59"/>
        </w:numPr>
        <w:jc w:val="both"/>
      </w:pPr>
      <w:r w:rsidRPr="009C0A2A">
        <w:t>uzależnieniu społecznym (zażywanie substancji psychoaktywnych pod wpływem mody,</w:t>
      </w:r>
      <w:r>
        <w:t xml:space="preserve"> </w:t>
      </w:r>
      <w:r w:rsidRPr="009C0A2A">
        <w:t>w grupie ludzi podobnych do siebie; wiąże się z rezygnacją z ważnych dla siebi</w:t>
      </w:r>
      <w:r w:rsidR="0089148D">
        <w:t>e aktywności i ról społecznych),</w:t>
      </w:r>
    </w:p>
    <w:p w:rsidR="0089148D" w:rsidRPr="009C0A2A" w:rsidRDefault="0089148D" w:rsidP="00402E95">
      <w:pPr>
        <w:pStyle w:val="Akapitzlist"/>
        <w:numPr>
          <w:ilvl w:val="0"/>
          <w:numId w:val="59"/>
        </w:numPr>
        <w:jc w:val="both"/>
      </w:pPr>
      <w:r>
        <w:t>uzależnieniu behawioralnym (niezależnym od zażywania środków psychoaktywnych).</w:t>
      </w:r>
    </w:p>
    <w:p w:rsidR="009C0A2A" w:rsidRPr="009C0A2A" w:rsidRDefault="009C0A2A" w:rsidP="009C0A2A">
      <w:pPr>
        <w:jc w:val="both"/>
        <w:rPr>
          <w:szCs w:val="24"/>
        </w:rPr>
      </w:pPr>
    </w:p>
    <w:p w:rsidR="009C0A2A" w:rsidRPr="009C0A2A" w:rsidRDefault="009C0A2A" w:rsidP="009C0A2A">
      <w:pPr>
        <w:jc w:val="both"/>
        <w:rPr>
          <w:szCs w:val="24"/>
        </w:rPr>
      </w:pPr>
      <w:r w:rsidRPr="009C0A2A">
        <w:rPr>
          <w:szCs w:val="24"/>
        </w:rPr>
        <w:t>Aby stwierdzić uzależnienie, muszą wystąpić co najmniej trzy z sześciu objawów:</w:t>
      </w:r>
    </w:p>
    <w:p w:rsidR="009C0A2A" w:rsidRPr="009C0A2A" w:rsidRDefault="009C0A2A" w:rsidP="00402E95">
      <w:pPr>
        <w:pStyle w:val="Akapitzlist"/>
        <w:numPr>
          <w:ilvl w:val="0"/>
          <w:numId w:val="120"/>
        </w:numPr>
        <w:jc w:val="both"/>
      </w:pPr>
      <w:r w:rsidRPr="009C0A2A">
        <w:t>silne pragnienie przyjmowania substancji albo pocz</w:t>
      </w:r>
      <w:r w:rsidR="00B63C12">
        <w:t xml:space="preserve">ucie przymusu jej przyjmowania, </w:t>
      </w:r>
      <w:r w:rsidRPr="009C0A2A">
        <w:t>osoba uzależniona musi przyjąć substancję żeby czuć się dobrze, albo nie czuć się źle,</w:t>
      </w:r>
    </w:p>
    <w:p w:rsidR="009C0A2A" w:rsidRPr="009C0A2A" w:rsidRDefault="009C0A2A" w:rsidP="00402E95">
      <w:pPr>
        <w:pStyle w:val="Akapitzlist"/>
        <w:numPr>
          <w:ilvl w:val="0"/>
          <w:numId w:val="120"/>
        </w:numPr>
        <w:jc w:val="both"/>
      </w:pPr>
      <w:r w:rsidRPr="009C0A2A">
        <w:t xml:space="preserve">trudności w kontrolowaniu zachowania związanego z przyjmowaniem substancji, jego rozpoczęcia, zakończenia lub ilości; jeśli ktoś już sięgnie po narkotyk lub alkohol, to zaczyna w krótkim czasie powtarzać tę czynność </w:t>
      </w:r>
      <w:r w:rsidR="00B63C12">
        <w:t>-</w:t>
      </w:r>
      <w:r w:rsidRPr="009C0A2A">
        <w:t xml:space="preserve"> dochodzi do ciągu,</w:t>
      </w:r>
    </w:p>
    <w:p w:rsidR="009C0A2A" w:rsidRPr="009C0A2A" w:rsidRDefault="009C0A2A" w:rsidP="00402E95">
      <w:pPr>
        <w:pStyle w:val="Akapitzlist"/>
        <w:numPr>
          <w:ilvl w:val="0"/>
          <w:numId w:val="120"/>
        </w:numPr>
        <w:jc w:val="both"/>
      </w:pPr>
      <w:r w:rsidRPr="009C0A2A">
        <w:t xml:space="preserve">fizjologiczne objawy stanu odstawienia </w:t>
      </w:r>
      <w:r w:rsidR="00B63C12">
        <w:t>-</w:t>
      </w:r>
      <w:r w:rsidRPr="009C0A2A">
        <w:t xml:space="preserve"> zespoły abstynencyjne; substancje uzależniające dają nie tylko objawy w trakcie ich brania, ale również w czasie ich odstawiania; każda z nich daje trochę inne objawy abstynencyjne,</w:t>
      </w:r>
    </w:p>
    <w:p w:rsidR="009C0A2A" w:rsidRPr="009C0A2A" w:rsidRDefault="009C0A2A" w:rsidP="00402E95">
      <w:pPr>
        <w:pStyle w:val="Akapitzlist"/>
        <w:numPr>
          <w:ilvl w:val="0"/>
          <w:numId w:val="120"/>
        </w:numPr>
        <w:jc w:val="both"/>
      </w:pPr>
      <w:r w:rsidRPr="009C0A2A">
        <w:t xml:space="preserve">zwiększenie tolerancji </w:t>
      </w:r>
      <w:r w:rsidR="00B63C12">
        <w:t>-</w:t>
      </w:r>
      <w:r w:rsidRPr="009C0A2A">
        <w:t xml:space="preserve"> coraz większe dawki są potrzebne do wywołania stanu przyjemności,</w:t>
      </w:r>
    </w:p>
    <w:p w:rsidR="009C0A2A" w:rsidRPr="009C0A2A" w:rsidRDefault="009C0A2A" w:rsidP="00402E95">
      <w:pPr>
        <w:pStyle w:val="Akapitzlist"/>
        <w:numPr>
          <w:ilvl w:val="0"/>
          <w:numId w:val="120"/>
        </w:numPr>
        <w:jc w:val="both"/>
      </w:pPr>
      <w:r w:rsidRPr="009C0A2A">
        <w:t>zaniedbywanie alternatywnych źródeł przyjemności; osoba uzależniona traci zainteresowanie dotychczasowymi pasjami, interesuje ją tylko i wyłącznie branie narkotyków lub picie alkoholu; zamyka się w środowisku osób używając</w:t>
      </w:r>
      <w:r>
        <w:t>ych substancji uzależniających,</w:t>
      </w:r>
    </w:p>
    <w:p w:rsidR="009C0A2A" w:rsidRPr="009C0A2A" w:rsidRDefault="009C0A2A" w:rsidP="00402E95">
      <w:pPr>
        <w:pStyle w:val="Akapitzlist"/>
        <w:numPr>
          <w:ilvl w:val="0"/>
          <w:numId w:val="120"/>
        </w:numPr>
        <w:jc w:val="both"/>
      </w:pPr>
      <w:r w:rsidRPr="009C0A2A">
        <w:t>przyjmowanie substancji pomimo doświadczania jej szkodliwości; mimo doświadczania różnego rodzaju szkód, osoby uzależnione nadal sięgają po substancję uzależniającą; silniejszy jest przymus niż zdrowy rozsądek.</w:t>
      </w:r>
    </w:p>
    <w:p w:rsidR="009C0A2A" w:rsidRDefault="009C0A2A" w:rsidP="000A3AA5">
      <w:pPr>
        <w:jc w:val="both"/>
        <w:rPr>
          <w:color w:val="FF0000"/>
          <w:szCs w:val="24"/>
        </w:rPr>
      </w:pPr>
    </w:p>
    <w:p w:rsidR="009C0A2A" w:rsidRPr="009C0A2A" w:rsidRDefault="009C0A2A" w:rsidP="009C0A2A">
      <w:pPr>
        <w:jc w:val="both"/>
        <w:rPr>
          <w:szCs w:val="24"/>
        </w:rPr>
      </w:pPr>
      <w:r w:rsidRPr="009C0A2A">
        <w:rPr>
          <w:szCs w:val="24"/>
        </w:rPr>
        <w:t>Uzależnienie od środków psychoaktywnych należy do coraz powszechniejszych problemów. Alkoholizm i narkomania są problemami wielowymiarowymi, powodują szereg szkód społecznych, zdrowotnych, prowadzą do przedwczesnej śmierci. Zażywanie środków psychoaktywnych wywołuje wiele różnych problemów rodzinnych, społecznych, a także zdrowotnych. Problem dotyka wszystkich grup społecznych, bez względu na region, wiek, wykształcenie i status finansowy.</w:t>
      </w:r>
    </w:p>
    <w:p w:rsidR="009C0A2A" w:rsidRPr="009C0A2A" w:rsidRDefault="009C0A2A" w:rsidP="009C0A2A">
      <w:pPr>
        <w:jc w:val="both"/>
        <w:rPr>
          <w:szCs w:val="24"/>
        </w:rPr>
      </w:pPr>
      <w:r w:rsidRPr="009C0A2A">
        <w:rPr>
          <w:szCs w:val="24"/>
        </w:rPr>
        <w:t>Biorąc pod uwagę zasięg problemów związanych z uzależnieniem od środków psychoaktywnych, skuteczne mogą być tylko działania kompleksowe, zaplanowane na szeroką skalę, a ich realizowanie wymaga zaangażowania wielu różnych instytucji, organizacji pozarządowych oraz społeczności lokalnej.</w:t>
      </w:r>
    </w:p>
    <w:p w:rsidR="009C0A2A" w:rsidRPr="00220529" w:rsidRDefault="00B85BE5" w:rsidP="00AE3D64">
      <w:pPr>
        <w:jc w:val="both"/>
        <w:rPr>
          <w:szCs w:val="24"/>
        </w:rPr>
      </w:pPr>
      <w:r w:rsidRPr="00220529">
        <w:rPr>
          <w:szCs w:val="24"/>
        </w:rPr>
        <w:lastRenderedPageBreak/>
        <w:t xml:space="preserve">Wśród uzależnień wyróżnia się również uzależnienia behawioralne, które nie są związane </w:t>
      </w:r>
      <w:r w:rsidR="00220529">
        <w:rPr>
          <w:szCs w:val="24"/>
        </w:rPr>
        <w:br/>
      </w:r>
      <w:r w:rsidRPr="00220529">
        <w:rPr>
          <w:szCs w:val="24"/>
        </w:rPr>
        <w:t>z zażywaniem środków psychoaktywnych.</w:t>
      </w:r>
    </w:p>
    <w:p w:rsidR="00220529" w:rsidRPr="00220529" w:rsidRDefault="00220529" w:rsidP="00220529">
      <w:pPr>
        <w:jc w:val="both"/>
        <w:rPr>
          <w:szCs w:val="24"/>
        </w:rPr>
      </w:pPr>
      <w:r w:rsidRPr="00220529">
        <w:rPr>
          <w:szCs w:val="24"/>
        </w:rPr>
        <w:t>Uzależnienie behawioralne (czynnościowe) to zespół objawów związanych z utrwalonym, wielokrotnym powtarzaniem określonej czynności (lub grupy czynności) w celu uzyskania takich stanów emocjonalnych jak przyjemność, euforia, ulga, uczucie zaspokojenia.</w:t>
      </w:r>
    </w:p>
    <w:p w:rsidR="00220529" w:rsidRPr="00220529" w:rsidRDefault="00220529" w:rsidP="00220529">
      <w:pPr>
        <w:jc w:val="both"/>
        <w:rPr>
          <w:szCs w:val="24"/>
        </w:rPr>
      </w:pPr>
      <w:r w:rsidRPr="00220529">
        <w:rPr>
          <w:szCs w:val="24"/>
        </w:rPr>
        <w:t xml:space="preserve">Pojęcie uzależnienia czynnościowego po raz pierwszy wprowadził austriacki psychoanalityk Otto </w:t>
      </w:r>
      <w:proofErr w:type="spellStart"/>
      <w:r w:rsidRPr="00220529">
        <w:rPr>
          <w:szCs w:val="24"/>
        </w:rPr>
        <w:t>Fenichel</w:t>
      </w:r>
      <w:proofErr w:type="spellEnd"/>
      <w:r w:rsidRPr="00220529">
        <w:rPr>
          <w:szCs w:val="24"/>
        </w:rPr>
        <w:t xml:space="preserve"> w 1945 roku w swoim dziele „Teorie psychoanalityczne neuroz”.</w:t>
      </w:r>
    </w:p>
    <w:p w:rsidR="00220529" w:rsidRPr="00220529" w:rsidRDefault="00220529" w:rsidP="00220529">
      <w:pPr>
        <w:jc w:val="both"/>
        <w:rPr>
          <w:szCs w:val="24"/>
        </w:rPr>
      </w:pPr>
      <w:r w:rsidRPr="00220529">
        <w:rPr>
          <w:szCs w:val="24"/>
        </w:rPr>
        <w:t>W oficjalnej klasyfikacji chorób ICD-10 uzależnienia behawioralne należą do grupy zaburzeń nawyków i popędów (F 63).</w:t>
      </w:r>
    </w:p>
    <w:p w:rsidR="00220529" w:rsidRPr="00220529" w:rsidRDefault="00220529" w:rsidP="00220529">
      <w:pPr>
        <w:jc w:val="both"/>
        <w:rPr>
          <w:szCs w:val="24"/>
        </w:rPr>
      </w:pPr>
      <w:r w:rsidRPr="00220529">
        <w:rPr>
          <w:szCs w:val="24"/>
        </w:rPr>
        <w:t xml:space="preserve">C. </w:t>
      </w:r>
      <w:proofErr w:type="spellStart"/>
      <w:r w:rsidRPr="00220529">
        <w:rPr>
          <w:szCs w:val="24"/>
        </w:rPr>
        <w:t>Guerreschi</w:t>
      </w:r>
      <w:proofErr w:type="spellEnd"/>
      <w:r w:rsidRPr="00220529">
        <w:rPr>
          <w:szCs w:val="24"/>
        </w:rPr>
        <w:t xml:space="preserve"> uzależnienia behawioralne określa mianem tzw. nowych uzależnień, w których „substancje chemiczne nie odgrywają żadnej roli”, a ich przedmiotem są „zachowania </w:t>
      </w:r>
      <w:r w:rsidRPr="00220529">
        <w:rPr>
          <w:szCs w:val="24"/>
        </w:rPr>
        <w:br/>
        <w:t>i działania akceptowane społecznie”.</w:t>
      </w:r>
    </w:p>
    <w:p w:rsidR="00220529" w:rsidRPr="00220529" w:rsidRDefault="00220529" w:rsidP="00220529">
      <w:pPr>
        <w:jc w:val="both"/>
        <w:rPr>
          <w:szCs w:val="24"/>
        </w:rPr>
      </w:pPr>
      <w:r w:rsidRPr="00220529">
        <w:rPr>
          <w:szCs w:val="24"/>
        </w:rPr>
        <w:t>Przykłady uzależnień behawioralnych:</w:t>
      </w:r>
    </w:p>
    <w:p w:rsidR="00220529" w:rsidRPr="00220529" w:rsidRDefault="00220529" w:rsidP="00220529">
      <w:pPr>
        <w:pStyle w:val="Akapitzlist"/>
        <w:numPr>
          <w:ilvl w:val="0"/>
          <w:numId w:val="210"/>
        </w:numPr>
        <w:jc w:val="both"/>
      </w:pPr>
      <w:r w:rsidRPr="00220529">
        <w:t>patologiczny hazard,</w:t>
      </w:r>
    </w:p>
    <w:p w:rsidR="00220529" w:rsidRPr="00220529" w:rsidRDefault="00220529" w:rsidP="00220529">
      <w:pPr>
        <w:pStyle w:val="Akapitzlist"/>
        <w:numPr>
          <w:ilvl w:val="0"/>
          <w:numId w:val="210"/>
        </w:numPr>
        <w:jc w:val="both"/>
      </w:pPr>
      <w:r w:rsidRPr="00220529">
        <w:t>uzależnienie od komputera/sieci internetowej,</w:t>
      </w:r>
    </w:p>
    <w:p w:rsidR="00220529" w:rsidRPr="00220529" w:rsidRDefault="00220529" w:rsidP="00220529">
      <w:pPr>
        <w:pStyle w:val="Akapitzlist"/>
        <w:numPr>
          <w:ilvl w:val="0"/>
          <w:numId w:val="210"/>
        </w:numPr>
        <w:jc w:val="both"/>
      </w:pPr>
      <w:r w:rsidRPr="00220529">
        <w:t>pracoholizm,</w:t>
      </w:r>
    </w:p>
    <w:p w:rsidR="00220529" w:rsidRPr="00220529" w:rsidRDefault="00220529" w:rsidP="00220529">
      <w:pPr>
        <w:pStyle w:val="Akapitzlist"/>
        <w:numPr>
          <w:ilvl w:val="0"/>
          <w:numId w:val="210"/>
        </w:numPr>
        <w:jc w:val="both"/>
      </w:pPr>
      <w:r w:rsidRPr="00220529">
        <w:t>zakupoholizm,</w:t>
      </w:r>
    </w:p>
    <w:p w:rsidR="00220529" w:rsidRPr="00220529" w:rsidRDefault="00220529" w:rsidP="00220529">
      <w:pPr>
        <w:pStyle w:val="Akapitzlist"/>
        <w:numPr>
          <w:ilvl w:val="0"/>
          <w:numId w:val="210"/>
        </w:numPr>
        <w:jc w:val="both"/>
      </w:pPr>
      <w:r w:rsidRPr="00220529">
        <w:t>uzależnienie od seksu/pornografii,</w:t>
      </w:r>
    </w:p>
    <w:p w:rsidR="00220529" w:rsidRPr="00220529" w:rsidRDefault="00220529" w:rsidP="00220529">
      <w:pPr>
        <w:pStyle w:val="Akapitzlist"/>
        <w:numPr>
          <w:ilvl w:val="0"/>
          <w:numId w:val="210"/>
        </w:numPr>
        <w:jc w:val="both"/>
      </w:pPr>
      <w:r w:rsidRPr="00220529">
        <w:t>uzależnienie od ćwiczeń fizycznych,</w:t>
      </w:r>
    </w:p>
    <w:p w:rsidR="00220529" w:rsidRPr="00220529" w:rsidRDefault="00220529" w:rsidP="00220529">
      <w:pPr>
        <w:pStyle w:val="Akapitzlist"/>
        <w:numPr>
          <w:ilvl w:val="0"/>
          <w:numId w:val="210"/>
        </w:numPr>
        <w:jc w:val="both"/>
      </w:pPr>
      <w:r w:rsidRPr="00220529">
        <w:t>uzależnienie od telefonu komórkowego,</w:t>
      </w:r>
    </w:p>
    <w:p w:rsidR="00220529" w:rsidRPr="00220529" w:rsidRDefault="00220529" w:rsidP="00220529">
      <w:pPr>
        <w:pStyle w:val="Akapitzlist"/>
        <w:numPr>
          <w:ilvl w:val="0"/>
          <w:numId w:val="210"/>
        </w:numPr>
        <w:jc w:val="both"/>
      </w:pPr>
      <w:r w:rsidRPr="00220529">
        <w:t>kompulsywne objadanie się.</w:t>
      </w:r>
    </w:p>
    <w:p w:rsidR="00220529" w:rsidRPr="00D0195B" w:rsidRDefault="00220529" w:rsidP="00220529">
      <w:pPr>
        <w:jc w:val="both"/>
        <w:rPr>
          <w:szCs w:val="24"/>
        </w:rPr>
      </w:pPr>
      <w:r w:rsidRPr="00D0195B">
        <w:rPr>
          <w:szCs w:val="24"/>
        </w:rPr>
        <w:t>Wspólną cechą wszystkich uzależnień jest zaburzona kontrola impulsów (tj. osoba podejmuje czynność pod wpływem impulsu, któremu nie może się oprzeć – poddaniu się impulsowi towarzyszy poczucie ulgi, przyjemności, a nawet euforii). Żadna z teorii biologicznych ani szkół psychoterapii nie wypracowała dotychczas jednej spójnej teorii i metody leczenia uzależnień – wyodrębniono natomiast kilka modeli wyjaśniających proces kształtowania się zaburzonej kontroli impulsów oraz odpowiadające im podejścia psychoterapeutyczne.</w:t>
      </w:r>
    </w:p>
    <w:p w:rsidR="00220529" w:rsidRPr="00D0195B" w:rsidRDefault="00220529" w:rsidP="00220529">
      <w:pPr>
        <w:jc w:val="both"/>
        <w:rPr>
          <w:b/>
          <w:szCs w:val="24"/>
        </w:rPr>
      </w:pPr>
    </w:p>
    <w:p w:rsidR="00220529" w:rsidRPr="00D0195B" w:rsidRDefault="00220529" w:rsidP="00220529">
      <w:pPr>
        <w:jc w:val="both"/>
        <w:rPr>
          <w:szCs w:val="24"/>
        </w:rPr>
      </w:pPr>
      <w:r w:rsidRPr="00D0195B">
        <w:rPr>
          <w:szCs w:val="24"/>
        </w:rPr>
        <w:t xml:space="preserve">Model biomedyczny </w:t>
      </w:r>
      <w:r w:rsidR="00B63C12">
        <w:rPr>
          <w:szCs w:val="24"/>
        </w:rPr>
        <w:t xml:space="preserve">- </w:t>
      </w:r>
      <w:r w:rsidRPr="00D0195B">
        <w:rPr>
          <w:szCs w:val="24"/>
        </w:rPr>
        <w:t>akcentuje rolę dopaminowego układu nagrody w układzie nerwowym człowieka. Układ ten jest pobudzany przez ok</w:t>
      </w:r>
      <w:r w:rsidR="00B63C12">
        <w:rPr>
          <w:szCs w:val="24"/>
        </w:rPr>
        <w:t>reślone substancje i czynności -</w:t>
      </w:r>
      <w:r w:rsidRPr="00D0195B">
        <w:rPr>
          <w:szCs w:val="24"/>
        </w:rPr>
        <w:t xml:space="preserve"> to prowadzi do wzrostu wydzielania dopaminy, co wywołuje uczucie zadowolenia, przyjemności, euforii. </w:t>
      </w:r>
      <w:r w:rsidR="00D0195B" w:rsidRPr="00D0195B">
        <w:rPr>
          <w:szCs w:val="24"/>
        </w:rPr>
        <w:br/>
      </w:r>
      <w:r w:rsidRPr="00D0195B">
        <w:rPr>
          <w:szCs w:val="24"/>
        </w:rPr>
        <w:t>W procesie rozwoju uzależnienia neurony układu nagrody coraz słabiej będą reagować na tzw. nagrody naturalne (m.in. jedzenie, wysiłek fizyczny, akceptacja społeczna), aktywować je będzie tylko substancja lub czynność uzależniająca i to w coraz większych dawkach. Zwolennicy tego podejścia podkreślają też wpływ zespołu genów przekazanych przez rodziców na podatność na uzależnienia.</w:t>
      </w:r>
    </w:p>
    <w:p w:rsidR="00220529" w:rsidRPr="00D0195B" w:rsidRDefault="00220529" w:rsidP="00220529">
      <w:pPr>
        <w:jc w:val="both"/>
        <w:rPr>
          <w:szCs w:val="24"/>
        </w:rPr>
      </w:pPr>
    </w:p>
    <w:p w:rsidR="00220529" w:rsidRPr="00D0195B" w:rsidRDefault="00220529" w:rsidP="00220529">
      <w:pPr>
        <w:jc w:val="both"/>
        <w:rPr>
          <w:szCs w:val="24"/>
        </w:rPr>
      </w:pPr>
      <w:r w:rsidRPr="00D0195B">
        <w:rPr>
          <w:szCs w:val="24"/>
        </w:rPr>
        <w:t xml:space="preserve">Model </w:t>
      </w:r>
      <w:proofErr w:type="spellStart"/>
      <w:r w:rsidRPr="00D0195B">
        <w:rPr>
          <w:szCs w:val="24"/>
        </w:rPr>
        <w:t>psychodynamiczny</w:t>
      </w:r>
      <w:proofErr w:type="spellEnd"/>
      <w:r w:rsidRPr="00D0195B">
        <w:rPr>
          <w:szCs w:val="24"/>
        </w:rPr>
        <w:t xml:space="preserve"> </w:t>
      </w:r>
      <w:r w:rsidR="00B63C12">
        <w:rPr>
          <w:szCs w:val="24"/>
        </w:rPr>
        <w:t xml:space="preserve">- </w:t>
      </w:r>
      <w:r w:rsidRPr="00D0195B">
        <w:rPr>
          <w:szCs w:val="24"/>
        </w:rPr>
        <w:t xml:space="preserve">zakłada wyraźny związek pomiędzy zaistniałymi w dzieciństwie urazowymi doświadczeniami w relacjach z opiekunami a skłonnością do </w:t>
      </w:r>
      <w:proofErr w:type="spellStart"/>
      <w:r w:rsidRPr="00D0195B">
        <w:rPr>
          <w:szCs w:val="24"/>
        </w:rPr>
        <w:t>zachowań</w:t>
      </w:r>
      <w:proofErr w:type="spellEnd"/>
      <w:r w:rsidRPr="00D0195B">
        <w:rPr>
          <w:szCs w:val="24"/>
        </w:rPr>
        <w:t xml:space="preserve"> kompulsywnych w dorosłości. Czynności takie jak objadanie się, masturbacja, hazard są próbą wypełnienia pustki tworzonej przez brak stabilizującej relacji w okresie wczesnodziecięcym oraz poradzenia sobie z deficytami w zakresie takich sfer jak regulowanie emocji, szacunek do siebie, umiejętność troski o siebie, zdolność do czerpania zadowolenia i satysfakcji w relacji z drugą osobą.</w:t>
      </w:r>
    </w:p>
    <w:p w:rsidR="00220529" w:rsidRPr="00D0195B" w:rsidRDefault="00220529" w:rsidP="00220529">
      <w:pPr>
        <w:jc w:val="both"/>
        <w:rPr>
          <w:szCs w:val="24"/>
        </w:rPr>
      </w:pPr>
    </w:p>
    <w:p w:rsidR="00B63C12" w:rsidRDefault="00220529" w:rsidP="00220529">
      <w:pPr>
        <w:jc w:val="both"/>
        <w:rPr>
          <w:szCs w:val="24"/>
        </w:rPr>
      </w:pPr>
      <w:r w:rsidRPr="00D0195B">
        <w:rPr>
          <w:szCs w:val="24"/>
        </w:rPr>
        <w:t xml:space="preserve">Model poznawczo-behawioralny przyczyn uzależnienia </w:t>
      </w:r>
      <w:r w:rsidR="00B63C12">
        <w:rPr>
          <w:szCs w:val="24"/>
        </w:rPr>
        <w:t xml:space="preserve">- </w:t>
      </w:r>
      <w:r w:rsidRPr="00D0195B">
        <w:rPr>
          <w:szCs w:val="24"/>
        </w:rPr>
        <w:t xml:space="preserve">poszukuje w wyuczonych poprzez działanie wzmocnień pozytywnych i negatywnych nieprawidłowych wzorcach myślenia, przeżywania i zachowania. Zachodzące pod wpływem danej substancji lub czynności zmiany (uczucie rozluźnienia, ulgi, przyjemności, euforii) stanowią na tyle silne wzmocnienie pozytywne, że osoba będzie dążyć do ich powtarzania. </w:t>
      </w:r>
    </w:p>
    <w:p w:rsidR="00220529" w:rsidRDefault="00220529" w:rsidP="00220529">
      <w:pPr>
        <w:jc w:val="both"/>
        <w:rPr>
          <w:szCs w:val="24"/>
        </w:rPr>
      </w:pPr>
      <w:r w:rsidRPr="00D0195B">
        <w:rPr>
          <w:szCs w:val="24"/>
        </w:rPr>
        <w:lastRenderedPageBreak/>
        <w:t xml:space="preserve">Prowadzi to do ukształtowania się ograniczonego repertuaru reakcji, m.in. na </w:t>
      </w:r>
      <w:r w:rsidR="00D0195B" w:rsidRPr="00D0195B">
        <w:rPr>
          <w:szCs w:val="24"/>
        </w:rPr>
        <w:br/>
      </w:r>
      <w:r w:rsidRPr="00D0195B">
        <w:rPr>
          <w:szCs w:val="24"/>
        </w:rPr>
        <w:t xml:space="preserve">sytuacje stresujące, przez co osoba coraz trudniej radzi sobie </w:t>
      </w:r>
      <w:r w:rsidR="00D0195B" w:rsidRPr="00D0195B">
        <w:rPr>
          <w:szCs w:val="24"/>
        </w:rPr>
        <w:br/>
      </w:r>
      <w:r w:rsidRPr="00D0195B">
        <w:rPr>
          <w:szCs w:val="24"/>
        </w:rPr>
        <w:t>z wyzwaniami, jakie stawia przed nią życie codzienne.</w:t>
      </w:r>
    </w:p>
    <w:p w:rsidR="00D0195B" w:rsidRDefault="00D0195B" w:rsidP="00220529">
      <w:pPr>
        <w:jc w:val="both"/>
        <w:rPr>
          <w:szCs w:val="24"/>
        </w:rPr>
      </w:pPr>
    </w:p>
    <w:p w:rsidR="00D0195B" w:rsidRDefault="00D0195B" w:rsidP="00220529">
      <w:pPr>
        <w:jc w:val="both"/>
        <w:rPr>
          <w:szCs w:val="24"/>
        </w:rPr>
      </w:pPr>
      <w:r>
        <w:rPr>
          <w:szCs w:val="24"/>
        </w:rPr>
        <w:t xml:space="preserve">Obecnie, coraz więcej osób boryka się z zaburzeniami, bądź uzależnieniami behawioralnymi. Problem jest o tyle niepokojący, że dotyka coraz młodsze osoby, które nie mają jeszcze </w:t>
      </w:r>
      <w:r>
        <w:rPr>
          <w:szCs w:val="24"/>
        </w:rPr>
        <w:br/>
        <w:t>w pełni wykształconej osobowości, są w trakcie poszukiwania własnego „ja”, nie umieją poradzić sobie sami ze swoimi problemami i próbują je rozwiązywać w</w:t>
      </w:r>
      <w:r w:rsidR="00B63C12">
        <w:rPr>
          <w:szCs w:val="24"/>
        </w:rPr>
        <w:t>łasnymi sposobami, które prowadzą</w:t>
      </w:r>
      <w:r>
        <w:rPr>
          <w:szCs w:val="24"/>
        </w:rPr>
        <w:t xml:space="preserve"> często do wspomnianych zaburzeń.</w:t>
      </w:r>
    </w:p>
    <w:p w:rsidR="00863DFF" w:rsidRPr="009C0A2A" w:rsidRDefault="00863DFF" w:rsidP="00276FC4">
      <w:pPr>
        <w:pStyle w:val="Nagwek3"/>
      </w:pPr>
      <w:bookmarkStart w:id="163" w:name="_Toc81809825"/>
      <w:r w:rsidRPr="009C0A2A">
        <w:t>5.8.2. Dane liczbowe.</w:t>
      </w:r>
      <w:bookmarkEnd w:id="163"/>
    </w:p>
    <w:p w:rsidR="00863DFF" w:rsidRPr="002A41DD" w:rsidRDefault="00863DFF" w:rsidP="005C36FB">
      <w:pPr>
        <w:tabs>
          <w:tab w:val="left" w:pos="1701"/>
        </w:tabs>
        <w:suppressAutoHyphens w:val="0"/>
        <w:ind w:left="360" w:hanging="360"/>
        <w:jc w:val="both"/>
        <w:rPr>
          <w:b/>
          <w:color w:val="FF0000"/>
        </w:rPr>
      </w:pPr>
    </w:p>
    <w:p w:rsidR="009C0A2A" w:rsidRDefault="009C0A2A" w:rsidP="009C0A2A">
      <w:pPr>
        <w:jc w:val="both"/>
        <w:rPr>
          <w:szCs w:val="24"/>
          <w:lang w:eastAsia="ar-SA"/>
        </w:rPr>
      </w:pPr>
      <w:r w:rsidRPr="009C0A2A">
        <w:rPr>
          <w:szCs w:val="24"/>
          <w:lang w:eastAsia="ar-SA"/>
        </w:rPr>
        <w:t xml:space="preserve">W planowaniu i prowadzeniu działań mających na celu profilaktykę i rozwiązywanie problemów związanych z uzależnieniami od środków psychoaktywnych bardzo ważne jest rozpoznawanie skali problemów na terenie gminy, wzorów </w:t>
      </w:r>
      <w:proofErr w:type="spellStart"/>
      <w:r w:rsidRPr="009C0A2A">
        <w:rPr>
          <w:szCs w:val="24"/>
          <w:lang w:eastAsia="ar-SA"/>
        </w:rPr>
        <w:t>zachowań</w:t>
      </w:r>
      <w:proofErr w:type="spellEnd"/>
      <w:r w:rsidRPr="009C0A2A">
        <w:rPr>
          <w:szCs w:val="24"/>
          <w:lang w:eastAsia="ar-SA"/>
        </w:rPr>
        <w:t xml:space="preserve"> związanych</w:t>
      </w:r>
      <w:r>
        <w:rPr>
          <w:szCs w:val="24"/>
          <w:lang w:eastAsia="ar-SA"/>
        </w:rPr>
        <w:t xml:space="preserve"> </w:t>
      </w:r>
      <w:r>
        <w:rPr>
          <w:szCs w:val="24"/>
          <w:lang w:eastAsia="ar-SA"/>
        </w:rPr>
        <w:br/>
      </w:r>
      <w:r w:rsidRPr="009C0A2A">
        <w:rPr>
          <w:szCs w:val="24"/>
          <w:lang w:eastAsia="ar-SA"/>
        </w:rPr>
        <w:t>z zażywaniem środków psychoaktywnych, struktury spożycia oraz zaburzeń życia społecznego i rodzinnego wywołanych nimi. Jednocześnie zgromadzenie danych statystycznych w zakresie uzależnienia nie daje rzeczywistego wyobrażenia o dynamice zjawiska ze względu na „wrażliwość” danych oraz fakt, że te same osoby mogą być wykazywane przez różne podmioty</w:t>
      </w:r>
      <w:r w:rsidRPr="009C0A2A">
        <w:rPr>
          <w:color w:val="FF0000"/>
          <w:szCs w:val="24"/>
          <w:lang w:eastAsia="ar-SA"/>
        </w:rPr>
        <w:t xml:space="preserve"> </w:t>
      </w:r>
      <w:r w:rsidRPr="009C0A2A">
        <w:rPr>
          <w:szCs w:val="24"/>
          <w:lang w:eastAsia="ar-SA"/>
        </w:rPr>
        <w:t>działające w obszarze rozwiązywania problemów alkoholowych i narkotykowych.</w:t>
      </w:r>
    </w:p>
    <w:p w:rsidR="00D40D73" w:rsidRDefault="00D40D73" w:rsidP="00696E5B">
      <w:pPr>
        <w:jc w:val="both"/>
        <w:rPr>
          <w:color w:val="FF0000"/>
          <w:szCs w:val="24"/>
        </w:rPr>
      </w:pPr>
    </w:p>
    <w:p w:rsidR="00B63C12" w:rsidRDefault="00B63C12" w:rsidP="00B63C12">
      <w:pPr>
        <w:pStyle w:val="Legenda"/>
        <w:keepNext/>
      </w:pPr>
      <w:bookmarkStart w:id="164" w:name="_Toc73449909"/>
      <w:bookmarkStart w:id="165" w:name="_Toc74133431"/>
      <w:r>
        <w:t xml:space="preserve">Tabela </w:t>
      </w:r>
      <w:fldSimple w:instr=" SEQ Tabela \* ARABIC ">
        <w:r w:rsidR="00316BE2">
          <w:rPr>
            <w:noProof/>
          </w:rPr>
          <w:t>50</w:t>
        </w:r>
        <w:bookmarkEnd w:id="164"/>
        <w:bookmarkEnd w:id="165"/>
      </w:fldSimple>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0"/>
        <w:gridCol w:w="2409"/>
        <w:gridCol w:w="2410"/>
        <w:gridCol w:w="2029"/>
      </w:tblGrid>
      <w:tr w:rsidR="009C0A2A" w:rsidRPr="009C0A2A" w:rsidTr="00150EE5">
        <w:tc>
          <w:tcPr>
            <w:tcW w:w="10348" w:type="dxa"/>
            <w:gridSpan w:val="4"/>
            <w:shd w:val="clear" w:color="auto" w:fill="DBE5F1" w:themeFill="accent1" w:themeFillTint="33"/>
          </w:tcPr>
          <w:p w:rsidR="00786F84" w:rsidRDefault="00786F84" w:rsidP="009C0A2A">
            <w:pPr>
              <w:jc w:val="center"/>
              <w:rPr>
                <w:b/>
                <w:color w:val="FF0000"/>
                <w:szCs w:val="22"/>
                <w:lang w:eastAsia="ar-SA"/>
              </w:rPr>
            </w:pPr>
          </w:p>
          <w:p w:rsidR="009C0A2A" w:rsidRPr="00D87BF5" w:rsidRDefault="009C0A2A" w:rsidP="009C0A2A">
            <w:pPr>
              <w:jc w:val="center"/>
              <w:rPr>
                <w:b/>
                <w:szCs w:val="22"/>
              </w:rPr>
            </w:pPr>
            <w:r w:rsidRPr="00D87BF5">
              <w:rPr>
                <w:b/>
                <w:sz w:val="22"/>
                <w:szCs w:val="22"/>
                <w:lang w:eastAsia="ar-SA"/>
              </w:rPr>
              <w:t>Populacje osób, u których występują różne kategorie problemów alkoholowych - obliczenia dla gminy Cieszyn na podstawie danych szacunkowych Państwowej Agencji Rozwiązywania Problemów Alkoholowych.</w:t>
            </w:r>
          </w:p>
          <w:p w:rsidR="009C0A2A" w:rsidRPr="009C0A2A" w:rsidRDefault="009C0A2A" w:rsidP="009C0A2A">
            <w:pPr>
              <w:widowControl/>
              <w:suppressAutoHyphens w:val="0"/>
              <w:overflowPunct/>
              <w:ind w:right="-426"/>
              <w:rPr>
                <w:rFonts w:eastAsia="Calibri"/>
                <w:b/>
                <w:szCs w:val="22"/>
                <w:lang w:eastAsia="en-US"/>
              </w:rPr>
            </w:pPr>
          </w:p>
        </w:tc>
      </w:tr>
      <w:tr w:rsidR="009C0A2A" w:rsidRPr="009C0A2A" w:rsidTr="00150EE5">
        <w:tc>
          <w:tcPr>
            <w:tcW w:w="3500" w:type="dxa"/>
          </w:tcPr>
          <w:p w:rsidR="009C0A2A" w:rsidRPr="00786F84" w:rsidRDefault="009C0A2A" w:rsidP="009C0A2A">
            <w:pPr>
              <w:widowControl/>
              <w:suppressAutoHyphens w:val="0"/>
              <w:overflowPunct/>
              <w:ind w:right="-426"/>
              <w:jc w:val="both"/>
              <w:rPr>
                <w:rFonts w:eastAsia="Calibri"/>
                <w:sz w:val="20"/>
                <w:lang w:eastAsia="en-US"/>
              </w:rPr>
            </w:pPr>
          </w:p>
        </w:tc>
        <w:tc>
          <w:tcPr>
            <w:tcW w:w="2409" w:type="dxa"/>
          </w:tcPr>
          <w:p w:rsidR="009C0A2A" w:rsidRPr="008447AF" w:rsidRDefault="009C0A2A" w:rsidP="008447AF">
            <w:pPr>
              <w:widowControl/>
              <w:suppressAutoHyphens w:val="0"/>
              <w:overflowPunct/>
              <w:ind w:right="-426"/>
              <w:jc w:val="center"/>
              <w:rPr>
                <w:rFonts w:eastAsia="Calibri"/>
                <w:sz w:val="20"/>
                <w:lang w:eastAsia="en-US"/>
              </w:rPr>
            </w:pPr>
            <w:r w:rsidRPr="008447AF">
              <w:rPr>
                <w:rFonts w:eastAsia="Calibri"/>
                <w:sz w:val="20"/>
                <w:lang w:eastAsia="en-US"/>
              </w:rPr>
              <w:t>Polska</w:t>
            </w:r>
          </w:p>
        </w:tc>
        <w:tc>
          <w:tcPr>
            <w:tcW w:w="2410" w:type="dxa"/>
          </w:tcPr>
          <w:p w:rsidR="009C0A2A" w:rsidRPr="008447AF" w:rsidRDefault="009C0A2A" w:rsidP="008447AF">
            <w:pPr>
              <w:widowControl/>
              <w:suppressAutoHyphens w:val="0"/>
              <w:overflowPunct/>
              <w:ind w:right="-426"/>
              <w:jc w:val="center"/>
              <w:rPr>
                <w:rFonts w:eastAsia="Calibri"/>
                <w:sz w:val="20"/>
                <w:lang w:eastAsia="en-US"/>
              </w:rPr>
            </w:pPr>
            <w:r w:rsidRPr="008447AF">
              <w:rPr>
                <w:rFonts w:eastAsia="Calibri"/>
                <w:sz w:val="20"/>
                <w:lang w:eastAsia="en-US"/>
              </w:rPr>
              <w:t>miasto liczące 10 tys. mieszkańców</w:t>
            </w:r>
          </w:p>
        </w:tc>
        <w:tc>
          <w:tcPr>
            <w:tcW w:w="2029" w:type="dxa"/>
          </w:tcPr>
          <w:p w:rsidR="009C0A2A" w:rsidRPr="008447AF" w:rsidRDefault="009C0A2A" w:rsidP="008447AF">
            <w:pPr>
              <w:widowControl/>
              <w:suppressAutoHyphens w:val="0"/>
              <w:overflowPunct/>
              <w:ind w:right="-426"/>
              <w:jc w:val="center"/>
              <w:rPr>
                <w:rFonts w:eastAsia="Calibri"/>
                <w:sz w:val="20"/>
                <w:lang w:eastAsia="en-US"/>
              </w:rPr>
            </w:pPr>
            <w:r w:rsidRPr="008447AF">
              <w:rPr>
                <w:rFonts w:eastAsia="Calibri"/>
                <w:sz w:val="20"/>
                <w:lang w:eastAsia="en-US"/>
              </w:rPr>
              <w:t>gmina Cieszyn</w:t>
            </w:r>
          </w:p>
        </w:tc>
      </w:tr>
      <w:tr w:rsidR="009C0A2A" w:rsidRPr="009C0A2A" w:rsidTr="00150EE5">
        <w:tc>
          <w:tcPr>
            <w:tcW w:w="3500" w:type="dxa"/>
          </w:tcPr>
          <w:p w:rsidR="009C0A2A" w:rsidRPr="00786F84" w:rsidRDefault="009C0A2A" w:rsidP="009C0A2A">
            <w:pPr>
              <w:widowControl/>
              <w:suppressAutoHyphens w:val="0"/>
              <w:overflowPunct/>
              <w:ind w:right="-426"/>
              <w:rPr>
                <w:rFonts w:eastAsia="Calibri"/>
                <w:sz w:val="20"/>
                <w:lang w:eastAsia="en-US"/>
              </w:rPr>
            </w:pPr>
            <w:r w:rsidRPr="00786F84">
              <w:rPr>
                <w:rFonts w:eastAsia="Calibri"/>
                <w:sz w:val="20"/>
                <w:lang w:eastAsia="en-US"/>
              </w:rPr>
              <w:t>Liczba osób uzależnionych od alkoholu</w:t>
            </w:r>
          </w:p>
        </w:tc>
        <w:tc>
          <w:tcPr>
            <w:tcW w:w="240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800 tys. osób</w:t>
            </w:r>
          </w:p>
        </w:tc>
        <w:tc>
          <w:tcPr>
            <w:tcW w:w="2410"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200 osób</w:t>
            </w:r>
          </w:p>
        </w:tc>
        <w:tc>
          <w:tcPr>
            <w:tcW w:w="202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670 osób</w:t>
            </w:r>
          </w:p>
        </w:tc>
      </w:tr>
      <w:tr w:rsidR="009C0A2A" w:rsidRPr="009C0A2A" w:rsidTr="00150EE5">
        <w:tc>
          <w:tcPr>
            <w:tcW w:w="3500" w:type="dxa"/>
          </w:tcPr>
          <w:p w:rsidR="009C0A2A" w:rsidRPr="00786F84" w:rsidRDefault="009C0A2A" w:rsidP="009C0A2A">
            <w:pPr>
              <w:widowControl/>
              <w:suppressAutoHyphens w:val="0"/>
              <w:overflowPunct/>
              <w:ind w:right="-426"/>
              <w:jc w:val="both"/>
              <w:rPr>
                <w:rFonts w:eastAsia="Calibri"/>
                <w:sz w:val="20"/>
                <w:lang w:eastAsia="en-US"/>
              </w:rPr>
            </w:pPr>
            <w:r w:rsidRPr="00786F84">
              <w:rPr>
                <w:rFonts w:eastAsia="Calibri"/>
                <w:sz w:val="20"/>
                <w:lang w:eastAsia="en-US"/>
              </w:rPr>
              <w:t xml:space="preserve">Dorośli żyjący w otoczeniu </w:t>
            </w:r>
          </w:p>
          <w:p w:rsidR="009C0A2A" w:rsidRPr="00786F84" w:rsidRDefault="009C0A2A" w:rsidP="009C0A2A">
            <w:pPr>
              <w:widowControl/>
              <w:suppressAutoHyphens w:val="0"/>
              <w:overflowPunct/>
              <w:ind w:right="-426"/>
              <w:jc w:val="both"/>
              <w:rPr>
                <w:rFonts w:eastAsia="Calibri"/>
                <w:sz w:val="20"/>
                <w:lang w:eastAsia="en-US"/>
              </w:rPr>
            </w:pPr>
            <w:r w:rsidRPr="00786F84">
              <w:rPr>
                <w:rFonts w:eastAsia="Calibri"/>
                <w:sz w:val="20"/>
                <w:lang w:eastAsia="en-US"/>
              </w:rPr>
              <w:t>alkoholika (współmałżonkowie, rodzice)</w:t>
            </w:r>
          </w:p>
        </w:tc>
        <w:tc>
          <w:tcPr>
            <w:tcW w:w="240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1,5 mln osób</w:t>
            </w:r>
          </w:p>
        </w:tc>
        <w:tc>
          <w:tcPr>
            <w:tcW w:w="2410"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400. osób</w:t>
            </w:r>
          </w:p>
          <w:p w:rsidR="009C0A2A" w:rsidRPr="00786F84" w:rsidRDefault="009C0A2A" w:rsidP="008447AF">
            <w:pPr>
              <w:widowControl/>
              <w:suppressAutoHyphens w:val="0"/>
              <w:overflowPunct/>
              <w:ind w:right="-153"/>
              <w:jc w:val="center"/>
              <w:rPr>
                <w:rFonts w:eastAsia="Calibri"/>
                <w:sz w:val="20"/>
                <w:lang w:eastAsia="en-US"/>
              </w:rPr>
            </w:pPr>
          </w:p>
        </w:tc>
        <w:tc>
          <w:tcPr>
            <w:tcW w:w="202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1.300 osób</w:t>
            </w:r>
          </w:p>
        </w:tc>
      </w:tr>
      <w:tr w:rsidR="009C0A2A" w:rsidRPr="009C0A2A" w:rsidTr="00150EE5">
        <w:tc>
          <w:tcPr>
            <w:tcW w:w="3500" w:type="dxa"/>
          </w:tcPr>
          <w:p w:rsidR="009C0A2A" w:rsidRPr="00786F84" w:rsidRDefault="009C0A2A" w:rsidP="009C0A2A">
            <w:pPr>
              <w:widowControl/>
              <w:suppressAutoHyphens w:val="0"/>
              <w:overflowPunct/>
              <w:ind w:right="-426"/>
              <w:jc w:val="both"/>
              <w:rPr>
                <w:rFonts w:eastAsia="Calibri"/>
                <w:sz w:val="20"/>
                <w:lang w:eastAsia="en-US"/>
              </w:rPr>
            </w:pPr>
            <w:r w:rsidRPr="00786F84">
              <w:rPr>
                <w:rFonts w:eastAsia="Calibri"/>
                <w:sz w:val="20"/>
                <w:lang w:eastAsia="en-US"/>
              </w:rPr>
              <w:t xml:space="preserve">Dzieci wychowujące się w rodzinie </w:t>
            </w:r>
          </w:p>
          <w:p w:rsidR="009C0A2A" w:rsidRPr="00786F84" w:rsidRDefault="009C0A2A" w:rsidP="009C0A2A">
            <w:pPr>
              <w:widowControl/>
              <w:suppressAutoHyphens w:val="0"/>
              <w:overflowPunct/>
              <w:ind w:right="-426"/>
              <w:jc w:val="both"/>
              <w:rPr>
                <w:rFonts w:eastAsia="Calibri"/>
                <w:sz w:val="20"/>
                <w:lang w:eastAsia="en-US"/>
              </w:rPr>
            </w:pPr>
            <w:r w:rsidRPr="00786F84">
              <w:rPr>
                <w:rFonts w:eastAsia="Calibri"/>
                <w:sz w:val="20"/>
                <w:lang w:eastAsia="en-US"/>
              </w:rPr>
              <w:t>alkoholików</w:t>
            </w:r>
          </w:p>
        </w:tc>
        <w:tc>
          <w:tcPr>
            <w:tcW w:w="240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1,5 mln osób</w:t>
            </w:r>
          </w:p>
        </w:tc>
        <w:tc>
          <w:tcPr>
            <w:tcW w:w="2410"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400 osób</w:t>
            </w:r>
          </w:p>
        </w:tc>
        <w:tc>
          <w:tcPr>
            <w:tcW w:w="202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1.300 osób</w:t>
            </w:r>
          </w:p>
        </w:tc>
      </w:tr>
      <w:tr w:rsidR="009C0A2A" w:rsidRPr="009C0A2A" w:rsidTr="00150EE5">
        <w:tc>
          <w:tcPr>
            <w:tcW w:w="3500" w:type="dxa"/>
          </w:tcPr>
          <w:p w:rsidR="009C0A2A" w:rsidRPr="00786F84" w:rsidRDefault="009C0A2A" w:rsidP="009C0A2A">
            <w:pPr>
              <w:widowControl/>
              <w:suppressAutoHyphens w:val="0"/>
              <w:overflowPunct/>
              <w:ind w:right="-426"/>
              <w:jc w:val="both"/>
              <w:rPr>
                <w:rFonts w:eastAsia="Calibri"/>
                <w:sz w:val="20"/>
                <w:lang w:eastAsia="en-US"/>
              </w:rPr>
            </w:pPr>
            <w:r w:rsidRPr="00786F84">
              <w:rPr>
                <w:rFonts w:eastAsia="Calibri"/>
                <w:sz w:val="20"/>
                <w:lang w:eastAsia="en-US"/>
              </w:rPr>
              <w:t>Osoby pijące szkodliwie</w:t>
            </w:r>
          </w:p>
        </w:tc>
        <w:tc>
          <w:tcPr>
            <w:tcW w:w="240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2 - 2,5 mln osób</w:t>
            </w:r>
          </w:p>
        </w:tc>
        <w:tc>
          <w:tcPr>
            <w:tcW w:w="2410"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500 - 700 osób</w:t>
            </w:r>
          </w:p>
        </w:tc>
        <w:tc>
          <w:tcPr>
            <w:tcW w:w="202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1.680 - 2.350 osób</w:t>
            </w:r>
          </w:p>
        </w:tc>
      </w:tr>
      <w:tr w:rsidR="009C0A2A" w:rsidRPr="009C0A2A" w:rsidTr="00150EE5">
        <w:trPr>
          <w:trHeight w:val="610"/>
        </w:trPr>
        <w:tc>
          <w:tcPr>
            <w:tcW w:w="3500" w:type="dxa"/>
          </w:tcPr>
          <w:p w:rsidR="009C0A2A" w:rsidRPr="00786F84" w:rsidRDefault="009C0A2A" w:rsidP="009C0A2A">
            <w:pPr>
              <w:widowControl/>
              <w:suppressAutoHyphens w:val="0"/>
              <w:overflowPunct/>
              <w:ind w:right="-426"/>
              <w:jc w:val="both"/>
              <w:rPr>
                <w:rFonts w:eastAsia="Calibri"/>
                <w:sz w:val="20"/>
                <w:lang w:eastAsia="en-US"/>
              </w:rPr>
            </w:pPr>
            <w:r w:rsidRPr="00786F84">
              <w:rPr>
                <w:rFonts w:eastAsia="Calibri"/>
                <w:sz w:val="20"/>
                <w:lang w:eastAsia="en-US"/>
              </w:rPr>
              <w:t xml:space="preserve">Ofiary przemocy domowej </w:t>
            </w:r>
          </w:p>
          <w:p w:rsidR="009C0A2A" w:rsidRPr="00786F84" w:rsidRDefault="009C0A2A" w:rsidP="009C0A2A">
            <w:pPr>
              <w:widowControl/>
              <w:suppressAutoHyphens w:val="0"/>
              <w:overflowPunct/>
              <w:ind w:right="-426"/>
              <w:jc w:val="both"/>
              <w:rPr>
                <w:rFonts w:eastAsia="Calibri"/>
                <w:sz w:val="20"/>
                <w:lang w:eastAsia="en-US"/>
              </w:rPr>
            </w:pPr>
            <w:r w:rsidRPr="00786F84">
              <w:rPr>
                <w:rFonts w:eastAsia="Calibri"/>
                <w:sz w:val="20"/>
                <w:lang w:eastAsia="en-US"/>
              </w:rPr>
              <w:t>w rodzinach z problemem alkoholowym</w:t>
            </w:r>
          </w:p>
        </w:tc>
        <w:tc>
          <w:tcPr>
            <w:tcW w:w="240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2 mln osób</w:t>
            </w:r>
          </w:p>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(dorosłych i dzieci)</w:t>
            </w:r>
          </w:p>
        </w:tc>
        <w:tc>
          <w:tcPr>
            <w:tcW w:w="2410"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530 osób</w:t>
            </w:r>
          </w:p>
        </w:tc>
        <w:tc>
          <w:tcPr>
            <w:tcW w:w="2029" w:type="dxa"/>
          </w:tcPr>
          <w:p w:rsidR="009C0A2A" w:rsidRPr="00786F84" w:rsidRDefault="009C0A2A" w:rsidP="008447AF">
            <w:pPr>
              <w:widowControl/>
              <w:suppressAutoHyphens w:val="0"/>
              <w:overflowPunct/>
              <w:ind w:right="-153"/>
              <w:jc w:val="center"/>
              <w:rPr>
                <w:rFonts w:eastAsia="Calibri"/>
                <w:sz w:val="20"/>
                <w:lang w:eastAsia="en-US"/>
              </w:rPr>
            </w:pPr>
            <w:r w:rsidRPr="00786F84">
              <w:rPr>
                <w:rFonts w:eastAsia="Calibri"/>
                <w:sz w:val="20"/>
                <w:lang w:eastAsia="en-US"/>
              </w:rPr>
              <w:t>ok. 1.780 osób</w:t>
            </w:r>
          </w:p>
        </w:tc>
      </w:tr>
    </w:tbl>
    <w:p w:rsidR="009C0A2A" w:rsidRPr="00D87BF5" w:rsidRDefault="009C0A2A" w:rsidP="00696E5B">
      <w:pPr>
        <w:jc w:val="both"/>
        <w:rPr>
          <w:i/>
          <w:sz w:val="20"/>
        </w:rPr>
      </w:pPr>
      <w:r w:rsidRPr="00D87BF5">
        <w:rPr>
          <w:i/>
          <w:sz w:val="20"/>
        </w:rPr>
        <w:t>Obliczeń dla gminy Cieszyn dokonano przyjmując liczbę mieszkańców zameldowanych na pobyt stały i czasowy, według stanu na dzień 31.12.2019 r. – 33.560 osób</w:t>
      </w:r>
    </w:p>
    <w:p w:rsidR="009C0A2A" w:rsidRPr="00D87BF5" w:rsidRDefault="009C0A2A" w:rsidP="00696E5B">
      <w:pPr>
        <w:jc w:val="both"/>
        <w:rPr>
          <w:i/>
          <w:color w:val="FF0000"/>
          <w:sz w:val="20"/>
        </w:rPr>
      </w:pPr>
    </w:p>
    <w:p w:rsidR="00D55088" w:rsidRPr="00786F84" w:rsidRDefault="00D55088" w:rsidP="00D55088">
      <w:pPr>
        <w:jc w:val="both"/>
        <w:rPr>
          <w:szCs w:val="24"/>
        </w:rPr>
      </w:pPr>
      <w:r w:rsidRPr="00786F84">
        <w:rPr>
          <w:szCs w:val="24"/>
        </w:rPr>
        <w:t>Konsekwencje nadużywania alkoholu dotyczą nie tylko bezpośrednio osób pijących szkodliwie, ryzykownie i ich rodzin, ale także mają wpływ na całą populację, niosąc za sobą różnego rodzaju doraźne szkody związane z zażywaniem alkoholu takie, jak: wypadki samochodowe (w tym śmiertelne), konflikt z prawem, zachowania agresywne, przemoc, większe ryzyko stania się ofiarą przestępstwa, konflikt z rówieśnikami i w rodzinie, problemy z nauką, czy sięganie po inne środki psychoaktywne.</w:t>
      </w:r>
    </w:p>
    <w:p w:rsidR="00D55088" w:rsidRPr="00786F84" w:rsidRDefault="00D55088" w:rsidP="00D55088">
      <w:pPr>
        <w:jc w:val="both"/>
        <w:rPr>
          <w:szCs w:val="24"/>
        </w:rPr>
      </w:pPr>
      <w:r w:rsidRPr="00786F84">
        <w:rPr>
          <w:szCs w:val="24"/>
        </w:rPr>
        <w:t xml:space="preserve">Z zebranych danych wynika, iż istnieje zależność pomiędzy alkoholem, a wypadkami drogowymi. W roku 2019 </w:t>
      </w:r>
      <w:r w:rsidR="00B63C12">
        <w:rPr>
          <w:szCs w:val="24"/>
        </w:rPr>
        <w:t>KPP</w:t>
      </w:r>
      <w:r w:rsidRPr="00786F84">
        <w:rPr>
          <w:szCs w:val="24"/>
        </w:rPr>
        <w:t xml:space="preserve"> ujawniła 282 osoby kierujące znajdujące się w stanie nietrzeźwości lub pod wpływem środka odurzającego na terenie powiatu cieszyńskiego. Nietrzeźwi uczestnicy ruchu drogowego spowodowali 45 kolizji, 10 wypadków, 11 osób zostało rannych.</w:t>
      </w:r>
    </w:p>
    <w:p w:rsidR="00D55088" w:rsidRPr="00786F84" w:rsidRDefault="00D55088" w:rsidP="00D55088">
      <w:pPr>
        <w:jc w:val="both"/>
        <w:rPr>
          <w:szCs w:val="24"/>
        </w:rPr>
      </w:pPr>
      <w:r w:rsidRPr="00786F84">
        <w:rPr>
          <w:szCs w:val="24"/>
        </w:rPr>
        <w:lastRenderedPageBreak/>
        <w:t xml:space="preserve">Zmniejszająca się liczba przestępstw może być wynikiem ogólnopolskich kampanii społecznych mających na celu przeciwdziałanie nietrzeźwości na drogach. Od trzech lat także gmina Cieszyn bierze w niej aktywny udział, organizując, m.in.: wykłady profilaktyczne </w:t>
      </w:r>
      <w:r w:rsidR="00150EE5">
        <w:rPr>
          <w:szCs w:val="24"/>
        </w:rPr>
        <w:br/>
      </w:r>
      <w:r w:rsidRPr="00786F84">
        <w:rPr>
          <w:szCs w:val="24"/>
        </w:rPr>
        <w:t xml:space="preserve">w wybranych szkołach nauki jazdy oraz w szkołach ponadgimnazjalnych. Wykłady są urozmaicane dodatkowymi materiałami </w:t>
      </w:r>
      <w:proofErr w:type="spellStart"/>
      <w:r w:rsidRPr="00786F84">
        <w:rPr>
          <w:szCs w:val="24"/>
        </w:rPr>
        <w:t>informacyjno</w:t>
      </w:r>
      <w:proofErr w:type="spellEnd"/>
      <w:r w:rsidRPr="00786F84">
        <w:rPr>
          <w:szCs w:val="24"/>
        </w:rPr>
        <w:t xml:space="preserve"> </w:t>
      </w:r>
      <w:r w:rsidR="003A4444">
        <w:rPr>
          <w:szCs w:val="24"/>
        </w:rPr>
        <w:t>-</w:t>
      </w:r>
      <w:r w:rsidRPr="00786F84">
        <w:rPr>
          <w:szCs w:val="24"/>
        </w:rPr>
        <w:t xml:space="preserve"> edukacyjnymi, odblaskowymi opaskami z hasłem „Piłeś? Nie jedź”. W trakcie akcji z wykładów skorzystało: w 2015 roku </w:t>
      </w:r>
      <w:r w:rsidR="003A4444">
        <w:rPr>
          <w:szCs w:val="24"/>
        </w:rPr>
        <w:t>-</w:t>
      </w:r>
      <w:r w:rsidRPr="00786F84">
        <w:rPr>
          <w:szCs w:val="24"/>
        </w:rPr>
        <w:t xml:space="preserve"> 2 szkoły ponadgimnazjalne (50 osób) oraz 4 szkoły nauki jazdy, w 2016 roku </w:t>
      </w:r>
      <w:r w:rsidR="003A4444">
        <w:rPr>
          <w:szCs w:val="24"/>
        </w:rPr>
        <w:t>-</w:t>
      </w:r>
      <w:r w:rsidRPr="00786F84">
        <w:rPr>
          <w:szCs w:val="24"/>
        </w:rPr>
        <w:t xml:space="preserve"> 7 szkół ponadgimnazjalnych (607 osób) oraz 1 szkoła nauki jazdy, w 2017 roku </w:t>
      </w:r>
      <w:r w:rsidR="003A4444">
        <w:rPr>
          <w:szCs w:val="24"/>
        </w:rPr>
        <w:t>-</w:t>
      </w:r>
      <w:r w:rsidRPr="00786F84">
        <w:rPr>
          <w:szCs w:val="24"/>
        </w:rPr>
        <w:t xml:space="preserve"> 8 szkół ponadgimnazjalnych (570 osób), w 2018 roku </w:t>
      </w:r>
      <w:r w:rsidR="003A4444">
        <w:rPr>
          <w:szCs w:val="24"/>
        </w:rPr>
        <w:t>-</w:t>
      </w:r>
      <w:r w:rsidRPr="00786F84">
        <w:rPr>
          <w:szCs w:val="24"/>
        </w:rPr>
        <w:t xml:space="preserve"> 5 szkół ponadgimnazjalnych (360 osób), </w:t>
      </w:r>
      <w:r w:rsidR="00150EE5">
        <w:rPr>
          <w:szCs w:val="24"/>
        </w:rPr>
        <w:br/>
      </w:r>
      <w:r w:rsidRPr="00786F84">
        <w:rPr>
          <w:szCs w:val="24"/>
        </w:rPr>
        <w:t>w 2019 roku - 6 szkół ponadgimnazjalnych (610 osób). Z uwagi na powyższe oraz duże zainteresowanie ze strony cieszyńskich szkół zasadne wydaje się kontynuowanie podjętych akcji społecznych również w kolejnych latach.</w:t>
      </w:r>
    </w:p>
    <w:p w:rsidR="00B85BE5" w:rsidRDefault="00B85BE5" w:rsidP="00D55088">
      <w:pPr>
        <w:jc w:val="both"/>
        <w:rPr>
          <w:color w:val="FF0000"/>
          <w:szCs w:val="24"/>
        </w:rPr>
      </w:pPr>
    </w:p>
    <w:p w:rsidR="00B63C12" w:rsidRDefault="00B63C12" w:rsidP="00B63C12">
      <w:pPr>
        <w:pStyle w:val="Legenda"/>
        <w:keepNext/>
      </w:pPr>
      <w:bookmarkStart w:id="166" w:name="_Toc73449910"/>
      <w:bookmarkStart w:id="167" w:name="_Toc74133432"/>
      <w:r>
        <w:t xml:space="preserve">Tabela </w:t>
      </w:r>
      <w:fldSimple w:instr=" SEQ Tabela \* ARABIC ">
        <w:r w:rsidR="00316BE2">
          <w:rPr>
            <w:noProof/>
          </w:rPr>
          <w:t>51</w:t>
        </w:r>
        <w:bookmarkEnd w:id="166"/>
        <w:bookmarkEnd w:id="167"/>
      </w:fldSimple>
    </w:p>
    <w:tbl>
      <w:tblPr>
        <w:tblStyle w:val="Tabela-Siatka"/>
        <w:tblW w:w="0" w:type="auto"/>
        <w:tblLook w:val="04A0" w:firstRow="1" w:lastRow="0" w:firstColumn="1" w:lastColumn="0" w:noHBand="0" w:noVBand="1"/>
      </w:tblPr>
      <w:tblGrid>
        <w:gridCol w:w="1842"/>
        <w:gridCol w:w="1842"/>
        <w:gridCol w:w="1842"/>
        <w:gridCol w:w="1843"/>
        <w:gridCol w:w="1843"/>
      </w:tblGrid>
      <w:tr w:rsidR="00B85BE5" w:rsidTr="00B85BE5">
        <w:tc>
          <w:tcPr>
            <w:tcW w:w="9212" w:type="dxa"/>
            <w:gridSpan w:val="5"/>
            <w:shd w:val="clear" w:color="auto" w:fill="DBE5F1" w:themeFill="accent1" w:themeFillTint="33"/>
          </w:tcPr>
          <w:p w:rsidR="00B85BE5" w:rsidRDefault="00B85BE5" w:rsidP="00B85BE5">
            <w:pPr>
              <w:widowControl/>
              <w:suppressAutoHyphens w:val="0"/>
              <w:overflowPunct/>
              <w:autoSpaceDE/>
              <w:autoSpaceDN/>
              <w:adjustRightInd/>
              <w:spacing w:line="0" w:lineRule="atLeast"/>
              <w:ind w:right="-425"/>
              <w:jc w:val="center"/>
              <w:rPr>
                <w:b/>
                <w:bCs/>
                <w:color w:val="FF0000"/>
                <w:sz w:val="22"/>
                <w:szCs w:val="22"/>
              </w:rPr>
            </w:pPr>
          </w:p>
          <w:p w:rsidR="00B85BE5" w:rsidRPr="00B85BE5" w:rsidRDefault="00B85BE5" w:rsidP="00B85BE5">
            <w:pPr>
              <w:widowControl/>
              <w:suppressAutoHyphens w:val="0"/>
              <w:overflowPunct/>
              <w:autoSpaceDE/>
              <w:autoSpaceDN/>
              <w:adjustRightInd/>
              <w:spacing w:line="0" w:lineRule="atLeast"/>
              <w:ind w:right="-425"/>
              <w:jc w:val="center"/>
              <w:rPr>
                <w:b/>
                <w:bCs/>
                <w:szCs w:val="22"/>
              </w:rPr>
            </w:pPr>
            <w:r w:rsidRPr="00B85BE5">
              <w:rPr>
                <w:b/>
                <w:bCs/>
                <w:sz w:val="22"/>
                <w:szCs w:val="22"/>
              </w:rPr>
              <w:t>Zdarzenia drogowe i ich skutki - sprawca po spożyciu</w:t>
            </w:r>
          </w:p>
          <w:p w:rsidR="00B85BE5" w:rsidRPr="00B85BE5" w:rsidRDefault="001D4E70" w:rsidP="00B85BE5">
            <w:pPr>
              <w:widowControl/>
              <w:suppressAutoHyphens w:val="0"/>
              <w:overflowPunct/>
              <w:autoSpaceDE/>
              <w:autoSpaceDN/>
              <w:adjustRightInd/>
              <w:spacing w:line="0" w:lineRule="atLeast"/>
              <w:ind w:right="-425"/>
              <w:jc w:val="center"/>
              <w:rPr>
                <w:b/>
                <w:bCs/>
                <w:sz w:val="22"/>
                <w:szCs w:val="22"/>
              </w:rPr>
            </w:pPr>
            <w:r>
              <w:rPr>
                <w:b/>
                <w:bCs/>
                <w:sz w:val="22"/>
                <w:szCs w:val="22"/>
              </w:rPr>
              <w:t xml:space="preserve"> a</w:t>
            </w:r>
            <w:r w:rsidR="00B85BE5" w:rsidRPr="00B85BE5">
              <w:rPr>
                <w:b/>
                <w:bCs/>
                <w:sz w:val="22"/>
                <w:szCs w:val="22"/>
              </w:rPr>
              <w:t xml:space="preserve">lkoholu </w:t>
            </w:r>
          </w:p>
          <w:p w:rsidR="00B85BE5" w:rsidRDefault="00B85BE5" w:rsidP="00D55088">
            <w:pPr>
              <w:jc w:val="both"/>
              <w:rPr>
                <w:color w:val="FF0000"/>
                <w:szCs w:val="24"/>
              </w:rPr>
            </w:pPr>
          </w:p>
        </w:tc>
      </w:tr>
      <w:tr w:rsidR="00B85BE5" w:rsidTr="00B85BE5">
        <w:tc>
          <w:tcPr>
            <w:tcW w:w="1842" w:type="dxa"/>
          </w:tcPr>
          <w:p w:rsidR="00B85BE5" w:rsidRDefault="00B85BE5" w:rsidP="00D55088">
            <w:pPr>
              <w:jc w:val="both"/>
              <w:rPr>
                <w:color w:val="FF0000"/>
                <w:szCs w:val="24"/>
              </w:rPr>
            </w:pPr>
          </w:p>
        </w:tc>
        <w:tc>
          <w:tcPr>
            <w:tcW w:w="1842" w:type="dxa"/>
          </w:tcPr>
          <w:p w:rsidR="00B85BE5" w:rsidRPr="00B85BE5" w:rsidRDefault="00B85BE5" w:rsidP="00B85BE5">
            <w:pPr>
              <w:widowControl/>
              <w:suppressAutoHyphens w:val="0"/>
              <w:overflowPunct/>
              <w:autoSpaceDE/>
              <w:autoSpaceDN/>
              <w:adjustRightInd/>
              <w:spacing w:after="27" w:line="0" w:lineRule="atLeast"/>
              <w:ind w:left="-92" w:right="-76"/>
              <w:jc w:val="center"/>
              <w:rPr>
                <w:sz w:val="20"/>
              </w:rPr>
            </w:pPr>
            <w:r w:rsidRPr="00B85BE5">
              <w:rPr>
                <w:sz w:val="20"/>
              </w:rPr>
              <w:t>Wypadki</w:t>
            </w:r>
          </w:p>
        </w:tc>
        <w:tc>
          <w:tcPr>
            <w:tcW w:w="1842"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Zabici</w:t>
            </w:r>
          </w:p>
        </w:tc>
        <w:tc>
          <w:tcPr>
            <w:tcW w:w="1843"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Ranni</w:t>
            </w:r>
          </w:p>
        </w:tc>
        <w:tc>
          <w:tcPr>
            <w:tcW w:w="1843"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Kolizje</w:t>
            </w:r>
          </w:p>
        </w:tc>
      </w:tr>
      <w:tr w:rsidR="00B85BE5" w:rsidTr="00B85BE5">
        <w:tc>
          <w:tcPr>
            <w:tcW w:w="1842" w:type="dxa"/>
          </w:tcPr>
          <w:p w:rsidR="00B85BE5" w:rsidRPr="00B85BE5" w:rsidRDefault="00B85BE5" w:rsidP="00220529">
            <w:pPr>
              <w:widowControl/>
              <w:suppressAutoHyphens w:val="0"/>
              <w:overflowPunct/>
              <w:autoSpaceDE/>
              <w:autoSpaceDN/>
              <w:adjustRightInd/>
              <w:spacing w:after="27"/>
              <w:ind w:right="-426"/>
              <w:jc w:val="both"/>
              <w:rPr>
                <w:sz w:val="20"/>
              </w:rPr>
            </w:pPr>
            <w:r w:rsidRPr="00B85BE5">
              <w:rPr>
                <w:sz w:val="20"/>
              </w:rPr>
              <w:t xml:space="preserve">2015 </w:t>
            </w:r>
          </w:p>
        </w:tc>
        <w:tc>
          <w:tcPr>
            <w:tcW w:w="1842"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22</w:t>
            </w:r>
          </w:p>
        </w:tc>
        <w:tc>
          <w:tcPr>
            <w:tcW w:w="1842"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3</w:t>
            </w:r>
          </w:p>
        </w:tc>
        <w:tc>
          <w:tcPr>
            <w:tcW w:w="1843"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26</w:t>
            </w:r>
          </w:p>
        </w:tc>
        <w:tc>
          <w:tcPr>
            <w:tcW w:w="1843"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35</w:t>
            </w:r>
          </w:p>
        </w:tc>
      </w:tr>
      <w:tr w:rsidR="00B85BE5" w:rsidTr="00B85BE5">
        <w:tc>
          <w:tcPr>
            <w:tcW w:w="1842" w:type="dxa"/>
          </w:tcPr>
          <w:p w:rsidR="00B85BE5" w:rsidRPr="00B85BE5" w:rsidRDefault="00B85BE5" w:rsidP="00220529">
            <w:pPr>
              <w:widowControl/>
              <w:suppressAutoHyphens w:val="0"/>
              <w:overflowPunct/>
              <w:autoSpaceDE/>
              <w:autoSpaceDN/>
              <w:adjustRightInd/>
              <w:spacing w:after="27"/>
              <w:ind w:right="-426"/>
              <w:jc w:val="both"/>
              <w:rPr>
                <w:sz w:val="20"/>
              </w:rPr>
            </w:pPr>
            <w:r w:rsidRPr="00B85BE5">
              <w:rPr>
                <w:sz w:val="20"/>
              </w:rPr>
              <w:t xml:space="preserve">2016 </w:t>
            </w:r>
          </w:p>
        </w:tc>
        <w:tc>
          <w:tcPr>
            <w:tcW w:w="1842"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15</w:t>
            </w:r>
          </w:p>
        </w:tc>
        <w:tc>
          <w:tcPr>
            <w:tcW w:w="1842"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0</w:t>
            </w:r>
          </w:p>
        </w:tc>
        <w:tc>
          <w:tcPr>
            <w:tcW w:w="1843"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19</w:t>
            </w:r>
          </w:p>
        </w:tc>
        <w:tc>
          <w:tcPr>
            <w:tcW w:w="1843"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47</w:t>
            </w:r>
          </w:p>
        </w:tc>
      </w:tr>
      <w:tr w:rsidR="00B85BE5" w:rsidTr="00B85BE5">
        <w:tc>
          <w:tcPr>
            <w:tcW w:w="1842" w:type="dxa"/>
          </w:tcPr>
          <w:p w:rsidR="00B85BE5" w:rsidRPr="00B85BE5" w:rsidRDefault="00B85BE5" w:rsidP="00220529">
            <w:pPr>
              <w:widowControl/>
              <w:suppressAutoHyphens w:val="0"/>
              <w:overflowPunct/>
              <w:autoSpaceDE/>
              <w:autoSpaceDN/>
              <w:adjustRightInd/>
              <w:spacing w:after="27"/>
              <w:ind w:right="-426"/>
              <w:jc w:val="both"/>
              <w:rPr>
                <w:sz w:val="20"/>
              </w:rPr>
            </w:pPr>
            <w:r w:rsidRPr="00B85BE5">
              <w:rPr>
                <w:sz w:val="20"/>
              </w:rPr>
              <w:t xml:space="preserve">2017 </w:t>
            </w:r>
          </w:p>
        </w:tc>
        <w:tc>
          <w:tcPr>
            <w:tcW w:w="1842"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13</w:t>
            </w:r>
          </w:p>
        </w:tc>
        <w:tc>
          <w:tcPr>
            <w:tcW w:w="1842"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2</w:t>
            </w:r>
          </w:p>
        </w:tc>
        <w:tc>
          <w:tcPr>
            <w:tcW w:w="1843"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17</w:t>
            </w:r>
          </w:p>
        </w:tc>
        <w:tc>
          <w:tcPr>
            <w:tcW w:w="1843"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58</w:t>
            </w:r>
          </w:p>
        </w:tc>
      </w:tr>
      <w:tr w:rsidR="00B85BE5" w:rsidTr="00B85BE5">
        <w:tc>
          <w:tcPr>
            <w:tcW w:w="1842" w:type="dxa"/>
          </w:tcPr>
          <w:p w:rsidR="00B85BE5" w:rsidRPr="00B85BE5" w:rsidRDefault="00B85BE5" w:rsidP="00220529">
            <w:pPr>
              <w:widowControl/>
              <w:suppressAutoHyphens w:val="0"/>
              <w:overflowPunct/>
              <w:autoSpaceDE/>
              <w:autoSpaceDN/>
              <w:adjustRightInd/>
              <w:spacing w:after="27"/>
              <w:ind w:right="-426"/>
              <w:jc w:val="both"/>
              <w:rPr>
                <w:sz w:val="20"/>
              </w:rPr>
            </w:pPr>
            <w:r w:rsidRPr="00B85BE5">
              <w:rPr>
                <w:sz w:val="20"/>
              </w:rPr>
              <w:t xml:space="preserve">2018  </w:t>
            </w:r>
          </w:p>
        </w:tc>
        <w:tc>
          <w:tcPr>
            <w:tcW w:w="1842"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9</w:t>
            </w:r>
          </w:p>
        </w:tc>
        <w:tc>
          <w:tcPr>
            <w:tcW w:w="1842"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0</w:t>
            </w:r>
          </w:p>
        </w:tc>
        <w:tc>
          <w:tcPr>
            <w:tcW w:w="1843"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9</w:t>
            </w:r>
          </w:p>
        </w:tc>
        <w:tc>
          <w:tcPr>
            <w:tcW w:w="1843"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51</w:t>
            </w:r>
          </w:p>
        </w:tc>
      </w:tr>
      <w:tr w:rsidR="00B85BE5" w:rsidTr="00B85BE5">
        <w:tc>
          <w:tcPr>
            <w:tcW w:w="1842" w:type="dxa"/>
          </w:tcPr>
          <w:p w:rsidR="00B85BE5" w:rsidRPr="00B85BE5" w:rsidRDefault="00B85BE5" w:rsidP="00220529">
            <w:pPr>
              <w:widowControl/>
              <w:suppressAutoHyphens w:val="0"/>
              <w:overflowPunct/>
              <w:autoSpaceDE/>
              <w:autoSpaceDN/>
              <w:adjustRightInd/>
              <w:spacing w:after="27"/>
              <w:ind w:right="-426"/>
              <w:jc w:val="both"/>
              <w:rPr>
                <w:sz w:val="20"/>
              </w:rPr>
            </w:pPr>
            <w:r w:rsidRPr="00B85BE5">
              <w:rPr>
                <w:sz w:val="20"/>
              </w:rPr>
              <w:t xml:space="preserve">2019 </w:t>
            </w:r>
          </w:p>
        </w:tc>
        <w:tc>
          <w:tcPr>
            <w:tcW w:w="1842"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10</w:t>
            </w:r>
          </w:p>
        </w:tc>
        <w:tc>
          <w:tcPr>
            <w:tcW w:w="1842"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0</w:t>
            </w:r>
          </w:p>
        </w:tc>
        <w:tc>
          <w:tcPr>
            <w:tcW w:w="1843" w:type="dxa"/>
          </w:tcPr>
          <w:p w:rsidR="00B85BE5" w:rsidRPr="00B85BE5" w:rsidRDefault="00B85BE5" w:rsidP="00B85BE5">
            <w:pPr>
              <w:widowControl/>
              <w:suppressAutoHyphens w:val="0"/>
              <w:overflowPunct/>
              <w:autoSpaceDE/>
              <w:autoSpaceDN/>
              <w:adjustRightInd/>
              <w:spacing w:after="27" w:line="0" w:lineRule="atLeast"/>
              <w:ind w:right="-77"/>
              <w:jc w:val="center"/>
              <w:rPr>
                <w:sz w:val="20"/>
              </w:rPr>
            </w:pPr>
            <w:r w:rsidRPr="00B85BE5">
              <w:rPr>
                <w:sz w:val="20"/>
              </w:rPr>
              <w:t>11</w:t>
            </w:r>
          </w:p>
        </w:tc>
        <w:tc>
          <w:tcPr>
            <w:tcW w:w="1843" w:type="dxa"/>
          </w:tcPr>
          <w:p w:rsidR="00B85BE5" w:rsidRPr="00B85BE5" w:rsidRDefault="00B85BE5" w:rsidP="00B85BE5">
            <w:pPr>
              <w:widowControl/>
              <w:suppressAutoHyphens w:val="0"/>
              <w:overflowPunct/>
              <w:autoSpaceDE/>
              <w:autoSpaceDN/>
              <w:adjustRightInd/>
              <w:spacing w:after="27" w:line="0" w:lineRule="atLeast"/>
              <w:ind w:right="-76"/>
              <w:jc w:val="center"/>
              <w:rPr>
                <w:sz w:val="20"/>
              </w:rPr>
            </w:pPr>
            <w:r w:rsidRPr="00B85BE5">
              <w:rPr>
                <w:sz w:val="20"/>
              </w:rPr>
              <w:t>45</w:t>
            </w:r>
          </w:p>
        </w:tc>
      </w:tr>
    </w:tbl>
    <w:p w:rsidR="00AF40DF" w:rsidRPr="00AF40DF" w:rsidRDefault="00AF40DF" w:rsidP="00AF40DF">
      <w:pPr>
        <w:rPr>
          <w:i/>
          <w:sz w:val="20"/>
        </w:rPr>
      </w:pPr>
      <w:r w:rsidRPr="00AF40DF">
        <w:rPr>
          <w:i/>
          <w:sz w:val="20"/>
        </w:rPr>
        <w:t>Źródło: Opracowanie własne na podstawie danych: Wydziału Ruchu Drogowego Komendy Powiatowej Policji w Cieszynie.</w:t>
      </w:r>
    </w:p>
    <w:p w:rsidR="00D55088" w:rsidRDefault="00D55088" w:rsidP="00D55088">
      <w:pPr>
        <w:jc w:val="both"/>
        <w:rPr>
          <w:color w:val="FF0000"/>
          <w:szCs w:val="24"/>
        </w:rPr>
      </w:pPr>
    </w:p>
    <w:p w:rsidR="00B63C12" w:rsidRDefault="00B63C12" w:rsidP="00B63C12">
      <w:pPr>
        <w:pStyle w:val="Legenda"/>
        <w:keepNext/>
      </w:pPr>
      <w:bookmarkStart w:id="168" w:name="_Toc73449911"/>
      <w:bookmarkStart w:id="169" w:name="_Toc74133433"/>
      <w:r>
        <w:t xml:space="preserve">Tabela </w:t>
      </w:r>
      <w:fldSimple w:instr=" SEQ Tabela \* ARABIC ">
        <w:r w:rsidR="00316BE2">
          <w:rPr>
            <w:noProof/>
          </w:rPr>
          <w:t>52</w:t>
        </w:r>
        <w:bookmarkEnd w:id="168"/>
        <w:bookmarkEnd w:id="169"/>
      </w:fldSimple>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4227"/>
        <w:gridCol w:w="3937"/>
      </w:tblGrid>
      <w:tr w:rsidR="00AF40DF" w:rsidRPr="00AF40DF" w:rsidTr="00AF40DF">
        <w:trPr>
          <w:cantSplit/>
          <w:trHeight w:val="131"/>
        </w:trPr>
        <w:tc>
          <w:tcPr>
            <w:tcW w:w="9142" w:type="dxa"/>
            <w:gridSpan w:val="3"/>
            <w:shd w:val="clear" w:color="auto" w:fill="DBE5F1" w:themeFill="accent1" w:themeFillTint="33"/>
          </w:tcPr>
          <w:p w:rsidR="00786F84" w:rsidRDefault="00786F84" w:rsidP="00AF40DF">
            <w:pPr>
              <w:widowControl/>
              <w:suppressAutoHyphens w:val="0"/>
              <w:overflowPunct/>
              <w:autoSpaceDE/>
              <w:autoSpaceDN/>
              <w:adjustRightInd/>
              <w:ind w:right="-425"/>
              <w:jc w:val="center"/>
              <w:rPr>
                <w:rFonts w:eastAsia="Calibri"/>
                <w:b/>
                <w:szCs w:val="22"/>
                <w:lang w:eastAsia="en-US"/>
              </w:rPr>
            </w:pPr>
          </w:p>
          <w:p w:rsidR="00AF40DF" w:rsidRPr="00AF40DF" w:rsidRDefault="00AF40DF" w:rsidP="00AF40DF">
            <w:pPr>
              <w:widowControl/>
              <w:suppressAutoHyphens w:val="0"/>
              <w:overflowPunct/>
              <w:autoSpaceDE/>
              <w:autoSpaceDN/>
              <w:adjustRightInd/>
              <w:ind w:right="-425"/>
              <w:jc w:val="center"/>
              <w:rPr>
                <w:rFonts w:eastAsia="Calibri"/>
                <w:b/>
                <w:szCs w:val="22"/>
                <w:lang w:eastAsia="en-US"/>
              </w:rPr>
            </w:pPr>
            <w:r>
              <w:rPr>
                <w:rFonts w:eastAsia="Calibri"/>
                <w:b/>
                <w:sz w:val="22"/>
                <w:szCs w:val="22"/>
                <w:lang w:eastAsia="en-US"/>
              </w:rPr>
              <w:t>O</w:t>
            </w:r>
            <w:r w:rsidRPr="00AF40DF">
              <w:rPr>
                <w:rFonts w:eastAsia="Calibri"/>
                <w:b/>
                <w:sz w:val="22"/>
                <w:szCs w:val="22"/>
                <w:lang w:eastAsia="en-US"/>
              </w:rPr>
              <w:t>soby znajdujące się w stanie nietrzeźwości lub pod wpływem środka</w:t>
            </w:r>
          </w:p>
          <w:p w:rsidR="00AF40DF" w:rsidRDefault="00AF40DF" w:rsidP="00AF40DF">
            <w:pPr>
              <w:widowControl/>
              <w:suppressAutoHyphens w:val="0"/>
              <w:overflowPunct/>
              <w:autoSpaceDE/>
              <w:autoSpaceDN/>
              <w:adjustRightInd/>
              <w:ind w:right="-426"/>
              <w:jc w:val="center"/>
              <w:rPr>
                <w:rFonts w:eastAsia="Calibri"/>
                <w:b/>
                <w:szCs w:val="22"/>
                <w:lang w:eastAsia="en-US"/>
              </w:rPr>
            </w:pPr>
            <w:r w:rsidRPr="00AF40DF">
              <w:rPr>
                <w:rFonts w:eastAsia="Calibri"/>
                <w:b/>
                <w:sz w:val="22"/>
                <w:szCs w:val="22"/>
                <w:lang w:eastAsia="en-US"/>
              </w:rPr>
              <w:t>odurzającego, prowadzące pojazdy mechaniczne art. 178 a § 1 Kodeksu Karnego</w:t>
            </w:r>
          </w:p>
          <w:p w:rsidR="00786F84" w:rsidRPr="00AF40DF" w:rsidRDefault="00786F84" w:rsidP="00AF40DF">
            <w:pPr>
              <w:widowControl/>
              <w:suppressAutoHyphens w:val="0"/>
              <w:overflowPunct/>
              <w:autoSpaceDE/>
              <w:autoSpaceDN/>
              <w:adjustRightInd/>
              <w:ind w:right="-426"/>
              <w:jc w:val="center"/>
              <w:rPr>
                <w:rFonts w:eastAsia="Calibri"/>
                <w:b/>
                <w:szCs w:val="22"/>
                <w:lang w:eastAsia="en-US"/>
              </w:rPr>
            </w:pPr>
          </w:p>
        </w:tc>
      </w:tr>
      <w:tr w:rsidR="00AF40DF" w:rsidRPr="00AF40DF" w:rsidTr="00AF40DF">
        <w:trPr>
          <w:cantSplit/>
          <w:trHeight w:val="587"/>
        </w:trPr>
        <w:tc>
          <w:tcPr>
            <w:tcW w:w="5205" w:type="dxa"/>
            <w:gridSpan w:val="2"/>
          </w:tcPr>
          <w:p w:rsidR="00AF40DF" w:rsidRPr="00786F84" w:rsidRDefault="00AF40DF" w:rsidP="00AF40DF">
            <w:pPr>
              <w:widowControl/>
              <w:suppressAutoHyphens w:val="0"/>
              <w:overflowPunct/>
              <w:autoSpaceDE/>
              <w:autoSpaceDN/>
              <w:adjustRightInd/>
              <w:ind w:right="-426"/>
              <w:jc w:val="center"/>
              <w:rPr>
                <w:sz w:val="20"/>
              </w:rPr>
            </w:pPr>
            <w:r w:rsidRPr="00786F84">
              <w:rPr>
                <w:sz w:val="20"/>
              </w:rPr>
              <w:t>ujawnieni przez</w:t>
            </w:r>
          </w:p>
          <w:p w:rsidR="00AF40DF" w:rsidRPr="00786F84" w:rsidRDefault="00AF40DF" w:rsidP="00AF40DF">
            <w:pPr>
              <w:widowControl/>
              <w:suppressAutoHyphens w:val="0"/>
              <w:overflowPunct/>
              <w:autoSpaceDE/>
              <w:autoSpaceDN/>
              <w:adjustRightInd/>
              <w:spacing w:after="200" w:line="276" w:lineRule="auto"/>
              <w:ind w:right="-426"/>
              <w:jc w:val="center"/>
              <w:rPr>
                <w:rFonts w:eastAsia="Calibri"/>
                <w:sz w:val="20"/>
                <w:lang w:eastAsia="en-US"/>
              </w:rPr>
            </w:pPr>
            <w:r w:rsidRPr="00786F84">
              <w:rPr>
                <w:rFonts w:eastAsia="Calibri"/>
                <w:sz w:val="20"/>
                <w:lang w:eastAsia="en-US"/>
              </w:rPr>
              <w:t>policjantów Wydziału Ruchu Drogowego</w:t>
            </w:r>
          </w:p>
        </w:tc>
        <w:tc>
          <w:tcPr>
            <w:tcW w:w="3937" w:type="dxa"/>
          </w:tcPr>
          <w:p w:rsidR="00AF40DF" w:rsidRPr="00786F84" w:rsidRDefault="00AF40DF" w:rsidP="00AF40DF">
            <w:pPr>
              <w:widowControl/>
              <w:suppressAutoHyphens w:val="0"/>
              <w:overflowPunct/>
              <w:autoSpaceDE/>
              <w:autoSpaceDN/>
              <w:adjustRightInd/>
              <w:spacing w:after="200" w:line="276" w:lineRule="auto"/>
              <w:ind w:right="-426"/>
              <w:jc w:val="center"/>
              <w:rPr>
                <w:rFonts w:eastAsia="Calibri"/>
                <w:sz w:val="20"/>
                <w:lang w:eastAsia="en-US"/>
              </w:rPr>
            </w:pPr>
            <w:r w:rsidRPr="00786F84">
              <w:rPr>
                <w:rFonts w:eastAsia="Calibri"/>
                <w:sz w:val="20"/>
                <w:lang w:eastAsia="en-US"/>
              </w:rPr>
              <w:t>ujawnieni przez innych policjantów</w:t>
            </w:r>
          </w:p>
        </w:tc>
      </w:tr>
      <w:tr w:rsidR="00AF40DF" w:rsidRPr="00AF40DF" w:rsidTr="00B63C12">
        <w:trPr>
          <w:trHeight w:val="344"/>
        </w:trPr>
        <w:tc>
          <w:tcPr>
            <w:tcW w:w="978" w:type="dxa"/>
          </w:tcPr>
          <w:p w:rsidR="00AF40DF" w:rsidRPr="00786F84" w:rsidRDefault="00AF40DF" w:rsidP="00B63C12">
            <w:pPr>
              <w:widowControl/>
              <w:suppressAutoHyphens w:val="0"/>
              <w:overflowPunct/>
              <w:autoSpaceDE/>
              <w:autoSpaceDN/>
              <w:adjustRightInd/>
              <w:ind w:right="-425"/>
              <w:rPr>
                <w:rFonts w:eastAsia="Calibri"/>
                <w:sz w:val="20"/>
                <w:lang w:eastAsia="en-US"/>
              </w:rPr>
            </w:pPr>
            <w:r w:rsidRPr="00786F84">
              <w:rPr>
                <w:rFonts w:eastAsia="Calibri"/>
                <w:sz w:val="20"/>
                <w:lang w:eastAsia="en-US"/>
              </w:rPr>
              <w:t xml:space="preserve">2015 </w:t>
            </w:r>
          </w:p>
        </w:tc>
        <w:tc>
          <w:tcPr>
            <w:tcW w:w="422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188</w:t>
            </w:r>
          </w:p>
        </w:tc>
        <w:tc>
          <w:tcPr>
            <w:tcW w:w="393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195</w:t>
            </w:r>
          </w:p>
        </w:tc>
      </w:tr>
      <w:tr w:rsidR="00AF40DF" w:rsidRPr="00AF40DF" w:rsidTr="00AF40DF">
        <w:trPr>
          <w:trHeight w:val="262"/>
        </w:trPr>
        <w:tc>
          <w:tcPr>
            <w:tcW w:w="978" w:type="dxa"/>
          </w:tcPr>
          <w:p w:rsidR="00AF40DF" w:rsidRPr="00786F84" w:rsidRDefault="00AF40DF" w:rsidP="00B63C12">
            <w:pPr>
              <w:widowControl/>
              <w:suppressAutoHyphens w:val="0"/>
              <w:overflowPunct/>
              <w:autoSpaceDE/>
              <w:autoSpaceDN/>
              <w:adjustRightInd/>
              <w:ind w:right="-425"/>
              <w:rPr>
                <w:rFonts w:eastAsia="Calibri"/>
                <w:sz w:val="20"/>
                <w:lang w:eastAsia="en-US"/>
              </w:rPr>
            </w:pPr>
            <w:r w:rsidRPr="00786F84">
              <w:rPr>
                <w:rFonts w:eastAsia="Calibri"/>
                <w:sz w:val="20"/>
                <w:lang w:eastAsia="en-US"/>
              </w:rPr>
              <w:t xml:space="preserve">2016 </w:t>
            </w:r>
          </w:p>
        </w:tc>
        <w:tc>
          <w:tcPr>
            <w:tcW w:w="422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161</w:t>
            </w:r>
          </w:p>
        </w:tc>
        <w:tc>
          <w:tcPr>
            <w:tcW w:w="393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170</w:t>
            </w:r>
          </w:p>
        </w:tc>
      </w:tr>
      <w:tr w:rsidR="00AF40DF" w:rsidRPr="00AF40DF" w:rsidTr="00AF40DF">
        <w:trPr>
          <w:trHeight w:val="262"/>
        </w:trPr>
        <w:tc>
          <w:tcPr>
            <w:tcW w:w="978" w:type="dxa"/>
          </w:tcPr>
          <w:p w:rsidR="00AF40DF" w:rsidRPr="00786F84" w:rsidRDefault="00AF40DF" w:rsidP="00B63C12">
            <w:pPr>
              <w:widowControl/>
              <w:suppressAutoHyphens w:val="0"/>
              <w:overflowPunct/>
              <w:autoSpaceDE/>
              <w:autoSpaceDN/>
              <w:adjustRightInd/>
              <w:ind w:right="-425"/>
              <w:rPr>
                <w:rFonts w:eastAsia="Calibri"/>
                <w:sz w:val="20"/>
                <w:lang w:eastAsia="en-US"/>
              </w:rPr>
            </w:pPr>
            <w:r w:rsidRPr="00786F84">
              <w:rPr>
                <w:rFonts w:eastAsia="Calibri"/>
                <w:sz w:val="20"/>
                <w:lang w:eastAsia="en-US"/>
              </w:rPr>
              <w:t xml:space="preserve">2017 </w:t>
            </w:r>
          </w:p>
        </w:tc>
        <w:tc>
          <w:tcPr>
            <w:tcW w:w="422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115</w:t>
            </w:r>
          </w:p>
        </w:tc>
        <w:tc>
          <w:tcPr>
            <w:tcW w:w="393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173</w:t>
            </w:r>
          </w:p>
        </w:tc>
      </w:tr>
      <w:tr w:rsidR="00AF40DF" w:rsidRPr="00AF40DF" w:rsidTr="00AF40DF">
        <w:trPr>
          <w:trHeight w:val="262"/>
        </w:trPr>
        <w:tc>
          <w:tcPr>
            <w:tcW w:w="978" w:type="dxa"/>
          </w:tcPr>
          <w:p w:rsidR="00AF40DF" w:rsidRPr="00786F84" w:rsidRDefault="00AF40DF" w:rsidP="00B63C12">
            <w:pPr>
              <w:widowControl/>
              <w:suppressAutoHyphens w:val="0"/>
              <w:overflowPunct/>
              <w:autoSpaceDE/>
              <w:autoSpaceDN/>
              <w:adjustRightInd/>
              <w:ind w:right="-425"/>
              <w:rPr>
                <w:rFonts w:eastAsia="Calibri"/>
                <w:sz w:val="20"/>
                <w:lang w:eastAsia="en-US"/>
              </w:rPr>
            </w:pPr>
            <w:r w:rsidRPr="00786F84">
              <w:rPr>
                <w:rFonts w:eastAsia="Calibri"/>
                <w:sz w:val="20"/>
                <w:lang w:eastAsia="en-US"/>
              </w:rPr>
              <w:t xml:space="preserve">2018 </w:t>
            </w:r>
          </w:p>
        </w:tc>
        <w:tc>
          <w:tcPr>
            <w:tcW w:w="422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99</w:t>
            </w:r>
          </w:p>
        </w:tc>
        <w:tc>
          <w:tcPr>
            <w:tcW w:w="3937" w:type="dxa"/>
          </w:tcPr>
          <w:p w:rsidR="00AF40DF" w:rsidRPr="00786F84" w:rsidRDefault="00AF40DF" w:rsidP="00B63C12">
            <w:pPr>
              <w:widowControl/>
              <w:suppressAutoHyphens w:val="0"/>
              <w:overflowPunct/>
              <w:autoSpaceDE/>
              <w:autoSpaceDN/>
              <w:adjustRightInd/>
              <w:ind w:right="-425"/>
              <w:jc w:val="center"/>
              <w:rPr>
                <w:rFonts w:eastAsia="Calibri"/>
                <w:sz w:val="20"/>
                <w:highlight w:val="yellow"/>
                <w:lang w:eastAsia="en-US"/>
              </w:rPr>
            </w:pPr>
            <w:r w:rsidRPr="00786F84">
              <w:rPr>
                <w:rFonts w:eastAsia="Calibri"/>
                <w:sz w:val="20"/>
                <w:lang w:eastAsia="en-US"/>
              </w:rPr>
              <w:t>124</w:t>
            </w:r>
          </w:p>
        </w:tc>
      </w:tr>
      <w:tr w:rsidR="00AF40DF" w:rsidRPr="00AF40DF" w:rsidTr="00AF40DF">
        <w:trPr>
          <w:trHeight w:val="262"/>
        </w:trPr>
        <w:tc>
          <w:tcPr>
            <w:tcW w:w="978" w:type="dxa"/>
          </w:tcPr>
          <w:p w:rsidR="00AF40DF" w:rsidRPr="00786F84" w:rsidRDefault="00AF40DF" w:rsidP="00B63C12">
            <w:pPr>
              <w:widowControl/>
              <w:suppressAutoHyphens w:val="0"/>
              <w:overflowPunct/>
              <w:autoSpaceDE/>
              <w:autoSpaceDN/>
              <w:adjustRightInd/>
              <w:ind w:right="-425"/>
              <w:rPr>
                <w:rFonts w:eastAsia="Calibri"/>
                <w:sz w:val="20"/>
                <w:lang w:eastAsia="en-US"/>
              </w:rPr>
            </w:pPr>
            <w:r w:rsidRPr="00786F84">
              <w:rPr>
                <w:rFonts w:eastAsia="Calibri"/>
                <w:sz w:val="20"/>
                <w:lang w:eastAsia="en-US"/>
              </w:rPr>
              <w:t xml:space="preserve">2019 </w:t>
            </w:r>
          </w:p>
        </w:tc>
        <w:tc>
          <w:tcPr>
            <w:tcW w:w="422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102</w:t>
            </w:r>
          </w:p>
        </w:tc>
        <w:tc>
          <w:tcPr>
            <w:tcW w:w="3937" w:type="dxa"/>
          </w:tcPr>
          <w:p w:rsidR="00AF40DF" w:rsidRPr="00786F84" w:rsidRDefault="00AF40DF" w:rsidP="00B63C12">
            <w:pPr>
              <w:widowControl/>
              <w:suppressAutoHyphens w:val="0"/>
              <w:overflowPunct/>
              <w:autoSpaceDE/>
              <w:autoSpaceDN/>
              <w:adjustRightInd/>
              <w:ind w:right="-425"/>
              <w:jc w:val="center"/>
              <w:rPr>
                <w:rFonts w:eastAsia="Calibri"/>
                <w:sz w:val="20"/>
                <w:lang w:eastAsia="en-US"/>
              </w:rPr>
            </w:pPr>
            <w:r w:rsidRPr="00786F84">
              <w:rPr>
                <w:rFonts w:eastAsia="Calibri"/>
                <w:sz w:val="20"/>
                <w:lang w:eastAsia="en-US"/>
              </w:rPr>
              <w:t>180</w:t>
            </w:r>
          </w:p>
        </w:tc>
      </w:tr>
    </w:tbl>
    <w:p w:rsidR="00AF40DF" w:rsidRPr="00AF40DF" w:rsidRDefault="00AF40DF" w:rsidP="00D55088">
      <w:pPr>
        <w:jc w:val="both"/>
        <w:rPr>
          <w:i/>
          <w:sz w:val="20"/>
        </w:rPr>
      </w:pPr>
      <w:r w:rsidRPr="00AF40DF">
        <w:rPr>
          <w:i/>
          <w:sz w:val="20"/>
        </w:rPr>
        <w:t>Źródło: Opracowanie własne na podstawie danych: Wydziału Ruchu Drogowego Komendy Powiatowej Policji w Cieszynie.</w:t>
      </w:r>
    </w:p>
    <w:p w:rsidR="00AF40DF" w:rsidRDefault="00AF40DF" w:rsidP="00D55088">
      <w:pPr>
        <w:jc w:val="both"/>
        <w:rPr>
          <w:color w:val="FF0000"/>
          <w:szCs w:val="24"/>
        </w:rPr>
      </w:pPr>
    </w:p>
    <w:p w:rsidR="00AF40DF" w:rsidRPr="00B2239B" w:rsidRDefault="00AF40DF" w:rsidP="00B2239B">
      <w:pPr>
        <w:jc w:val="center"/>
        <w:rPr>
          <w:b/>
          <w:szCs w:val="24"/>
        </w:rPr>
      </w:pPr>
      <w:r w:rsidRPr="00B2239B">
        <w:rPr>
          <w:b/>
          <w:szCs w:val="24"/>
        </w:rPr>
        <w:t>Wypadki drogowe z udziałem użytkowników dróg będących pod działaniem alkoholu</w:t>
      </w:r>
    </w:p>
    <w:p w:rsidR="00B2239B" w:rsidRDefault="00B2239B" w:rsidP="00B2239B">
      <w:pPr>
        <w:pStyle w:val="Legenda"/>
        <w:keepNext/>
      </w:pPr>
    </w:p>
    <w:p w:rsidR="00B2239B" w:rsidRDefault="00B2239B" w:rsidP="00B2239B">
      <w:pPr>
        <w:pStyle w:val="Legenda"/>
        <w:keepNext/>
      </w:pPr>
      <w:bookmarkStart w:id="170" w:name="_Toc73452036"/>
      <w:bookmarkStart w:id="171" w:name="_Toc74135525"/>
      <w:r>
        <w:t xml:space="preserve">Wykres </w:t>
      </w:r>
      <w:fldSimple w:instr=" SEQ Wykres \* ARABIC ">
        <w:r w:rsidR="00316BE2">
          <w:rPr>
            <w:noProof/>
          </w:rPr>
          <w:t>13</w:t>
        </w:r>
        <w:bookmarkEnd w:id="170"/>
        <w:bookmarkEnd w:id="171"/>
      </w:fldSimple>
    </w:p>
    <w:p w:rsidR="006B4277" w:rsidRDefault="00AF40DF" w:rsidP="006B4277">
      <w:pPr>
        <w:rPr>
          <w:b/>
          <w:color w:val="FF0000"/>
          <w:szCs w:val="24"/>
        </w:rPr>
      </w:pPr>
      <w:r w:rsidRPr="00560FA6">
        <w:rPr>
          <w:iCs/>
          <w:noProof/>
          <w:color w:val="FF0000"/>
          <w:sz w:val="20"/>
          <w:szCs w:val="15"/>
        </w:rPr>
        <w:drawing>
          <wp:inline distT="0" distB="0" distL="0" distR="0" wp14:anchorId="5A611FB6" wp14:editId="5B0A6EF2">
            <wp:extent cx="5762625" cy="2495550"/>
            <wp:effectExtent l="0" t="0" r="0" b="0"/>
            <wp:docPr id="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F40DF" w:rsidRDefault="00AF40DF" w:rsidP="006B4277">
      <w:pPr>
        <w:rPr>
          <w:b/>
          <w:color w:val="FF0000"/>
          <w:szCs w:val="24"/>
        </w:rPr>
      </w:pPr>
    </w:p>
    <w:p w:rsidR="00AF40DF" w:rsidRPr="00AF40DF" w:rsidRDefault="00AF40DF" w:rsidP="00AF40DF">
      <w:pPr>
        <w:jc w:val="both"/>
        <w:rPr>
          <w:szCs w:val="24"/>
        </w:rPr>
      </w:pPr>
      <w:r w:rsidRPr="00AF40DF">
        <w:rPr>
          <w:szCs w:val="24"/>
        </w:rPr>
        <w:t>Dane dotyczące liczby osób doprowadzonych z terenu Cieszyna do Ośrodka Przeciwdziałania Problemom Alkoholowym w Bielsku - Białej od roku 2015 wykazują systematyczny spadek osób nietrzeźwych doprowadzonych do Ośrodka.</w:t>
      </w:r>
    </w:p>
    <w:p w:rsidR="00AF40DF" w:rsidRPr="002A41DD" w:rsidRDefault="00AF40DF" w:rsidP="006B4277">
      <w:pPr>
        <w:rPr>
          <w:b/>
          <w:color w:val="FF0000"/>
          <w:szCs w:val="24"/>
        </w:rPr>
      </w:pPr>
    </w:p>
    <w:p w:rsidR="00E232DB" w:rsidRDefault="00E232DB" w:rsidP="00E232DB">
      <w:pPr>
        <w:pStyle w:val="Legenda"/>
        <w:keepNext/>
      </w:pPr>
      <w:bookmarkStart w:id="172" w:name="_Toc73449912"/>
      <w:bookmarkStart w:id="173" w:name="_Toc74133434"/>
      <w:r>
        <w:t xml:space="preserve">Tabela </w:t>
      </w:r>
      <w:fldSimple w:instr=" SEQ Tabela \* ARABIC ">
        <w:r w:rsidR="00316BE2">
          <w:rPr>
            <w:noProof/>
          </w:rPr>
          <w:t>53</w:t>
        </w:r>
        <w:bookmarkEnd w:id="172"/>
        <w:bookmarkEnd w:id="173"/>
      </w:fldSimple>
    </w:p>
    <w:tbl>
      <w:tblPr>
        <w:tblStyle w:val="Tabela-Siatka"/>
        <w:tblW w:w="0" w:type="auto"/>
        <w:tblLook w:val="04A0" w:firstRow="1" w:lastRow="0" w:firstColumn="1" w:lastColumn="0" w:noHBand="0" w:noVBand="1"/>
      </w:tblPr>
      <w:tblGrid>
        <w:gridCol w:w="1809"/>
        <w:gridCol w:w="7371"/>
      </w:tblGrid>
      <w:tr w:rsidR="00B572CF" w:rsidRPr="002A41DD" w:rsidTr="00AF40DF">
        <w:tc>
          <w:tcPr>
            <w:tcW w:w="9180" w:type="dxa"/>
            <w:gridSpan w:val="2"/>
            <w:shd w:val="clear" w:color="auto" w:fill="DBE5F1" w:themeFill="accent1" w:themeFillTint="33"/>
          </w:tcPr>
          <w:p w:rsidR="00AD343F" w:rsidRPr="002A41DD" w:rsidRDefault="00AD343F" w:rsidP="006B4277">
            <w:pPr>
              <w:rPr>
                <w:color w:val="FF0000"/>
                <w:szCs w:val="24"/>
              </w:rPr>
            </w:pPr>
          </w:p>
          <w:p w:rsidR="00AD343F" w:rsidRPr="00D87BF5" w:rsidRDefault="00AD343F" w:rsidP="00AD343F">
            <w:pPr>
              <w:jc w:val="center"/>
              <w:rPr>
                <w:b/>
                <w:sz w:val="22"/>
                <w:szCs w:val="22"/>
              </w:rPr>
            </w:pPr>
            <w:bookmarkStart w:id="174" w:name="OLE_LINK5"/>
            <w:r w:rsidRPr="00D87BF5">
              <w:rPr>
                <w:b/>
                <w:sz w:val="22"/>
                <w:szCs w:val="22"/>
              </w:rPr>
              <w:t xml:space="preserve">Liczba </w:t>
            </w:r>
            <w:proofErr w:type="spellStart"/>
            <w:r w:rsidRPr="00D87BF5">
              <w:rPr>
                <w:b/>
                <w:sz w:val="22"/>
                <w:szCs w:val="22"/>
              </w:rPr>
              <w:t>doprowadzeń</w:t>
            </w:r>
            <w:proofErr w:type="spellEnd"/>
            <w:r w:rsidRPr="00D87BF5">
              <w:rPr>
                <w:b/>
                <w:sz w:val="22"/>
                <w:szCs w:val="22"/>
              </w:rPr>
              <w:t xml:space="preserve"> do Ośrodka Przeciwdziałania P</w:t>
            </w:r>
            <w:r w:rsidR="001D4E70">
              <w:rPr>
                <w:b/>
                <w:sz w:val="22"/>
                <w:szCs w:val="22"/>
              </w:rPr>
              <w:t>roblemom Alkoholowym w Bielsku -</w:t>
            </w:r>
            <w:r w:rsidRPr="00D87BF5">
              <w:rPr>
                <w:b/>
                <w:sz w:val="22"/>
                <w:szCs w:val="22"/>
              </w:rPr>
              <w:t xml:space="preserve"> Białej </w:t>
            </w:r>
          </w:p>
          <w:bookmarkEnd w:id="174"/>
          <w:p w:rsidR="00AD343F" w:rsidRPr="002A41DD" w:rsidRDefault="00AD343F" w:rsidP="006B4277">
            <w:pPr>
              <w:rPr>
                <w:color w:val="FF0000"/>
                <w:szCs w:val="24"/>
              </w:rPr>
            </w:pPr>
          </w:p>
        </w:tc>
      </w:tr>
      <w:tr w:rsidR="00B572CF" w:rsidRPr="002A41DD" w:rsidTr="00AF40DF">
        <w:tc>
          <w:tcPr>
            <w:tcW w:w="1809" w:type="dxa"/>
          </w:tcPr>
          <w:p w:rsidR="00AD343F" w:rsidRPr="00786F84" w:rsidRDefault="00AD343F" w:rsidP="00D87BF5">
            <w:pPr>
              <w:jc w:val="center"/>
              <w:rPr>
                <w:sz w:val="20"/>
              </w:rPr>
            </w:pPr>
            <w:r w:rsidRPr="00786F84">
              <w:rPr>
                <w:sz w:val="20"/>
              </w:rPr>
              <w:t>20</w:t>
            </w:r>
            <w:r w:rsidR="00D87BF5" w:rsidRPr="00786F84">
              <w:rPr>
                <w:sz w:val="20"/>
              </w:rPr>
              <w:t>15</w:t>
            </w:r>
          </w:p>
        </w:tc>
        <w:tc>
          <w:tcPr>
            <w:tcW w:w="7371" w:type="dxa"/>
          </w:tcPr>
          <w:p w:rsidR="00AD343F" w:rsidRPr="00786F84" w:rsidRDefault="00AF40DF" w:rsidP="00AD343F">
            <w:pPr>
              <w:jc w:val="center"/>
              <w:rPr>
                <w:sz w:val="20"/>
              </w:rPr>
            </w:pPr>
            <w:r w:rsidRPr="00786F84">
              <w:rPr>
                <w:sz w:val="20"/>
              </w:rPr>
              <w:t>426</w:t>
            </w:r>
          </w:p>
        </w:tc>
      </w:tr>
      <w:tr w:rsidR="00B572CF" w:rsidRPr="002A41DD" w:rsidTr="00AF40DF">
        <w:tc>
          <w:tcPr>
            <w:tcW w:w="1809" w:type="dxa"/>
          </w:tcPr>
          <w:p w:rsidR="00AD343F" w:rsidRPr="00786F84" w:rsidRDefault="00AD343F" w:rsidP="00D87BF5">
            <w:pPr>
              <w:jc w:val="center"/>
              <w:rPr>
                <w:sz w:val="20"/>
              </w:rPr>
            </w:pPr>
            <w:r w:rsidRPr="00786F84">
              <w:rPr>
                <w:sz w:val="20"/>
              </w:rPr>
              <w:t>20</w:t>
            </w:r>
            <w:r w:rsidR="00D87BF5" w:rsidRPr="00786F84">
              <w:rPr>
                <w:sz w:val="20"/>
              </w:rPr>
              <w:t>16</w:t>
            </w:r>
          </w:p>
        </w:tc>
        <w:tc>
          <w:tcPr>
            <w:tcW w:w="7371" w:type="dxa"/>
          </w:tcPr>
          <w:p w:rsidR="00AD343F" w:rsidRPr="00786F84" w:rsidRDefault="00AF40DF" w:rsidP="00AD343F">
            <w:pPr>
              <w:jc w:val="center"/>
              <w:rPr>
                <w:sz w:val="20"/>
              </w:rPr>
            </w:pPr>
            <w:r w:rsidRPr="00786F84">
              <w:rPr>
                <w:sz w:val="20"/>
              </w:rPr>
              <w:t>424</w:t>
            </w:r>
          </w:p>
        </w:tc>
      </w:tr>
      <w:tr w:rsidR="00B572CF" w:rsidRPr="002A41DD" w:rsidTr="00AF40DF">
        <w:tc>
          <w:tcPr>
            <w:tcW w:w="1809" w:type="dxa"/>
          </w:tcPr>
          <w:p w:rsidR="00AD343F" w:rsidRPr="00786F84" w:rsidRDefault="00AD343F" w:rsidP="00D87BF5">
            <w:pPr>
              <w:jc w:val="center"/>
              <w:rPr>
                <w:sz w:val="20"/>
              </w:rPr>
            </w:pPr>
            <w:r w:rsidRPr="00786F84">
              <w:rPr>
                <w:sz w:val="20"/>
              </w:rPr>
              <w:t>201</w:t>
            </w:r>
            <w:r w:rsidR="00D87BF5" w:rsidRPr="00786F84">
              <w:rPr>
                <w:sz w:val="20"/>
              </w:rPr>
              <w:t>7</w:t>
            </w:r>
          </w:p>
        </w:tc>
        <w:tc>
          <w:tcPr>
            <w:tcW w:w="7371" w:type="dxa"/>
          </w:tcPr>
          <w:p w:rsidR="00AD343F" w:rsidRPr="00786F84" w:rsidRDefault="00AF40DF" w:rsidP="00AD343F">
            <w:pPr>
              <w:jc w:val="center"/>
              <w:rPr>
                <w:sz w:val="20"/>
              </w:rPr>
            </w:pPr>
            <w:r w:rsidRPr="00786F84">
              <w:rPr>
                <w:sz w:val="20"/>
              </w:rPr>
              <w:t>324</w:t>
            </w:r>
          </w:p>
        </w:tc>
      </w:tr>
      <w:tr w:rsidR="00B572CF" w:rsidRPr="002A41DD" w:rsidTr="00AF40DF">
        <w:tc>
          <w:tcPr>
            <w:tcW w:w="1809" w:type="dxa"/>
          </w:tcPr>
          <w:p w:rsidR="00AD343F" w:rsidRPr="00786F84" w:rsidRDefault="00AD343F" w:rsidP="00D87BF5">
            <w:pPr>
              <w:jc w:val="center"/>
              <w:rPr>
                <w:sz w:val="20"/>
              </w:rPr>
            </w:pPr>
            <w:r w:rsidRPr="00786F84">
              <w:rPr>
                <w:sz w:val="20"/>
              </w:rPr>
              <w:t>201</w:t>
            </w:r>
            <w:r w:rsidR="00D87BF5" w:rsidRPr="00786F84">
              <w:rPr>
                <w:sz w:val="20"/>
              </w:rPr>
              <w:t>8</w:t>
            </w:r>
          </w:p>
        </w:tc>
        <w:tc>
          <w:tcPr>
            <w:tcW w:w="7371" w:type="dxa"/>
          </w:tcPr>
          <w:p w:rsidR="00AD343F" w:rsidRPr="00786F84" w:rsidRDefault="00AF40DF" w:rsidP="00AD343F">
            <w:pPr>
              <w:jc w:val="center"/>
              <w:rPr>
                <w:sz w:val="20"/>
              </w:rPr>
            </w:pPr>
            <w:r w:rsidRPr="00786F84">
              <w:rPr>
                <w:sz w:val="20"/>
              </w:rPr>
              <w:t>344</w:t>
            </w:r>
          </w:p>
        </w:tc>
      </w:tr>
      <w:tr w:rsidR="00B572CF" w:rsidRPr="002A41DD" w:rsidTr="00AF40DF">
        <w:tc>
          <w:tcPr>
            <w:tcW w:w="1809" w:type="dxa"/>
          </w:tcPr>
          <w:p w:rsidR="00AD343F" w:rsidRPr="00786F84" w:rsidRDefault="00D87BF5" w:rsidP="00AD343F">
            <w:pPr>
              <w:jc w:val="center"/>
              <w:rPr>
                <w:sz w:val="20"/>
              </w:rPr>
            </w:pPr>
            <w:r w:rsidRPr="00786F84">
              <w:rPr>
                <w:sz w:val="20"/>
              </w:rPr>
              <w:t>2019</w:t>
            </w:r>
          </w:p>
        </w:tc>
        <w:tc>
          <w:tcPr>
            <w:tcW w:w="7371" w:type="dxa"/>
          </w:tcPr>
          <w:p w:rsidR="00AD343F" w:rsidRPr="00786F84" w:rsidRDefault="00AF40DF" w:rsidP="00AD343F">
            <w:pPr>
              <w:jc w:val="center"/>
              <w:rPr>
                <w:sz w:val="20"/>
              </w:rPr>
            </w:pPr>
            <w:r w:rsidRPr="00786F84">
              <w:rPr>
                <w:sz w:val="20"/>
              </w:rPr>
              <w:t>329</w:t>
            </w:r>
          </w:p>
        </w:tc>
      </w:tr>
    </w:tbl>
    <w:p w:rsidR="00AE517D" w:rsidRPr="00D87BF5" w:rsidRDefault="00834784" w:rsidP="006B4277">
      <w:pPr>
        <w:rPr>
          <w:i/>
          <w:sz w:val="20"/>
        </w:rPr>
      </w:pPr>
      <w:r w:rsidRPr="00D87BF5">
        <w:rPr>
          <w:i/>
          <w:sz w:val="20"/>
        </w:rPr>
        <w:t xml:space="preserve">Źródło: dane OPPA </w:t>
      </w:r>
    </w:p>
    <w:p w:rsidR="00D87BF5" w:rsidRDefault="00D87BF5" w:rsidP="006B4277">
      <w:pPr>
        <w:rPr>
          <w:i/>
          <w:color w:val="FF0000"/>
          <w:sz w:val="20"/>
        </w:rPr>
      </w:pPr>
    </w:p>
    <w:p w:rsidR="00AF40DF" w:rsidRPr="00AF40DF" w:rsidRDefault="00AF40DF" w:rsidP="00AF40DF">
      <w:pPr>
        <w:widowControl/>
        <w:suppressAutoHyphens w:val="0"/>
        <w:overflowPunct/>
        <w:autoSpaceDE/>
        <w:autoSpaceDN/>
        <w:adjustRightInd/>
        <w:ind w:right="-425"/>
        <w:jc w:val="both"/>
        <w:rPr>
          <w:color w:val="FF0000"/>
          <w:szCs w:val="24"/>
        </w:rPr>
      </w:pPr>
      <w:r w:rsidRPr="00AF40DF">
        <w:rPr>
          <w:szCs w:val="24"/>
        </w:rPr>
        <w:t xml:space="preserve">Szkody wynikające z nadmiernego spożywania alkoholu na terenie miasta Cieszyna przedstawiają również statystyki Straży Miejskiej w latach 2015 - 2019, z których wynika, iż systematycznie maleje liczba interwencji związanych z nieobyczajnymi wybrykami (za wyjątkiem </w:t>
      </w:r>
      <w:r w:rsidR="00C226A1">
        <w:rPr>
          <w:szCs w:val="24"/>
        </w:rPr>
        <w:t xml:space="preserve">2018 - </w:t>
      </w:r>
      <w:r w:rsidRPr="00AF40DF">
        <w:rPr>
          <w:szCs w:val="24"/>
        </w:rPr>
        <w:t>2019</w:t>
      </w:r>
      <w:r w:rsidR="00150EE5">
        <w:rPr>
          <w:szCs w:val="24"/>
        </w:rPr>
        <w:t xml:space="preserve"> roku</w:t>
      </w:r>
      <w:r w:rsidRPr="00AF40DF">
        <w:rPr>
          <w:szCs w:val="24"/>
        </w:rPr>
        <w:t>, gdzie zanotowano minimalny wzrost), a także odsetek interwencji związanych ze spożywaniem alkoholu w miejscach niedozwolonych oraz zatrzymaniami nieletnich pod wpływem alkoholu.</w:t>
      </w:r>
    </w:p>
    <w:p w:rsidR="00544E11" w:rsidRDefault="00544E11"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B2239B" w:rsidRDefault="00B2239B" w:rsidP="006B4277">
      <w:pPr>
        <w:rPr>
          <w:b/>
          <w:color w:val="FF0000"/>
          <w:sz w:val="22"/>
          <w:szCs w:val="22"/>
        </w:rPr>
      </w:pPr>
    </w:p>
    <w:p w:rsidR="00D87BF5" w:rsidRPr="00E973AD" w:rsidRDefault="00AF40DF" w:rsidP="00B2239B">
      <w:pPr>
        <w:jc w:val="center"/>
        <w:rPr>
          <w:b/>
          <w:szCs w:val="24"/>
        </w:rPr>
      </w:pPr>
      <w:r w:rsidRPr="00E973AD">
        <w:rPr>
          <w:b/>
          <w:szCs w:val="24"/>
        </w:rPr>
        <w:t>Działania podejmowane przez Str</w:t>
      </w:r>
      <w:r w:rsidR="00B2239B">
        <w:rPr>
          <w:b/>
          <w:szCs w:val="24"/>
        </w:rPr>
        <w:t>aż Miejską w latach 2015 - 2019</w:t>
      </w:r>
    </w:p>
    <w:p w:rsidR="00D87BF5" w:rsidRPr="00E973AD" w:rsidRDefault="00D87BF5" w:rsidP="006B4277">
      <w:pPr>
        <w:rPr>
          <w:i/>
          <w:color w:val="FF0000"/>
          <w:szCs w:val="24"/>
        </w:rPr>
      </w:pPr>
    </w:p>
    <w:p w:rsidR="00B2239B" w:rsidRDefault="00B2239B" w:rsidP="00B2239B">
      <w:pPr>
        <w:pStyle w:val="Legenda"/>
        <w:keepNext/>
      </w:pPr>
      <w:bookmarkStart w:id="175" w:name="_Toc73452037"/>
      <w:bookmarkStart w:id="176" w:name="_Toc74135526"/>
      <w:r>
        <w:lastRenderedPageBreak/>
        <w:t xml:space="preserve">Wykres </w:t>
      </w:r>
      <w:fldSimple w:instr=" SEQ Wykres \* ARABIC ">
        <w:r w:rsidR="00316BE2">
          <w:rPr>
            <w:noProof/>
          </w:rPr>
          <w:t>14</w:t>
        </w:r>
        <w:bookmarkEnd w:id="175"/>
        <w:bookmarkEnd w:id="176"/>
      </w:fldSimple>
    </w:p>
    <w:p w:rsidR="00AF40DF" w:rsidRDefault="00AF40DF" w:rsidP="006B4277">
      <w:pPr>
        <w:rPr>
          <w:i/>
          <w:color w:val="FF0000"/>
          <w:sz w:val="20"/>
        </w:rPr>
      </w:pPr>
      <w:r w:rsidRPr="00A21F21">
        <w:rPr>
          <w:noProof/>
          <w:color w:val="FF0000"/>
        </w:rPr>
        <w:drawing>
          <wp:inline distT="0" distB="0" distL="0" distR="0" wp14:anchorId="3E5B4974" wp14:editId="4F1DADB9">
            <wp:extent cx="5286375" cy="2571750"/>
            <wp:effectExtent l="0" t="0" r="0" b="0"/>
            <wp:docPr id="1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F40DF" w:rsidRDefault="00361978" w:rsidP="006B4277">
      <w:pPr>
        <w:rPr>
          <w:i/>
          <w:sz w:val="20"/>
        </w:rPr>
      </w:pPr>
      <w:r w:rsidRPr="00361978">
        <w:rPr>
          <w:i/>
          <w:sz w:val="20"/>
        </w:rPr>
        <w:t>Źródło: Opracowanie własne na podstawie danych: Straży Miejskiej.</w:t>
      </w:r>
    </w:p>
    <w:p w:rsidR="004D1A5D" w:rsidRPr="00361978" w:rsidRDefault="004D1A5D" w:rsidP="006B4277">
      <w:pPr>
        <w:rPr>
          <w:i/>
          <w:sz w:val="20"/>
        </w:rPr>
      </w:pPr>
    </w:p>
    <w:p w:rsidR="00361978" w:rsidRPr="00361978" w:rsidRDefault="00361978" w:rsidP="00361978">
      <w:pPr>
        <w:jc w:val="both"/>
        <w:rPr>
          <w:szCs w:val="24"/>
        </w:rPr>
      </w:pPr>
      <w:r w:rsidRPr="00361978">
        <w:rPr>
          <w:szCs w:val="24"/>
        </w:rPr>
        <w:t xml:space="preserve">Z danych wynika, iż od 2015 roku do 2019 roku systematycznie zmniejszał się odsetek osób, które doprowadzono do miejsca zamieszkania, przez Straż Miejską. Z kolei dane KPP pokazują, iż liczba tych osób wzrasta, w szczególności w 2019 roku, gdzie zauważalny jest wyraźny wzrost </w:t>
      </w:r>
      <w:proofErr w:type="spellStart"/>
      <w:r w:rsidRPr="00361978">
        <w:rPr>
          <w:szCs w:val="24"/>
        </w:rPr>
        <w:t>doprowadzeń</w:t>
      </w:r>
      <w:proofErr w:type="spellEnd"/>
      <w:r w:rsidRPr="00361978">
        <w:rPr>
          <w:szCs w:val="24"/>
        </w:rPr>
        <w:t xml:space="preserve"> do miejsca zamieszkania przez KPP (wzrost o ponad 100 % w porównaniu do wcześniejszych lat).</w:t>
      </w:r>
    </w:p>
    <w:p w:rsidR="00E95E03" w:rsidRDefault="00E95E03" w:rsidP="00E95E03">
      <w:pPr>
        <w:jc w:val="center"/>
        <w:rPr>
          <w:b/>
          <w:szCs w:val="24"/>
        </w:rPr>
      </w:pPr>
    </w:p>
    <w:p w:rsidR="000F02BD" w:rsidRDefault="000F02BD" w:rsidP="00E95E03">
      <w:pPr>
        <w:jc w:val="center"/>
        <w:rPr>
          <w:b/>
          <w:szCs w:val="24"/>
        </w:rPr>
      </w:pPr>
    </w:p>
    <w:p w:rsidR="00E95E03" w:rsidRDefault="00E95E03" w:rsidP="00E95E03">
      <w:pPr>
        <w:jc w:val="center"/>
        <w:rPr>
          <w:b/>
          <w:szCs w:val="24"/>
        </w:rPr>
      </w:pPr>
      <w:r w:rsidRPr="00E973AD">
        <w:rPr>
          <w:b/>
          <w:szCs w:val="24"/>
        </w:rPr>
        <w:t>Doprowadzenia do miejsca zamieszkania osób ni</w:t>
      </w:r>
      <w:r>
        <w:rPr>
          <w:b/>
          <w:szCs w:val="24"/>
        </w:rPr>
        <w:t xml:space="preserve">etrzeźwych </w:t>
      </w:r>
    </w:p>
    <w:p w:rsidR="00361978" w:rsidRDefault="00E95E03" w:rsidP="00E95E03">
      <w:pPr>
        <w:jc w:val="center"/>
        <w:rPr>
          <w:szCs w:val="24"/>
        </w:rPr>
      </w:pPr>
      <w:r>
        <w:rPr>
          <w:b/>
          <w:szCs w:val="24"/>
        </w:rPr>
        <w:t>w latach 2015 - 2019</w:t>
      </w:r>
    </w:p>
    <w:p w:rsidR="00361978" w:rsidRPr="00E973AD" w:rsidRDefault="00361978" w:rsidP="00361978">
      <w:pPr>
        <w:rPr>
          <w:b/>
          <w:szCs w:val="24"/>
        </w:rPr>
      </w:pPr>
      <w:r w:rsidRPr="00E973AD">
        <w:rPr>
          <w:szCs w:val="24"/>
        </w:rPr>
        <w:t xml:space="preserve"> </w:t>
      </w:r>
    </w:p>
    <w:p w:rsidR="00361978" w:rsidRDefault="00263AFE" w:rsidP="00786F84">
      <w:pPr>
        <w:jc w:val="both"/>
        <w:rPr>
          <w:b/>
          <w:sz w:val="22"/>
          <w:szCs w:val="22"/>
        </w:rPr>
      </w:pPr>
      <w:r>
        <w:rPr>
          <w:noProof/>
        </w:rPr>
        <mc:AlternateContent>
          <mc:Choice Requires="wps">
            <w:drawing>
              <wp:anchor distT="0" distB="0" distL="114300" distR="114300" simplePos="0" relativeHeight="251664384" behindDoc="0" locked="0" layoutInCell="1" allowOverlap="1" wp14:anchorId="409E7018" wp14:editId="193F130D">
                <wp:simplePos x="0" y="0"/>
                <wp:positionH relativeFrom="column">
                  <wp:posOffset>-375920</wp:posOffset>
                </wp:positionH>
                <wp:positionV relativeFrom="paragraph">
                  <wp:posOffset>-58420</wp:posOffset>
                </wp:positionV>
                <wp:extent cx="6038850" cy="457200"/>
                <wp:effectExtent l="0" t="0" r="0" b="4445"/>
                <wp:wrapSquare wrapText="bothSides"/>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862" w:rsidRPr="00F3644A" w:rsidRDefault="004F0862" w:rsidP="00E95E03">
                            <w:pPr>
                              <w:pStyle w:val="Legenda"/>
                              <w:rPr>
                                <w:noProof/>
                                <w:color w:val="FF0000"/>
                                <w:sz w:val="24"/>
                              </w:rPr>
                            </w:pPr>
                            <w:bookmarkStart w:id="177" w:name="_Toc73452038"/>
                            <w:bookmarkStart w:id="178" w:name="_Toc74135527"/>
                            <w:r>
                              <w:t xml:space="preserve">Wykres </w:t>
                            </w:r>
                            <w:fldSimple w:instr=" SEQ Wykres \* ARABIC ">
                              <w:r>
                                <w:rPr>
                                  <w:noProof/>
                                </w:rPr>
                                <w:t>15</w:t>
                              </w:r>
                              <w:bookmarkEnd w:id="177"/>
                              <w:bookmarkEnd w:id="178"/>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9.6pt;margin-top:-4.6pt;width:475.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83fAIAAAcFAAAOAAAAZHJzL2Uyb0RvYy54bWysVNtu3CAQfa/Uf0C8b2xvvBvbijfKpVtV&#10;Si9S0g9gAa9RMVBg106j/nsHvN4kvUhVVT/gAYbDzJwznF8MnUR7bp3QqsbZSYoRV1QzobY1/ny/&#10;nhUYOU8UI1IrXuMH7vDF6vWr895UfK5bLRm3CECUq3pT49Z7UyWJoy3viDvRhivYbLTtiIep3SbM&#10;kh7QO5nM03SZ9NoyYzXlzsHqzbiJVxG/aTj1H5vGcY9kjSE2H0cbx00Yk9U5qbaWmFbQQxjkH6Lo&#10;iFBw6RHqhniCdlb8AtUJarXTjT+hukt00wjKYw6QTZb+lM1dSwyPuUBxnDmWyf0/WPph/8kiwYC7&#10;U4wU6YCjez54dKUHVITy9MZV4HVnwM8PsAyuMVVnbjX94pDS1y1RW35pre5bThiEl4WTybOjI44L&#10;IJv+vWZwDdl5HYGGxnahdlANBOhA08ORmhAKhcVleloUC9iisJcvzoD7eAWpptPGOv+W6w4Fo8YW&#10;qI/oZH/rfIiGVJNLuMxpKdhaSBkndru5lhbtCchkHb8D+gs3qYKz0uHYiDiuQJBwR9gL4UbaH8ts&#10;nqdX83K2XhZns3ydL2blWVrM0qy8KpdpXuY36+8hwCyvWsEYV7dC8UmCWf53FB+aYRRPFCHqa1wu&#10;5ouRoj8mmcbvd0l2wkNHStHVuDg6kSoQ+0YxSJtUngg52snL8GOVoQbTP1YlyiAwP2rAD5thFFy4&#10;PUhko9kD6MJqoA0YhtcEjFbbbxj10Jk1dl93xHKM5DsF2gptPBl2MjaTQRSFozX2GI3mtR/bfWes&#10;2LaAPKpX6UvQXyOiNJ6iOKgWui3mcHgZQjs/n0evp/dr9QMAAP//AwBQSwMEFAAGAAgAAAAhACfi&#10;lOreAAAACQEAAA8AAABkcnMvZG93bnJldi54bWxMj0FPwzAMhe9I/IfISFzQlq4SU1eaTrDBDQ4b&#10;085eE9qKxqmSdO3+Pd6JnWzrPT1/r1hPthNn40PrSMFinoAwVDndUq3g8P0xy0CEiKSxc2QUXEyA&#10;dXl/V2Cu3Ug7c97HWnAIhRwVNDH2uZShaozFMHe9IdZ+nLcY+fS11B5HDredTJNkKS22xB8a7M2m&#10;MdXvfrAKlls/jDvaPG0P75/41dfp8e1yVOrxYXp9ARHNFP/NcMVndCiZ6eQG0kF0CmbPq5StvFwn&#10;G7LVgrucOD3NQJaFvG1Q/gEAAP//AwBQSwECLQAUAAYACAAAACEAtoM4kv4AAADhAQAAEwAAAAAA&#10;AAAAAAAAAAAAAAAAW0NvbnRlbnRfVHlwZXNdLnhtbFBLAQItABQABgAIAAAAIQA4/SH/1gAAAJQB&#10;AAALAAAAAAAAAAAAAAAAAC8BAABfcmVscy8ucmVsc1BLAQItABQABgAIAAAAIQAsQE83fAIAAAcF&#10;AAAOAAAAAAAAAAAAAAAAAC4CAABkcnMvZTJvRG9jLnhtbFBLAQItABQABgAIAAAAIQAn4pTq3gAA&#10;AAkBAAAPAAAAAAAAAAAAAAAAANYEAABkcnMvZG93bnJldi54bWxQSwUGAAAAAAQABADzAAAA4QUA&#10;AAAA&#10;" stroked="f">
                <v:textbox inset="0,0,0,0">
                  <w:txbxContent>
                    <w:p w:rsidR="004F0862" w:rsidRPr="00F3644A" w:rsidRDefault="004F0862" w:rsidP="00E95E03">
                      <w:pPr>
                        <w:pStyle w:val="Legenda"/>
                        <w:rPr>
                          <w:noProof/>
                          <w:color w:val="FF0000"/>
                          <w:sz w:val="24"/>
                        </w:rPr>
                      </w:pPr>
                      <w:bookmarkStart w:id="179" w:name="_Toc73452038"/>
                      <w:bookmarkStart w:id="180" w:name="_Toc74135527"/>
                      <w:r>
                        <w:t xml:space="preserve">Wykres </w:t>
                      </w:r>
                      <w:fldSimple w:instr=" SEQ Wykres \* ARABIC ">
                        <w:r>
                          <w:rPr>
                            <w:noProof/>
                          </w:rPr>
                          <w:t>15</w:t>
                        </w:r>
                        <w:bookmarkEnd w:id="179"/>
                        <w:bookmarkEnd w:id="180"/>
                      </w:fldSimple>
                    </w:p>
                  </w:txbxContent>
                </v:textbox>
                <w10:wrap type="square"/>
              </v:shape>
            </w:pict>
          </mc:Fallback>
        </mc:AlternateContent>
      </w:r>
      <w:r w:rsidR="00361978" w:rsidRPr="00A21F21">
        <w:rPr>
          <w:noProof/>
          <w:color w:val="FF0000"/>
        </w:rPr>
        <w:drawing>
          <wp:anchor distT="0" distB="0" distL="114300" distR="114300" simplePos="0" relativeHeight="251659776" behindDoc="0" locked="0" layoutInCell="1" allowOverlap="1" wp14:anchorId="23CA9465" wp14:editId="2DABA2C9">
            <wp:simplePos x="0" y="0"/>
            <wp:positionH relativeFrom="column">
              <wp:posOffset>-375920</wp:posOffset>
            </wp:positionH>
            <wp:positionV relativeFrom="paragraph">
              <wp:posOffset>398780</wp:posOffset>
            </wp:positionV>
            <wp:extent cx="6038850" cy="2790825"/>
            <wp:effectExtent l="0" t="0" r="0" b="0"/>
            <wp:wrapSquare wrapText="bothSides"/>
            <wp:docPr id="20"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E973AD" w:rsidRDefault="00E973AD" w:rsidP="006B4277">
      <w:pPr>
        <w:rPr>
          <w:i/>
          <w:color w:val="FF0000"/>
          <w:sz w:val="20"/>
        </w:rPr>
      </w:pPr>
    </w:p>
    <w:p w:rsidR="00E95E03" w:rsidRPr="00E95E03" w:rsidRDefault="00E95E03" w:rsidP="00E95E03">
      <w:pPr>
        <w:rPr>
          <w:i/>
          <w:sz w:val="20"/>
        </w:rPr>
      </w:pPr>
      <w:r w:rsidRPr="00E95E03">
        <w:rPr>
          <w:i/>
          <w:sz w:val="20"/>
        </w:rPr>
        <w:t>Źródło: dane SM oraz KPP w Cieszynie.</w:t>
      </w:r>
    </w:p>
    <w:p w:rsidR="00E232DB" w:rsidRDefault="00E232DB" w:rsidP="00E232DB">
      <w:pPr>
        <w:pStyle w:val="Legenda"/>
        <w:keepNext/>
      </w:pPr>
      <w:bookmarkStart w:id="181" w:name="_Toc73449913"/>
      <w:bookmarkStart w:id="182" w:name="_Toc74133435"/>
      <w:r>
        <w:lastRenderedPageBreak/>
        <w:t xml:space="preserve">Tabela </w:t>
      </w:r>
      <w:fldSimple w:instr=" SEQ Tabela \* ARABIC ">
        <w:r w:rsidR="00316BE2">
          <w:rPr>
            <w:noProof/>
          </w:rPr>
          <w:t>54</w:t>
        </w:r>
        <w:bookmarkEnd w:id="181"/>
        <w:bookmarkEnd w:id="182"/>
      </w:fldSimple>
    </w:p>
    <w:tbl>
      <w:tblPr>
        <w:tblStyle w:val="Tabela-Siatka"/>
        <w:tblW w:w="0" w:type="auto"/>
        <w:tblLook w:val="04A0" w:firstRow="1" w:lastRow="0" w:firstColumn="1" w:lastColumn="0" w:noHBand="0" w:noVBand="1"/>
      </w:tblPr>
      <w:tblGrid>
        <w:gridCol w:w="1016"/>
        <w:gridCol w:w="2956"/>
        <w:gridCol w:w="2956"/>
      </w:tblGrid>
      <w:tr w:rsidR="00B572CF" w:rsidRPr="002A41DD" w:rsidTr="00B71CA8">
        <w:trPr>
          <w:trHeight w:val="828"/>
        </w:trPr>
        <w:tc>
          <w:tcPr>
            <w:tcW w:w="6928" w:type="dxa"/>
            <w:gridSpan w:val="3"/>
            <w:shd w:val="clear" w:color="auto" w:fill="DBE5F1" w:themeFill="accent1" w:themeFillTint="33"/>
          </w:tcPr>
          <w:p w:rsidR="00463E95" w:rsidRPr="002A41DD" w:rsidRDefault="00463E95" w:rsidP="00463E95">
            <w:pPr>
              <w:jc w:val="center"/>
              <w:rPr>
                <w:b/>
                <w:color w:val="FF0000"/>
                <w:sz w:val="22"/>
                <w:szCs w:val="22"/>
              </w:rPr>
            </w:pPr>
          </w:p>
          <w:p w:rsidR="00463E95" w:rsidRPr="00D87BF5" w:rsidRDefault="00463E95" w:rsidP="000943C7">
            <w:pPr>
              <w:jc w:val="center"/>
              <w:rPr>
                <w:b/>
                <w:sz w:val="22"/>
                <w:szCs w:val="22"/>
              </w:rPr>
            </w:pPr>
            <w:r w:rsidRPr="00D87BF5">
              <w:rPr>
                <w:b/>
                <w:sz w:val="22"/>
                <w:szCs w:val="22"/>
              </w:rPr>
              <w:t xml:space="preserve">Liczba </w:t>
            </w:r>
            <w:r w:rsidR="000943C7" w:rsidRPr="00D87BF5">
              <w:rPr>
                <w:b/>
                <w:sz w:val="22"/>
                <w:szCs w:val="22"/>
              </w:rPr>
              <w:t xml:space="preserve">osób będących pod wpływem alkoholu doprowadzonych przez Straż Miejską i Komendę Powiatową Policji do miejsca zamieszkania </w:t>
            </w:r>
          </w:p>
          <w:p w:rsidR="000943C7" w:rsidRPr="002A41DD" w:rsidRDefault="000943C7" w:rsidP="000943C7">
            <w:pPr>
              <w:jc w:val="center"/>
              <w:rPr>
                <w:b/>
                <w:color w:val="FF0000"/>
              </w:rPr>
            </w:pPr>
          </w:p>
        </w:tc>
      </w:tr>
      <w:tr w:rsidR="00B572CF" w:rsidRPr="002A41DD" w:rsidTr="000943C7">
        <w:trPr>
          <w:trHeight w:val="320"/>
        </w:trPr>
        <w:tc>
          <w:tcPr>
            <w:tcW w:w="1016" w:type="dxa"/>
          </w:tcPr>
          <w:p w:rsidR="006B4277" w:rsidRPr="002A41DD" w:rsidRDefault="006B4277" w:rsidP="005C7A62">
            <w:pPr>
              <w:rPr>
                <w:b/>
                <w:color w:val="FF0000"/>
                <w:sz w:val="20"/>
              </w:rPr>
            </w:pPr>
          </w:p>
        </w:tc>
        <w:tc>
          <w:tcPr>
            <w:tcW w:w="2956" w:type="dxa"/>
          </w:tcPr>
          <w:p w:rsidR="006B4277" w:rsidRPr="00E232DB" w:rsidRDefault="000943C7" w:rsidP="000943C7">
            <w:pPr>
              <w:jc w:val="center"/>
              <w:rPr>
                <w:sz w:val="20"/>
              </w:rPr>
            </w:pPr>
            <w:r w:rsidRPr="00E232DB">
              <w:rPr>
                <w:sz w:val="20"/>
              </w:rPr>
              <w:t>Straż Miejska</w:t>
            </w:r>
          </w:p>
        </w:tc>
        <w:tc>
          <w:tcPr>
            <w:tcW w:w="2956" w:type="dxa"/>
          </w:tcPr>
          <w:p w:rsidR="006B4277" w:rsidRPr="00E232DB" w:rsidRDefault="000943C7" w:rsidP="000943C7">
            <w:pPr>
              <w:jc w:val="center"/>
              <w:rPr>
                <w:sz w:val="20"/>
              </w:rPr>
            </w:pPr>
            <w:r w:rsidRPr="00E232DB">
              <w:rPr>
                <w:sz w:val="20"/>
              </w:rPr>
              <w:t>Komenda Powiatowa Policji</w:t>
            </w:r>
          </w:p>
        </w:tc>
      </w:tr>
      <w:tr w:rsidR="00B572CF" w:rsidRPr="002A41DD" w:rsidTr="005C7A62">
        <w:tc>
          <w:tcPr>
            <w:tcW w:w="1016" w:type="dxa"/>
          </w:tcPr>
          <w:p w:rsidR="006B4277" w:rsidRPr="00D87BF5" w:rsidRDefault="006B4277" w:rsidP="00D87BF5">
            <w:pPr>
              <w:rPr>
                <w:sz w:val="20"/>
              </w:rPr>
            </w:pPr>
            <w:r w:rsidRPr="00D87BF5">
              <w:rPr>
                <w:sz w:val="20"/>
              </w:rPr>
              <w:t>20</w:t>
            </w:r>
            <w:r w:rsidR="00D87BF5" w:rsidRPr="00D87BF5">
              <w:rPr>
                <w:sz w:val="20"/>
              </w:rPr>
              <w:t>15</w:t>
            </w:r>
          </w:p>
        </w:tc>
        <w:tc>
          <w:tcPr>
            <w:tcW w:w="2956" w:type="dxa"/>
          </w:tcPr>
          <w:p w:rsidR="006B4277" w:rsidRPr="00361978" w:rsidRDefault="00361978" w:rsidP="000943C7">
            <w:pPr>
              <w:jc w:val="center"/>
              <w:rPr>
                <w:sz w:val="20"/>
              </w:rPr>
            </w:pPr>
            <w:r w:rsidRPr="00361978">
              <w:rPr>
                <w:sz w:val="20"/>
              </w:rPr>
              <w:t>17</w:t>
            </w:r>
          </w:p>
        </w:tc>
        <w:tc>
          <w:tcPr>
            <w:tcW w:w="2956" w:type="dxa"/>
          </w:tcPr>
          <w:p w:rsidR="006B4277" w:rsidRPr="00361978" w:rsidRDefault="00361978" w:rsidP="000943C7">
            <w:pPr>
              <w:jc w:val="center"/>
              <w:rPr>
                <w:sz w:val="20"/>
              </w:rPr>
            </w:pPr>
            <w:r w:rsidRPr="00361978">
              <w:rPr>
                <w:sz w:val="20"/>
              </w:rPr>
              <w:t>30</w:t>
            </w:r>
          </w:p>
        </w:tc>
      </w:tr>
      <w:tr w:rsidR="00B572CF" w:rsidRPr="002A41DD" w:rsidTr="005C7A62">
        <w:tc>
          <w:tcPr>
            <w:tcW w:w="1016" w:type="dxa"/>
          </w:tcPr>
          <w:p w:rsidR="006B4277" w:rsidRPr="00D87BF5" w:rsidRDefault="006B4277" w:rsidP="00D87BF5">
            <w:pPr>
              <w:rPr>
                <w:sz w:val="20"/>
              </w:rPr>
            </w:pPr>
            <w:r w:rsidRPr="00D87BF5">
              <w:rPr>
                <w:sz w:val="20"/>
              </w:rPr>
              <w:t>20</w:t>
            </w:r>
            <w:r w:rsidR="00D87BF5" w:rsidRPr="00D87BF5">
              <w:rPr>
                <w:sz w:val="20"/>
              </w:rPr>
              <w:t>16</w:t>
            </w:r>
          </w:p>
        </w:tc>
        <w:tc>
          <w:tcPr>
            <w:tcW w:w="2956" w:type="dxa"/>
          </w:tcPr>
          <w:p w:rsidR="006B4277" w:rsidRPr="00361978" w:rsidRDefault="00361978" w:rsidP="000943C7">
            <w:pPr>
              <w:jc w:val="center"/>
              <w:rPr>
                <w:sz w:val="20"/>
              </w:rPr>
            </w:pPr>
            <w:r w:rsidRPr="00361978">
              <w:rPr>
                <w:sz w:val="20"/>
              </w:rPr>
              <w:t>15</w:t>
            </w:r>
          </w:p>
        </w:tc>
        <w:tc>
          <w:tcPr>
            <w:tcW w:w="2956" w:type="dxa"/>
          </w:tcPr>
          <w:p w:rsidR="006B4277" w:rsidRPr="00361978" w:rsidRDefault="00361978" w:rsidP="000943C7">
            <w:pPr>
              <w:jc w:val="center"/>
              <w:rPr>
                <w:sz w:val="20"/>
              </w:rPr>
            </w:pPr>
            <w:r w:rsidRPr="00361978">
              <w:rPr>
                <w:sz w:val="20"/>
              </w:rPr>
              <w:t>30</w:t>
            </w:r>
          </w:p>
        </w:tc>
      </w:tr>
      <w:tr w:rsidR="00B572CF" w:rsidRPr="002A41DD" w:rsidTr="005C7A62">
        <w:tc>
          <w:tcPr>
            <w:tcW w:w="1016" w:type="dxa"/>
          </w:tcPr>
          <w:p w:rsidR="006B4277" w:rsidRPr="00D87BF5" w:rsidRDefault="006B4277" w:rsidP="00D87BF5">
            <w:pPr>
              <w:rPr>
                <w:sz w:val="20"/>
              </w:rPr>
            </w:pPr>
            <w:r w:rsidRPr="00D87BF5">
              <w:rPr>
                <w:sz w:val="20"/>
              </w:rPr>
              <w:t>201</w:t>
            </w:r>
            <w:r w:rsidR="00D87BF5" w:rsidRPr="00D87BF5">
              <w:rPr>
                <w:sz w:val="20"/>
              </w:rPr>
              <w:t>7</w:t>
            </w:r>
          </w:p>
        </w:tc>
        <w:tc>
          <w:tcPr>
            <w:tcW w:w="2956" w:type="dxa"/>
          </w:tcPr>
          <w:p w:rsidR="006B4277" w:rsidRPr="00361978" w:rsidRDefault="00361978" w:rsidP="000943C7">
            <w:pPr>
              <w:jc w:val="center"/>
              <w:rPr>
                <w:sz w:val="20"/>
              </w:rPr>
            </w:pPr>
            <w:r w:rsidRPr="00361978">
              <w:rPr>
                <w:sz w:val="20"/>
              </w:rPr>
              <w:t>21</w:t>
            </w:r>
          </w:p>
        </w:tc>
        <w:tc>
          <w:tcPr>
            <w:tcW w:w="2956" w:type="dxa"/>
          </w:tcPr>
          <w:p w:rsidR="006B4277" w:rsidRPr="00361978" w:rsidRDefault="00361978" w:rsidP="000943C7">
            <w:pPr>
              <w:jc w:val="center"/>
              <w:rPr>
                <w:sz w:val="20"/>
              </w:rPr>
            </w:pPr>
            <w:r w:rsidRPr="00361978">
              <w:rPr>
                <w:sz w:val="20"/>
              </w:rPr>
              <w:t>49</w:t>
            </w:r>
          </w:p>
        </w:tc>
      </w:tr>
      <w:tr w:rsidR="00B572CF" w:rsidRPr="002A41DD" w:rsidTr="005C7A62">
        <w:trPr>
          <w:trHeight w:val="70"/>
        </w:trPr>
        <w:tc>
          <w:tcPr>
            <w:tcW w:w="1016" w:type="dxa"/>
          </w:tcPr>
          <w:p w:rsidR="006B4277" w:rsidRPr="00D87BF5" w:rsidRDefault="006B4277" w:rsidP="00D87BF5">
            <w:pPr>
              <w:rPr>
                <w:sz w:val="20"/>
              </w:rPr>
            </w:pPr>
            <w:r w:rsidRPr="00D87BF5">
              <w:rPr>
                <w:sz w:val="20"/>
              </w:rPr>
              <w:t>201</w:t>
            </w:r>
            <w:r w:rsidR="00D87BF5" w:rsidRPr="00D87BF5">
              <w:rPr>
                <w:sz w:val="20"/>
              </w:rPr>
              <w:t>8</w:t>
            </w:r>
          </w:p>
        </w:tc>
        <w:tc>
          <w:tcPr>
            <w:tcW w:w="2956" w:type="dxa"/>
          </w:tcPr>
          <w:p w:rsidR="006B4277" w:rsidRPr="00361978" w:rsidRDefault="00361978" w:rsidP="000943C7">
            <w:pPr>
              <w:jc w:val="center"/>
              <w:rPr>
                <w:sz w:val="20"/>
              </w:rPr>
            </w:pPr>
            <w:r w:rsidRPr="00361978">
              <w:rPr>
                <w:sz w:val="20"/>
              </w:rPr>
              <w:t>8</w:t>
            </w:r>
          </w:p>
        </w:tc>
        <w:tc>
          <w:tcPr>
            <w:tcW w:w="2956" w:type="dxa"/>
          </w:tcPr>
          <w:p w:rsidR="006B4277" w:rsidRPr="00361978" w:rsidRDefault="00361978" w:rsidP="000943C7">
            <w:pPr>
              <w:jc w:val="center"/>
              <w:rPr>
                <w:sz w:val="20"/>
              </w:rPr>
            </w:pPr>
            <w:r w:rsidRPr="00361978">
              <w:rPr>
                <w:sz w:val="20"/>
              </w:rPr>
              <w:t>31</w:t>
            </w:r>
          </w:p>
        </w:tc>
      </w:tr>
      <w:tr w:rsidR="00B572CF" w:rsidRPr="002A41DD" w:rsidTr="005C7A62">
        <w:tc>
          <w:tcPr>
            <w:tcW w:w="1016" w:type="dxa"/>
          </w:tcPr>
          <w:p w:rsidR="006B4277" w:rsidRPr="00D87BF5" w:rsidRDefault="006B4277" w:rsidP="00D87BF5">
            <w:pPr>
              <w:rPr>
                <w:sz w:val="20"/>
              </w:rPr>
            </w:pPr>
            <w:r w:rsidRPr="00D87BF5">
              <w:rPr>
                <w:sz w:val="20"/>
              </w:rPr>
              <w:t>201</w:t>
            </w:r>
            <w:r w:rsidR="00D87BF5" w:rsidRPr="00D87BF5">
              <w:rPr>
                <w:sz w:val="20"/>
              </w:rPr>
              <w:t>9</w:t>
            </w:r>
          </w:p>
        </w:tc>
        <w:tc>
          <w:tcPr>
            <w:tcW w:w="2956" w:type="dxa"/>
          </w:tcPr>
          <w:p w:rsidR="006B4277" w:rsidRPr="00361978" w:rsidRDefault="00361978" w:rsidP="000943C7">
            <w:pPr>
              <w:jc w:val="center"/>
              <w:rPr>
                <w:sz w:val="20"/>
              </w:rPr>
            </w:pPr>
            <w:r w:rsidRPr="00361978">
              <w:rPr>
                <w:sz w:val="20"/>
              </w:rPr>
              <w:t>5</w:t>
            </w:r>
          </w:p>
        </w:tc>
        <w:tc>
          <w:tcPr>
            <w:tcW w:w="2956" w:type="dxa"/>
          </w:tcPr>
          <w:p w:rsidR="006B4277" w:rsidRPr="00361978" w:rsidRDefault="00361978" w:rsidP="000943C7">
            <w:pPr>
              <w:jc w:val="center"/>
              <w:rPr>
                <w:sz w:val="20"/>
              </w:rPr>
            </w:pPr>
            <w:r w:rsidRPr="00361978">
              <w:rPr>
                <w:sz w:val="20"/>
              </w:rPr>
              <w:t>60</w:t>
            </w:r>
          </w:p>
        </w:tc>
      </w:tr>
    </w:tbl>
    <w:p w:rsidR="006B4277" w:rsidRPr="00D87BF5" w:rsidRDefault="006B4277" w:rsidP="006B4277">
      <w:pPr>
        <w:jc w:val="both"/>
        <w:rPr>
          <w:i/>
          <w:sz w:val="20"/>
        </w:rPr>
      </w:pPr>
      <w:r w:rsidRPr="002A41DD">
        <w:rPr>
          <w:i/>
          <w:color w:val="FF0000"/>
          <w:szCs w:val="24"/>
        </w:rPr>
        <w:t xml:space="preserve"> </w:t>
      </w:r>
      <w:r w:rsidR="00834784" w:rsidRPr="00D87BF5">
        <w:rPr>
          <w:i/>
          <w:sz w:val="20"/>
        </w:rPr>
        <w:t>Źródło: dane KPP i Straży Miejskiej</w:t>
      </w:r>
    </w:p>
    <w:p w:rsidR="00544E11" w:rsidRPr="002A41DD" w:rsidRDefault="00544E11" w:rsidP="00544E11">
      <w:pPr>
        <w:rPr>
          <w:i/>
          <w:color w:val="FF0000"/>
          <w:sz w:val="20"/>
        </w:rPr>
      </w:pPr>
    </w:p>
    <w:p w:rsidR="00361978" w:rsidRPr="00361978" w:rsidRDefault="00361978" w:rsidP="00361978">
      <w:pPr>
        <w:jc w:val="both"/>
        <w:rPr>
          <w:bCs/>
          <w:szCs w:val="24"/>
        </w:rPr>
      </w:pPr>
      <w:r w:rsidRPr="00361978">
        <w:rPr>
          <w:bCs/>
          <w:szCs w:val="24"/>
        </w:rPr>
        <w:t xml:space="preserve">Z danych MOPS w Cieszynie wynika, iż pomoc finansowa z tytułu uzależnienia od alkoholu utrzymuje się na podobnym poziomie, w </w:t>
      </w:r>
      <w:r w:rsidR="00C226A1">
        <w:rPr>
          <w:bCs/>
          <w:szCs w:val="24"/>
        </w:rPr>
        <w:t>2019</w:t>
      </w:r>
      <w:r w:rsidRPr="00361978">
        <w:rPr>
          <w:bCs/>
          <w:szCs w:val="24"/>
        </w:rPr>
        <w:t xml:space="preserve"> roku zaobserwowano znaczny spadek: </w:t>
      </w:r>
      <w:r>
        <w:rPr>
          <w:bCs/>
          <w:szCs w:val="24"/>
        </w:rPr>
        <w:br/>
      </w:r>
      <w:r w:rsidRPr="00361978">
        <w:rPr>
          <w:bCs/>
          <w:szCs w:val="24"/>
        </w:rPr>
        <w:t>w 2015 roku - 61 rodzin, w 2016 roku - 57 rodzin, w 2017 roku - 73 rodziny, w roku 2018  - 42 rodziny, w roku 2019 - 41 rodzin.</w:t>
      </w:r>
    </w:p>
    <w:p w:rsidR="00544E11" w:rsidRDefault="00544E11" w:rsidP="00C44C30">
      <w:pPr>
        <w:ind w:firstLine="709"/>
        <w:jc w:val="center"/>
        <w:rPr>
          <w:b/>
          <w:bCs/>
          <w:color w:val="FF0000"/>
          <w:sz w:val="22"/>
          <w:szCs w:val="22"/>
        </w:rPr>
      </w:pPr>
    </w:p>
    <w:p w:rsidR="00544E11" w:rsidRPr="00E95E03" w:rsidRDefault="00C44C30" w:rsidP="00A72076">
      <w:pPr>
        <w:ind w:firstLine="709"/>
        <w:jc w:val="center"/>
        <w:rPr>
          <w:b/>
          <w:bCs/>
          <w:szCs w:val="24"/>
        </w:rPr>
      </w:pPr>
      <w:r w:rsidRPr="00E95E03">
        <w:rPr>
          <w:b/>
          <w:bCs/>
          <w:szCs w:val="24"/>
        </w:rPr>
        <w:t>Liczba rodzin korzystających ze świadczeń pomocy społecznej</w:t>
      </w:r>
      <w:r w:rsidR="00323929" w:rsidRPr="00E95E03">
        <w:rPr>
          <w:b/>
          <w:bCs/>
          <w:szCs w:val="24"/>
        </w:rPr>
        <w:t xml:space="preserve"> </w:t>
      </w:r>
      <w:r w:rsidRPr="00E95E03">
        <w:rPr>
          <w:b/>
          <w:bCs/>
          <w:szCs w:val="24"/>
        </w:rPr>
        <w:t>z tytułu alkoholizmu</w:t>
      </w:r>
    </w:p>
    <w:p w:rsidR="00E95E03" w:rsidRDefault="00E95E03" w:rsidP="00E95E03">
      <w:pPr>
        <w:pStyle w:val="Legenda"/>
        <w:keepNext/>
      </w:pPr>
      <w:bookmarkStart w:id="183" w:name="_Toc73452039"/>
      <w:bookmarkStart w:id="184" w:name="_Toc74135528"/>
      <w:r>
        <w:t xml:space="preserve">Wykres </w:t>
      </w:r>
      <w:fldSimple w:instr=" SEQ Wykres \* ARABIC ">
        <w:r w:rsidR="00316BE2">
          <w:rPr>
            <w:noProof/>
          </w:rPr>
          <w:t>16</w:t>
        </w:r>
        <w:bookmarkEnd w:id="183"/>
        <w:bookmarkEnd w:id="184"/>
      </w:fldSimple>
    </w:p>
    <w:p w:rsidR="006B4277" w:rsidRPr="002A41DD" w:rsidRDefault="001F54E3" w:rsidP="004D1A5D">
      <w:pPr>
        <w:jc w:val="center"/>
        <w:rPr>
          <w:b/>
          <w:color w:val="FF0000"/>
        </w:rPr>
      </w:pPr>
      <w:r w:rsidRPr="00A72076">
        <w:rPr>
          <w:b/>
          <w:noProof/>
          <w:color w:val="FF0000"/>
          <w:sz w:val="20"/>
        </w:rPr>
        <w:drawing>
          <wp:inline distT="0" distB="0" distL="0" distR="0" wp14:anchorId="449A03E5" wp14:editId="6394495F">
            <wp:extent cx="4686300" cy="270510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A372F" w:rsidRPr="00A72076" w:rsidRDefault="00EA372F" w:rsidP="001B4E01">
      <w:pPr>
        <w:ind w:left="426"/>
        <w:rPr>
          <w:i/>
          <w:sz w:val="20"/>
        </w:rPr>
      </w:pPr>
      <w:r w:rsidRPr="00A72076">
        <w:rPr>
          <w:i/>
          <w:sz w:val="20"/>
        </w:rPr>
        <w:t>Źródło: dane</w:t>
      </w:r>
      <w:r w:rsidR="00323929" w:rsidRPr="00A72076">
        <w:rPr>
          <w:i/>
          <w:sz w:val="20"/>
        </w:rPr>
        <w:t xml:space="preserve"> </w:t>
      </w:r>
      <w:r w:rsidRPr="00A72076">
        <w:rPr>
          <w:i/>
          <w:sz w:val="20"/>
        </w:rPr>
        <w:t>MOPS</w:t>
      </w:r>
    </w:p>
    <w:p w:rsidR="007C45F7" w:rsidRDefault="007C45F7" w:rsidP="001B4E01">
      <w:pPr>
        <w:tabs>
          <w:tab w:val="left" w:pos="1701"/>
        </w:tabs>
        <w:suppressAutoHyphens w:val="0"/>
        <w:ind w:left="426" w:hanging="426"/>
        <w:jc w:val="both"/>
        <w:rPr>
          <w:b/>
          <w:color w:val="FF0000"/>
          <w:sz w:val="20"/>
        </w:rPr>
      </w:pPr>
    </w:p>
    <w:p w:rsidR="009249A3" w:rsidRDefault="009249A3" w:rsidP="001B4E01">
      <w:pPr>
        <w:tabs>
          <w:tab w:val="left" w:pos="1701"/>
        </w:tabs>
        <w:suppressAutoHyphens w:val="0"/>
        <w:ind w:left="426" w:hanging="426"/>
        <w:jc w:val="both"/>
        <w:rPr>
          <w:b/>
          <w:color w:val="FF0000"/>
          <w:sz w:val="20"/>
        </w:rPr>
      </w:pPr>
    </w:p>
    <w:p w:rsidR="009249A3" w:rsidRDefault="009249A3" w:rsidP="009249A3">
      <w:pPr>
        <w:jc w:val="center"/>
        <w:rPr>
          <w:b/>
          <w:bCs/>
          <w:sz w:val="22"/>
          <w:szCs w:val="22"/>
        </w:rPr>
      </w:pPr>
      <w:r w:rsidRPr="009C247D">
        <w:rPr>
          <w:b/>
          <w:bCs/>
          <w:szCs w:val="24"/>
        </w:rPr>
        <w:t xml:space="preserve">Środki finansowe wydatkowane na realizację zadań z zakresu profilaktyki, rozwiązywania problemów alkoholowych oraz przeciwdziałania narkomanii w latach 2015 </w:t>
      </w:r>
      <w:r w:rsidR="00E95E03">
        <w:rPr>
          <w:b/>
          <w:bCs/>
          <w:szCs w:val="24"/>
        </w:rPr>
        <w:t>-</w:t>
      </w:r>
      <w:r w:rsidRPr="009C247D">
        <w:rPr>
          <w:b/>
          <w:bCs/>
          <w:szCs w:val="24"/>
        </w:rPr>
        <w:t xml:space="preserve"> 2019</w:t>
      </w:r>
      <w:r w:rsidRPr="000905AE">
        <w:rPr>
          <w:b/>
          <w:bCs/>
          <w:sz w:val="22"/>
          <w:szCs w:val="22"/>
        </w:rPr>
        <w:t xml:space="preserve"> </w:t>
      </w:r>
    </w:p>
    <w:p w:rsidR="009249A3" w:rsidRDefault="009249A3" w:rsidP="009249A3">
      <w:pPr>
        <w:pStyle w:val="Legenda"/>
        <w:keepNext/>
        <w:jc w:val="center"/>
      </w:pPr>
    </w:p>
    <w:p w:rsidR="00E95E03" w:rsidRDefault="00E95E03" w:rsidP="00E95E03">
      <w:pPr>
        <w:pStyle w:val="Legenda"/>
        <w:keepNext/>
        <w:jc w:val="both"/>
      </w:pPr>
      <w:bookmarkStart w:id="185" w:name="_Toc73452040"/>
      <w:bookmarkStart w:id="186" w:name="_Toc74135529"/>
      <w:r>
        <w:t xml:space="preserve">Wykres </w:t>
      </w:r>
      <w:fldSimple w:instr=" SEQ Wykres \* ARABIC ">
        <w:r w:rsidR="00316BE2">
          <w:rPr>
            <w:noProof/>
          </w:rPr>
          <w:t>17</w:t>
        </w:r>
        <w:bookmarkEnd w:id="185"/>
        <w:bookmarkEnd w:id="186"/>
      </w:fldSimple>
    </w:p>
    <w:p w:rsidR="009249A3" w:rsidRDefault="009249A3" w:rsidP="001B4E01">
      <w:pPr>
        <w:tabs>
          <w:tab w:val="left" w:pos="1701"/>
        </w:tabs>
        <w:suppressAutoHyphens w:val="0"/>
        <w:ind w:left="426" w:hanging="426"/>
        <w:jc w:val="both"/>
        <w:rPr>
          <w:b/>
          <w:color w:val="FF0000"/>
          <w:sz w:val="20"/>
        </w:rPr>
      </w:pPr>
      <w:r>
        <w:rPr>
          <w:b/>
          <w:bCs/>
          <w:noProof/>
          <w:sz w:val="22"/>
          <w:szCs w:val="22"/>
        </w:rPr>
        <w:drawing>
          <wp:inline distT="0" distB="0" distL="0" distR="0" wp14:anchorId="4ACFB1E7" wp14:editId="1CE8D671">
            <wp:extent cx="4762500" cy="22860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249A3" w:rsidRPr="009249A3" w:rsidRDefault="009249A3" w:rsidP="001B4E01">
      <w:pPr>
        <w:tabs>
          <w:tab w:val="left" w:pos="1701"/>
        </w:tabs>
        <w:suppressAutoHyphens w:val="0"/>
        <w:ind w:left="426" w:hanging="426"/>
        <w:jc w:val="both"/>
        <w:rPr>
          <w:i/>
          <w:sz w:val="20"/>
        </w:rPr>
      </w:pPr>
      <w:r w:rsidRPr="009249A3">
        <w:rPr>
          <w:i/>
          <w:sz w:val="20"/>
        </w:rPr>
        <w:t>Źródło: dane MOPS</w:t>
      </w:r>
    </w:p>
    <w:p w:rsidR="009249A3" w:rsidRDefault="009249A3" w:rsidP="001B4E01">
      <w:pPr>
        <w:tabs>
          <w:tab w:val="left" w:pos="1701"/>
        </w:tabs>
        <w:suppressAutoHyphens w:val="0"/>
        <w:ind w:left="426" w:hanging="426"/>
        <w:jc w:val="both"/>
        <w:rPr>
          <w:b/>
          <w:color w:val="FF0000"/>
          <w:sz w:val="20"/>
        </w:rPr>
      </w:pPr>
    </w:p>
    <w:p w:rsidR="00F8090A" w:rsidRPr="00F8090A" w:rsidRDefault="00922941" w:rsidP="00F8090A">
      <w:pPr>
        <w:tabs>
          <w:tab w:val="left" w:pos="1701"/>
        </w:tabs>
        <w:suppressAutoHyphens w:val="0"/>
        <w:jc w:val="both"/>
        <w:rPr>
          <w:szCs w:val="24"/>
        </w:rPr>
      </w:pPr>
      <w:r>
        <w:rPr>
          <w:szCs w:val="24"/>
        </w:rPr>
        <w:t>N</w:t>
      </w:r>
      <w:r w:rsidR="00F8090A" w:rsidRPr="00F8090A">
        <w:rPr>
          <w:szCs w:val="24"/>
        </w:rPr>
        <w:t>a przestrzeni ostatnich pięciu lat zaobserwowano, iż liczba osób zgłaszanych do GKRPA pozostaje na podobnym poziomie, z niewielkim wzrostem w 2019 roku.</w:t>
      </w:r>
    </w:p>
    <w:p w:rsidR="00F8090A" w:rsidRPr="00F8090A" w:rsidRDefault="00F8090A" w:rsidP="00F8090A">
      <w:pPr>
        <w:tabs>
          <w:tab w:val="left" w:pos="1701"/>
        </w:tabs>
        <w:suppressAutoHyphens w:val="0"/>
        <w:jc w:val="both"/>
        <w:rPr>
          <w:szCs w:val="24"/>
        </w:rPr>
      </w:pPr>
    </w:p>
    <w:p w:rsidR="00E232DB" w:rsidRDefault="00E232DB" w:rsidP="00E232DB">
      <w:pPr>
        <w:pStyle w:val="Legenda"/>
        <w:keepNext/>
      </w:pPr>
      <w:bookmarkStart w:id="187" w:name="_Toc73449914"/>
      <w:bookmarkStart w:id="188" w:name="_Toc74133436"/>
      <w:r>
        <w:t xml:space="preserve">Tabela </w:t>
      </w:r>
      <w:fldSimple w:instr=" SEQ Tabela \* ARABIC ">
        <w:r w:rsidR="00316BE2">
          <w:rPr>
            <w:noProof/>
          </w:rPr>
          <w:t>55</w:t>
        </w:r>
        <w:bookmarkEnd w:id="187"/>
        <w:bookmarkEnd w:id="188"/>
      </w:fldSimple>
    </w:p>
    <w:tbl>
      <w:tblPr>
        <w:tblStyle w:val="Tabela-Siatka"/>
        <w:tblW w:w="0" w:type="auto"/>
        <w:tblLook w:val="04A0" w:firstRow="1" w:lastRow="0" w:firstColumn="1" w:lastColumn="0" w:noHBand="0" w:noVBand="1"/>
      </w:tblPr>
      <w:tblGrid>
        <w:gridCol w:w="2802"/>
        <w:gridCol w:w="1134"/>
        <w:gridCol w:w="1275"/>
        <w:gridCol w:w="1418"/>
        <w:gridCol w:w="1276"/>
        <w:gridCol w:w="1275"/>
      </w:tblGrid>
      <w:tr w:rsidR="00B572CF" w:rsidRPr="002A41DD" w:rsidTr="00D55088">
        <w:tc>
          <w:tcPr>
            <w:tcW w:w="9180" w:type="dxa"/>
            <w:gridSpan w:val="6"/>
            <w:shd w:val="clear" w:color="auto" w:fill="DBE5F1" w:themeFill="accent1" w:themeFillTint="33"/>
          </w:tcPr>
          <w:p w:rsidR="0080106F" w:rsidRPr="002A41DD" w:rsidRDefault="0080106F" w:rsidP="00216E50">
            <w:pPr>
              <w:rPr>
                <w:b/>
                <w:color w:val="FF0000"/>
              </w:rPr>
            </w:pPr>
          </w:p>
          <w:p w:rsidR="0080106F" w:rsidRPr="00D55088" w:rsidRDefault="0080106F" w:rsidP="00216E50">
            <w:pPr>
              <w:jc w:val="center"/>
              <w:rPr>
                <w:b/>
                <w:color w:val="FF0000"/>
                <w:sz w:val="22"/>
                <w:szCs w:val="22"/>
              </w:rPr>
            </w:pPr>
            <w:r w:rsidRPr="00D55088">
              <w:rPr>
                <w:b/>
                <w:sz w:val="22"/>
                <w:szCs w:val="22"/>
              </w:rPr>
              <w:t>Wnioski do Gminnej Komisji Rozwiązywania Problemów Alkoholowych</w:t>
            </w:r>
          </w:p>
          <w:p w:rsidR="0080106F" w:rsidRPr="002A41DD" w:rsidRDefault="0080106F" w:rsidP="00216E50">
            <w:pPr>
              <w:rPr>
                <w:b/>
                <w:color w:val="FF0000"/>
              </w:rPr>
            </w:pPr>
          </w:p>
        </w:tc>
      </w:tr>
      <w:tr w:rsidR="00B572CF" w:rsidRPr="002A41DD" w:rsidTr="00D55088">
        <w:tc>
          <w:tcPr>
            <w:tcW w:w="2802" w:type="dxa"/>
          </w:tcPr>
          <w:p w:rsidR="0080106F" w:rsidRPr="002A41DD" w:rsidRDefault="0080106F" w:rsidP="00216E50">
            <w:pPr>
              <w:jc w:val="center"/>
              <w:rPr>
                <w:color w:val="FF0000"/>
                <w:sz w:val="20"/>
              </w:rPr>
            </w:pPr>
          </w:p>
        </w:tc>
        <w:tc>
          <w:tcPr>
            <w:tcW w:w="1134" w:type="dxa"/>
          </w:tcPr>
          <w:p w:rsidR="0080106F" w:rsidRPr="00D55088" w:rsidRDefault="0080106F" w:rsidP="00D55088">
            <w:pPr>
              <w:jc w:val="center"/>
              <w:rPr>
                <w:sz w:val="20"/>
              </w:rPr>
            </w:pPr>
            <w:r w:rsidRPr="00D55088">
              <w:rPr>
                <w:sz w:val="20"/>
              </w:rPr>
              <w:t>20</w:t>
            </w:r>
            <w:r w:rsidR="00D55088" w:rsidRPr="00D55088">
              <w:rPr>
                <w:sz w:val="20"/>
              </w:rPr>
              <w:t>15</w:t>
            </w:r>
          </w:p>
        </w:tc>
        <w:tc>
          <w:tcPr>
            <w:tcW w:w="1275" w:type="dxa"/>
          </w:tcPr>
          <w:p w:rsidR="0080106F" w:rsidRPr="00D55088" w:rsidRDefault="0080106F" w:rsidP="00D55088">
            <w:pPr>
              <w:jc w:val="center"/>
              <w:rPr>
                <w:sz w:val="20"/>
              </w:rPr>
            </w:pPr>
            <w:r w:rsidRPr="00D55088">
              <w:rPr>
                <w:sz w:val="20"/>
              </w:rPr>
              <w:t>20</w:t>
            </w:r>
            <w:r w:rsidR="00D55088" w:rsidRPr="00D55088">
              <w:rPr>
                <w:sz w:val="20"/>
              </w:rPr>
              <w:t>16</w:t>
            </w:r>
          </w:p>
        </w:tc>
        <w:tc>
          <w:tcPr>
            <w:tcW w:w="1418" w:type="dxa"/>
          </w:tcPr>
          <w:p w:rsidR="0080106F" w:rsidRPr="00D55088" w:rsidRDefault="0080106F" w:rsidP="00D55088">
            <w:pPr>
              <w:jc w:val="center"/>
              <w:rPr>
                <w:sz w:val="20"/>
              </w:rPr>
            </w:pPr>
            <w:r w:rsidRPr="00D55088">
              <w:rPr>
                <w:sz w:val="20"/>
              </w:rPr>
              <w:t>201</w:t>
            </w:r>
            <w:r w:rsidR="00D55088" w:rsidRPr="00D55088">
              <w:rPr>
                <w:sz w:val="20"/>
              </w:rPr>
              <w:t>7</w:t>
            </w:r>
          </w:p>
        </w:tc>
        <w:tc>
          <w:tcPr>
            <w:tcW w:w="1276" w:type="dxa"/>
          </w:tcPr>
          <w:p w:rsidR="0080106F" w:rsidRPr="00D55088" w:rsidRDefault="0080106F" w:rsidP="00D55088">
            <w:pPr>
              <w:jc w:val="center"/>
              <w:rPr>
                <w:sz w:val="20"/>
              </w:rPr>
            </w:pPr>
            <w:r w:rsidRPr="00D55088">
              <w:rPr>
                <w:sz w:val="20"/>
              </w:rPr>
              <w:t>201</w:t>
            </w:r>
            <w:r w:rsidR="00D55088" w:rsidRPr="00D55088">
              <w:rPr>
                <w:sz w:val="20"/>
              </w:rPr>
              <w:t>8</w:t>
            </w:r>
          </w:p>
        </w:tc>
        <w:tc>
          <w:tcPr>
            <w:tcW w:w="1275" w:type="dxa"/>
            <w:tcBorders>
              <w:bottom w:val="single" w:sz="4" w:space="0" w:color="auto"/>
            </w:tcBorders>
          </w:tcPr>
          <w:p w:rsidR="0080106F" w:rsidRPr="00D55088" w:rsidRDefault="0080106F" w:rsidP="00D55088">
            <w:pPr>
              <w:jc w:val="center"/>
              <w:rPr>
                <w:sz w:val="20"/>
              </w:rPr>
            </w:pPr>
            <w:r w:rsidRPr="00D55088">
              <w:rPr>
                <w:sz w:val="20"/>
              </w:rPr>
              <w:t>201</w:t>
            </w:r>
            <w:r w:rsidR="00D55088" w:rsidRPr="00D55088">
              <w:rPr>
                <w:sz w:val="20"/>
              </w:rPr>
              <w:t>9</w:t>
            </w:r>
          </w:p>
        </w:tc>
      </w:tr>
      <w:tr w:rsidR="00DC46FA" w:rsidRPr="00DC46FA" w:rsidTr="00D55088">
        <w:tc>
          <w:tcPr>
            <w:tcW w:w="2802" w:type="dxa"/>
          </w:tcPr>
          <w:p w:rsidR="0080106F" w:rsidRPr="00DC46FA" w:rsidRDefault="0080106F" w:rsidP="00216E50">
            <w:pPr>
              <w:rPr>
                <w:sz w:val="20"/>
              </w:rPr>
            </w:pPr>
            <w:r w:rsidRPr="00DC46FA">
              <w:rPr>
                <w:sz w:val="20"/>
              </w:rPr>
              <w:t>ogółem</w:t>
            </w:r>
          </w:p>
        </w:tc>
        <w:tc>
          <w:tcPr>
            <w:tcW w:w="1134" w:type="dxa"/>
          </w:tcPr>
          <w:p w:rsidR="0080106F" w:rsidRPr="00DC46FA" w:rsidRDefault="00DC46FA" w:rsidP="00216E50">
            <w:pPr>
              <w:jc w:val="center"/>
              <w:rPr>
                <w:sz w:val="20"/>
              </w:rPr>
            </w:pPr>
            <w:r w:rsidRPr="00DC46FA">
              <w:rPr>
                <w:sz w:val="20"/>
              </w:rPr>
              <w:t>62</w:t>
            </w:r>
          </w:p>
        </w:tc>
        <w:tc>
          <w:tcPr>
            <w:tcW w:w="1275" w:type="dxa"/>
          </w:tcPr>
          <w:p w:rsidR="0080106F" w:rsidRPr="00DC46FA" w:rsidRDefault="00DC46FA" w:rsidP="00216E50">
            <w:pPr>
              <w:jc w:val="center"/>
              <w:rPr>
                <w:sz w:val="20"/>
              </w:rPr>
            </w:pPr>
            <w:r w:rsidRPr="00DC46FA">
              <w:rPr>
                <w:sz w:val="20"/>
              </w:rPr>
              <w:t>57</w:t>
            </w:r>
          </w:p>
        </w:tc>
        <w:tc>
          <w:tcPr>
            <w:tcW w:w="1418" w:type="dxa"/>
          </w:tcPr>
          <w:p w:rsidR="0080106F" w:rsidRPr="00DC46FA" w:rsidRDefault="00DC46FA" w:rsidP="00216E50">
            <w:pPr>
              <w:jc w:val="center"/>
              <w:rPr>
                <w:sz w:val="20"/>
              </w:rPr>
            </w:pPr>
            <w:r w:rsidRPr="00DC46FA">
              <w:rPr>
                <w:sz w:val="20"/>
              </w:rPr>
              <w:t>63</w:t>
            </w:r>
          </w:p>
        </w:tc>
        <w:tc>
          <w:tcPr>
            <w:tcW w:w="1276" w:type="dxa"/>
          </w:tcPr>
          <w:p w:rsidR="0080106F" w:rsidRPr="00DC46FA" w:rsidRDefault="00DC46FA" w:rsidP="00216E50">
            <w:pPr>
              <w:jc w:val="center"/>
              <w:rPr>
                <w:sz w:val="20"/>
              </w:rPr>
            </w:pPr>
            <w:r w:rsidRPr="00DC46FA">
              <w:rPr>
                <w:sz w:val="20"/>
              </w:rPr>
              <w:t>55</w:t>
            </w:r>
          </w:p>
        </w:tc>
        <w:tc>
          <w:tcPr>
            <w:tcW w:w="1275" w:type="dxa"/>
            <w:shd w:val="clear" w:color="auto" w:fill="auto"/>
          </w:tcPr>
          <w:p w:rsidR="0080106F" w:rsidRPr="00DC46FA" w:rsidRDefault="00DC46FA" w:rsidP="00216E50">
            <w:pPr>
              <w:keepNext/>
              <w:jc w:val="center"/>
              <w:rPr>
                <w:sz w:val="20"/>
              </w:rPr>
            </w:pPr>
            <w:r w:rsidRPr="00DC46FA">
              <w:rPr>
                <w:sz w:val="20"/>
              </w:rPr>
              <w:t>72</w:t>
            </w:r>
          </w:p>
        </w:tc>
      </w:tr>
    </w:tbl>
    <w:p w:rsidR="0080106F" w:rsidRPr="00DC46FA" w:rsidRDefault="0080106F" w:rsidP="0080106F">
      <w:pPr>
        <w:pStyle w:val="Default"/>
        <w:jc w:val="both"/>
        <w:rPr>
          <w:i/>
          <w:color w:val="auto"/>
          <w:sz w:val="20"/>
          <w:szCs w:val="20"/>
        </w:rPr>
      </w:pPr>
      <w:r w:rsidRPr="00DC46FA">
        <w:rPr>
          <w:i/>
          <w:color w:val="auto"/>
          <w:sz w:val="20"/>
          <w:szCs w:val="20"/>
        </w:rPr>
        <w:t xml:space="preserve">Źródło: </w:t>
      </w:r>
      <w:r w:rsidR="00B16F09" w:rsidRPr="00DC46FA">
        <w:rPr>
          <w:i/>
          <w:color w:val="auto"/>
          <w:sz w:val="20"/>
          <w:szCs w:val="20"/>
        </w:rPr>
        <w:t xml:space="preserve">dane </w:t>
      </w:r>
      <w:r w:rsidRPr="00DC46FA">
        <w:rPr>
          <w:i/>
          <w:color w:val="auto"/>
          <w:sz w:val="20"/>
          <w:szCs w:val="20"/>
        </w:rPr>
        <w:t>GKRPA w Cieszynie</w:t>
      </w:r>
    </w:p>
    <w:p w:rsidR="0080106F" w:rsidRDefault="0080106F" w:rsidP="0080106F">
      <w:pPr>
        <w:rPr>
          <w:b/>
          <w:color w:val="FF0000"/>
        </w:rPr>
      </w:pPr>
    </w:p>
    <w:p w:rsidR="009249A3" w:rsidRDefault="009249A3" w:rsidP="0080106F">
      <w:pPr>
        <w:rPr>
          <w:b/>
        </w:rPr>
      </w:pPr>
    </w:p>
    <w:p w:rsidR="000F02BD" w:rsidRDefault="000F02BD" w:rsidP="0080106F">
      <w:pPr>
        <w:rPr>
          <w:b/>
        </w:rPr>
      </w:pPr>
    </w:p>
    <w:p w:rsidR="00DC46FA" w:rsidRPr="00DC46FA" w:rsidRDefault="00DC46FA" w:rsidP="00E95E03">
      <w:pPr>
        <w:jc w:val="center"/>
        <w:rPr>
          <w:b/>
        </w:rPr>
      </w:pPr>
      <w:r w:rsidRPr="00DC46FA">
        <w:rPr>
          <w:b/>
        </w:rPr>
        <w:t>Liczba osób mających problem a</w:t>
      </w:r>
      <w:r w:rsidR="00E95E03">
        <w:rPr>
          <w:b/>
        </w:rPr>
        <w:t>lkoholowy, zgłoszonych do GKRPA</w:t>
      </w:r>
    </w:p>
    <w:p w:rsidR="00DC46FA" w:rsidRPr="00DC46FA" w:rsidRDefault="00DC46FA" w:rsidP="0080106F">
      <w:pPr>
        <w:rPr>
          <w:b/>
        </w:rPr>
      </w:pPr>
    </w:p>
    <w:p w:rsidR="00E95E03" w:rsidRDefault="00E95E03" w:rsidP="00E95E03">
      <w:pPr>
        <w:pStyle w:val="Legenda"/>
        <w:keepNext/>
      </w:pPr>
      <w:bookmarkStart w:id="189" w:name="_Toc73452041"/>
      <w:bookmarkStart w:id="190" w:name="_Toc74135530"/>
      <w:r>
        <w:t xml:space="preserve">Wykres </w:t>
      </w:r>
      <w:fldSimple w:instr=" SEQ Wykres \* ARABIC ">
        <w:r w:rsidR="00316BE2">
          <w:rPr>
            <w:noProof/>
          </w:rPr>
          <w:t>18</w:t>
        </w:r>
        <w:bookmarkEnd w:id="189"/>
        <w:bookmarkEnd w:id="190"/>
      </w:fldSimple>
    </w:p>
    <w:p w:rsidR="00DC46FA" w:rsidRDefault="00DC46FA" w:rsidP="0080106F">
      <w:pPr>
        <w:rPr>
          <w:b/>
          <w:color w:val="FF0000"/>
        </w:rPr>
      </w:pPr>
      <w:r w:rsidRPr="00DC46FA">
        <w:rPr>
          <w:noProof/>
          <w:color w:val="FF0000"/>
        </w:rPr>
        <w:drawing>
          <wp:inline distT="0" distB="0" distL="0" distR="0" wp14:anchorId="3858C409" wp14:editId="40655BF2">
            <wp:extent cx="5429250" cy="1878330"/>
            <wp:effectExtent l="0" t="0" r="0" b="0"/>
            <wp:docPr id="8"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C46FA" w:rsidRDefault="00576DA0" w:rsidP="0080106F">
      <w:pPr>
        <w:rPr>
          <w:i/>
          <w:sz w:val="20"/>
        </w:rPr>
      </w:pPr>
      <w:r w:rsidRPr="00576DA0">
        <w:rPr>
          <w:i/>
          <w:sz w:val="20"/>
        </w:rPr>
        <w:t>Źródło: dane GKRPA w Cieszynie</w:t>
      </w:r>
    </w:p>
    <w:p w:rsidR="00576DA0" w:rsidRDefault="00576DA0" w:rsidP="0080106F">
      <w:pPr>
        <w:rPr>
          <w:i/>
          <w:sz w:val="20"/>
        </w:rPr>
      </w:pPr>
    </w:p>
    <w:p w:rsidR="009249A3" w:rsidRPr="00576DA0" w:rsidRDefault="009249A3" w:rsidP="0080106F">
      <w:pPr>
        <w:rPr>
          <w:i/>
          <w:sz w:val="20"/>
        </w:rPr>
      </w:pPr>
    </w:p>
    <w:p w:rsidR="00E232DB" w:rsidRDefault="00E232DB" w:rsidP="00E232DB">
      <w:pPr>
        <w:pStyle w:val="Legenda"/>
        <w:keepNext/>
      </w:pPr>
      <w:bookmarkStart w:id="191" w:name="_Toc73449915"/>
      <w:bookmarkStart w:id="192" w:name="_Toc74133437"/>
      <w:r>
        <w:t xml:space="preserve">Tabela </w:t>
      </w:r>
      <w:fldSimple w:instr=" SEQ Tabela \* ARABIC ">
        <w:r w:rsidR="00316BE2">
          <w:rPr>
            <w:noProof/>
          </w:rPr>
          <w:t>56</w:t>
        </w:r>
        <w:bookmarkEnd w:id="191"/>
        <w:bookmarkEnd w:id="192"/>
      </w:fldSimple>
    </w:p>
    <w:tbl>
      <w:tblPr>
        <w:tblStyle w:val="Tabela-Siatka"/>
        <w:tblW w:w="9889" w:type="dxa"/>
        <w:tblLook w:val="04A0" w:firstRow="1" w:lastRow="0" w:firstColumn="1" w:lastColumn="0" w:noHBand="0" w:noVBand="1"/>
      </w:tblPr>
      <w:tblGrid>
        <w:gridCol w:w="4644"/>
        <w:gridCol w:w="1134"/>
        <w:gridCol w:w="993"/>
        <w:gridCol w:w="992"/>
        <w:gridCol w:w="1134"/>
        <w:gridCol w:w="992"/>
      </w:tblGrid>
      <w:tr w:rsidR="00B572CF" w:rsidRPr="002A41DD" w:rsidTr="00574C52">
        <w:trPr>
          <w:trHeight w:val="1036"/>
        </w:trPr>
        <w:tc>
          <w:tcPr>
            <w:tcW w:w="9889" w:type="dxa"/>
            <w:gridSpan w:val="6"/>
            <w:shd w:val="clear" w:color="auto" w:fill="DBE5F1" w:themeFill="accent1" w:themeFillTint="33"/>
          </w:tcPr>
          <w:p w:rsidR="0080106F" w:rsidRPr="002A41DD" w:rsidRDefault="0080106F" w:rsidP="00216E50">
            <w:pPr>
              <w:rPr>
                <w:b/>
                <w:color w:val="FF0000"/>
              </w:rPr>
            </w:pPr>
          </w:p>
          <w:p w:rsidR="0080106F" w:rsidRPr="00D55088" w:rsidRDefault="00E973AD" w:rsidP="00216E50">
            <w:pPr>
              <w:jc w:val="center"/>
              <w:rPr>
                <w:b/>
                <w:sz w:val="22"/>
                <w:szCs w:val="22"/>
              </w:rPr>
            </w:pPr>
            <w:r>
              <w:rPr>
                <w:b/>
                <w:sz w:val="22"/>
                <w:szCs w:val="22"/>
              </w:rPr>
              <w:t>W</w:t>
            </w:r>
            <w:r w:rsidR="0080106F" w:rsidRPr="00D55088">
              <w:rPr>
                <w:b/>
                <w:sz w:val="22"/>
                <w:szCs w:val="22"/>
              </w:rPr>
              <w:t>nioski do Sądu dotyczące osób z problemem alkoholowym</w:t>
            </w:r>
            <w:r w:rsidR="00F974A8">
              <w:rPr>
                <w:b/>
                <w:sz w:val="22"/>
                <w:szCs w:val="22"/>
              </w:rPr>
              <w:t>, skierowane przez Gminną Komisję Rozwiązywania Problemów Alkoholowych w Cieszynie</w:t>
            </w:r>
            <w:r>
              <w:rPr>
                <w:b/>
                <w:sz w:val="22"/>
                <w:szCs w:val="22"/>
              </w:rPr>
              <w:t>.</w:t>
            </w:r>
          </w:p>
          <w:p w:rsidR="0080106F" w:rsidRPr="002A41DD" w:rsidRDefault="0080106F" w:rsidP="00216E50">
            <w:pPr>
              <w:rPr>
                <w:b/>
                <w:color w:val="FF0000"/>
              </w:rPr>
            </w:pPr>
          </w:p>
        </w:tc>
      </w:tr>
      <w:tr w:rsidR="00B572CF" w:rsidRPr="002A41DD" w:rsidTr="00574C52">
        <w:trPr>
          <w:trHeight w:val="222"/>
        </w:trPr>
        <w:tc>
          <w:tcPr>
            <w:tcW w:w="4644" w:type="dxa"/>
          </w:tcPr>
          <w:p w:rsidR="0080106F" w:rsidRPr="002A41DD" w:rsidRDefault="0080106F" w:rsidP="00216E50">
            <w:pPr>
              <w:rPr>
                <w:color w:val="FF0000"/>
                <w:sz w:val="20"/>
              </w:rPr>
            </w:pPr>
          </w:p>
        </w:tc>
        <w:tc>
          <w:tcPr>
            <w:tcW w:w="1134" w:type="dxa"/>
          </w:tcPr>
          <w:p w:rsidR="0080106F" w:rsidRPr="00D55088" w:rsidRDefault="0080106F" w:rsidP="00D55088">
            <w:pPr>
              <w:jc w:val="center"/>
              <w:rPr>
                <w:sz w:val="20"/>
              </w:rPr>
            </w:pPr>
            <w:r w:rsidRPr="00D55088">
              <w:rPr>
                <w:sz w:val="20"/>
              </w:rPr>
              <w:t>20</w:t>
            </w:r>
            <w:r w:rsidR="00D55088" w:rsidRPr="00D55088">
              <w:rPr>
                <w:sz w:val="20"/>
              </w:rPr>
              <w:t>15</w:t>
            </w:r>
          </w:p>
        </w:tc>
        <w:tc>
          <w:tcPr>
            <w:tcW w:w="993" w:type="dxa"/>
          </w:tcPr>
          <w:p w:rsidR="0080106F" w:rsidRPr="00D55088" w:rsidRDefault="0080106F" w:rsidP="00D55088">
            <w:pPr>
              <w:jc w:val="center"/>
              <w:rPr>
                <w:sz w:val="20"/>
              </w:rPr>
            </w:pPr>
            <w:r w:rsidRPr="00D55088">
              <w:rPr>
                <w:sz w:val="20"/>
              </w:rPr>
              <w:t>20</w:t>
            </w:r>
            <w:r w:rsidR="00D55088" w:rsidRPr="00D55088">
              <w:rPr>
                <w:sz w:val="20"/>
              </w:rPr>
              <w:t>16</w:t>
            </w:r>
          </w:p>
        </w:tc>
        <w:tc>
          <w:tcPr>
            <w:tcW w:w="992" w:type="dxa"/>
          </w:tcPr>
          <w:p w:rsidR="0080106F" w:rsidRPr="00D55088" w:rsidRDefault="0080106F" w:rsidP="00D55088">
            <w:pPr>
              <w:jc w:val="center"/>
              <w:rPr>
                <w:sz w:val="20"/>
              </w:rPr>
            </w:pPr>
            <w:r w:rsidRPr="00D55088">
              <w:rPr>
                <w:sz w:val="20"/>
              </w:rPr>
              <w:t>201</w:t>
            </w:r>
            <w:r w:rsidR="00D55088" w:rsidRPr="00D55088">
              <w:rPr>
                <w:sz w:val="20"/>
              </w:rPr>
              <w:t>7</w:t>
            </w:r>
          </w:p>
        </w:tc>
        <w:tc>
          <w:tcPr>
            <w:tcW w:w="1134" w:type="dxa"/>
          </w:tcPr>
          <w:p w:rsidR="0080106F" w:rsidRPr="00D55088" w:rsidRDefault="0080106F" w:rsidP="00D55088">
            <w:pPr>
              <w:jc w:val="center"/>
              <w:rPr>
                <w:sz w:val="20"/>
              </w:rPr>
            </w:pPr>
            <w:r w:rsidRPr="00D55088">
              <w:rPr>
                <w:sz w:val="20"/>
              </w:rPr>
              <w:t>201</w:t>
            </w:r>
            <w:r w:rsidR="00D55088" w:rsidRPr="00D55088">
              <w:rPr>
                <w:sz w:val="20"/>
              </w:rPr>
              <w:t>8</w:t>
            </w:r>
          </w:p>
        </w:tc>
        <w:tc>
          <w:tcPr>
            <w:tcW w:w="992" w:type="dxa"/>
          </w:tcPr>
          <w:p w:rsidR="0080106F" w:rsidRPr="00D55088" w:rsidRDefault="0080106F" w:rsidP="00D55088">
            <w:pPr>
              <w:jc w:val="center"/>
              <w:rPr>
                <w:sz w:val="20"/>
              </w:rPr>
            </w:pPr>
            <w:r w:rsidRPr="00D55088">
              <w:rPr>
                <w:sz w:val="20"/>
              </w:rPr>
              <w:t>201</w:t>
            </w:r>
            <w:r w:rsidR="00D55088" w:rsidRPr="00D55088">
              <w:rPr>
                <w:sz w:val="20"/>
              </w:rPr>
              <w:t>9</w:t>
            </w:r>
          </w:p>
        </w:tc>
      </w:tr>
      <w:tr w:rsidR="00B572CF" w:rsidRPr="002A41DD" w:rsidTr="00574C52">
        <w:trPr>
          <w:trHeight w:val="459"/>
        </w:trPr>
        <w:tc>
          <w:tcPr>
            <w:tcW w:w="4644" w:type="dxa"/>
          </w:tcPr>
          <w:p w:rsidR="0080106F" w:rsidRPr="00D55088" w:rsidRDefault="0080106F" w:rsidP="00216E50">
            <w:pPr>
              <w:rPr>
                <w:sz w:val="20"/>
              </w:rPr>
            </w:pPr>
            <w:r w:rsidRPr="00D55088">
              <w:rPr>
                <w:sz w:val="20"/>
              </w:rPr>
              <w:lastRenderedPageBreak/>
              <w:t>wnioski GKRPA do sądu o podjęcie leczenia odwykowego</w:t>
            </w:r>
          </w:p>
        </w:tc>
        <w:tc>
          <w:tcPr>
            <w:tcW w:w="1134" w:type="dxa"/>
            <w:vAlign w:val="center"/>
          </w:tcPr>
          <w:p w:rsidR="0080106F" w:rsidRPr="00F974A8" w:rsidRDefault="00F974A8" w:rsidP="0080106F">
            <w:pPr>
              <w:jc w:val="center"/>
              <w:rPr>
                <w:sz w:val="20"/>
              </w:rPr>
            </w:pPr>
            <w:r w:rsidRPr="00F974A8">
              <w:rPr>
                <w:sz w:val="20"/>
              </w:rPr>
              <w:t>1</w:t>
            </w:r>
          </w:p>
        </w:tc>
        <w:tc>
          <w:tcPr>
            <w:tcW w:w="993" w:type="dxa"/>
            <w:vAlign w:val="center"/>
          </w:tcPr>
          <w:p w:rsidR="0080106F" w:rsidRPr="00F974A8" w:rsidRDefault="00F974A8" w:rsidP="0080106F">
            <w:pPr>
              <w:jc w:val="center"/>
              <w:rPr>
                <w:sz w:val="20"/>
              </w:rPr>
            </w:pPr>
            <w:r w:rsidRPr="00F974A8">
              <w:rPr>
                <w:sz w:val="20"/>
              </w:rPr>
              <w:t>55</w:t>
            </w:r>
          </w:p>
        </w:tc>
        <w:tc>
          <w:tcPr>
            <w:tcW w:w="992" w:type="dxa"/>
            <w:vAlign w:val="center"/>
          </w:tcPr>
          <w:p w:rsidR="0080106F" w:rsidRPr="00F974A8" w:rsidRDefault="00F974A8" w:rsidP="0080106F">
            <w:pPr>
              <w:jc w:val="center"/>
              <w:rPr>
                <w:sz w:val="20"/>
              </w:rPr>
            </w:pPr>
            <w:r w:rsidRPr="00F974A8">
              <w:rPr>
                <w:sz w:val="20"/>
              </w:rPr>
              <w:t>41</w:t>
            </w:r>
          </w:p>
        </w:tc>
        <w:tc>
          <w:tcPr>
            <w:tcW w:w="1134" w:type="dxa"/>
            <w:vAlign w:val="center"/>
          </w:tcPr>
          <w:p w:rsidR="0080106F" w:rsidRPr="00F974A8" w:rsidRDefault="00F974A8" w:rsidP="0080106F">
            <w:pPr>
              <w:jc w:val="center"/>
              <w:rPr>
                <w:sz w:val="20"/>
              </w:rPr>
            </w:pPr>
            <w:r w:rsidRPr="00F974A8">
              <w:rPr>
                <w:sz w:val="20"/>
              </w:rPr>
              <w:t>48</w:t>
            </w:r>
          </w:p>
        </w:tc>
        <w:tc>
          <w:tcPr>
            <w:tcW w:w="992" w:type="dxa"/>
            <w:vAlign w:val="center"/>
          </w:tcPr>
          <w:p w:rsidR="0080106F" w:rsidRPr="00F974A8" w:rsidRDefault="00F974A8" w:rsidP="0080106F">
            <w:pPr>
              <w:keepNext/>
              <w:jc w:val="center"/>
              <w:rPr>
                <w:sz w:val="20"/>
              </w:rPr>
            </w:pPr>
            <w:r w:rsidRPr="00F974A8">
              <w:rPr>
                <w:sz w:val="20"/>
              </w:rPr>
              <w:t>34</w:t>
            </w:r>
          </w:p>
        </w:tc>
      </w:tr>
    </w:tbl>
    <w:p w:rsidR="0080106F" w:rsidRPr="00D55088" w:rsidRDefault="0080106F" w:rsidP="0080106F">
      <w:pPr>
        <w:pStyle w:val="Default"/>
        <w:jc w:val="both"/>
        <w:rPr>
          <w:i/>
          <w:color w:val="auto"/>
          <w:sz w:val="20"/>
          <w:szCs w:val="20"/>
        </w:rPr>
      </w:pPr>
      <w:r w:rsidRPr="00D55088">
        <w:rPr>
          <w:i/>
          <w:color w:val="auto"/>
          <w:sz w:val="20"/>
          <w:szCs w:val="20"/>
        </w:rPr>
        <w:t xml:space="preserve">Źródło: </w:t>
      </w:r>
      <w:r w:rsidR="00B16F09" w:rsidRPr="00D55088">
        <w:rPr>
          <w:i/>
          <w:color w:val="auto"/>
          <w:sz w:val="20"/>
          <w:szCs w:val="20"/>
        </w:rPr>
        <w:t xml:space="preserve">dane </w:t>
      </w:r>
      <w:r w:rsidRPr="00D55088">
        <w:rPr>
          <w:i/>
          <w:color w:val="auto"/>
          <w:sz w:val="20"/>
          <w:szCs w:val="20"/>
        </w:rPr>
        <w:t>GKRPA w Cieszynie</w:t>
      </w:r>
    </w:p>
    <w:p w:rsidR="0080106F" w:rsidRDefault="0080106F" w:rsidP="0080106F">
      <w:pPr>
        <w:pStyle w:val="Default"/>
        <w:jc w:val="both"/>
        <w:rPr>
          <w:i/>
          <w:color w:val="FF0000"/>
          <w:sz w:val="20"/>
          <w:szCs w:val="20"/>
        </w:rPr>
      </w:pPr>
    </w:p>
    <w:p w:rsidR="009249A3" w:rsidRDefault="009249A3" w:rsidP="0080106F">
      <w:pPr>
        <w:pStyle w:val="Default"/>
        <w:jc w:val="both"/>
        <w:rPr>
          <w:i/>
          <w:color w:val="FF0000"/>
          <w:sz w:val="20"/>
          <w:szCs w:val="20"/>
        </w:rPr>
      </w:pPr>
    </w:p>
    <w:p w:rsidR="00E232DB" w:rsidRDefault="00E232DB" w:rsidP="00E232DB">
      <w:pPr>
        <w:pStyle w:val="Legenda"/>
        <w:keepNext/>
      </w:pPr>
      <w:bookmarkStart w:id="193" w:name="_Toc73449916"/>
      <w:bookmarkStart w:id="194" w:name="_Toc74133438"/>
      <w:r>
        <w:t xml:space="preserve">Tabela </w:t>
      </w:r>
      <w:fldSimple w:instr=" SEQ Tabela \* ARABIC ">
        <w:r w:rsidR="00316BE2">
          <w:rPr>
            <w:noProof/>
          </w:rPr>
          <w:t>57</w:t>
        </w:r>
        <w:bookmarkEnd w:id="193"/>
        <w:bookmarkEnd w:id="194"/>
      </w:fldSimple>
    </w:p>
    <w:tbl>
      <w:tblPr>
        <w:tblStyle w:val="Tabela-Siatka10"/>
        <w:tblW w:w="9889" w:type="dxa"/>
        <w:tblLook w:val="04A0" w:firstRow="1" w:lastRow="0" w:firstColumn="1" w:lastColumn="0" w:noHBand="0" w:noVBand="1"/>
      </w:tblPr>
      <w:tblGrid>
        <w:gridCol w:w="675"/>
        <w:gridCol w:w="2268"/>
        <w:gridCol w:w="6946"/>
      </w:tblGrid>
      <w:tr w:rsidR="00922941" w:rsidRPr="00922941" w:rsidTr="00574C52">
        <w:trPr>
          <w:trHeight w:val="959"/>
        </w:trPr>
        <w:tc>
          <w:tcPr>
            <w:tcW w:w="9889" w:type="dxa"/>
            <w:gridSpan w:val="3"/>
            <w:shd w:val="clear" w:color="auto" w:fill="DBE5F1" w:themeFill="accent1" w:themeFillTint="33"/>
          </w:tcPr>
          <w:p w:rsidR="00922941" w:rsidRPr="00922941" w:rsidRDefault="00922941" w:rsidP="00922941">
            <w:pPr>
              <w:widowControl/>
              <w:suppressAutoHyphens w:val="0"/>
              <w:overflowPunct/>
              <w:autoSpaceDE/>
              <w:autoSpaceDN/>
              <w:adjustRightInd/>
              <w:ind w:right="-425"/>
              <w:contextualSpacing/>
              <w:jc w:val="center"/>
              <w:rPr>
                <w:b/>
                <w:iCs/>
                <w:szCs w:val="22"/>
              </w:rPr>
            </w:pPr>
            <w:r w:rsidRPr="00922941">
              <w:rPr>
                <w:b/>
                <w:szCs w:val="22"/>
              </w:rPr>
              <w:t xml:space="preserve">Kierowanie osób, które nie zgłosiły się dobrowolnie na zdiagnozowanie i poddanie leczeniu odwykowemu, na badanie przez biegłych (psychologa i psychiatrę) w celu </w:t>
            </w:r>
            <w:r w:rsidR="00574C52">
              <w:rPr>
                <w:b/>
                <w:szCs w:val="22"/>
              </w:rPr>
              <w:br/>
            </w:r>
            <w:r w:rsidRPr="00922941">
              <w:rPr>
                <w:b/>
                <w:szCs w:val="22"/>
              </w:rPr>
              <w:t>wydania opinii w przedmiocie uzależnienia od alkoholu i wskazania rodzaju zakładu leczniczego.</w:t>
            </w:r>
          </w:p>
        </w:tc>
      </w:tr>
      <w:tr w:rsidR="00922941" w:rsidRPr="00922941" w:rsidTr="00574C52">
        <w:tc>
          <w:tcPr>
            <w:tcW w:w="675" w:type="dxa"/>
          </w:tcPr>
          <w:p w:rsidR="00922941" w:rsidRPr="00922941" w:rsidRDefault="00922941" w:rsidP="00922941">
            <w:pPr>
              <w:widowControl/>
              <w:suppressAutoHyphens w:val="0"/>
              <w:overflowPunct/>
              <w:autoSpaceDE/>
              <w:autoSpaceDN/>
              <w:adjustRightInd/>
              <w:spacing w:line="360" w:lineRule="auto"/>
              <w:ind w:right="-426"/>
              <w:jc w:val="both"/>
              <w:rPr>
                <w:iCs/>
                <w:sz w:val="20"/>
              </w:rPr>
            </w:pPr>
          </w:p>
        </w:tc>
        <w:tc>
          <w:tcPr>
            <w:tcW w:w="2268" w:type="dxa"/>
          </w:tcPr>
          <w:p w:rsidR="00922941" w:rsidRPr="00922941" w:rsidRDefault="00922941" w:rsidP="00574C52">
            <w:pPr>
              <w:widowControl/>
              <w:suppressAutoHyphens w:val="0"/>
              <w:overflowPunct/>
              <w:autoSpaceDE/>
              <w:autoSpaceDN/>
              <w:adjustRightInd/>
              <w:ind w:right="-425"/>
              <w:jc w:val="center"/>
              <w:rPr>
                <w:iCs/>
                <w:sz w:val="20"/>
              </w:rPr>
            </w:pPr>
            <w:r w:rsidRPr="00922941">
              <w:rPr>
                <w:iCs/>
                <w:sz w:val="20"/>
              </w:rPr>
              <w:t xml:space="preserve">Skierowania do </w:t>
            </w:r>
            <w:r w:rsidR="00574C52">
              <w:rPr>
                <w:iCs/>
                <w:sz w:val="20"/>
              </w:rPr>
              <w:br/>
            </w:r>
            <w:r w:rsidRPr="00922941">
              <w:rPr>
                <w:iCs/>
                <w:sz w:val="20"/>
              </w:rPr>
              <w:t>biegłych</w:t>
            </w:r>
          </w:p>
        </w:tc>
        <w:tc>
          <w:tcPr>
            <w:tcW w:w="6946" w:type="dxa"/>
          </w:tcPr>
          <w:p w:rsidR="00922941" w:rsidRPr="00922941" w:rsidRDefault="00922941" w:rsidP="00922941">
            <w:pPr>
              <w:widowControl/>
              <w:suppressAutoHyphens w:val="0"/>
              <w:overflowPunct/>
              <w:autoSpaceDE/>
              <w:autoSpaceDN/>
              <w:adjustRightInd/>
              <w:spacing w:line="360" w:lineRule="auto"/>
              <w:ind w:right="-426"/>
              <w:jc w:val="center"/>
              <w:rPr>
                <w:iCs/>
                <w:sz w:val="20"/>
              </w:rPr>
            </w:pPr>
            <w:r w:rsidRPr="00922941">
              <w:rPr>
                <w:iCs/>
                <w:sz w:val="20"/>
              </w:rPr>
              <w:t>Sporządzone opinie</w:t>
            </w:r>
          </w:p>
        </w:tc>
      </w:tr>
      <w:tr w:rsidR="00922941" w:rsidRPr="00922941" w:rsidTr="00574C52">
        <w:tc>
          <w:tcPr>
            <w:tcW w:w="675" w:type="dxa"/>
          </w:tcPr>
          <w:p w:rsidR="00922941" w:rsidRPr="00922941" w:rsidRDefault="00922941" w:rsidP="00E232DB">
            <w:pPr>
              <w:widowControl/>
              <w:suppressAutoHyphens w:val="0"/>
              <w:overflowPunct/>
              <w:autoSpaceDE/>
              <w:autoSpaceDN/>
              <w:adjustRightInd/>
              <w:ind w:right="-425"/>
              <w:jc w:val="both"/>
              <w:rPr>
                <w:iCs/>
                <w:sz w:val="20"/>
              </w:rPr>
            </w:pPr>
            <w:r w:rsidRPr="00922941">
              <w:rPr>
                <w:iCs/>
                <w:sz w:val="20"/>
              </w:rPr>
              <w:t xml:space="preserve">2015 </w:t>
            </w:r>
          </w:p>
        </w:tc>
        <w:tc>
          <w:tcPr>
            <w:tcW w:w="2268"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15</w:t>
            </w:r>
          </w:p>
        </w:tc>
        <w:tc>
          <w:tcPr>
            <w:tcW w:w="6946"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0</w:t>
            </w:r>
          </w:p>
        </w:tc>
      </w:tr>
      <w:tr w:rsidR="00922941" w:rsidRPr="00922941" w:rsidTr="00574C52">
        <w:tc>
          <w:tcPr>
            <w:tcW w:w="675" w:type="dxa"/>
          </w:tcPr>
          <w:p w:rsidR="00922941" w:rsidRPr="00922941" w:rsidRDefault="00922941" w:rsidP="00E232DB">
            <w:pPr>
              <w:widowControl/>
              <w:suppressAutoHyphens w:val="0"/>
              <w:overflowPunct/>
              <w:autoSpaceDE/>
              <w:autoSpaceDN/>
              <w:adjustRightInd/>
              <w:ind w:right="-425"/>
              <w:jc w:val="both"/>
              <w:rPr>
                <w:iCs/>
                <w:sz w:val="20"/>
              </w:rPr>
            </w:pPr>
            <w:r w:rsidRPr="00922941">
              <w:rPr>
                <w:iCs/>
                <w:sz w:val="20"/>
              </w:rPr>
              <w:t xml:space="preserve">2016 </w:t>
            </w:r>
          </w:p>
        </w:tc>
        <w:tc>
          <w:tcPr>
            <w:tcW w:w="2268"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69</w:t>
            </w:r>
          </w:p>
        </w:tc>
        <w:tc>
          <w:tcPr>
            <w:tcW w:w="6946"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16</w:t>
            </w:r>
          </w:p>
        </w:tc>
      </w:tr>
      <w:tr w:rsidR="00922941" w:rsidRPr="00922941" w:rsidTr="00574C52">
        <w:tc>
          <w:tcPr>
            <w:tcW w:w="675" w:type="dxa"/>
          </w:tcPr>
          <w:p w:rsidR="00922941" w:rsidRPr="00922941" w:rsidRDefault="00922941" w:rsidP="00E232DB">
            <w:pPr>
              <w:widowControl/>
              <w:suppressAutoHyphens w:val="0"/>
              <w:overflowPunct/>
              <w:autoSpaceDE/>
              <w:autoSpaceDN/>
              <w:adjustRightInd/>
              <w:ind w:right="-425"/>
              <w:jc w:val="both"/>
              <w:rPr>
                <w:iCs/>
                <w:sz w:val="20"/>
              </w:rPr>
            </w:pPr>
            <w:r w:rsidRPr="00922941">
              <w:rPr>
                <w:iCs/>
                <w:sz w:val="20"/>
              </w:rPr>
              <w:t xml:space="preserve">2017 </w:t>
            </w:r>
          </w:p>
        </w:tc>
        <w:tc>
          <w:tcPr>
            <w:tcW w:w="2268"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43</w:t>
            </w:r>
          </w:p>
        </w:tc>
        <w:tc>
          <w:tcPr>
            <w:tcW w:w="6946"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31</w:t>
            </w:r>
          </w:p>
        </w:tc>
      </w:tr>
      <w:tr w:rsidR="00922941" w:rsidRPr="00922941" w:rsidTr="00574C52">
        <w:tc>
          <w:tcPr>
            <w:tcW w:w="675" w:type="dxa"/>
          </w:tcPr>
          <w:p w:rsidR="00922941" w:rsidRPr="00922941" w:rsidRDefault="00922941" w:rsidP="00E232DB">
            <w:pPr>
              <w:widowControl/>
              <w:suppressAutoHyphens w:val="0"/>
              <w:overflowPunct/>
              <w:autoSpaceDE/>
              <w:autoSpaceDN/>
              <w:adjustRightInd/>
              <w:ind w:right="-425"/>
              <w:jc w:val="both"/>
              <w:rPr>
                <w:iCs/>
                <w:sz w:val="20"/>
              </w:rPr>
            </w:pPr>
            <w:r w:rsidRPr="00922941">
              <w:rPr>
                <w:iCs/>
                <w:sz w:val="20"/>
              </w:rPr>
              <w:t xml:space="preserve">2018 </w:t>
            </w:r>
          </w:p>
        </w:tc>
        <w:tc>
          <w:tcPr>
            <w:tcW w:w="2268"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52</w:t>
            </w:r>
          </w:p>
        </w:tc>
        <w:tc>
          <w:tcPr>
            <w:tcW w:w="6946"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38</w:t>
            </w:r>
          </w:p>
        </w:tc>
      </w:tr>
      <w:tr w:rsidR="00922941" w:rsidRPr="00922941" w:rsidTr="00574C52">
        <w:tc>
          <w:tcPr>
            <w:tcW w:w="675" w:type="dxa"/>
          </w:tcPr>
          <w:p w:rsidR="00922941" w:rsidRPr="00922941" w:rsidRDefault="00922941" w:rsidP="00E232DB">
            <w:pPr>
              <w:widowControl/>
              <w:suppressAutoHyphens w:val="0"/>
              <w:overflowPunct/>
              <w:autoSpaceDE/>
              <w:autoSpaceDN/>
              <w:adjustRightInd/>
              <w:ind w:right="-425"/>
              <w:jc w:val="both"/>
              <w:rPr>
                <w:iCs/>
                <w:sz w:val="20"/>
              </w:rPr>
            </w:pPr>
            <w:r w:rsidRPr="00922941">
              <w:rPr>
                <w:iCs/>
                <w:sz w:val="20"/>
              </w:rPr>
              <w:t xml:space="preserve">2019 </w:t>
            </w:r>
          </w:p>
        </w:tc>
        <w:tc>
          <w:tcPr>
            <w:tcW w:w="2268"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45</w:t>
            </w:r>
          </w:p>
        </w:tc>
        <w:tc>
          <w:tcPr>
            <w:tcW w:w="6946" w:type="dxa"/>
          </w:tcPr>
          <w:p w:rsidR="00922941" w:rsidRPr="00922941" w:rsidRDefault="00922941" w:rsidP="00E232DB">
            <w:pPr>
              <w:widowControl/>
              <w:suppressAutoHyphens w:val="0"/>
              <w:overflowPunct/>
              <w:autoSpaceDE/>
              <w:autoSpaceDN/>
              <w:adjustRightInd/>
              <w:ind w:right="-425"/>
              <w:jc w:val="center"/>
              <w:rPr>
                <w:iCs/>
                <w:sz w:val="20"/>
              </w:rPr>
            </w:pPr>
            <w:r w:rsidRPr="00922941">
              <w:rPr>
                <w:iCs/>
                <w:sz w:val="20"/>
              </w:rPr>
              <w:t>25</w:t>
            </w:r>
          </w:p>
        </w:tc>
      </w:tr>
    </w:tbl>
    <w:p w:rsidR="00922941" w:rsidRPr="00F974A8" w:rsidRDefault="00922941" w:rsidP="00922941">
      <w:pPr>
        <w:widowControl/>
        <w:suppressAutoHyphens w:val="0"/>
        <w:overflowPunct/>
        <w:autoSpaceDE/>
        <w:autoSpaceDN/>
        <w:adjustRightInd/>
        <w:spacing w:line="360" w:lineRule="auto"/>
        <w:ind w:right="-426"/>
        <w:jc w:val="both"/>
        <w:rPr>
          <w:i/>
          <w:iCs/>
          <w:sz w:val="20"/>
          <w:szCs w:val="15"/>
        </w:rPr>
      </w:pPr>
      <w:r w:rsidRPr="00F974A8">
        <w:rPr>
          <w:i/>
          <w:iCs/>
          <w:sz w:val="20"/>
          <w:szCs w:val="15"/>
        </w:rPr>
        <w:t xml:space="preserve">Źródło: </w:t>
      </w:r>
      <w:r w:rsidR="00F974A8" w:rsidRPr="00F974A8">
        <w:rPr>
          <w:i/>
          <w:iCs/>
          <w:sz w:val="20"/>
          <w:szCs w:val="15"/>
        </w:rPr>
        <w:t xml:space="preserve">dane </w:t>
      </w:r>
      <w:r w:rsidRPr="00F974A8">
        <w:rPr>
          <w:i/>
          <w:iCs/>
          <w:sz w:val="20"/>
          <w:szCs w:val="15"/>
        </w:rPr>
        <w:t>GKRPA</w:t>
      </w:r>
      <w:r w:rsidR="00F974A8" w:rsidRPr="00F974A8">
        <w:rPr>
          <w:i/>
          <w:iCs/>
          <w:sz w:val="20"/>
          <w:szCs w:val="15"/>
        </w:rPr>
        <w:t xml:space="preserve"> w Cieszynie</w:t>
      </w:r>
      <w:r w:rsidRPr="00F974A8">
        <w:rPr>
          <w:i/>
          <w:iCs/>
          <w:sz w:val="20"/>
          <w:szCs w:val="15"/>
        </w:rPr>
        <w:t>.</w:t>
      </w:r>
    </w:p>
    <w:p w:rsidR="009249A3" w:rsidRDefault="009249A3" w:rsidP="0080106F">
      <w:pPr>
        <w:pStyle w:val="Default"/>
        <w:jc w:val="both"/>
        <w:rPr>
          <w:i/>
          <w:color w:val="FF0000"/>
          <w:sz w:val="20"/>
          <w:szCs w:val="20"/>
        </w:rPr>
      </w:pPr>
    </w:p>
    <w:p w:rsidR="00E232DB" w:rsidRDefault="00E232DB" w:rsidP="00E232DB">
      <w:pPr>
        <w:pStyle w:val="Legenda"/>
        <w:keepNext/>
      </w:pPr>
      <w:bookmarkStart w:id="195" w:name="_Toc73449917"/>
      <w:bookmarkStart w:id="196" w:name="_Toc74133439"/>
      <w:r>
        <w:t xml:space="preserve">Tabela </w:t>
      </w:r>
      <w:fldSimple w:instr=" SEQ Tabela \* ARABIC ">
        <w:r w:rsidR="00316BE2">
          <w:rPr>
            <w:noProof/>
          </w:rPr>
          <w:t>58</w:t>
        </w:r>
        <w:bookmarkEnd w:id="195"/>
        <w:bookmarkEnd w:id="196"/>
      </w:fldSimple>
    </w:p>
    <w:tbl>
      <w:tblPr>
        <w:tblStyle w:val="Tabela-Siatka"/>
        <w:tblW w:w="9889" w:type="dxa"/>
        <w:tblLook w:val="04A0" w:firstRow="1" w:lastRow="0" w:firstColumn="1" w:lastColumn="0" w:noHBand="0" w:noVBand="1"/>
      </w:tblPr>
      <w:tblGrid>
        <w:gridCol w:w="1809"/>
        <w:gridCol w:w="8080"/>
      </w:tblGrid>
      <w:tr w:rsidR="00B572CF" w:rsidRPr="002A41DD" w:rsidTr="00574C52">
        <w:tc>
          <w:tcPr>
            <w:tcW w:w="9889" w:type="dxa"/>
            <w:gridSpan w:val="2"/>
            <w:shd w:val="clear" w:color="auto" w:fill="DBE5F1" w:themeFill="accent1" w:themeFillTint="33"/>
          </w:tcPr>
          <w:p w:rsidR="00231003" w:rsidRPr="002A41DD" w:rsidRDefault="00231003" w:rsidP="0080106F">
            <w:pPr>
              <w:pStyle w:val="Default"/>
              <w:jc w:val="both"/>
              <w:rPr>
                <w:i/>
                <w:color w:val="FF0000"/>
                <w:sz w:val="20"/>
                <w:szCs w:val="20"/>
              </w:rPr>
            </w:pPr>
          </w:p>
          <w:p w:rsidR="00231003" w:rsidRPr="00D55088" w:rsidRDefault="00231003" w:rsidP="00231003">
            <w:pPr>
              <w:jc w:val="center"/>
              <w:rPr>
                <w:b/>
                <w:sz w:val="22"/>
                <w:szCs w:val="22"/>
              </w:rPr>
            </w:pPr>
            <w:r w:rsidRPr="00D55088">
              <w:rPr>
                <w:b/>
                <w:sz w:val="22"/>
                <w:szCs w:val="22"/>
              </w:rPr>
              <w:t xml:space="preserve">Liczba osób korzystających z </w:t>
            </w:r>
            <w:r w:rsidR="00477A01" w:rsidRPr="00D55088">
              <w:rPr>
                <w:b/>
                <w:sz w:val="22"/>
                <w:szCs w:val="22"/>
              </w:rPr>
              <w:t>pomocy</w:t>
            </w:r>
            <w:r w:rsidRPr="00D55088">
              <w:rPr>
                <w:b/>
                <w:sz w:val="22"/>
                <w:szCs w:val="22"/>
              </w:rPr>
              <w:t xml:space="preserve"> Punktu Konsultacyjnego </w:t>
            </w:r>
          </w:p>
          <w:p w:rsidR="00231003" w:rsidRPr="00D55088" w:rsidRDefault="00231003" w:rsidP="00231003">
            <w:pPr>
              <w:jc w:val="center"/>
              <w:rPr>
                <w:sz w:val="22"/>
                <w:szCs w:val="22"/>
              </w:rPr>
            </w:pPr>
            <w:r w:rsidRPr="00D55088">
              <w:rPr>
                <w:b/>
                <w:sz w:val="22"/>
                <w:szCs w:val="22"/>
              </w:rPr>
              <w:t>ds. Narkomanii (osoby eksperymentujące z narkotykami</w:t>
            </w:r>
            <w:r w:rsidR="00477A01" w:rsidRPr="00D55088">
              <w:rPr>
                <w:b/>
                <w:sz w:val="22"/>
                <w:szCs w:val="22"/>
              </w:rPr>
              <w:t>, osoby uzależnione od narkotyków, rodzice lub opiekunowie tych osób)</w:t>
            </w:r>
          </w:p>
          <w:p w:rsidR="00231003" w:rsidRPr="002A41DD" w:rsidRDefault="00231003" w:rsidP="0080106F">
            <w:pPr>
              <w:pStyle w:val="Default"/>
              <w:jc w:val="both"/>
              <w:rPr>
                <w:color w:val="FF0000"/>
                <w:sz w:val="20"/>
                <w:szCs w:val="20"/>
              </w:rPr>
            </w:pPr>
          </w:p>
        </w:tc>
      </w:tr>
      <w:tr w:rsidR="00B572CF" w:rsidRPr="002A41DD" w:rsidTr="00574C52">
        <w:tc>
          <w:tcPr>
            <w:tcW w:w="1809" w:type="dxa"/>
          </w:tcPr>
          <w:p w:rsidR="00231003" w:rsidRPr="00D55088" w:rsidRDefault="00231003" w:rsidP="00D55088">
            <w:pPr>
              <w:pStyle w:val="Default"/>
              <w:jc w:val="both"/>
              <w:rPr>
                <w:color w:val="auto"/>
                <w:sz w:val="20"/>
                <w:szCs w:val="20"/>
              </w:rPr>
            </w:pPr>
            <w:r w:rsidRPr="00D55088">
              <w:rPr>
                <w:color w:val="auto"/>
                <w:sz w:val="20"/>
                <w:szCs w:val="20"/>
              </w:rPr>
              <w:t>20</w:t>
            </w:r>
            <w:r w:rsidR="00D55088" w:rsidRPr="00D55088">
              <w:rPr>
                <w:color w:val="auto"/>
                <w:sz w:val="20"/>
                <w:szCs w:val="20"/>
              </w:rPr>
              <w:t>15</w:t>
            </w:r>
          </w:p>
        </w:tc>
        <w:tc>
          <w:tcPr>
            <w:tcW w:w="8080" w:type="dxa"/>
          </w:tcPr>
          <w:p w:rsidR="00231003" w:rsidRPr="00F974A8" w:rsidRDefault="00F974A8" w:rsidP="00477A01">
            <w:pPr>
              <w:pStyle w:val="Default"/>
              <w:jc w:val="center"/>
              <w:rPr>
                <w:color w:val="auto"/>
                <w:sz w:val="20"/>
                <w:szCs w:val="20"/>
              </w:rPr>
            </w:pPr>
            <w:r w:rsidRPr="00F974A8">
              <w:rPr>
                <w:color w:val="auto"/>
                <w:sz w:val="20"/>
                <w:szCs w:val="20"/>
              </w:rPr>
              <w:t>113</w:t>
            </w:r>
          </w:p>
        </w:tc>
      </w:tr>
      <w:tr w:rsidR="00B572CF" w:rsidRPr="002A41DD" w:rsidTr="00574C52">
        <w:tc>
          <w:tcPr>
            <w:tcW w:w="1809" w:type="dxa"/>
          </w:tcPr>
          <w:p w:rsidR="00231003" w:rsidRPr="00D55088" w:rsidRDefault="00231003" w:rsidP="00D55088">
            <w:pPr>
              <w:pStyle w:val="Default"/>
              <w:jc w:val="both"/>
              <w:rPr>
                <w:color w:val="auto"/>
                <w:sz w:val="20"/>
                <w:szCs w:val="20"/>
              </w:rPr>
            </w:pPr>
            <w:r w:rsidRPr="00D55088">
              <w:rPr>
                <w:color w:val="auto"/>
                <w:sz w:val="20"/>
                <w:szCs w:val="20"/>
              </w:rPr>
              <w:t>20</w:t>
            </w:r>
            <w:r w:rsidR="00D55088" w:rsidRPr="00D55088">
              <w:rPr>
                <w:color w:val="auto"/>
                <w:sz w:val="20"/>
                <w:szCs w:val="20"/>
              </w:rPr>
              <w:t>16</w:t>
            </w:r>
          </w:p>
        </w:tc>
        <w:tc>
          <w:tcPr>
            <w:tcW w:w="8080" w:type="dxa"/>
          </w:tcPr>
          <w:p w:rsidR="00231003" w:rsidRPr="00F974A8" w:rsidRDefault="00F974A8" w:rsidP="00477A01">
            <w:pPr>
              <w:pStyle w:val="Default"/>
              <w:jc w:val="center"/>
              <w:rPr>
                <w:color w:val="auto"/>
                <w:sz w:val="20"/>
                <w:szCs w:val="20"/>
              </w:rPr>
            </w:pPr>
            <w:r w:rsidRPr="00F974A8">
              <w:rPr>
                <w:color w:val="auto"/>
                <w:sz w:val="20"/>
                <w:szCs w:val="20"/>
              </w:rPr>
              <w:t>99</w:t>
            </w:r>
          </w:p>
        </w:tc>
      </w:tr>
      <w:tr w:rsidR="00B572CF" w:rsidRPr="002A41DD" w:rsidTr="00574C52">
        <w:tc>
          <w:tcPr>
            <w:tcW w:w="1809" w:type="dxa"/>
          </w:tcPr>
          <w:p w:rsidR="00231003" w:rsidRPr="00D55088" w:rsidRDefault="00231003" w:rsidP="00D55088">
            <w:pPr>
              <w:pStyle w:val="Default"/>
              <w:jc w:val="both"/>
              <w:rPr>
                <w:color w:val="auto"/>
                <w:sz w:val="20"/>
                <w:szCs w:val="20"/>
              </w:rPr>
            </w:pPr>
            <w:r w:rsidRPr="00D55088">
              <w:rPr>
                <w:color w:val="auto"/>
                <w:sz w:val="20"/>
                <w:szCs w:val="20"/>
              </w:rPr>
              <w:t>201</w:t>
            </w:r>
            <w:r w:rsidR="00D55088" w:rsidRPr="00D55088">
              <w:rPr>
                <w:color w:val="auto"/>
                <w:sz w:val="20"/>
                <w:szCs w:val="20"/>
              </w:rPr>
              <w:t>7</w:t>
            </w:r>
          </w:p>
        </w:tc>
        <w:tc>
          <w:tcPr>
            <w:tcW w:w="8080" w:type="dxa"/>
          </w:tcPr>
          <w:p w:rsidR="00231003" w:rsidRPr="00F974A8" w:rsidRDefault="00F974A8" w:rsidP="00477A01">
            <w:pPr>
              <w:pStyle w:val="Default"/>
              <w:jc w:val="center"/>
              <w:rPr>
                <w:color w:val="auto"/>
                <w:sz w:val="20"/>
                <w:szCs w:val="20"/>
              </w:rPr>
            </w:pPr>
            <w:r w:rsidRPr="00F974A8">
              <w:rPr>
                <w:color w:val="auto"/>
                <w:sz w:val="20"/>
                <w:szCs w:val="20"/>
              </w:rPr>
              <w:t>95</w:t>
            </w:r>
          </w:p>
        </w:tc>
      </w:tr>
      <w:tr w:rsidR="00B572CF" w:rsidRPr="002A41DD" w:rsidTr="00574C52">
        <w:tc>
          <w:tcPr>
            <w:tcW w:w="1809" w:type="dxa"/>
          </w:tcPr>
          <w:p w:rsidR="00231003" w:rsidRPr="00D55088" w:rsidRDefault="00231003" w:rsidP="00D55088">
            <w:pPr>
              <w:pStyle w:val="Default"/>
              <w:jc w:val="both"/>
              <w:rPr>
                <w:color w:val="auto"/>
                <w:sz w:val="20"/>
                <w:szCs w:val="20"/>
              </w:rPr>
            </w:pPr>
            <w:r w:rsidRPr="00D55088">
              <w:rPr>
                <w:color w:val="auto"/>
                <w:sz w:val="20"/>
                <w:szCs w:val="20"/>
              </w:rPr>
              <w:t>201</w:t>
            </w:r>
            <w:r w:rsidR="00D55088" w:rsidRPr="00D55088">
              <w:rPr>
                <w:color w:val="auto"/>
                <w:sz w:val="20"/>
                <w:szCs w:val="20"/>
              </w:rPr>
              <w:t>8</w:t>
            </w:r>
          </w:p>
        </w:tc>
        <w:tc>
          <w:tcPr>
            <w:tcW w:w="8080" w:type="dxa"/>
          </w:tcPr>
          <w:p w:rsidR="00231003" w:rsidRPr="00F974A8" w:rsidRDefault="00F974A8" w:rsidP="00477A01">
            <w:pPr>
              <w:pStyle w:val="Default"/>
              <w:jc w:val="center"/>
              <w:rPr>
                <w:color w:val="auto"/>
                <w:sz w:val="20"/>
                <w:szCs w:val="20"/>
              </w:rPr>
            </w:pPr>
            <w:r w:rsidRPr="00F974A8">
              <w:rPr>
                <w:color w:val="auto"/>
                <w:sz w:val="20"/>
                <w:szCs w:val="20"/>
              </w:rPr>
              <w:t>95</w:t>
            </w:r>
          </w:p>
        </w:tc>
      </w:tr>
      <w:tr w:rsidR="00B572CF" w:rsidRPr="002A41DD" w:rsidTr="00574C52">
        <w:tc>
          <w:tcPr>
            <w:tcW w:w="1809" w:type="dxa"/>
          </w:tcPr>
          <w:p w:rsidR="00231003" w:rsidRPr="00D55088" w:rsidRDefault="00231003" w:rsidP="00D55088">
            <w:pPr>
              <w:pStyle w:val="Default"/>
              <w:jc w:val="both"/>
              <w:rPr>
                <w:color w:val="auto"/>
                <w:sz w:val="20"/>
                <w:szCs w:val="20"/>
              </w:rPr>
            </w:pPr>
            <w:r w:rsidRPr="00D55088">
              <w:rPr>
                <w:color w:val="auto"/>
                <w:sz w:val="20"/>
                <w:szCs w:val="20"/>
              </w:rPr>
              <w:t>201</w:t>
            </w:r>
            <w:r w:rsidR="00D55088" w:rsidRPr="00D55088">
              <w:rPr>
                <w:color w:val="auto"/>
                <w:sz w:val="20"/>
                <w:szCs w:val="20"/>
              </w:rPr>
              <w:t>9</w:t>
            </w:r>
          </w:p>
        </w:tc>
        <w:tc>
          <w:tcPr>
            <w:tcW w:w="8080" w:type="dxa"/>
          </w:tcPr>
          <w:p w:rsidR="00231003" w:rsidRPr="00F974A8" w:rsidRDefault="00F974A8" w:rsidP="00477A01">
            <w:pPr>
              <w:pStyle w:val="Default"/>
              <w:jc w:val="center"/>
              <w:rPr>
                <w:color w:val="auto"/>
                <w:sz w:val="20"/>
                <w:szCs w:val="20"/>
              </w:rPr>
            </w:pPr>
            <w:r w:rsidRPr="00F974A8">
              <w:rPr>
                <w:color w:val="auto"/>
                <w:sz w:val="20"/>
                <w:szCs w:val="20"/>
              </w:rPr>
              <w:t>74</w:t>
            </w:r>
          </w:p>
        </w:tc>
      </w:tr>
    </w:tbl>
    <w:p w:rsidR="00231003" w:rsidRPr="00D55088" w:rsidRDefault="00B16F09" w:rsidP="0080106F">
      <w:pPr>
        <w:pStyle w:val="Default"/>
        <w:jc w:val="both"/>
        <w:rPr>
          <w:i/>
          <w:color w:val="auto"/>
          <w:sz w:val="20"/>
          <w:szCs w:val="20"/>
        </w:rPr>
      </w:pPr>
      <w:r w:rsidRPr="00D55088">
        <w:rPr>
          <w:i/>
          <w:color w:val="auto"/>
          <w:sz w:val="20"/>
          <w:szCs w:val="20"/>
        </w:rPr>
        <w:t>Źródło: dane Stowarzyszenia Pomocy Wzajemnej „Być Razem”</w:t>
      </w:r>
    </w:p>
    <w:p w:rsidR="00B16F09" w:rsidRDefault="00B16F09" w:rsidP="0080106F">
      <w:pPr>
        <w:pStyle w:val="Default"/>
        <w:jc w:val="both"/>
        <w:rPr>
          <w:i/>
          <w:color w:val="FF0000"/>
          <w:sz w:val="20"/>
          <w:szCs w:val="20"/>
        </w:rPr>
      </w:pPr>
    </w:p>
    <w:p w:rsidR="000F02BD" w:rsidRDefault="000F02BD" w:rsidP="0080106F">
      <w:pPr>
        <w:pStyle w:val="Default"/>
        <w:jc w:val="both"/>
        <w:rPr>
          <w:i/>
          <w:color w:val="FF0000"/>
          <w:sz w:val="20"/>
          <w:szCs w:val="20"/>
        </w:rPr>
      </w:pPr>
    </w:p>
    <w:p w:rsidR="009E07DF" w:rsidRPr="002A41DD" w:rsidRDefault="009E07DF" w:rsidP="009E07DF">
      <w:pPr>
        <w:ind w:firstLine="709"/>
        <w:jc w:val="center"/>
        <w:rPr>
          <w:b/>
          <w:bCs/>
          <w:color w:val="FF0000"/>
          <w:szCs w:val="24"/>
        </w:rPr>
      </w:pPr>
      <w:r w:rsidRPr="00F974A8">
        <w:rPr>
          <w:b/>
          <w:bCs/>
          <w:szCs w:val="24"/>
        </w:rPr>
        <w:t>Liczba rodzin korzystających ze świadczeń pomocy społecznej</w:t>
      </w:r>
      <w:r w:rsidR="00323929" w:rsidRPr="00F974A8">
        <w:rPr>
          <w:b/>
          <w:bCs/>
          <w:szCs w:val="24"/>
        </w:rPr>
        <w:t xml:space="preserve"> </w:t>
      </w:r>
      <w:r w:rsidR="00F974A8" w:rsidRPr="00F974A8">
        <w:rPr>
          <w:b/>
          <w:bCs/>
          <w:szCs w:val="24"/>
        </w:rPr>
        <w:br/>
      </w:r>
      <w:r w:rsidR="00E95E03">
        <w:rPr>
          <w:b/>
          <w:bCs/>
          <w:szCs w:val="24"/>
        </w:rPr>
        <w:t>z tytułu narkomanii</w:t>
      </w:r>
    </w:p>
    <w:p w:rsidR="00E95E03" w:rsidRDefault="00E95E03" w:rsidP="00E95E03">
      <w:pPr>
        <w:pStyle w:val="Legenda"/>
        <w:keepNext/>
        <w:jc w:val="both"/>
      </w:pPr>
      <w:bookmarkStart w:id="197" w:name="_Toc73452042"/>
      <w:bookmarkStart w:id="198" w:name="_Toc74135531"/>
      <w:r>
        <w:t xml:space="preserve">Wykres </w:t>
      </w:r>
      <w:fldSimple w:instr=" SEQ Wykres \* ARABIC ">
        <w:r w:rsidR="00316BE2">
          <w:rPr>
            <w:noProof/>
          </w:rPr>
          <w:t>19</w:t>
        </w:r>
        <w:bookmarkEnd w:id="197"/>
        <w:bookmarkEnd w:id="198"/>
      </w:fldSimple>
    </w:p>
    <w:p w:rsidR="00F37A41" w:rsidRDefault="00F37A41" w:rsidP="009E07DF">
      <w:pPr>
        <w:tabs>
          <w:tab w:val="left" w:pos="1701"/>
        </w:tabs>
        <w:suppressAutoHyphens w:val="0"/>
        <w:ind w:left="360" w:hanging="360"/>
        <w:jc w:val="both"/>
        <w:rPr>
          <w:b/>
          <w:color w:val="FF0000"/>
        </w:rPr>
      </w:pPr>
      <w:r>
        <w:rPr>
          <w:b/>
          <w:noProof/>
          <w:color w:val="FF0000"/>
        </w:rPr>
        <w:drawing>
          <wp:inline distT="0" distB="0" distL="0" distR="0" wp14:anchorId="575085E4" wp14:editId="472D63E7">
            <wp:extent cx="4772025" cy="2066925"/>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C52F2" w:rsidRPr="006C52F2" w:rsidRDefault="006C52F2" w:rsidP="006C52F2">
      <w:pPr>
        <w:rPr>
          <w:i/>
          <w:sz w:val="20"/>
        </w:rPr>
      </w:pPr>
      <w:r w:rsidRPr="006C52F2">
        <w:rPr>
          <w:i/>
          <w:sz w:val="20"/>
        </w:rPr>
        <w:t>Źródło: dane MOPS</w:t>
      </w:r>
    </w:p>
    <w:p w:rsidR="00F37A41" w:rsidRDefault="00F37A41" w:rsidP="009E07DF">
      <w:pPr>
        <w:tabs>
          <w:tab w:val="left" w:pos="1701"/>
        </w:tabs>
        <w:suppressAutoHyphens w:val="0"/>
        <w:ind w:left="360" w:hanging="360"/>
        <w:jc w:val="both"/>
        <w:rPr>
          <w:b/>
          <w:color w:val="FF0000"/>
        </w:rPr>
      </w:pPr>
    </w:p>
    <w:p w:rsidR="006C52F2" w:rsidRDefault="00F8090A" w:rsidP="00F8090A">
      <w:pPr>
        <w:tabs>
          <w:tab w:val="left" w:pos="1701"/>
        </w:tabs>
        <w:suppressAutoHyphens w:val="0"/>
        <w:jc w:val="both"/>
        <w:rPr>
          <w:szCs w:val="24"/>
        </w:rPr>
      </w:pPr>
      <w:r w:rsidRPr="00F8090A">
        <w:rPr>
          <w:szCs w:val="24"/>
        </w:rPr>
        <w:t xml:space="preserve">Z pomocy terapeutycznej dla osób uzależnionych, współuzależnionych i z syndromem DDA, realizowanej w ramach poprzednich edycji </w:t>
      </w:r>
      <w:proofErr w:type="spellStart"/>
      <w:r w:rsidRPr="00F8090A">
        <w:rPr>
          <w:szCs w:val="24"/>
        </w:rPr>
        <w:t>GPPiRPA</w:t>
      </w:r>
      <w:proofErr w:type="spellEnd"/>
      <w:r w:rsidRPr="00F8090A">
        <w:rPr>
          <w:szCs w:val="24"/>
        </w:rPr>
        <w:t xml:space="preserve"> oraz PN, odbywającej się w zakładzie opieki zdrowotnej, skorzystało: w 2015 roku - 64 osoby, w 2016 roku - 70 osób, w roku 2017 - 63 osoby, w roku 2018 - 70 osób, w roku 2019 - 70 osób. </w:t>
      </w:r>
    </w:p>
    <w:p w:rsidR="00F8090A" w:rsidRPr="00F8090A" w:rsidRDefault="00F8090A" w:rsidP="00F8090A">
      <w:pPr>
        <w:tabs>
          <w:tab w:val="left" w:pos="1701"/>
        </w:tabs>
        <w:suppressAutoHyphens w:val="0"/>
        <w:jc w:val="both"/>
        <w:rPr>
          <w:szCs w:val="24"/>
        </w:rPr>
      </w:pPr>
      <w:r w:rsidRPr="00F8090A">
        <w:rPr>
          <w:szCs w:val="24"/>
        </w:rPr>
        <w:t xml:space="preserve">Poziom świadczonych usług przez NFZ w zakresie uzależnień, zabezpiecza najczęściej </w:t>
      </w:r>
      <w:r w:rsidRPr="00F8090A">
        <w:rPr>
          <w:szCs w:val="24"/>
        </w:rPr>
        <w:lastRenderedPageBreak/>
        <w:t xml:space="preserve">realizację tylko podstawowego programu psychoterapii lub tylko części programu podstawowego. Warto podkreślić, iż skuteczność leczenia uzależnienia zależy w dużym stopniu od nieprzerwanego zaangażowania pacjentów w programy terapeutyczne. Dlatego tak istotne jest, aby osoby uzależnione miały możliwość skorzystania z kompleksowej pomocy </w:t>
      </w:r>
      <w:r w:rsidR="00F25F12">
        <w:rPr>
          <w:szCs w:val="24"/>
        </w:rPr>
        <w:br/>
      </w:r>
      <w:r w:rsidRPr="00F8090A">
        <w:rPr>
          <w:szCs w:val="24"/>
        </w:rPr>
        <w:t>i wsparcia, a nie tylko podstawowej oferty leczenia.  Należy zwrócić także uwagę na osoby współuzależnione. Nadużywanie alkoholu przez jednego członka rodziny destabilizuje funkcjonowanie całego systemu rodzinnego, rodzi poważne problemy, jest przyczyną cierpienia zarówno dorosłych, jak i dzieci. Dlatego tak istotne jest, z punktu widzenia trwałości i jakości życia rodziny z problemem alkoholowym, objęcie pomocą terapeutyczną całej rodziny. Z powyższych danych wynika, iż jest duże zapotrzebowanie na tego typu działania, zwracając uwagę nie tylko na osoby uzależnione, ale i całe rodziny, których bezpośrednio, bądź pośrednio dotyczy problem. Dlatego tak istotne jest, aby kontynuować podejmowane wcześniej działania i wspierać kompleksowo całą rodzinę oraz najbliższe otoczenie.</w:t>
      </w:r>
    </w:p>
    <w:p w:rsidR="00F8090A" w:rsidRPr="00F8090A" w:rsidRDefault="00F8090A" w:rsidP="00F8090A">
      <w:pPr>
        <w:tabs>
          <w:tab w:val="left" w:pos="1701"/>
        </w:tabs>
        <w:suppressAutoHyphens w:val="0"/>
        <w:jc w:val="both"/>
        <w:rPr>
          <w:szCs w:val="24"/>
        </w:rPr>
      </w:pPr>
      <w:r w:rsidRPr="00F8090A">
        <w:rPr>
          <w:szCs w:val="24"/>
        </w:rPr>
        <w:t xml:space="preserve">Jednym ze zjawisk ściśle skorelowanych z alkoholem jest przemoc. Optymistyczny jest fakt, iż zauważalny jest systematyczny spadek podejrzanych sprawców przemocy pod wpływem alkoholu, co potwierdzają statystyki Komendy Głównej Policji:  (2015 rok - 48.841, 2016 rok - 46.537, 2017 rok - 46.092, 2018 rok - 43.182, 2019 rok - 42.584).  Ponad 90 % sprawców stanowią mężczyźni, natomiast niewielki odsetek stanowią kobiety oraz osoby nieletnie. </w:t>
      </w:r>
    </w:p>
    <w:p w:rsidR="00F8090A" w:rsidRPr="00F8090A" w:rsidRDefault="00F8090A" w:rsidP="00F8090A">
      <w:pPr>
        <w:tabs>
          <w:tab w:val="left" w:pos="1701"/>
        </w:tabs>
        <w:suppressAutoHyphens w:val="0"/>
        <w:jc w:val="both"/>
        <w:rPr>
          <w:szCs w:val="24"/>
        </w:rPr>
      </w:pPr>
      <w:r w:rsidRPr="00F8090A">
        <w:rPr>
          <w:szCs w:val="24"/>
        </w:rPr>
        <w:t xml:space="preserve">Potwierdzają to również badania, przeprowadzone w 2014 roku na zlecenie Ministerstwa Pracy i Polityki Społecznej, które pokazują, że prawie 37% Polaków zna przypadki przemocy wobec kobiet, a 20% przemocy wobec mężczyzn. Z badań wynika także, iż 24,7% respondentów doświadczyło co najmniej jednej z czterech form przemocy (psychicznej, fizycznej, ekonomicznej, bądź seksualnej). Istotnym czynnikiem ryzyka doznawania przemocy w rodzinie jest spożywanie alkoholu. Zależność pomiędzy stanem nietrzeźwości sprawcy, a agresywnym zachowaniem podkreślają członkowie rodzin, w których dochodzi do stosowania przemocy. Dorośli ankietowani doznający przemocy w rodzinie stwierdzili, iż alkohol jest jedną z głównych przyczyn takich </w:t>
      </w:r>
      <w:proofErr w:type="spellStart"/>
      <w:r w:rsidRPr="00F8090A">
        <w:rPr>
          <w:szCs w:val="24"/>
        </w:rPr>
        <w:t>zachowań</w:t>
      </w:r>
      <w:proofErr w:type="spellEnd"/>
      <w:r w:rsidRPr="00F8090A">
        <w:rPr>
          <w:szCs w:val="24"/>
        </w:rPr>
        <w:t xml:space="preserve">  (37,2% ofiar przemocy fizycznej, 28% ofiar przemocy psychicznej, 19,3% przemocy ekonomicznej i 37,5% przemocy seksualnej). Warto podkreślić, iż przemocy fizycznej częściej doświadczają dzieci i młodzież, których opiekunowie nadużywają alkoholu (47%) niż te, których opiekunowie nie nadużywają alkoholu.</w:t>
      </w:r>
    </w:p>
    <w:p w:rsidR="009511D6" w:rsidRPr="0064037A" w:rsidRDefault="00863DFF" w:rsidP="00276FC4">
      <w:pPr>
        <w:pStyle w:val="Nagwek3"/>
      </w:pPr>
      <w:bookmarkStart w:id="199" w:name="_Toc81809826"/>
      <w:r w:rsidRPr="0064037A">
        <w:t>5.8.3. Zasoby.</w:t>
      </w:r>
      <w:bookmarkEnd w:id="199"/>
    </w:p>
    <w:p w:rsidR="00863DFF" w:rsidRPr="0064037A" w:rsidRDefault="00863DFF" w:rsidP="005C36FB">
      <w:pPr>
        <w:tabs>
          <w:tab w:val="left" w:pos="1701"/>
        </w:tabs>
        <w:suppressAutoHyphens w:val="0"/>
        <w:ind w:left="360" w:hanging="360"/>
        <w:jc w:val="both"/>
        <w:rPr>
          <w:b/>
        </w:rPr>
      </w:pPr>
    </w:p>
    <w:p w:rsidR="009511D6" w:rsidRPr="0064037A" w:rsidRDefault="009511D6" w:rsidP="00402E95">
      <w:pPr>
        <w:pStyle w:val="Akapitzlist"/>
        <w:numPr>
          <w:ilvl w:val="0"/>
          <w:numId w:val="140"/>
        </w:numPr>
        <w:tabs>
          <w:tab w:val="left" w:pos="1701"/>
        </w:tabs>
        <w:suppressAutoHyphens w:val="0"/>
        <w:jc w:val="both"/>
      </w:pPr>
      <w:r w:rsidRPr="0064037A">
        <w:t>Miejski Ośrodek Pomocy Społecznej:</w:t>
      </w:r>
    </w:p>
    <w:p w:rsidR="009511D6" w:rsidRPr="0064037A" w:rsidRDefault="009511D6" w:rsidP="00402E95">
      <w:pPr>
        <w:pStyle w:val="Akapitzlist"/>
        <w:numPr>
          <w:ilvl w:val="0"/>
          <w:numId w:val="142"/>
        </w:numPr>
        <w:tabs>
          <w:tab w:val="left" w:pos="1701"/>
        </w:tabs>
        <w:suppressAutoHyphens w:val="0"/>
        <w:jc w:val="both"/>
      </w:pPr>
      <w:r w:rsidRPr="0064037A">
        <w:t>świadczenie pracy socjalnej,</w:t>
      </w:r>
    </w:p>
    <w:p w:rsidR="009511D6" w:rsidRPr="0064037A" w:rsidRDefault="00C94F55" w:rsidP="00402E95">
      <w:pPr>
        <w:pStyle w:val="Akapitzlist"/>
        <w:numPr>
          <w:ilvl w:val="0"/>
          <w:numId w:val="142"/>
        </w:numPr>
        <w:tabs>
          <w:tab w:val="left" w:pos="1701"/>
        </w:tabs>
        <w:suppressAutoHyphens w:val="0"/>
        <w:jc w:val="both"/>
      </w:pPr>
      <w:r w:rsidRPr="0064037A">
        <w:t>u</w:t>
      </w:r>
      <w:r w:rsidR="009511D6" w:rsidRPr="0064037A">
        <w:t>dzielanie pomocy finansowej</w:t>
      </w:r>
      <w:r w:rsidRPr="0064037A">
        <w:t>,</w:t>
      </w:r>
    </w:p>
    <w:p w:rsidR="00C94F55" w:rsidRPr="0064037A" w:rsidRDefault="00695D74" w:rsidP="00402E95">
      <w:pPr>
        <w:pStyle w:val="Akapitzlist"/>
        <w:numPr>
          <w:ilvl w:val="0"/>
          <w:numId w:val="142"/>
        </w:numPr>
        <w:tabs>
          <w:tab w:val="left" w:pos="1701"/>
        </w:tabs>
        <w:suppressAutoHyphens w:val="0"/>
        <w:jc w:val="both"/>
      </w:pPr>
      <w:r>
        <w:t xml:space="preserve">koordynacja i </w:t>
      </w:r>
      <w:r w:rsidR="00C94F55" w:rsidRPr="0064037A">
        <w:t>realizacja części zadań Gminnego Program</w:t>
      </w:r>
      <w:r w:rsidR="008771FA" w:rsidRPr="0064037A">
        <w:t xml:space="preserve">u Profilaktyki </w:t>
      </w:r>
      <w:r>
        <w:br/>
      </w:r>
      <w:r w:rsidR="008771FA" w:rsidRPr="0064037A">
        <w:t>i Rozwiązywania</w:t>
      </w:r>
      <w:r w:rsidR="007F3BFD" w:rsidRPr="0064037A">
        <w:t xml:space="preserve"> </w:t>
      </w:r>
      <w:r w:rsidR="008771FA" w:rsidRPr="0064037A">
        <w:t>P</w:t>
      </w:r>
      <w:r w:rsidR="00C94F55" w:rsidRPr="0064037A">
        <w:t xml:space="preserve">roblemów Alkoholowych oraz Przeciwdziałania Narkomanii (organizacja poradnictwa psychologicznego i prawnego, organizacja działań, akcji </w:t>
      </w:r>
      <w:r>
        <w:br/>
      </w:r>
      <w:r w:rsidR="00C94F55" w:rsidRPr="0064037A">
        <w:t>i programów profilaktycznych)</w:t>
      </w:r>
      <w:r w:rsidR="00F974A8">
        <w:t>.</w:t>
      </w:r>
    </w:p>
    <w:p w:rsidR="009511D6" w:rsidRPr="0064037A" w:rsidRDefault="009511D6" w:rsidP="009511D6">
      <w:pPr>
        <w:tabs>
          <w:tab w:val="left" w:pos="1701"/>
        </w:tabs>
        <w:suppressAutoHyphens w:val="0"/>
        <w:jc w:val="both"/>
      </w:pPr>
    </w:p>
    <w:p w:rsidR="006A264D" w:rsidRPr="0064037A" w:rsidRDefault="00426E02" w:rsidP="00402E95">
      <w:pPr>
        <w:pStyle w:val="Akapitzlist"/>
        <w:numPr>
          <w:ilvl w:val="0"/>
          <w:numId w:val="140"/>
        </w:numPr>
        <w:tabs>
          <w:tab w:val="left" w:pos="426"/>
        </w:tabs>
        <w:jc w:val="both"/>
      </w:pPr>
      <w:r w:rsidRPr="0064037A">
        <w:t>Gminna Komisja Rozwiązywania Problemów Alkoholowych</w:t>
      </w:r>
      <w:r w:rsidR="006A264D" w:rsidRPr="0064037A">
        <w:t>:</w:t>
      </w:r>
    </w:p>
    <w:p w:rsidR="00D82CF7" w:rsidRPr="0064037A" w:rsidRDefault="00426E02" w:rsidP="00402E95">
      <w:pPr>
        <w:pStyle w:val="Akapitzlist"/>
        <w:numPr>
          <w:ilvl w:val="0"/>
          <w:numId w:val="143"/>
        </w:numPr>
        <w:jc w:val="both"/>
      </w:pPr>
      <w:r w:rsidRPr="0064037A">
        <w:t>podejmowanie czynności zmierzających do orzeczenia o zastosowaniu wobec osoby uzależnionej od alkoholu obowiązku poddania się leczeniu odwykowemu</w:t>
      </w:r>
      <w:r w:rsidR="006A264D" w:rsidRPr="0064037A">
        <w:t xml:space="preserve"> </w:t>
      </w:r>
    </w:p>
    <w:p w:rsidR="00D82CF7" w:rsidRPr="00F974A8" w:rsidRDefault="00D82CF7" w:rsidP="00402E95">
      <w:pPr>
        <w:pStyle w:val="Akapitzlist"/>
        <w:numPr>
          <w:ilvl w:val="0"/>
          <w:numId w:val="143"/>
        </w:numPr>
        <w:jc w:val="both"/>
      </w:pPr>
      <w:r w:rsidRPr="00F974A8">
        <w:t xml:space="preserve">przyjmowanie zgłoszeń o przypadkach wystąpienia nadużywania alkoholu powodujących </w:t>
      </w:r>
      <w:r w:rsidR="00695D74" w:rsidRPr="00695D74">
        <w:t>rozkład życia rodzinnego, demoralizację małoletnich, uchylają się od obowiązku zaspokajania potrzeb rodziny albo systematycznie zakłócają spokój lub porządek publiczny</w:t>
      </w:r>
      <w:r w:rsidR="00695D74">
        <w:t xml:space="preserve">, </w:t>
      </w:r>
      <w:r w:rsidRPr="00F974A8">
        <w:t xml:space="preserve"> pr</w:t>
      </w:r>
      <w:r w:rsidR="00E95E03">
        <w:t xml:space="preserve">owadzenie rozmów </w:t>
      </w:r>
      <w:proofErr w:type="spellStart"/>
      <w:r w:rsidR="00E95E03">
        <w:t>interwencyjno</w:t>
      </w:r>
      <w:proofErr w:type="spellEnd"/>
      <w:r w:rsidR="00E95E03">
        <w:t xml:space="preserve"> -</w:t>
      </w:r>
      <w:r w:rsidRPr="00F974A8">
        <w:t xml:space="preserve"> motywacyjnych ze </w:t>
      </w:r>
      <w:r w:rsidRPr="00F974A8">
        <w:lastRenderedPageBreak/>
        <w:t xml:space="preserve">zgłoszonymi, przez rodzinę lub instytucje, osobami; kierowanie osób, które nie zgłosiły się dobrowolnie na zdiagnozowanie i poddanie leczeniu odwykowemu, na </w:t>
      </w:r>
      <w:r w:rsidR="00E232DB">
        <w:t>badanie przez biegłych -</w:t>
      </w:r>
      <w:r w:rsidRPr="00F974A8">
        <w:t xml:space="preserve"> psychologa i psychiatrę w celu wydania opinii </w:t>
      </w:r>
      <w:r w:rsidR="00695D74">
        <w:br/>
      </w:r>
      <w:r w:rsidRPr="00F974A8">
        <w:t>w przedmiocie uzależnienia od alkoholu i wskaza</w:t>
      </w:r>
      <w:r w:rsidR="00695D74">
        <w:t>nia rodzaju zakładu leczniczego,</w:t>
      </w:r>
      <w:r w:rsidRPr="00F974A8">
        <w:t xml:space="preserve"> kierowanie wniosków do sądu o zobowiązanie do podjęcia leczenia odwykowego,</w:t>
      </w:r>
    </w:p>
    <w:p w:rsidR="002024BE" w:rsidRPr="0064037A" w:rsidRDefault="00433ADD" w:rsidP="00402E95">
      <w:pPr>
        <w:pStyle w:val="Akapitzlist"/>
        <w:numPr>
          <w:ilvl w:val="0"/>
          <w:numId w:val="143"/>
        </w:numPr>
        <w:jc w:val="both"/>
      </w:pPr>
      <w:r w:rsidRPr="0064037A">
        <w:t>udzielania wsparcia osobom z problemem alkoholowym oraz ich rodzinom,</w:t>
      </w:r>
    </w:p>
    <w:p w:rsidR="006A264D" w:rsidRPr="0064037A" w:rsidRDefault="006A264D" w:rsidP="00402E95">
      <w:pPr>
        <w:pStyle w:val="Akapitzlist"/>
        <w:numPr>
          <w:ilvl w:val="0"/>
          <w:numId w:val="143"/>
        </w:numPr>
        <w:tabs>
          <w:tab w:val="left" w:pos="426"/>
        </w:tabs>
        <w:jc w:val="both"/>
      </w:pPr>
      <w:r w:rsidRPr="0064037A">
        <w:t xml:space="preserve">prowadzenie kontroli </w:t>
      </w:r>
      <w:r w:rsidR="00426E02" w:rsidRPr="0064037A">
        <w:t>dotycząc</w:t>
      </w:r>
      <w:r w:rsidRPr="0064037A">
        <w:t>ych</w:t>
      </w:r>
      <w:r w:rsidR="00426E02" w:rsidRPr="0064037A">
        <w:t xml:space="preserve"> przestrzegania zasad </w:t>
      </w:r>
      <w:r w:rsidRPr="0064037A">
        <w:t xml:space="preserve">i warunków </w:t>
      </w:r>
      <w:r w:rsidR="00426E02" w:rsidRPr="0064037A">
        <w:t>sprzedaży</w:t>
      </w:r>
      <w:r w:rsidR="00D308C4" w:rsidRPr="0064037A">
        <w:br/>
      </w:r>
      <w:r w:rsidR="00426E02" w:rsidRPr="0064037A">
        <w:t xml:space="preserve">i podawania napojów alkoholowych, </w:t>
      </w:r>
    </w:p>
    <w:p w:rsidR="006A264D" w:rsidRPr="0064037A" w:rsidRDefault="00426E02" w:rsidP="00402E95">
      <w:pPr>
        <w:pStyle w:val="Akapitzlist"/>
        <w:numPr>
          <w:ilvl w:val="0"/>
          <w:numId w:val="143"/>
        </w:numPr>
        <w:tabs>
          <w:tab w:val="left" w:pos="426"/>
        </w:tabs>
        <w:jc w:val="both"/>
      </w:pPr>
      <w:r w:rsidRPr="0064037A">
        <w:t>opiniowanie lokalizacji punktów sprzedaży i podawania napojów alkoholowych zgodnie z zasadami usytuowania miejsc sprzedaży napojów alkoholowych określonymi w uchwale Rady Miejskiej</w:t>
      </w:r>
      <w:r w:rsidR="006A264D" w:rsidRPr="0064037A">
        <w:t>.</w:t>
      </w:r>
      <w:r w:rsidRPr="0064037A">
        <w:t xml:space="preserve"> </w:t>
      </w:r>
    </w:p>
    <w:p w:rsidR="00F974A8" w:rsidRDefault="00F974A8" w:rsidP="00F974A8">
      <w:pPr>
        <w:pStyle w:val="Akapitzlist"/>
        <w:tabs>
          <w:tab w:val="left" w:pos="426"/>
        </w:tabs>
        <w:jc w:val="both"/>
      </w:pPr>
    </w:p>
    <w:p w:rsidR="004D61D7" w:rsidRPr="0064037A" w:rsidRDefault="004D61D7" w:rsidP="00402E95">
      <w:pPr>
        <w:pStyle w:val="Akapitzlist"/>
        <w:numPr>
          <w:ilvl w:val="0"/>
          <w:numId w:val="140"/>
        </w:numPr>
        <w:tabs>
          <w:tab w:val="left" w:pos="426"/>
        </w:tabs>
        <w:jc w:val="both"/>
      </w:pPr>
      <w:r w:rsidRPr="0064037A">
        <w:t>Sąd Rejonowy:</w:t>
      </w:r>
    </w:p>
    <w:p w:rsidR="00025434" w:rsidRPr="0064037A" w:rsidRDefault="00025434" w:rsidP="00402E95">
      <w:pPr>
        <w:pStyle w:val="Default"/>
        <w:numPr>
          <w:ilvl w:val="0"/>
          <w:numId w:val="144"/>
        </w:numPr>
        <w:jc w:val="both"/>
        <w:rPr>
          <w:color w:val="auto"/>
        </w:rPr>
      </w:pPr>
      <w:r w:rsidRPr="0064037A">
        <w:rPr>
          <w:color w:val="auto"/>
        </w:rPr>
        <w:t xml:space="preserve">prowadzenie postępowań na wniosek </w:t>
      </w:r>
      <w:r w:rsidR="00E61DE8" w:rsidRPr="0064037A">
        <w:rPr>
          <w:color w:val="auto"/>
        </w:rPr>
        <w:t>Gminnej Komisji R</w:t>
      </w:r>
      <w:r w:rsidRPr="0064037A">
        <w:rPr>
          <w:color w:val="auto"/>
        </w:rPr>
        <w:t xml:space="preserve">ozwiązywania </w:t>
      </w:r>
      <w:r w:rsidR="00DC46FA">
        <w:rPr>
          <w:color w:val="auto"/>
        </w:rPr>
        <w:t>Problemów A</w:t>
      </w:r>
      <w:r w:rsidRPr="0064037A">
        <w:rPr>
          <w:color w:val="auto"/>
        </w:rPr>
        <w:t>lkoholowych lub prokuratora,</w:t>
      </w:r>
    </w:p>
    <w:p w:rsidR="00025434" w:rsidRPr="0064037A" w:rsidRDefault="00025434" w:rsidP="00402E95">
      <w:pPr>
        <w:pStyle w:val="Default"/>
        <w:numPr>
          <w:ilvl w:val="0"/>
          <w:numId w:val="144"/>
        </w:numPr>
        <w:rPr>
          <w:color w:val="auto"/>
        </w:rPr>
      </w:pPr>
      <w:r w:rsidRPr="0064037A">
        <w:rPr>
          <w:color w:val="auto"/>
        </w:rPr>
        <w:t>orzekanie o obowiązku poddania się leczeniu odwykowemu.</w:t>
      </w:r>
    </w:p>
    <w:p w:rsidR="004D61D7" w:rsidRPr="0064037A" w:rsidRDefault="004D61D7" w:rsidP="00F974A8">
      <w:pPr>
        <w:tabs>
          <w:tab w:val="left" w:pos="426"/>
        </w:tabs>
        <w:jc w:val="both"/>
      </w:pPr>
    </w:p>
    <w:p w:rsidR="00DD7DE5" w:rsidRPr="00F974A8" w:rsidRDefault="00426E02" w:rsidP="00402E95">
      <w:pPr>
        <w:pStyle w:val="Akapitzlist"/>
        <w:numPr>
          <w:ilvl w:val="0"/>
          <w:numId w:val="140"/>
        </w:numPr>
        <w:tabs>
          <w:tab w:val="left" w:pos="426"/>
        </w:tabs>
        <w:jc w:val="both"/>
      </w:pPr>
      <w:r w:rsidRPr="00F974A8">
        <w:t xml:space="preserve">Poradnia Zdrowia Psychicznego </w:t>
      </w:r>
      <w:r w:rsidR="00E95E03">
        <w:t>-</w:t>
      </w:r>
      <w:r w:rsidRPr="00F974A8">
        <w:t xml:space="preserve"> Niepubliczny Zakład Opieki Zdrowotnej „</w:t>
      </w:r>
      <w:proofErr w:type="spellStart"/>
      <w:r w:rsidRPr="00F974A8">
        <w:t>Variusmed</w:t>
      </w:r>
      <w:proofErr w:type="spellEnd"/>
      <w:r w:rsidRPr="00F974A8">
        <w:t>”</w:t>
      </w:r>
      <w:r w:rsidR="00DD7DE5" w:rsidRPr="0064037A">
        <w:t>,</w:t>
      </w:r>
      <w:r w:rsidR="00DD7DE5" w:rsidRPr="00F974A8">
        <w:t xml:space="preserve"> Poradnia Zdrowia Psychicznego w ramach struktury Zespołu Zakładów Opieki Zdrowotnej:</w:t>
      </w:r>
    </w:p>
    <w:p w:rsidR="00DD7DE5" w:rsidRPr="0064037A" w:rsidRDefault="00DD7DE5" w:rsidP="00402E95">
      <w:pPr>
        <w:pStyle w:val="Akapitzlist"/>
        <w:numPr>
          <w:ilvl w:val="0"/>
          <w:numId w:val="145"/>
        </w:numPr>
        <w:tabs>
          <w:tab w:val="left" w:pos="0"/>
        </w:tabs>
        <w:jc w:val="both"/>
      </w:pPr>
      <w:r w:rsidRPr="0064037A">
        <w:t xml:space="preserve">udzielanie </w:t>
      </w:r>
      <w:r w:rsidR="00426E02" w:rsidRPr="0064037A">
        <w:t>konsultacj</w:t>
      </w:r>
      <w:r w:rsidRPr="0064037A">
        <w:t>i</w:t>
      </w:r>
      <w:r w:rsidR="00426E02" w:rsidRPr="0064037A">
        <w:t xml:space="preserve"> i leczenie, </w:t>
      </w:r>
    </w:p>
    <w:p w:rsidR="00DD7DE5" w:rsidRPr="0064037A" w:rsidRDefault="00DD7DE5" w:rsidP="00402E95">
      <w:pPr>
        <w:pStyle w:val="Akapitzlist"/>
        <w:numPr>
          <w:ilvl w:val="0"/>
          <w:numId w:val="145"/>
        </w:numPr>
        <w:tabs>
          <w:tab w:val="left" w:pos="0"/>
        </w:tabs>
        <w:jc w:val="both"/>
      </w:pPr>
      <w:r w:rsidRPr="0064037A">
        <w:t xml:space="preserve">prowadzenie </w:t>
      </w:r>
      <w:r w:rsidR="00426E02" w:rsidRPr="0064037A">
        <w:t>poradnictw</w:t>
      </w:r>
      <w:r w:rsidRPr="0064037A">
        <w:t>a</w:t>
      </w:r>
      <w:r w:rsidR="00426E02" w:rsidRPr="0064037A">
        <w:t xml:space="preserve"> psychologiczne</w:t>
      </w:r>
      <w:r w:rsidRPr="0064037A">
        <w:t>go</w:t>
      </w:r>
      <w:r w:rsidR="00426E02" w:rsidRPr="0064037A">
        <w:t xml:space="preserve">, </w:t>
      </w:r>
    </w:p>
    <w:p w:rsidR="00DD7DE5" w:rsidRPr="0064037A" w:rsidRDefault="00DD7DE5" w:rsidP="00402E95">
      <w:pPr>
        <w:pStyle w:val="Akapitzlist"/>
        <w:numPr>
          <w:ilvl w:val="0"/>
          <w:numId w:val="145"/>
        </w:numPr>
        <w:tabs>
          <w:tab w:val="left" w:pos="0"/>
        </w:tabs>
        <w:jc w:val="both"/>
      </w:pPr>
      <w:r w:rsidRPr="0064037A">
        <w:t xml:space="preserve">prowadzenie </w:t>
      </w:r>
      <w:r w:rsidR="00426E02" w:rsidRPr="0064037A">
        <w:t>psychoterapi</w:t>
      </w:r>
      <w:r w:rsidRPr="0064037A">
        <w:t>i</w:t>
      </w:r>
      <w:r w:rsidR="00426E02" w:rsidRPr="0064037A">
        <w:t xml:space="preserve"> indywidualn</w:t>
      </w:r>
      <w:r w:rsidRPr="0064037A">
        <w:t>ej</w:t>
      </w:r>
      <w:r w:rsidR="00426E02" w:rsidRPr="0064037A">
        <w:t xml:space="preserve">, </w:t>
      </w:r>
    </w:p>
    <w:p w:rsidR="00426E02" w:rsidRPr="0064037A" w:rsidRDefault="00DD7DE5" w:rsidP="00402E95">
      <w:pPr>
        <w:pStyle w:val="Akapitzlist"/>
        <w:numPr>
          <w:ilvl w:val="0"/>
          <w:numId w:val="145"/>
        </w:numPr>
        <w:tabs>
          <w:tab w:val="left" w:pos="0"/>
        </w:tabs>
        <w:jc w:val="both"/>
      </w:pPr>
      <w:r w:rsidRPr="0064037A">
        <w:t xml:space="preserve">prowadzenie diagnostyki </w:t>
      </w:r>
      <w:r w:rsidR="00426E02" w:rsidRPr="0064037A">
        <w:t>psychologiczn</w:t>
      </w:r>
      <w:r w:rsidRPr="0064037A">
        <w:t xml:space="preserve">ej. </w:t>
      </w:r>
    </w:p>
    <w:p w:rsidR="00DD7DE5" w:rsidRPr="0064037A" w:rsidRDefault="00DD7DE5" w:rsidP="00DD7DE5">
      <w:pPr>
        <w:tabs>
          <w:tab w:val="left" w:pos="426"/>
        </w:tabs>
        <w:ind w:hanging="294"/>
        <w:jc w:val="both"/>
      </w:pPr>
    </w:p>
    <w:p w:rsidR="00DD7DE5" w:rsidRPr="00F974A8" w:rsidRDefault="00426E02" w:rsidP="00402E95">
      <w:pPr>
        <w:pStyle w:val="Akapitzlist"/>
        <w:numPr>
          <w:ilvl w:val="0"/>
          <w:numId w:val="140"/>
        </w:numPr>
        <w:tabs>
          <w:tab w:val="left" w:pos="426"/>
        </w:tabs>
        <w:jc w:val="both"/>
      </w:pPr>
      <w:r w:rsidRPr="00F974A8">
        <w:t>Poradnia Terapii Uzależnienia od Alkoholu i Współuzależnienia - Niepubliczny Zakład Opieki Zdrowotnej „</w:t>
      </w:r>
      <w:proofErr w:type="spellStart"/>
      <w:r w:rsidRPr="00F974A8">
        <w:t>Variusmed</w:t>
      </w:r>
      <w:proofErr w:type="spellEnd"/>
      <w:r w:rsidRPr="00F974A8">
        <w:t>”</w:t>
      </w:r>
      <w:r w:rsidR="00DD7DE5" w:rsidRPr="00F974A8">
        <w:t>:</w:t>
      </w:r>
    </w:p>
    <w:p w:rsidR="00DD7DE5" w:rsidRPr="0064037A" w:rsidRDefault="00DD7DE5" w:rsidP="00402E95">
      <w:pPr>
        <w:pStyle w:val="Akapitzlist"/>
        <w:numPr>
          <w:ilvl w:val="0"/>
          <w:numId w:val="146"/>
        </w:numPr>
        <w:tabs>
          <w:tab w:val="left" w:pos="0"/>
        </w:tabs>
        <w:jc w:val="both"/>
      </w:pPr>
      <w:r w:rsidRPr="0064037A">
        <w:t>przeprowadzanie diagnozy w zakresie uzależnienia,</w:t>
      </w:r>
    </w:p>
    <w:p w:rsidR="00DD7DE5" w:rsidRPr="0064037A" w:rsidRDefault="00DD7DE5" w:rsidP="00402E95">
      <w:pPr>
        <w:pStyle w:val="Akapitzlist"/>
        <w:numPr>
          <w:ilvl w:val="0"/>
          <w:numId w:val="146"/>
        </w:numPr>
        <w:tabs>
          <w:tab w:val="left" w:pos="0"/>
        </w:tabs>
        <w:jc w:val="both"/>
      </w:pPr>
      <w:r w:rsidRPr="0064037A">
        <w:t>podejmowanie działań służących motywowaniu do podjęcia leczenia,</w:t>
      </w:r>
    </w:p>
    <w:p w:rsidR="00DD7DE5" w:rsidRPr="0064037A" w:rsidRDefault="00DD7DE5" w:rsidP="00402E95">
      <w:pPr>
        <w:pStyle w:val="Akapitzlist"/>
        <w:numPr>
          <w:ilvl w:val="0"/>
          <w:numId w:val="146"/>
        </w:numPr>
        <w:tabs>
          <w:tab w:val="left" w:pos="0"/>
        </w:tabs>
        <w:jc w:val="both"/>
      </w:pPr>
      <w:r w:rsidRPr="0064037A">
        <w:t>realizacja podstawowego programu terapii uzależnień,</w:t>
      </w:r>
    </w:p>
    <w:p w:rsidR="00DD7DE5" w:rsidRPr="0064037A" w:rsidRDefault="00DD7DE5" w:rsidP="00402E95">
      <w:pPr>
        <w:pStyle w:val="Akapitzlist"/>
        <w:numPr>
          <w:ilvl w:val="0"/>
          <w:numId w:val="146"/>
        </w:numPr>
        <w:tabs>
          <w:tab w:val="left" w:pos="0"/>
        </w:tabs>
        <w:jc w:val="both"/>
      </w:pPr>
      <w:r w:rsidRPr="0064037A">
        <w:t>realizacja programu pogłębionej terapii,</w:t>
      </w:r>
    </w:p>
    <w:p w:rsidR="00DD7DE5" w:rsidRPr="0064037A" w:rsidRDefault="00DD7DE5" w:rsidP="00402E95">
      <w:pPr>
        <w:pStyle w:val="Akapitzlist"/>
        <w:numPr>
          <w:ilvl w:val="0"/>
          <w:numId w:val="146"/>
        </w:numPr>
        <w:tabs>
          <w:tab w:val="left" w:pos="0"/>
        </w:tabs>
        <w:jc w:val="both"/>
      </w:pPr>
      <w:r w:rsidRPr="0064037A">
        <w:t>organizowanie</w:t>
      </w:r>
      <w:r w:rsidR="00323929" w:rsidRPr="0064037A">
        <w:t xml:space="preserve"> </w:t>
      </w:r>
      <w:r w:rsidRPr="0064037A">
        <w:t>terapii dla osób współuzależnionych.</w:t>
      </w:r>
    </w:p>
    <w:p w:rsidR="00DD7DE5" w:rsidRPr="0064037A" w:rsidRDefault="00DD7DE5" w:rsidP="00A56ECB">
      <w:pPr>
        <w:widowControl/>
        <w:tabs>
          <w:tab w:val="left" w:pos="426"/>
        </w:tabs>
        <w:overflowPunct/>
        <w:autoSpaceDE/>
        <w:autoSpaceDN/>
        <w:adjustRightInd/>
        <w:ind w:hanging="294"/>
        <w:jc w:val="both"/>
        <w:rPr>
          <w:szCs w:val="24"/>
        </w:rPr>
      </w:pPr>
    </w:p>
    <w:p w:rsidR="00F57A40" w:rsidRPr="00F974A8" w:rsidRDefault="00426E02" w:rsidP="00402E95">
      <w:pPr>
        <w:pStyle w:val="Akapitzlist"/>
        <w:numPr>
          <w:ilvl w:val="0"/>
          <w:numId w:val="140"/>
        </w:numPr>
        <w:tabs>
          <w:tab w:val="left" w:pos="426"/>
        </w:tabs>
        <w:jc w:val="both"/>
      </w:pPr>
      <w:r w:rsidRPr="00F974A8">
        <w:t>Komenda Powiatowa Policji</w:t>
      </w:r>
      <w:r w:rsidR="00F57A40" w:rsidRPr="00F974A8">
        <w:t>:</w:t>
      </w:r>
    </w:p>
    <w:p w:rsidR="00F57A40" w:rsidRPr="0064037A" w:rsidRDefault="00426E02" w:rsidP="00402E95">
      <w:pPr>
        <w:pStyle w:val="Akapitzlist"/>
        <w:numPr>
          <w:ilvl w:val="0"/>
          <w:numId w:val="147"/>
        </w:numPr>
        <w:tabs>
          <w:tab w:val="left" w:pos="0"/>
        </w:tabs>
        <w:jc w:val="both"/>
      </w:pPr>
      <w:r w:rsidRPr="0064037A">
        <w:t xml:space="preserve">organizowanie czynności patrolowych i interwencyjnych, </w:t>
      </w:r>
    </w:p>
    <w:p w:rsidR="00F57A40" w:rsidRPr="0064037A" w:rsidRDefault="00426E02" w:rsidP="00402E95">
      <w:pPr>
        <w:pStyle w:val="Akapitzlist"/>
        <w:numPr>
          <w:ilvl w:val="0"/>
          <w:numId w:val="147"/>
        </w:numPr>
        <w:tabs>
          <w:tab w:val="left" w:pos="0"/>
        </w:tabs>
        <w:jc w:val="both"/>
      </w:pPr>
      <w:r w:rsidRPr="0064037A">
        <w:t xml:space="preserve">motywowanie osób uzależnionych do podjęcia leczenia odwykowego, </w:t>
      </w:r>
    </w:p>
    <w:p w:rsidR="00F57A40" w:rsidRPr="0064037A" w:rsidRDefault="00426E02" w:rsidP="00402E95">
      <w:pPr>
        <w:pStyle w:val="Akapitzlist"/>
        <w:numPr>
          <w:ilvl w:val="0"/>
          <w:numId w:val="147"/>
        </w:numPr>
        <w:tabs>
          <w:tab w:val="left" w:pos="0"/>
        </w:tabs>
        <w:jc w:val="both"/>
      </w:pPr>
      <w:r w:rsidRPr="0064037A">
        <w:t xml:space="preserve">kierowanie wniosków do Gminnej Komisji Rozwiązywania Problemów Alkoholowych o podjęcie działań wobec osób nadużywających alkoholu, </w:t>
      </w:r>
    </w:p>
    <w:p w:rsidR="00F57A40" w:rsidRPr="0064037A" w:rsidRDefault="00426E02" w:rsidP="00402E95">
      <w:pPr>
        <w:pStyle w:val="Akapitzlist"/>
        <w:numPr>
          <w:ilvl w:val="0"/>
          <w:numId w:val="147"/>
        </w:numPr>
        <w:tabs>
          <w:tab w:val="left" w:pos="0"/>
        </w:tabs>
        <w:jc w:val="both"/>
      </w:pPr>
      <w:r w:rsidRPr="0064037A">
        <w:t xml:space="preserve">podejmowanie działań z zakresu profilaktyki uzależnień, </w:t>
      </w:r>
    </w:p>
    <w:p w:rsidR="00F57A40" w:rsidRPr="0064037A" w:rsidRDefault="00426E02" w:rsidP="00402E95">
      <w:pPr>
        <w:pStyle w:val="Akapitzlist"/>
        <w:numPr>
          <w:ilvl w:val="0"/>
          <w:numId w:val="147"/>
        </w:numPr>
        <w:tabs>
          <w:tab w:val="left" w:pos="0"/>
        </w:tabs>
        <w:jc w:val="both"/>
      </w:pPr>
      <w:r w:rsidRPr="0064037A">
        <w:t>zwalczanie przestępczości, w tym przestępczości narkotykowej</w:t>
      </w:r>
      <w:r w:rsidR="00F57A40" w:rsidRPr="0064037A">
        <w:t xml:space="preserve">. </w:t>
      </w:r>
    </w:p>
    <w:p w:rsidR="00426E02" w:rsidRPr="0064037A" w:rsidRDefault="00426E02" w:rsidP="00F57A40">
      <w:pPr>
        <w:widowControl/>
        <w:tabs>
          <w:tab w:val="left" w:pos="426"/>
        </w:tabs>
        <w:overflowPunct/>
        <w:autoSpaceDE/>
        <w:autoSpaceDN/>
        <w:adjustRightInd/>
        <w:jc w:val="both"/>
        <w:rPr>
          <w:szCs w:val="24"/>
        </w:rPr>
      </w:pPr>
      <w:r w:rsidRPr="0064037A">
        <w:rPr>
          <w:szCs w:val="24"/>
        </w:rPr>
        <w:t xml:space="preserve"> </w:t>
      </w:r>
    </w:p>
    <w:p w:rsidR="00F57A40" w:rsidRPr="00F974A8" w:rsidRDefault="00426E02" w:rsidP="00402E95">
      <w:pPr>
        <w:pStyle w:val="Akapitzlist"/>
        <w:numPr>
          <w:ilvl w:val="0"/>
          <w:numId w:val="140"/>
        </w:numPr>
        <w:tabs>
          <w:tab w:val="left" w:pos="426"/>
        </w:tabs>
        <w:jc w:val="both"/>
      </w:pPr>
      <w:r w:rsidRPr="00F974A8">
        <w:t>Biblioteka Miejska Oddział dla Dzieci</w:t>
      </w:r>
      <w:r w:rsidR="00F57A40" w:rsidRPr="00F974A8">
        <w:t>:</w:t>
      </w:r>
    </w:p>
    <w:p w:rsidR="00F57A40" w:rsidRPr="0064037A" w:rsidRDefault="00426E02" w:rsidP="00402E95">
      <w:pPr>
        <w:pStyle w:val="Akapitzlist"/>
        <w:numPr>
          <w:ilvl w:val="0"/>
          <w:numId w:val="148"/>
        </w:numPr>
        <w:tabs>
          <w:tab w:val="left" w:pos="0"/>
        </w:tabs>
        <w:jc w:val="both"/>
      </w:pPr>
      <w:r w:rsidRPr="0064037A">
        <w:t>organizacja zajęć o c</w:t>
      </w:r>
      <w:r w:rsidR="00F57A40" w:rsidRPr="0064037A">
        <w:t>harakterze biblioterapeutycznym,</w:t>
      </w:r>
      <w:r w:rsidRPr="0064037A">
        <w:t xml:space="preserve"> </w:t>
      </w:r>
    </w:p>
    <w:p w:rsidR="00426E02" w:rsidRPr="0064037A" w:rsidRDefault="00426E02" w:rsidP="00402E95">
      <w:pPr>
        <w:pStyle w:val="Akapitzlist"/>
        <w:numPr>
          <w:ilvl w:val="0"/>
          <w:numId w:val="148"/>
        </w:numPr>
        <w:tabs>
          <w:tab w:val="left" w:pos="0"/>
        </w:tabs>
        <w:jc w:val="both"/>
      </w:pPr>
      <w:r w:rsidRPr="0064037A">
        <w:t>prowadzenie działań informacyjnych i edukacyjnych z zakresu profilaktyki uzależnień</w:t>
      </w:r>
      <w:r w:rsidR="00F57A40" w:rsidRPr="0064037A">
        <w:t xml:space="preserve">. </w:t>
      </w:r>
    </w:p>
    <w:p w:rsidR="00F57A40" w:rsidRPr="0064037A" w:rsidRDefault="00F57A40" w:rsidP="00F57A40">
      <w:pPr>
        <w:tabs>
          <w:tab w:val="left" w:pos="426"/>
        </w:tabs>
        <w:jc w:val="both"/>
      </w:pPr>
    </w:p>
    <w:p w:rsidR="00F57A40" w:rsidRPr="006363B5" w:rsidRDefault="00E95E03" w:rsidP="00402E95">
      <w:pPr>
        <w:pStyle w:val="Akapitzlist"/>
        <w:numPr>
          <w:ilvl w:val="0"/>
          <w:numId w:val="140"/>
        </w:numPr>
        <w:tabs>
          <w:tab w:val="left" w:pos="426"/>
        </w:tabs>
        <w:jc w:val="both"/>
      </w:pPr>
      <w:r>
        <w:t>s</w:t>
      </w:r>
      <w:r w:rsidR="00426E02" w:rsidRPr="006363B5">
        <w:t>zkoły i przedszkola</w:t>
      </w:r>
      <w:r w:rsidR="00F57A40" w:rsidRPr="006363B5">
        <w:t>:</w:t>
      </w:r>
    </w:p>
    <w:p w:rsidR="00F57A40" w:rsidRPr="006363B5" w:rsidRDefault="00F57A40" w:rsidP="00402E95">
      <w:pPr>
        <w:pStyle w:val="Akapitzlist"/>
        <w:numPr>
          <w:ilvl w:val="0"/>
          <w:numId w:val="149"/>
        </w:numPr>
        <w:tabs>
          <w:tab w:val="left" w:pos="0"/>
        </w:tabs>
        <w:jc w:val="both"/>
      </w:pPr>
      <w:r w:rsidRPr="006363B5">
        <w:t>realizacja szkolnych programów wychowawczych,</w:t>
      </w:r>
    </w:p>
    <w:p w:rsidR="00F57A40" w:rsidRPr="006363B5" w:rsidRDefault="00F57A40" w:rsidP="00402E95">
      <w:pPr>
        <w:pStyle w:val="Akapitzlist"/>
        <w:numPr>
          <w:ilvl w:val="0"/>
          <w:numId w:val="149"/>
        </w:numPr>
        <w:tabs>
          <w:tab w:val="left" w:pos="0"/>
        </w:tabs>
        <w:jc w:val="both"/>
      </w:pPr>
      <w:r w:rsidRPr="006363B5">
        <w:lastRenderedPageBreak/>
        <w:t>realizacja szkolnych programów profilaktyki,</w:t>
      </w:r>
    </w:p>
    <w:p w:rsidR="00F57A40" w:rsidRPr="006363B5" w:rsidRDefault="00F57A40" w:rsidP="00402E95">
      <w:pPr>
        <w:pStyle w:val="Akapitzlist"/>
        <w:numPr>
          <w:ilvl w:val="0"/>
          <w:numId w:val="149"/>
        </w:numPr>
        <w:tabs>
          <w:tab w:val="left" w:pos="0"/>
        </w:tabs>
        <w:jc w:val="both"/>
      </w:pPr>
      <w:r w:rsidRPr="006363B5">
        <w:t>realizacja działań i programów profilaktycznych</w:t>
      </w:r>
      <w:r w:rsidR="006B33CC" w:rsidRPr="006363B5">
        <w:t>.</w:t>
      </w:r>
    </w:p>
    <w:p w:rsidR="00F57A40" w:rsidRPr="0064037A" w:rsidRDefault="00F57A40" w:rsidP="00F57A40">
      <w:pPr>
        <w:widowControl/>
        <w:tabs>
          <w:tab w:val="left" w:pos="426"/>
        </w:tabs>
        <w:overflowPunct/>
        <w:autoSpaceDE/>
        <w:autoSpaceDN/>
        <w:adjustRightInd/>
        <w:jc w:val="both"/>
        <w:rPr>
          <w:szCs w:val="24"/>
        </w:rPr>
      </w:pPr>
    </w:p>
    <w:p w:rsidR="00DF526D" w:rsidRPr="0064037A" w:rsidRDefault="00426E02" w:rsidP="00402E95">
      <w:pPr>
        <w:pStyle w:val="Akapitzlist"/>
        <w:numPr>
          <w:ilvl w:val="0"/>
          <w:numId w:val="140"/>
        </w:numPr>
        <w:tabs>
          <w:tab w:val="left" w:pos="426"/>
        </w:tabs>
        <w:suppressAutoHyphens w:val="0"/>
        <w:jc w:val="both"/>
      </w:pPr>
      <w:r w:rsidRPr="0064037A">
        <w:t>Straż Miejska</w:t>
      </w:r>
      <w:r w:rsidR="00DF526D" w:rsidRPr="0064037A">
        <w:t>:</w:t>
      </w:r>
    </w:p>
    <w:p w:rsidR="00DF526D" w:rsidRPr="0064037A" w:rsidRDefault="00426E02" w:rsidP="00402E95">
      <w:pPr>
        <w:pStyle w:val="Akapitzlist"/>
        <w:numPr>
          <w:ilvl w:val="0"/>
          <w:numId w:val="150"/>
        </w:numPr>
        <w:tabs>
          <w:tab w:val="left" w:pos="0"/>
        </w:tabs>
        <w:suppressAutoHyphens w:val="0"/>
        <w:jc w:val="both"/>
      </w:pPr>
      <w:r w:rsidRPr="0064037A">
        <w:t xml:space="preserve">organizowanie czynności patrolowych i interwencyjnych, </w:t>
      </w:r>
    </w:p>
    <w:p w:rsidR="00426E02" w:rsidRPr="0064037A" w:rsidRDefault="00426E02" w:rsidP="00402E95">
      <w:pPr>
        <w:pStyle w:val="Akapitzlist"/>
        <w:numPr>
          <w:ilvl w:val="0"/>
          <w:numId w:val="150"/>
        </w:numPr>
        <w:tabs>
          <w:tab w:val="left" w:pos="0"/>
        </w:tabs>
        <w:suppressAutoHyphens w:val="0"/>
        <w:jc w:val="both"/>
      </w:pPr>
      <w:r w:rsidRPr="0064037A">
        <w:t>podejmowanie działań z zakresu profilaktyki uzależnień w ramach Gminnego Programu Poprawy Bezpieczeństwa „Bezpieczny Cieszyn”</w:t>
      </w:r>
      <w:r w:rsidR="00C3591E" w:rsidRPr="0064037A">
        <w:t>,</w:t>
      </w:r>
    </w:p>
    <w:p w:rsidR="00866722" w:rsidRPr="0064037A" w:rsidRDefault="00866722" w:rsidP="00402E95">
      <w:pPr>
        <w:pStyle w:val="Akapitzlist"/>
        <w:numPr>
          <w:ilvl w:val="0"/>
          <w:numId w:val="150"/>
        </w:numPr>
        <w:tabs>
          <w:tab w:val="left" w:pos="0"/>
        </w:tabs>
        <w:suppressAutoHyphens w:val="0"/>
        <w:jc w:val="both"/>
      </w:pPr>
      <w:r w:rsidRPr="0064037A">
        <w:t>prowadz</w:t>
      </w:r>
      <w:r w:rsidR="00C3591E" w:rsidRPr="0064037A">
        <w:t>enie</w:t>
      </w:r>
      <w:r w:rsidRPr="0064037A">
        <w:t xml:space="preserve"> działa</w:t>
      </w:r>
      <w:r w:rsidR="00C3591E" w:rsidRPr="0064037A">
        <w:t xml:space="preserve">ń </w:t>
      </w:r>
      <w:r w:rsidRPr="0064037A">
        <w:t>edukacyjn</w:t>
      </w:r>
      <w:r w:rsidR="00C3591E" w:rsidRPr="0064037A">
        <w:t>ych i kontrolnych</w:t>
      </w:r>
      <w:r w:rsidRPr="0064037A">
        <w:t xml:space="preserve"> pod kątem zakazu sprzedaży alkoholu</w:t>
      </w:r>
      <w:r w:rsidR="00C3591E" w:rsidRPr="0064037A">
        <w:t xml:space="preserve"> </w:t>
      </w:r>
      <w:r w:rsidRPr="0064037A">
        <w:t>i papierosów osobom nieletnim</w:t>
      </w:r>
      <w:r w:rsidR="00C3591E" w:rsidRPr="0064037A">
        <w:t>.</w:t>
      </w:r>
      <w:r w:rsidRPr="0064037A">
        <w:t xml:space="preserve"> </w:t>
      </w:r>
    </w:p>
    <w:p w:rsidR="00426E02" w:rsidRPr="0064037A" w:rsidRDefault="00426E02" w:rsidP="00426E02">
      <w:pPr>
        <w:jc w:val="both"/>
        <w:rPr>
          <w:szCs w:val="24"/>
        </w:rPr>
      </w:pPr>
    </w:p>
    <w:p w:rsidR="005D4A3F" w:rsidRPr="006363B5" w:rsidRDefault="00426E02" w:rsidP="00402E95">
      <w:pPr>
        <w:pStyle w:val="Akapitzlist"/>
        <w:numPr>
          <w:ilvl w:val="0"/>
          <w:numId w:val="140"/>
        </w:numPr>
        <w:tabs>
          <w:tab w:val="left" w:pos="426"/>
          <w:tab w:val="left" w:pos="10800"/>
        </w:tabs>
        <w:jc w:val="both"/>
      </w:pPr>
      <w:r w:rsidRPr="006363B5">
        <w:t xml:space="preserve">Stowarzyszenie Pomocy Wzajemnej „Być Razem” </w:t>
      </w:r>
    </w:p>
    <w:p w:rsidR="006363B5" w:rsidRDefault="00304F2F" w:rsidP="006363B5">
      <w:pPr>
        <w:jc w:val="both"/>
        <w:rPr>
          <w:rFonts w:eastAsia="Calibri"/>
          <w:szCs w:val="24"/>
          <w:lang w:eastAsia="en-US"/>
        </w:rPr>
      </w:pPr>
      <w:r w:rsidRPr="006363B5">
        <w:rPr>
          <w:rFonts w:eastAsia="Calibri"/>
          <w:szCs w:val="24"/>
          <w:lang w:eastAsia="en-US"/>
        </w:rPr>
        <w:t>Centrum Profilaktyki Edukacji i Terapii „Kontakt”</w:t>
      </w:r>
      <w:r w:rsidRPr="0064037A">
        <w:rPr>
          <w:rFonts w:eastAsia="Calibri"/>
          <w:szCs w:val="24"/>
          <w:lang w:eastAsia="en-US"/>
        </w:rPr>
        <w:t xml:space="preserve"> </w:t>
      </w:r>
    </w:p>
    <w:p w:rsidR="00304F2F" w:rsidRPr="0064037A" w:rsidRDefault="00304F2F" w:rsidP="006363B5">
      <w:pPr>
        <w:jc w:val="both"/>
        <w:rPr>
          <w:szCs w:val="24"/>
        </w:rPr>
      </w:pPr>
      <w:r w:rsidRPr="0064037A">
        <w:rPr>
          <w:rFonts w:eastAsia="Calibri"/>
          <w:szCs w:val="24"/>
          <w:lang w:eastAsia="en-US"/>
        </w:rPr>
        <w:t>(</w:t>
      </w:r>
      <w:r w:rsidRPr="0064037A">
        <w:rPr>
          <w:szCs w:val="24"/>
        </w:rPr>
        <w:t xml:space="preserve">Działalność ośrodka polega na profesjonalnym świadczeniu pomocy psychologicznej, prawnej, terapeutycznej dla osób potrzebujących - głównie dzieciom i młodzieży z rodzin zaniedbanych, kobietom żyjącym w związkach z osobami uzależnionymi, ofiarom przemocy; kształtowaniu aktywności twórczej w pracowniach artystycznych, organizowaniu </w:t>
      </w:r>
      <w:r w:rsidR="007F3BFD" w:rsidRPr="0064037A">
        <w:rPr>
          <w:szCs w:val="24"/>
        </w:rPr>
        <w:t xml:space="preserve">obozów </w:t>
      </w:r>
      <w:r w:rsidR="00FB6B68">
        <w:rPr>
          <w:szCs w:val="24"/>
        </w:rPr>
        <w:br/>
      </w:r>
      <w:r w:rsidR="007F3BFD" w:rsidRPr="0064037A">
        <w:rPr>
          <w:szCs w:val="24"/>
        </w:rPr>
        <w:t>i wycieczek o </w:t>
      </w:r>
      <w:r w:rsidRPr="0064037A">
        <w:rPr>
          <w:szCs w:val="24"/>
        </w:rPr>
        <w:t>charakterze socjoterapeutycznym, a także udzielaniu skutecznej pomocy interwencyjnej dla osób doświadczających przemocy).</w:t>
      </w:r>
    </w:p>
    <w:p w:rsidR="00304F2F" w:rsidRPr="006363B5" w:rsidRDefault="00304F2F" w:rsidP="00402E95">
      <w:pPr>
        <w:pStyle w:val="Akapitzlist"/>
        <w:numPr>
          <w:ilvl w:val="0"/>
          <w:numId w:val="151"/>
        </w:numPr>
        <w:jc w:val="both"/>
        <w:rPr>
          <w:rFonts w:eastAsia="Calibri"/>
          <w:lang w:eastAsia="en-US"/>
        </w:rPr>
      </w:pPr>
      <w:r w:rsidRPr="006363B5">
        <w:rPr>
          <w:rFonts w:eastAsia="Calibri"/>
          <w:lang w:eastAsia="en-US"/>
        </w:rPr>
        <w:t>organizacja indywidualnego poradnictwa psychologicznego, prawnego,</w:t>
      </w:r>
    </w:p>
    <w:p w:rsidR="00304F2F" w:rsidRPr="0064037A" w:rsidRDefault="00304F2F" w:rsidP="00402E95">
      <w:pPr>
        <w:pStyle w:val="Akapitzlist"/>
        <w:numPr>
          <w:ilvl w:val="0"/>
          <w:numId w:val="151"/>
        </w:numPr>
        <w:jc w:val="both"/>
        <w:rPr>
          <w:rFonts w:eastAsia="Calibri"/>
          <w:lang w:eastAsia="en-US"/>
        </w:rPr>
      </w:pPr>
      <w:r w:rsidRPr="0064037A">
        <w:rPr>
          <w:rFonts w:eastAsia="Calibri"/>
          <w:lang w:eastAsia="en-US"/>
        </w:rPr>
        <w:t>prowadzenie interwencji kryzysowej,</w:t>
      </w:r>
    </w:p>
    <w:p w:rsidR="00304F2F" w:rsidRPr="006363B5" w:rsidRDefault="00304F2F" w:rsidP="00402E95">
      <w:pPr>
        <w:pStyle w:val="Akapitzlist"/>
        <w:numPr>
          <w:ilvl w:val="0"/>
          <w:numId w:val="151"/>
        </w:numPr>
        <w:jc w:val="both"/>
        <w:rPr>
          <w:rFonts w:eastAsia="Calibri"/>
          <w:lang w:eastAsia="en-US"/>
        </w:rPr>
      </w:pPr>
      <w:r w:rsidRPr="006363B5">
        <w:rPr>
          <w:rFonts w:eastAsia="Calibri"/>
          <w:lang w:eastAsia="en-US"/>
        </w:rPr>
        <w:t>prowadzenie mediacji, terapii rodzin, terapii małżeństw,</w:t>
      </w:r>
    </w:p>
    <w:p w:rsidR="00304F2F" w:rsidRPr="006363B5" w:rsidRDefault="00304F2F" w:rsidP="00402E95">
      <w:pPr>
        <w:pStyle w:val="Akapitzlist"/>
        <w:numPr>
          <w:ilvl w:val="0"/>
          <w:numId w:val="151"/>
        </w:numPr>
        <w:jc w:val="both"/>
        <w:rPr>
          <w:rFonts w:eastAsia="Calibri"/>
          <w:lang w:eastAsia="en-US"/>
        </w:rPr>
      </w:pPr>
      <w:r w:rsidRPr="006363B5">
        <w:rPr>
          <w:rFonts w:eastAsia="Calibri"/>
          <w:lang w:eastAsia="en-US"/>
        </w:rPr>
        <w:t>organizacja grup wsparcia oraz grup samopomocowych,</w:t>
      </w:r>
    </w:p>
    <w:p w:rsidR="00304F2F" w:rsidRPr="006363B5" w:rsidRDefault="00304F2F" w:rsidP="00402E95">
      <w:pPr>
        <w:pStyle w:val="Akapitzlist"/>
        <w:numPr>
          <w:ilvl w:val="0"/>
          <w:numId w:val="151"/>
        </w:numPr>
        <w:jc w:val="both"/>
        <w:rPr>
          <w:rFonts w:eastAsia="Calibri"/>
          <w:lang w:eastAsia="en-US"/>
        </w:rPr>
      </w:pPr>
      <w:r w:rsidRPr="006363B5">
        <w:rPr>
          <w:rFonts w:eastAsia="Calibri"/>
          <w:lang w:eastAsia="en-US"/>
        </w:rPr>
        <w:t>organizacja grup socjoterapeutycznych dla dzieci i młodzieży,</w:t>
      </w:r>
    </w:p>
    <w:p w:rsidR="00304F2F" w:rsidRPr="006363B5" w:rsidRDefault="00304F2F" w:rsidP="00402E95">
      <w:pPr>
        <w:pStyle w:val="Akapitzlist"/>
        <w:numPr>
          <w:ilvl w:val="0"/>
          <w:numId w:val="151"/>
        </w:numPr>
        <w:jc w:val="both"/>
        <w:rPr>
          <w:rFonts w:eastAsia="Calibri"/>
          <w:lang w:eastAsia="en-US"/>
        </w:rPr>
      </w:pPr>
      <w:r w:rsidRPr="006363B5">
        <w:rPr>
          <w:rFonts w:eastAsia="Calibri"/>
          <w:lang w:eastAsia="en-US"/>
        </w:rPr>
        <w:t>organizacja zajęć w pracowniach terapii zajęciowej,</w:t>
      </w:r>
    </w:p>
    <w:p w:rsidR="00304F2F" w:rsidRPr="006363B5" w:rsidRDefault="00304F2F" w:rsidP="00402E95">
      <w:pPr>
        <w:pStyle w:val="Akapitzlist"/>
        <w:numPr>
          <w:ilvl w:val="0"/>
          <w:numId w:val="151"/>
        </w:numPr>
        <w:jc w:val="both"/>
        <w:rPr>
          <w:rFonts w:eastAsia="Calibri"/>
          <w:lang w:eastAsia="en-US"/>
        </w:rPr>
      </w:pPr>
      <w:r w:rsidRPr="006363B5">
        <w:rPr>
          <w:rFonts w:eastAsia="Calibri"/>
          <w:lang w:eastAsia="en-US"/>
        </w:rPr>
        <w:t xml:space="preserve">podejmowanie działań profilaktycznych, </w:t>
      </w:r>
    </w:p>
    <w:p w:rsidR="00304F2F" w:rsidRPr="006363B5" w:rsidRDefault="00304F2F" w:rsidP="00402E95">
      <w:pPr>
        <w:pStyle w:val="Akapitzlist"/>
        <w:numPr>
          <w:ilvl w:val="0"/>
          <w:numId w:val="151"/>
        </w:numPr>
        <w:jc w:val="both"/>
        <w:rPr>
          <w:rFonts w:eastAsia="Calibri"/>
          <w:lang w:eastAsia="en-US"/>
        </w:rPr>
      </w:pPr>
      <w:r w:rsidRPr="006363B5">
        <w:rPr>
          <w:rFonts w:eastAsia="Calibri"/>
          <w:lang w:eastAsia="en-US"/>
        </w:rPr>
        <w:t xml:space="preserve">organizacja szkoleń i treningów dla dzieci i dorosłych, </w:t>
      </w:r>
    </w:p>
    <w:p w:rsidR="00304F2F" w:rsidRPr="006363B5" w:rsidRDefault="00304F2F" w:rsidP="00402E95">
      <w:pPr>
        <w:pStyle w:val="Akapitzlist"/>
        <w:numPr>
          <w:ilvl w:val="0"/>
          <w:numId w:val="151"/>
        </w:numPr>
        <w:jc w:val="both"/>
        <w:rPr>
          <w:rFonts w:eastAsia="Calibri"/>
          <w:lang w:eastAsia="en-US"/>
        </w:rPr>
      </w:pPr>
      <w:r w:rsidRPr="006363B5">
        <w:rPr>
          <w:rFonts w:eastAsia="Calibri"/>
          <w:lang w:eastAsia="en-US"/>
        </w:rPr>
        <w:t xml:space="preserve">organizacja wypoczynku dla dzieci i młodzieży. </w:t>
      </w:r>
    </w:p>
    <w:p w:rsidR="00304F2F" w:rsidRPr="00B17EB3" w:rsidRDefault="00E60582" w:rsidP="00E60582">
      <w:pPr>
        <w:tabs>
          <w:tab w:val="num" w:pos="0"/>
          <w:tab w:val="num" w:pos="2340"/>
        </w:tabs>
        <w:suppressAutoHyphens w:val="0"/>
        <w:jc w:val="both"/>
      </w:pPr>
      <w:r w:rsidRPr="00B17EB3">
        <w:t>Punkt ds. Narkomanii:</w:t>
      </w:r>
    </w:p>
    <w:p w:rsidR="00B17EB3" w:rsidRPr="00B17EB3" w:rsidRDefault="00B17EB3" w:rsidP="00E60582">
      <w:pPr>
        <w:tabs>
          <w:tab w:val="num" w:pos="0"/>
          <w:tab w:val="num" w:pos="2340"/>
        </w:tabs>
        <w:suppressAutoHyphens w:val="0"/>
        <w:jc w:val="both"/>
      </w:pPr>
      <w:r w:rsidRPr="00B17EB3">
        <w:t xml:space="preserve">Punkt prowadzi działania edukacyjne, promujące zdrowie psychiczne i zdrowy tryb życia, </w:t>
      </w:r>
      <w:r w:rsidRPr="00B17EB3">
        <w:br/>
        <w:t>a także działania skierowane do dzieci i młodzieży eksperymentującej z narkotykami.</w:t>
      </w:r>
    </w:p>
    <w:p w:rsidR="00B17EB3" w:rsidRPr="00B17EB3" w:rsidRDefault="00B17EB3" w:rsidP="00E60582">
      <w:pPr>
        <w:tabs>
          <w:tab w:val="num" w:pos="0"/>
          <w:tab w:val="num" w:pos="2340"/>
        </w:tabs>
        <w:suppressAutoHyphens w:val="0"/>
        <w:jc w:val="both"/>
      </w:pPr>
      <w:r w:rsidRPr="00B17EB3">
        <w:t>Oferta Punktu ds. Narkomanii:</w:t>
      </w:r>
    </w:p>
    <w:p w:rsidR="00B17EB3" w:rsidRPr="00B17EB3" w:rsidRDefault="00B17EB3" w:rsidP="00B17EB3">
      <w:pPr>
        <w:pStyle w:val="Akapitzlist"/>
        <w:numPr>
          <w:ilvl w:val="0"/>
          <w:numId w:val="209"/>
        </w:numPr>
        <w:tabs>
          <w:tab w:val="num" w:pos="0"/>
          <w:tab w:val="num" w:pos="2340"/>
        </w:tabs>
        <w:suppressAutoHyphens w:val="0"/>
        <w:jc w:val="both"/>
      </w:pPr>
      <w:r w:rsidRPr="00B17EB3">
        <w:t>prowadzenie kontaktu indywidualnego,</w:t>
      </w:r>
    </w:p>
    <w:p w:rsidR="00B17EB3" w:rsidRPr="00B17EB3" w:rsidRDefault="00B17EB3" w:rsidP="00B17EB3">
      <w:pPr>
        <w:pStyle w:val="Akapitzlist"/>
        <w:numPr>
          <w:ilvl w:val="0"/>
          <w:numId w:val="209"/>
        </w:numPr>
        <w:tabs>
          <w:tab w:val="num" w:pos="0"/>
          <w:tab w:val="num" w:pos="2340"/>
        </w:tabs>
        <w:suppressAutoHyphens w:val="0"/>
        <w:jc w:val="both"/>
      </w:pPr>
      <w:r w:rsidRPr="00B17EB3">
        <w:t>prowadzenie grup wsparcia dla rodziców,</w:t>
      </w:r>
    </w:p>
    <w:p w:rsidR="00B17EB3" w:rsidRPr="00B17EB3" w:rsidRDefault="00B17EB3" w:rsidP="00B17EB3">
      <w:pPr>
        <w:pStyle w:val="Akapitzlist"/>
        <w:numPr>
          <w:ilvl w:val="0"/>
          <w:numId w:val="209"/>
        </w:numPr>
        <w:tabs>
          <w:tab w:val="num" w:pos="0"/>
          <w:tab w:val="num" w:pos="2340"/>
        </w:tabs>
        <w:suppressAutoHyphens w:val="0"/>
        <w:jc w:val="both"/>
      </w:pPr>
      <w:r w:rsidRPr="00B17EB3">
        <w:t>prowadzenie grup wsparcia dla eksperymentujących z narkotykami,</w:t>
      </w:r>
    </w:p>
    <w:p w:rsidR="00B17EB3" w:rsidRPr="00B17EB3" w:rsidRDefault="00B17EB3" w:rsidP="00B17EB3">
      <w:pPr>
        <w:pStyle w:val="Akapitzlist"/>
        <w:numPr>
          <w:ilvl w:val="0"/>
          <w:numId w:val="209"/>
        </w:numPr>
        <w:tabs>
          <w:tab w:val="num" w:pos="0"/>
          <w:tab w:val="num" w:pos="2340"/>
        </w:tabs>
        <w:suppressAutoHyphens w:val="0"/>
        <w:jc w:val="both"/>
      </w:pPr>
      <w:r w:rsidRPr="00B17EB3">
        <w:t xml:space="preserve">prowadzenie zajęć </w:t>
      </w:r>
      <w:proofErr w:type="spellStart"/>
      <w:r w:rsidRPr="00B17EB3">
        <w:t>psychoedukacyjnych</w:t>
      </w:r>
      <w:proofErr w:type="spellEnd"/>
      <w:r w:rsidRPr="00B17EB3">
        <w:t xml:space="preserve"> (warsztaty, treningi), wzmacniających umiejętności psychospołeczne,</w:t>
      </w:r>
    </w:p>
    <w:p w:rsidR="00B17EB3" w:rsidRPr="00B17EB3" w:rsidRDefault="00B17EB3" w:rsidP="00B17EB3">
      <w:pPr>
        <w:pStyle w:val="Akapitzlist"/>
        <w:numPr>
          <w:ilvl w:val="0"/>
          <w:numId w:val="209"/>
        </w:numPr>
        <w:tabs>
          <w:tab w:val="num" w:pos="0"/>
          <w:tab w:val="num" w:pos="2340"/>
        </w:tabs>
        <w:suppressAutoHyphens w:val="0"/>
        <w:jc w:val="both"/>
      </w:pPr>
      <w:r w:rsidRPr="00B17EB3">
        <w:t>organizowanie poradnictwa i konsultacji,</w:t>
      </w:r>
    </w:p>
    <w:p w:rsidR="00B17EB3" w:rsidRPr="00B17EB3" w:rsidRDefault="00B17EB3" w:rsidP="00B17EB3">
      <w:pPr>
        <w:pStyle w:val="Akapitzlist"/>
        <w:numPr>
          <w:ilvl w:val="0"/>
          <w:numId w:val="209"/>
        </w:numPr>
        <w:tabs>
          <w:tab w:val="num" w:pos="0"/>
          <w:tab w:val="num" w:pos="2340"/>
        </w:tabs>
        <w:suppressAutoHyphens w:val="0"/>
        <w:jc w:val="both"/>
      </w:pPr>
      <w:r w:rsidRPr="00B17EB3">
        <w:t>prowadzenie interwencji.</w:t>
      </w:r>
    </w:p>
    <w:p w:rsidR="00B17EB3" w:rsidRPr="0064037A" w:rsidRDefault="00B17EB3" w:rsidP="00E60582">
      <w:pPr>
        <w:tabs>
          <w:tab w:val="num" w:pos="0"/>
          <w:tab w:val="num" w:pos="2340"/>
        </w:tabs>
        <w:suppressAutoHyphens w:val="0"/>
        <w:jc w:val="both"/>
        <w:rPr>
          <w:rFonts w:eastAsia="Calibri"/>
          <w:lang w:eastAsia="en-US"/>
        </w:rPr>
      </w:pPr>
    </w:p>
    <w:p w:rsidR="009160ED" w:rsidRPr="006363B5" w:rsidRDefault="00426E02" w:rsidP="00402E95">
      <w:pPr>
        <w:pStyle w:val="Akapitzlist"/>
        <w:numPr>
          <w:ilvl w:val="0"/>
          <w:numId w:val="140"/>
        </w:numPr>
        <w:tabs>
          <w:tab w:val="left" w:pos="426"/>
          <w:tab w:val="left" w:pos="10800"/>
        </w:tabs>
        <w:jc w:val="both"/>
      </w:pPr>
      <w:r w:rsidRPr="006363B5">
        <w:t xml:space="preserve">Towarzystwo Przyjaciół Dzieci </w:t>
      </w:r>
      <w:r w:rsidR="00E232DB">
        <w:t>-</w:t>
      </w:r>
      <w:r w:rsidR="00675721" w:rsidRPr="006363B5">
        <w:t xml:space="preserve"> Oddział Powiatowy w Cieszynie:</w:t>
      </w:r>
    </w:p>
    <w:p w:rsidR="009160ED" w:rsidRPr="0064037A" w:rsidRDefault="009160ED" w:rsidP="00402E95">
      <w:pPr>
        <w:pStyle w:val="Akapitzlist"/>
        <w:numPr>
          <w:ilvl w:val="0"/>
          <w:numId w:val="152"/>
        </w:numPr>
        <w:tabs>
          <w:tab w:val="left" w:pos="7371"/>
        </w:tabs>
        <w:suppressAutoHyphens w:val="0"/>
        <w:jc w:val="both"/>
      </w:pPr>
      <w:r w:rsidRPr="0064037A">
        <w:t xml:space="preserve">prowadzenie placówek wsparcia dziennego </w:t>
      </w:r>
      <w:r w:rsidR="00E232DB">
        <w:t>-</w:t>
      </w:r>
      <w:r w:rsidRPr="0064037A">
        <w:t xml:space="preserve"> Środowiskowych Ognisk Wychowawczych i Świetlicy Środowiskowej „Przytulisko” (grupowa i indywidualna pomoc dzieciom i rodzicom, grupy warsztatowe, realizacja programu </w:t>
      </w:r>
      <w:proofErr w:type="spellStart"/>
      <w:r w:rsidRPr="0064037A">
        <w:t>socj</w:t>
      </w:r>
      <w:r w:rsidR="00E232DB">
        <w:t>oterapeutyczno</w:t>
      </w:r>
      <w:proofErr w:type="spellEnd"/>
      <w:r w:rsidR="00E232DB">
        <w:t xml:space="preserve"> -</w:t>
      </w:r>
      <w:r w:rsidRPr="0064037A">
        <w:t xml:space="preserve"> edukacyjnego dla dzieci i młodzieży, prowadzenie działań profilaktycznych, edukacyjnych i informacyjnych,</w:t>
      </w:r>
      <w:r w:rsidR="00323929" w:rsidRPr="0064037A">
        <w:t xml:space="preserve"> </w:t>
      </w:r>
      <w:r w:rsidRPr="0064037A">
        <w:t>organizacja zajęć rozwijających zainteresowania, organizacja zajęć rekreacyjnych, organizacja wypoczynku dla dzieci</w:t>
      </w:r>
      <w:r w:rsidRPr="0064037A">
        <w:br/>
        <w:t>i młodzieży, pomoc psychologiczna),</w:t>
      </w:r>
    </w:p>
    <w:p w:rsidR="009160ED" w:rsidRPr="0064037A" w:rsidRDefault="009160ED" w:rsidP="00402E95">
      <w:pPr>
        <w:pStyle w:val="Akapitzlist"/>
        <w:numPr>
          <w:ilvl w:val="0"/>
          <w:numId w:val="152"/>
        </w:numPr>
        <w:tabs>
          <w:tab w:val="left" w:pos="7371"/>
        </w:tabs>
        <w:suppressAutoHyphens w:val="0"/>
        <w:jc w:val="both"/>
      </w:pPr>
      <w:r w:rsidRPr="0064037A">
        <w:t>współpraca z placówkami i instytucjami działającymi w obszarze przeciwdziałania przemocy w rodzinie,</w:t>
      </w:r>
    </w:p>
    <w:p w:rsidR="009160ED" w:rsidRPr="0064037A" w:rsidRDefault="009160ED" w:rsidP="00402E95">
      <w:pPr>
        <w:pStyle w:val="Akapitzlist"/>
        <w:numPr>
          <w:ilvl w:val="0"/>
          <w:numId w:val="152"/>
        </w:numPr>
        <w:tabs>
          <w:tab w:val="left" w:pos="7371"/>
        </w:tabs>
        <w:suppressAutoHyphens w:val="0"/>
        <w:jc w:val="both"/>
      </w:pPr>
      <w:r w:rsidRPr="0064037A">
        <w:lastRenderedPageBreak/>
        <w:t>realizacja kampanii lokalnych i ogólnopolskich.</w:t>
      </w:r>
    </w:p>
    <w:p w:rsidR="009160ED" w:rsidRPr="0064037A" w:rsidRDefault="009160ED" w:rsidP="009160ED">
      <w:pPr>
        <w:widowControl/>
        <w:tabs>
          <w:tab w:val="left" w:pos="426"/>
          <w:tab w:val="left" w:pos="10800"/>
        </w:tabs>
        <w:overflowPunct/>
        <w:autoSpaceDE/>
        <w:autoSpaceDN/>
        <w:adjustRightInd/>
        <w:ind w:left="426"/>
        <w:jc w:val="both"/>
        <w:rPr>
          <w:szCs w:val="24"/>
        </w:rPr>
      </w:pPr>
    </w:p>
    <w:p w:rsidR="004D61D7" w:rsidRPr="006363B5" w:rsidRDefault="00426E02" w:rsidP="00402E95">
      <w:pPr>
        <w:pStyle w:val="Akapitzlist"/>
        <w:numPr>
          <w:ilvl w:val="0"/>
          <w:numId w:val="140"/>
        </w:numPr>
        <w:tabs>
          <w:tab w:val="left" w:pos="426"/>
          <w:tab w:val="left" w:pos="10800"/>
        </w:tabs>
        <w:jc w:val="both"/>
      </w:pPr>
      <w:r w:rsidRPr="006363B5">
        <w:t>Cieszyńskie Stowarzyszenie Klub Abstynentów „Familia”</w:t>
      </w:r>
      <w:r w:rsidR="004D61D7" w:rsidRPr="006363B5">
        <w:t>:</w:t>
      </w:r>
    </w:p>
    <w:p w:rsidR="00426E02" w:rsidRPr="006363B5" w:rsidRDefault="004D61D7" w:rsidP="006363B5">
      <w:pPr>
        <w:widowControl/>
        <w:tabs>
          <w:tab w:val="left" w:pos="426"/>
          <w:tab w:val="left" w:pos="10800"/>
        </w:tabs>
        <w:overflowPunct/>
        <w:autoSpaceDE/>
        <w:autoSpaceDN/>
        <w:adjustRightInd/>
        <w:jc w:val="both"/>
        <w:rPr>
          <w:szCs w:val="24"/>
        </w:rPr>
      </w:pPr>
      <w:r w:rsidRPr="006363B5">
        <w:rPr>
          <w:szCs w:val="24"/>
        </w:rPr>
        <w:t>Klub Abstynenta:</w:t>
      </w:r>
      <w:r w:rsidR="00426E02" w:rsidRPr="006363B5">
        <w:rPr>
          <w:szCs w:val="24"/>
        </w:rPr>
        <w:t xml:space="preserve"> </w:t>
      </w:r>
    </w:p>
    <w:p w:rsidR="004D61D7" w:rsidRPr="0064037A" w:rsidRDefault="004D61D7" w:rsidP="00402E95">
      <w:pPr>
        <w:pStyle w:val="Akapitzlist"/>
        <w:numPr>
          <w:ilvl w:val="0"/>
          <w:numId w:val="153"/>
        </w:numPr>
        <w:tabs>
          <w:tab w:val="left" w:pos="0"/>
          <w:tab w:val="left" w:pos="10800"/>
        </w:tabs>
        <w:jc w:val="both"/>
      </w:pPr>
      <w:r w:rsidRPr="0064037A">
        <w:t>motywowanie do podjęcia leczenia odwykowego i pomoc w utrzymaniu abstynencji,</w:t>
      </w:r>
    </w:p>
    <w:p w:rsidR="004D61D7" w:rsidRPr="0064037A" w:rsidRDefault="004D61D7" w:rsidP="00402E95">
      <w:pPr>
        <w:pStyle w:val="Akapitzlist"/>
        <w:numPr>
          <w:ilvl w:val="0"/>
          <w:numId w:val="153"/>
        </w:numPr>
        <w:tabs>
          <w:tab w:val="left" w:pos="0"/>
          <w:tab w:val="left" w:pos="10800"/>
        </w:tabs>
        <w:jc w:val="both"/>
      </w:pPr>
      <w:r w:rsidRPr="0064037A">
        <w:t>udzielanie wsparcia osobom, które zakończyły lec</w:t>
      </w:r>
      <w:r w:rsidR="009E6E5C" w:rsidRPr="0064037A">
        <w:t>z</w:t>
      </w:r>
      <w:r w:rsidRPr="0064037A">
        <w:t>enie odwykowe,</w:t>
      </w:r>
    </w:p>
    <w:p w:rsidR="004D61D7" w:rsidRPr="0064037A" w:rsidRDefault="004D61D7" w:rsidP="00402E95">
      <w:pPr>
        <w:pStyle w:val="Akapitzlist"/>
        <w:numPr>
          <w:ilvl w:val="0"/>
          <w:numId w:val="153"/>
        </w:numPr>
        <w:tabs>
          <w:tab w:val="left" w:pos="0"/>
          <w:tab w:val="left" w:pos="10800"/>
        </w:tabs>
        <w:jc w:val="both"/>
      </w:pPr>
      <w:r w:rsidRPr="0064037A">
        <w:t>organizacja grup wsparcia,</w:t>
      </w:r>
    </w:p>
    <w:p w:rsidR="00406140" w:rsidRPr="0064037A" w:rsidRDefault="00406140" w:rsidP="00402E95">
      <w:pPr>
        <w:pStyle w:val="Akapitzlist"/>
        <w:numPr>
          <w:ilvl w:val="0"/>
          <w:numId w:val="153"/>
        </w:numPr>
        <w:tabs>
          <w:tab w:val="left" w:pos="0"/>
          <w:tab w:val="left" w:pos="10800"/>
        </w:tabs>
        <w:jc w:val="both"/>
      </w:pPr>
      <w:r w:rsidRPr="0064037A">
        <w:t>organizacja terapii i pomocy psychologicznej,</w:t>
      </w:r>
    </w:p>
    <w:p w:rsidR="00406140" w:rsidRPr="0064037A" w:rsidRDefault="00406140" w:rsidP="00402E95">
      <w:pPr>
        <w:pStyle w:val="Akapitzlist"/>
        <w:numPr>
          <w:ilvl w:val="0"/>
          <w:numId w:val="153"/>
        </w:numPr>
        <w:tabs>
          <w:tab w:val="left" w:pos="0"/>
          <w:tab w:val="left" w:pos="10800"/>
        </w:tabs>
        <w:jc w:val="both"/>
      </w:pPr>
      <w:r w:rsidRPr="0064037A">
        <w:t>organizacja czasu wolnego,</w:t>
      </w:r>
    </w:p>
    <w:p w:rsidR="00406140" w:rsidRPr="0064037A" w:rsidRDefault="00406140" w:rsidP="00402E95">
      <w:pPr>
        <w:pStyle w:val="Akapitzlist"/>
        <w:numPr>
          <w:ilvl w:val="0"/>
          <w:numId w:val="153"/>
        </w:numPr>
        <w:tabs>
          <w:tab w:val="left" w:pos="0"/>
          <w:tab w:val="left" w:pos="10800"/>
        </w:tabs>
        <w:jc w:val="both"/>
      </w:pPr>
      <w:r w:rsidRPr="0064037A">
        <w:t>organizacja imprez okolicznościowych,</w:t>
      </w:r>
    </w:p>
    <w:p w:rsidR="00406140" w:rsidRPr="0064037A" w:rsidRDefault="00406140" w:rsidP="00402E95">
      <w:pPr>
        <w:pStyle w:val="Akapitzlist"/>
        <w:numPr>
          <w:ilvl w:val="0"/>
          <w:numId w:val="153"/>
        </w:numPr>
        <w:tabs>
          <w:tab w:val="left" w:pos="0"/>
          <w:tab w:val="left" w:pos="10800"/>
        </w:tabs>
        <w:jc w:val="both"/>
      </w:pPr>
      <w:r w:rsidRPr="0064037A">
        <w:t>prowadzenie telefonu trzeźwości,</w:t>
      </w:r>
    </w:p>
    <w:p w:rsidR="00406140" w:rsidRPr="0064037A" w:rsidRDefault="00406140" w:rsidP="00402E95">
      <w:pPr>
        <w:pStyle w:val="Akapitzlist"/>
        <w:numPr>
          <w:ilvl w:val="0"/>
          <w:numId w:val="153"/>
        </w:numPr>
        <w:tabs>
          <w:tab w:val="left" w:pos="0"/>
          <w:tab w:val="left" w:pos="10800"/>
        </w:tabs>
        <w:jc w:val="both"/>
      </w:pPr>
      <w:r w:rsidRPr="0064037A">
        <w:t>wspieranie rodzin z problemem alkoholowym.</w:t>
      </w:r>
    </w:p>
    <w:p w:rsidR="00406140" w:rsidRPr="0064037A" w:rsidRDefault="00406140" w:rsidP="00406140">
      <w:pPr>
        <w:widowControl/>
        <w:tabs>
          <w:tab w:val="left" w:pos="426"/>
          <w:tab w:val="left" w:pos="10800"/>
        </w:tabs>
        <w:overflowPunct/>
        <w:autoSpaceDE/>
        <w:autoSpaceDN/>
        <w:adjustRightInd/>
        <w:ind w:left="709" w:hanging="283"/>
        <w:jc w:val="both"/>
        <w:rPr>
          <w:szCs w:val="24"/>
        </w:rPr>
      </w:pPr>
    </w:p>
    <w:p w:rsidR="00406140" w:rsidRPr="006363B5" w:rsidRDefault="00426E02" w:rsidP="00402E95">
      <w:pPr>
        <w:pStyle w:val="Akapitzlist"/>
        <w:numPr>
          <w:ilvl w:val="0"/>
          <w:numId w:val="140"/>
        </w:numPr>
        <w:tabs>
          <w:tab w:val="left" w:pos="426"/>
        </w:tabs>
        <w:jc w:val="both"/>
      </w:pPr>
      <w:r w:rsidRPr="006363B5">
        <w:t>Samopomocowe Grupy Anonimowych Alkoholików (</w:t>
      </w:r>
      <w:r w:rsidR="00406140" w:rsidRPr="006363B5">
        <w:t>„</w:t>
      </w:r>
      <w:proofErr w:type="spellStart"/>
      <w:r w:rsidR="00406140" w:rsidRPr="006363B5">
        <w:t>Locus</w:t>
      </w:r>
      <w:proofErr w:type="spellEnd"/>
      <w:r w:rsidR="00406140" w:rsidRPr="006363B5">
        <w:t>”, „Watra”, Dromader”</w:t>
      </w:r>
      <w:r w:rsidR="006363B5">
        <w:t>, „Nowa Perspektywa”</w:t>
      </w:r>
      <w:r w:rsidR="00FB6B68">
        <w:t>):</w:t>
      </w:r>
    </w:p>
    <w:p w:rsidR="00406140" w:rsidRPr="0064037A" w:rsidRDefault="00406140" w:rsidP="00402E95">
      <w:pPr>
        <w:pStyle w:val="Akapitzlist"/>
        <w:numPr>
          <w:ilvl w:val="0"/>
          <w:numId w:val="154"/>
        </w:numPr>
        <w:jc w:val="both"/>
      </w:pPr>
      <w:r w:rsidRPr="0064037A">
        <w:t>u</w:t>
      </w:r>
      <w:r w:rsidR="00426E02" w:rsidRPr="0064037A">
        <w:t>dzielanie</w:t>
      </w:r>
      <w:r w:rsidRPr="0064037A">
        <w:t> </w:t>
      </w:r>
      <w:r w:rsidR="00426E02" w:rsidRPr="0064037A">
        <w:t>wzajemnego</w:t>
      </w:r>
      <w:r w:rsidRPr="0064037A">
        <w:t> </w:t>
      </w:r>
      <w:r w:rsidR="00426E02" w:rsidRPr="0064037A">
        <w:t>wsparcia</w:t>
      </w:r>
      <w:r w:rsidRPr="0064037A">
        <w:t> </w:t>
      </w:r>
      <w:r w:rsidR="00426E02" w:rsidRPr="0064037A">
        <w:t>w utrzymaniu abstynencji</w:t>
      </w:r>
      <w:r w:rsidRPr="0064037A">
        <w:t>.</w:t>
      </w:r>
    </w:p>
    <w:p w:rsidR="00426E02" w:rsidRPr="0064037A" w:rsidRDefault="00426E02" w:rsidP="00406140">
      <w:pPr>
        <w:tabs>
          <w:tab w:val="left" w:pos="426"/>
        </w:tabs>
        <w:ind w:left="66"/>
        <w:jc w:val="both"/>
      </w:pPr>
      <w:r w:rsidRPr="0064037A">
        <w:tab/>
      </w:r>
    </w:p>
    <w:p w:rsidR="00D55088" w:rsidRDefault="00FB6B68" w:rsidP="00626C82">
      <w:pPr>
        <w:pStyle w:val="Akapitzlist"/>
        <w:numPr>
          <w:ilvl w:val="0"/>
          <w:numId w:val="35"/>
        </w:numPr>
        <w:tabs>
          <w:tab w:val="left" w:pos="426"/>
        </w:tabs>
        <w:suppressAutoHyphens w:val="0"/>
        <w:ind w:left="426" w:hanging="426"/>
        <w:jc w:val="both"/>
      </w:pPr>
      <w:r>
        <w:t>o</w:t>
      </w:r>
      <w:r w:rsidR="00D55088">
        <w:t>rganizacje pozarządowe realizujące zadania publiczne z obszaru przeciwdziałania uzależnieniom i patologiom społecznym (m.in. realizacja wypoczynku</w:t>
      </w:r>
      <w:r w:rsidR="002B3505">
        <w:t>,</w:t>
      </w:r>
      <w:r w:rsidR="00D55088">
        <w:t xml:space="preserve"> </w:t>
      </w:r>
      <w:r w:rsidR="002B3505">
        <w:t xml:space="preserve">zajęć edukacyjnych </w:t>
      </w:r>
      <w:r w:rsidR="00D55088">
        <w:t>dla</w:t>
      </w:r>
      <w:r w:rsidR="002B3505">
        <w:t xml:space="preserve"> </w:t>
      </w:r>
      <w:r w:rsidR="00D55088">
        <w:t>dzieci i młodzieży z wykorzystaniem programów profilaktycznych lub terapeutycznym</w:t>
      </w:r>
      <w:r w:rsidR="002B3505">
        <w:t>,</w:t>
      </w:r>
      <w:r w:rsidR="00D55088">
        <w:t>).</w:t>
      </w:r>
    </w:p>
    <w:p w:rsidR="00DC46FA" w:rsidRPr="0064037A" w:rsidRDefault="00DC46FA" w:rsidP="00DC46FA">
      <w:pPr>
        <w:pStyle w:val="Akapitzlist"/>
        <w:tabs>
          <w:tab w:val="left" w:pos="426"/>
        </w:tabs>
        <w:suppressAutoHyphens w:val="0"/>
        <w:ind w:left="426"/>
        <w:jc w:val="both"/>
      </w:pPr>
    </w:p>
    <w:p w:rsidR="00AE041E" w:rsidRPr="007B46D7" w:rsidRDefault="00AE041E" w:rsidP="00B9085B">
      <w:pPr>
        <w:tabs>
          <w:tab w:val="left" w:pos="1701"/>
        </w:tabs>
        <w:suppressAutoHyphens w:val="0"/>
        <w:ind w:left="360" w:hanging="360"/>
        <w:jc w:val="both"/>
        <w:rPr>
          <w:b/>
          <w:szCs w:val="24"/>
        </w:rPr>
      </w:pPr>
    </w:p>
    <w:p w:rsidR="00DB2163" w:rsidRPr="007B46D7" w:rsidRDefault="003B4F26" w:rsidP="00276FC4">
      <w:pPr>
        <w:pStyle w:val="Nagwek2"/>
      </w:pPr>
      <w:bookmarkStart w:id="200" w:name="_Toc81809827"/>
      <w:r w:rsidRPr="007B46D7">
        <w:t>5.9. Przemoc w rodzinie.</w:t>
      </w:r>
      <w:bookmarkEnd w:id="200"/>
    </w:p>
    <w:p w:rsidR="003B4F26" w:rsidRPr="007B46D7" w:rsidRDefault="003B4F26" w:rsidP="00B9085B">
      <w:pPr>
        <w:tabs>
          <w:tab w:val="left" w:pos="1701"/>
        </w:tabs>
        <w:suppressAutoHyphens w:val="0"/>
        <w:ind w:left="360" w:hanging="360"/>
        <w:jc w:val="both"/>
        <w:rPr>
          <w:b/>
        </w:rPr>
      </w:pPr>
    </w:p>
    <w:p w:rsidR="00DB2163" w:rsidRPr="007B46D7" w:rsidRDefault="003B4F26" w:rsidP="00276FC4">
      <w:pPr>
        <w:pStyle w:val="Nagwek3"/>
      </w:pPr>
      <w:bookmarkStart w:id="201" w:name="_Toc81809828"/>
      <w:r w:rsidRPr="007B46D7">
        <w:t>5.9.1. Opis problemu.</w:t>
      </w:r>
      <w:bookmarkEnd w:id="201"/>
    </w:p>
    <w:p w:rsidR="003B4F26" w:rsidRPr="007B46D7" w:rsidRDefault="003B4F26" w:rsidP="00B9085B">
      <w:pPr>
        <w:tabs>
          <w:tab w:val="left" w:pos="1701"/>
        </w:tabs>
        <w:suppressAutoHyphens w:val="0"/>
        <w:ind w:left="360" w:hanging="360"/>
        <w:jc w:val="both"/>
        <w:rPr>
          <w:b/>
        </w:rPr>
      </w:pPr>
    </w:p>
    <w:p w:rsidR="007B46D7" w:rsidRPr="007B46D7" w:rsidRDefault="007B46D7" w:rsidP="007B46D7">
      <w:pPr>
        <w:tabs>
          <w:tab w:val="left" w:pos="1701"/>
        </w:tabs>
        <w:suppressAutoHyphens w:val="0"/>
        <w:jc w:val="both"/>
      </w:pPr>
      <w:r w:rsidRPr="007B46D7">
        <w:t>Przemoc w rodzinie jest zjawiskiem wieloaspektowym, dlatego pomoc rozpatrywana musi być w wielu wymiarach, tj. prawnym, psychologicznym, społecznym i moralnym. Z uwagi na powszechność tego problemu i jego negatywne skutki społeczne, niezbędna jest efektywna interdyscyplinarna współpraca wielu służb, instytucji i organizacji w celu zapobiegania przemocy oraz zminimalizowania jej skutków.</w:t>
      </w:r>
    </w:p>
    <w:p w:rsidR="007B46D7" w:rsidRPr="007B46D7" w:rsidRDefault="007B46D7" w:rsidP="007B46D7">
      <w:pPr>
        <w:tabs>
          <w:tab w:val="left" w:pos="1701"/>
        </w:tabs>
        <w:suppressAutoHyphens w:val="0"/>
        <w:jc w:val="both"/>
      </w:pPr>
      <w:r w:rsidRPr="007B46D7">
        <w:t xml:space="preserve">Szerokie ujęcie problemu pozwala wyodrębnić dwa typy przemocy, której sprawcami są dorośli (przemoc wobec małżonka, partnera, przemoc wobec dziecka), dwa typy przemocy, której sprawcami są dzieci (przemoc wobec rodziców, przemoc wobec rodzeństwa) i jeden typ, w którym sprawcami mogą być i dorośli i dzieci (przemoc wobec osób w podeszłym wieku). </w:t>
      </w:r>
    </w:p>
    <w:p w:rsidR="007B46D7" w:rsidRPr="007B46D7" w:rsidRDefault="007B46D7" w:rsidP="007B46D7">
      <w:pPr>
        <w:tabs>
          <w:tab w:val="left" w:pos="1701"/>
        </w:tabs>
        <w:suppressAutoHyphens w:val="0"/>
        <w:jc w:val="both"/>
      </w:pPr>
      <w:r w:rsidRPr="007B46D7">
        <w:t>W literaturze przedmiotu wyróżnia się następujące rodzaje przemocy w rodzinie: fizyczną, psychiczną, ekonomiczną, seksualną oraz zaniedbywanie.</w:t>
      </w:r>
    </w:p>
    <w:p w:rsidR="007B46D7" w:rsidRPr="007B46D7" w:rsidRDefault="00E232DB" w:rsidP="00402E95">
      <w:pPr>
        <w:pStyle w:val="Akapitzlist"/>
        <w:numPr>
          <w:ilvl w:val="0"/>
          <w:numId w:val="61"/>
        </w:numPr>
        <w:tabs>
          <w:tab w:val="left" w:pos="0"/>
        </w:tabs>
        <w:suppressAutoHyphens w:val="0"/>
        <w:jc w:val="both"/>
      </w:pPr>
      <w:r>
        <w:t>przemoc fizyczna -</w:t>
      </w:r>
      <w:r w:rsidR="007B46D7" w:rsidRPr="007B46D7">
        <w:t xml:space="preserve"> intencjonalne zachowania, niosące ryzyko uszkodzenia ciała, niezależnie, czy do tego dochodzi oraz obrażenia poniesione przez daną osobę, które nie są wynikiem wypadku (np. kopanie, popychanie, policzkowanie, uderzanie pięścią, drapanie, przypalanie; w stosunku do dzieci moż</w:t>
      </w:r>
      <w:r>
        <w:t>e występować w postaci czynnej -</w:t>
      </w:r>
      <w:r w:rsidR="007B46D7" w:rsidRPr="007B46D7">
        <w:t xml:space="preserve"> klapsy, bicie przedmiotami, duszenie, zadawanie ran i biernej w formie różnego rodzaju zakazów, nakazów </w:t>
      </w:r>
      <w:r>
        <w:t>-</w:t>
      </w:r>
      <w:r w:rsidR="007B46D7" w:rsidRPr="007B46D7">
        <w:t xml:space="preserve"> mówienia, chodzenia czy zaspokajania potrzeb fizjologicznych tylko w określonym czasie),</w:t>
      </w:r>
    </w:p>
    <w:p w:rsidR="007B46D7" w:rsidRPr="007B46D7" w:rsidRDefault="007B46D7" w:rsidP="00402E95">
      <w:pPr>
        <w:pStyle w:val="Akapitzlist"/>
        <w:numPr>
          <w:ilvl w:val="0"/>
          <w:numId w:val="61"/>
        </w:numPr>
        <w:tabs>
          <w:tab w:val="left" w:pos="0"/>
        </w:tabs>
        <w:suppressAutoHyphens w:val="0"/>
        <w:jc w:val="both"/>
      </w:pPr>
      <w:r w:rsidRPr="007B46D7">
        <w:t xml:space="preserve">przemoc psychiczna/emocjonalna </w:t>
      </w:r>
      <w:r w:rsidR="00E232DB">
        <w:t>-</w:t>
      </w:r>
      <w:r w:rsidRPr="007B46D7">
        <w:t xml:space="preserve"> wszelkie słowa, zachowania werbalne </w:t>
      </w:r>
      <w:r w:rsidR="00FD6F60">
        <w:br/>
      </w:r>
      <w:r w:rsidRPr="007B46D7">
        <w:t xml:space="preserve">i niewerbalne czy postawy mające na celu utrzymanie pełnej kontroli nad druga osobą, </w:t>
      </w:r>
      <w:r w:rsidRPr="007B46D7">
        <w:lastRenderedPageBreak/>
        <w:t xml:space="preserve">dzieckiem czy dorosłym poprzez obniżenie jej poczucia wartości i wzbudzenie bezsilności oraz zaburzenie jej sensu życia. Takie działanie jest intencjonalne, </w:t>
      </w:r>
      <w:r w:rsidR="00FD6F60">
        <w:br/>
      </w:r>
      <w:r w:rsidRPr="007B46D7">
        <w:t>a sprawca zrobi wszystko, żeby zapanować nad emocjami i myślami drugiej osoby, aby zaspokoić własne potrzeby (np. zastraszanie, oskarżanie, poniżanie, grożenie, zawstydzanie,</w:t>
      </w:r>
      <w:r>
        <w:t xml:space="preserve"> </w:t>
      </w:r>
      <w:r w:rsidRPr="007B46D7">
        <w:t>stawianie</w:t>
      </w:r>
      <w:r>
        <w:t xml:space="preserve"> </w:t>
      </w:r>
      <w:r w:rsidRPr="007B46D7">
        <w:t>dzieciom</w:t>
      </w:r>
      <w:r>
        <w:t xml:space="preserve"> </w:t>
      </w:r>
      <w:r w:rsidRPr="007B46D7">
        <w:t>nadmiernych i niewłaściwych wymagań),</w:t>
      </w:r>
    </w:p>
    <w:p w:rsidR="007B46D7" w:rsidRPr="007B46D7" w:rsidRDefault="00E232DB" w:rsidP="00402E95">
      <w:pPr>
        <w:pStyle w:val="Akapitzlist"/>
        <w:numPr>
          <w:ilvl w:val="0"/>
          <w:numId w:val="61"/>
        </w:numPr>
        <w:tabs>
          <w:tab w:val="left" w:pos="0"/>
        </w:tabs>
        <w:suppressAutoHyphens w:val="0"/>
        <w:jc w:val="both"/>
      </w:pPr>
      <w:r>
        <w:t>przemoc seksualna -</w:t>
      </w:r>
      <w:r w:rsidR="007B46D7" w:rsidRPr="007B46D7">
        <w:t xml:space="preserve"> wymuszanie czynności seksualnych i współwystępuje </w:t>
      </w:r>
      <w:r w:rsidR="00FD6F60">
        <w:br/>
      </w:r>
      <w:r w:rsidR="007B46D7" w:rsidRPr="007B46D7">
        <w:t>z przemocą fizyczną i psychiczną (np. wymuszanie pożycia seksualnego, gwałt, sadystyczne formy współżycia, nakłanianie do aktywności seksualnej z innymi osobami, zmuszanie do oglądania pornografii),</w:t>
      </w:r>
    </w:p>
    <w:p w:rsidR="007B46D7" w:rsidRPr="007B46D7" w:rsidRDefault="00E232DB" w:rsidP="00402E95">
      <w:pPr>
        <w:pStyle w:val="Akapitzlist"/>
        <w:numPr>
          <w:ilvl w:val="0"/>
          <w:numId w:val="61"/>
        </w:numPr>
        <w:tabs>
          <w:tab w:val="left" w:pos="0"/>
        </w:tabs>
        <w:suppressAutoHyphens w:val="0"/>
        <w:jc w:val="both"/>
      </w:pPr>
      <w:r>
        <w:t>przemoc ekonomiczna -</w:t>
      </w:r>
      <w:r w:rsidR="007B46D7" w:rsidRPr="007B46D7">
        <w:t xml:space="preserve"> brak zaspokajania podstawowych potrzeb materialnych członków rodziny, uzależnienie ekonomiczne od sprawcy (np. odbieranie zarobionych pieniędzy, uniemożliwianie podjęcia pracy, niewywiązywanie się z obowiązku alimentacyjnego),</w:t>
      </w:r>
    </w:p>
    <w:p w:rsidR="007B46D7" w:rsidRPr="007B46D7" w:rsidRDefault="007B46D7" w:rsidP="00402E95">
      <w:pPr>
        <w:pStyle w:val="Akapitzlist"/>
        <w:numPr>
          <w:ilvl w:val="0"/>
          <w:numId w:val="61"/>
        </w:numPr>
        <w:tabs>
          <w:tab w:val="left" w:pos="0"/>
        </w:tabs>
        <w:suppressAutoHyphens w:val="0"/>
        <w:jc w:val="both"/>
      </w:pPr>
      <w:r w:rsidRPr="007B46D7">
        <w:t xml:space="preserve">zaniedbanie </w:t>
      </w:r>
      <w:r w:rsidR="00E232DB">
        <w:t>-</w:t>
      </w:r>
      <w:r w:rsidRPr="007B46D7">
        <w:t xml:space="preserve"> niezapewnienie lub uniemożliwienie zaspokojenia potrzeb jednostce zależnej (np. celowe niepodawanie posiłków, leków, niezabezpieczenie opieki medycznej, uniemożliwianie prawidłowego rozwoju).</w:t>
      </w:r>
    </w:p>
    <w:p w:rsidR="007B46D7" w:rsidRPr="007B46D7" w:rsidRDefault="007B46D7" w:rsidP="007B46D7">
      <w:pPr>
        <w:tabs>
          <w:tab w:val="left" w:pos="1701"/>
        </w:tabs>
        <w:suppressAutoHyphens w:val="0"/>
        <w:jc w:val="both"/>
      </w:pPr>
      <w:r w:rsidRPr="007B46D7">
        <w:t>Należy zwrócić uwagę na 8 kryteriów przemocy:</w:t>
      </w:r>
    </w:p>
    <w:p w:rsidR="007B46D7" w:rsidRPr="007B46D7" w:rsidRDefault="007B46D7" w:rsidP="00402E95">
      <w:pPr>
        <w:pStyle w:val="Akapitzlist"/>
        <w:numPr>
          <w:ilvl w:val="0"/>
          <w:numId w:val="205"/>
        </w:numPr>
        <w:tabs>
          <w:tab w:val="left" w:pos="0"/>
        </w:tabs>
        <w:suppressAutoHyphens w:val="0"/>
        <w:jc w:val="both"/>
      </w:pPr>
      <w:r w:rsidRPr="007B46D7">
        <w:t xml:space="preserve">intencjonalność sprawcy (trudność polega na ujawnieniu jego motywacji), </w:t>
      </w:r>
    </w:p>
    <w:p w:rsidR="007B46D7" w:rsidRPr="007B46D7" w:rsidRDefault="007B46D7" w:rsidP="00402E95">
      <w:pPr>
        <w:pStyle w:val="Akapitzlist"/>
        <w:numPr>
          <w:ilvl w:val="0"/>
          <w:numId w:val="205"/>
        </w:numPr>
        <w:tabs>
          <w:tab w:val="left" w:pos="0"/>
        </w:tabs>
        <w:suppressAutoHyphens w:val="0"/>
        <w:jc w:val="both"/>
      </w:pPr>
      <w:r w:rsidRPr="007B46D7">
        <w:t>celowość działania sprawcy,</w:t>
      </w:r>
    </w:p>
    <w:p w:rsidR="007B46D7" w:rsidRPr="007B46D7" w:rsidRDefault="007B46D7" w:rsidP="00402E95">
      <w:pPr>
        <w:pStyle w:val="Akapitzlist"/>
        <w:numPr>
          <w:ilvl w:val="0"/>
          <w:numId w:val="205"/>
        </w:numPr>
        <w:tabs>
          <w:tab w:val="left" w:pos="0"/>
        </w:tabs>
        <w:suppressAutoHyphens w:val="0"/>
        <w:jc w:val="both"/>
      </w:pPr>
      <w:r w:rsidRPr="007B46D7">
        <w:t xml:space="preserve">zachowania krzywdzące drugą osobę, przybierające różne typu, formy i rodzaje, </w:t>
      </w:r>
    </w:p>
    <w:p w:rsidR="007B46D7" w:rsidRPr="007B46D7" w:rsidRDefault="007B46D7" w:rsidP="00402E95">
      <w:pPr>
        <w:pStyle w:val="Akapitzlist"/>
        <w:numPr>
          <w:ilvl w:val="0"/>
          <w:numId w:val="205"/>
        </w:numPr>
        <w:tabs>
          <w:tab w:val="left" w:pos="0"/>
        </w:tabs>
        <w:suppressAutoHyphens w:val="0"/>
        <w:jc w:val="both"/>
      </w:pPr>
      <w:r w:rsidRPr="007B46D7">
        <w:t>relację władzy czy autorytetu służącą uwodzeniu i budowaniu patologicznej mocy (co wyklucza partnerstwo czy opiekę),</w:t>
      </w:r>
    </w:p>
    <w:p w:rsidR="007B46D7" w:rsidRPr="007B46D7" w:rsidRDefault="007B46D7" w:rsidP="00402E95">
      <w:pPr>
        <w:pStyle w:val="Akapitzlist"/>
        <w:numPr>
          <w:ilvl w:val="0"/>
          <w:numId w:val="205"/>
        </w:numPr>
        <w:tabs>
          <w:tab w:val="left" w:pos="709"/>
        </w:tabs>
        <w:suppressAutoHyphens w:val="0"/>
        <w:jc w:val="both"/>
      </w:pPr>
      <w:r w:rsidRPr="007B46D7">
        <w:t xml:space="preserve">konsekwencje przemocy dla osoby doświadczającej jej w różnych sferach życia </w:t>
      </w:r>
      <w:r w:rsidR="00FD6F60">
        <w:br/>
      </w:r>
      <w:r w:rsidRPr="007B46D7">
        <w:t xml:space="preserve">i w wielu formach (np. zewnętrzne </w:t>
      </w:r>
      <w:r w:rsidR="00E232DB">
        <w:t>-</w:t>
      </w:r>
      <w:r w:rsidRPr="007B46D7">
        <w:t xml:space="preserve"> wewnętrzne, specyficzne </w:t>
      </w:r>
      <w:r w:rsidR="00E232DB">
        <w:t>-</w:t>
      </w:r>
      <w:r w:rsidRPr="007B46D7">
        <w:t xml:space="preserve"> niespecyficzne, ostre </w:t>
      </w:r>
      <w:r w:rsidR="00FD6F60">
        <w:br/>
      </w:r>
      <w:r w:rsidR="00E232DB">
        <w:t xml:space="preserve">i krótkoterminowe - </w:t>
      </w:r>
      <w:r w:rsidRPr="007B46D7">
        <w:t xml:space="preserve">długoterminowe, problemy życiowe i zaburzenia, nawracające, </w:t>
      </w:r>
      <w:r w:rsidR="00FD6F60">
        <w:br/>
      </w:r>
      <w:r w:rsidRPr="007B46D7">
        <w:t>z opóźnionym początkiem),</w:t>
      </w:r>
    </w:p>
    <w:p w:rsidR="007B46D7" w:rsidRPr="007B46D7" w:rsidRDefault="007B46D7" w:rsidP="00402E95">
      <w:pPr>
        <w:pStyle w:val="Akapitzlist"/>
        <w:numPr>
          <w:ilvl w:val="0"/>
          <w:numId w:val="205"/>
        </w:numPr>
        <w:tabs>
          <w:tab w:val="left" w:pos="709"/>
        </w:tabs>
        <w:suppressAutoHyphens w:val="0"/>
        <w:jc w:val="both"/>
      </w:pPr>
      <w:r w:rsidRPr="007B46D7">
        <w:t>łamanie prawa oraz społecznie konstruktywnych norm i zasad dotyczących kontaktów międzyludzkich, odwoływanie się do norm z pogranicza prawa, a nie do prawa,</w:t>
      </w:r>
    </w:p>
    <w:p w:rsidR="007B46D7" w:rsidRPr="007B46D7" w:rsidRDefault="007B46D7" w:rsidP="00402E95">
      <w:pPr>
        <w:pStyle w:val="Akapitzlist"/>
        <w:numPr>
          <w:ilvl w:val="0"/>
          <w:numId w:val="205"/>
        </w:numPr>
        <w:tabs>
          <w:tab w:val="left" w:pos="709"/>
        </w:tabs>
        <w:suppressAutoHyphens w:val="0"/>
        <w:jc w:val="both"/>
      </w:pPr>
      <w:r w:rsidRPr="007B46D7">
        <w:t>używanie i odwoływanie się do destrukcyjnych i patologicznych mitów danego środowiska,</w:t>
      </w:r>
    </w:p>
    <w:p w:rsidR="007B46D7" w:rsidRPr="007B46D7" w:rsidRDefault="007B46D7" w:rsidP="00402E95">
      <w:pPr>
        <w:pStyle w:val="Akapitzlist"/>
        <w:numPr>
          <w:ilvl w:val="0"/>
          <w:numId w:val="205"/>
        </w:numPr>
        <w:tabs>
          <w:tab w:val="left" w:pos="0"/>
        </w:tabs>
        <w:suppressAutoHyphens w:val="0"/>
        <w:jc w:val="both"/>
      </w:pPr>
      <w:r w:rsidRPr="007B46D7">
        <w:t xml:space="preserve">dynamikę (narastanie) przemocy i jej procesy. </w:t>
      </w:r>
    </w:p>
    <w:p w:rsidR="007B46D7" w:rsidRPr="007B46D7" w:rsidRDefault="007B46D7" w:rsidP="007B46D7">
      <w:pPr>
        <w:tabs>
          <w:tab w:val="left" w:pos="1701"/>
        </w:tabs>
        <w:suppressAutoHyphens w:val="0"/>
        <w:jc w:val="both"/>
      </w:pPr>
      <w:r w:rsidRPr="007B46D7">
        <w:t>Warto też pamiętać, że istotnym aspektem odróżnienia przemocy od agresji jest dysproporcja sił w relacji stron. Sprawca wykorzystuje swoją przewagę siły nad słabszą ofiarą.</w:t>
      </w:r>
    </w:p>
    <w:p w:rsidR="00DB2163" w:rsidRPr="002A41DD" w:rsidRDefault="00DB2163" w:rsidP="007B46D7">
      <w:pPr>
        <w:tabs>
          <w:tab w:val="left" w:pos="1701"/>
        </w:tabs>
        <w:suppressAutoHyphens w:val="0"/>
        <w:jc w:val="both"/>
        <w:rPr>
          <w:b/>
          <w:color w:val="FF0000"/>
        </w:rPr>
      </w:pPr>
    </w:p>
    <w:p w:rsidR="007B0D0B" w:rsidRPr="007B46D7" w:rsidRDefault="003B4F26" w:rsidP="00276FC4">
      <w:pPr>
        <w:pStyle w:val="Nagwek3"/>
      </w:pPr>
      <w:bookmarkStart w:id="202" w:name="_Toc81809829"/>
      <w:r w:rsidRPr="007B46D7">
        <w:t>5.9.2. Dane liczbowe.</w:t>
      </w:r>
      <w:bookmarkEnd w:id="202"/>
    </w:p>
    <w:p w:rsidR="00C210FA" w:rsidRPr="002A41DD" w:rsidRDefault="00C210FA" w:rsidP="00C210FA">
      <w:pPr>
        <w:contextualSpacing/>
        <w:rPr>
          <w:color w:val="FF0000"/>
        </w:rPr>
      </w:pPr>
    </w:p>
    <w:p w:rsidR="00C210FA" w:rsidRDefault="008E3E3F" w:rsidP="00C210FA">
      <w:pPr>
        <w:pStyle w:val="Akapitzlist"/>
        <w:ind w:left="0"/>
        <w:rPr>
          <w:noProof/>
          <w:lang w:eastAsia="pl-PL"/>
        </w:rPr>
      </w:pPr>
      <w:r w:rsidRPr="00BE3502">
        <w:rPr>
          <w:noProof/>
          <w:lang w:eastAsia="pl-PL"/>
        </w:rPr>
        <w:t xml:space="preserve">Skalę zjawiska przemocy w rodzinie w </w:t>
      </w:r>
      <w:r w:rsidR="00BD0A66" w:rsidRPr="00BE3502">
        <w:rPr>
          <w:noProof/>
          <w:lang w:eastAsia="pl-PL"/>
        </w:rPr>
        <w:t>g</w:t>
      </w:r>
      <w:r w:rsidR="00323929" w:rsidRPr="00BE3502">
        <w:rPr>
          <w:noProof/>
          <w:lang w:eastAsia="pl-PL"/>
        </w:rPr>
        <w:t>minie</w:t>
      </w:r>
      <w:r w:rsidRPr="00BE3502">
        <w:rPr>
          <w:noProof/>
          <w:lang w:eastAsia="pl-PL"/>
        </w:rPr>
        <w:t xml:space="preserve"> Cieszyn w pewnym stopniu obrazują poniższe dane.</w:t>
      </w:r>
    </w:p>
    <w:p w:rsidR="00E232DB" w:rsidRDefault="00E232DB" w:rsidP="00E232DB">
      <w:pPr>
        <w:pStyle w:val="Legenda"/>
        <w:keepNext/>
      </w:pPr>
    </w:p>
    <w:p w:rsidR="00E232DB" w:rsidRDefault="00E232DB" w:rsidP="00E232DB">
      <w:pPr>
        <w:pStyle w:val="Legenda"/>
        <w:keepNext/>
      </w:pPr>
      <w:bookmarkStart w:id="203" w:name="_Toc73449918"/>
      <w:bookmarkStart w:id="204" w:name="_Toc74133440"/>
      <w:r>
        <w:t xml:space="preserve">Tabela </w:t>
      </w:r>
      <w:fldSimple w:instr=" SEQ Tabela \* ARABIC ">
        <w:r w:rsidR="00316BE2">
          <w:rPr>
            <w:noProof/>
          </w:rPr>
          <w:t>59</w:t>
        </w:r>
        <w:bookmarkEnd w:id="203"/>
        <w:bookmarkEnd w:id="204"/>
      </w:fldSimple>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402"/>
        <w:gridCol w:w="3544"/>
      </w:tblGrid>
      <w:tr w:rsidR="0018751B" w:rsidRPr="00BE3502" w:rsidTr="00DE0582">
        <w:trPr>
          <w:trHeight w:val="819"/>
        </w:trPr>
        <w:tc>
          <w:tcPr>
            <w:tcW w:w="8472" w:type="dxa"/>
            <w:gridSpan w:val="3"/>
            <w:shd w:val="clear" w:color="auto" w:fill="DBE5F1"/>
          </w:tcPr>
          <w:p w:rsidR="00E232DB" w:rsidRDefault="00E232DB" w:rsidP="00E232DB">
            <w:pPr>
              <w:jc w:val="center"/>
              <w:rPr>
                <w:b/>
                <w:szCs w:val="22"/>
              </w:rPr>
            </w:pPr>
          </w:p>
          <w:p w:rsidR="0018751B" w:rsidRPr="00BE3502" w:rsidRDefault="0018751B" w:rsidP="00E232DB">
            <w:pPr>
              <w:jc w:val="center"/>
              <w:rPr>
                <w:b/>
                <w:szCs w:val="22"/>
              </w:rPr>
            </w:pPr>
            <w:r w:rsidRPr="00BE3502">
              <w:rPr>
                <w:b/>
                <w:sz w:val="22"/>
                <w:szCs w:val="22"/>
              </w:rPr>
              <w:t xml:space="preserve">Schronienie w Powiatowym Ośrodku Wsparcia dla Osób Dotkniętych Przemocą </w:t>
            </w:r>
            <w:r w:rsidR="00E973AD">
              <w:rPr>
                <w:b/>
                <w:sz w:val="22"/>
                <w:szCs w:val="22"/>
              </w:rPr>
              <w:br/>
            </w:r>
            <w:r w:rsidRPr="00BE3502">
              <w:rPr>
                <w:b/>
                <w:sz w:val="22"/>
                <w:szCs w:val="22"/>
              </w:rPr>
              <w:t>w Rodzinie</w:t>
            </w:r>
          </w:p>
        </w:tc>
      </w:tr>
      <w:tr w:rsidR="0018751B" w:rsidRPr="00BE3502" w:rsidTr="00DE0582">
        <w:trPr>
          <w:trHeight w:val="521"/>
        </w:trPr>
        <w:tc>
          <w:tcPr>
            <w:tcW w:w="1526" w:type="dxa"/>
            <w:vAlign w:val="center"/>
          </w:tcPr>
          <w:p w:rsidR="0018751B" w:rsidRPr="00BE3502" w:rsidRDefault="0018751B" w:rsidP="00E232DB">
            <w:pPr>
              <w:jc w:val="center"/>
              <w:rPr>
                <w:sz w:val="20"/>
              </w:rPr>
            </w:pPr>
            <w:r w:rsidRPr="00BE3502">
              <w:rPr>
                <w:sz w:val="20"/>
              </w:rPr>
              <w:t>rok</w:t>
            </w:r>
          </w:p>
        </w:tc>
        <w:tc>
          <w:tcPr>
            <w:tcW w:w="3402" w:type="dxa"/>
            <w:vAlign w:val="center"/>
          </w:tcPr>
          <w:p w:rsidR="0018751B" w:rsidRPr="00BE3502" w:rsidRDefault="0018751B" w:rsidP="00E232DB">
            <w:pPr>
              <w:jc w:val="center"/>
              <w:rPr>
                <w:sz w:val="20"/>
              </w:rPr>
            </w:pPr>
            <w:r w:rsidRPr="00BE3502">
              <w:rPr>
                <w:sz w:val="20"/>
              </w:rPr>
              <w:t>liczba osób</w:t>
            </w:r>
            <w:r>
              <w:rPr>
                <w:sz w:val="20"/>
              </w:rPr>
              <w:t xml:space="preserve"> (liczba mieszkańców Cieszyna)</w:t>
            </w:r>
          </w:p>
        </w:tc>
        <w:tc>
          <w:tcPr>
            <w:tcW w:w="3544" w:type="dxa"/>
            <w:vAlign w:val="center"/>
          </w:tcPr>
          <w:p w:rsidR="0018751B" w:rsidRPr="00BE3502" w:rsidRDefault="0018751B" w:rsidP="00E232DB">
            <w:pPr>
              <w:jc w:val="center"/>
              <w:rPr>
                <w:sz w:val="20"/>
              </w:rPr>
            </w:pPr>
            <w:r w:rsidRPr="00BE3502">
              <w:rPr>
                <w:sz w:val="20"/>
              </w:rPr>
              <w:t>w tym dzieci</w:t>
            </w:r>
          </w:p>
        </w:tc>
      </w:tr>
      <w:tr w:rsidR="0018751B" w:rsidRPr="00BE3502" w:rsidTr="00DE0582">
        <w:trPr>
          <w:trHeight w:val="274"/>
        </w:trPr>
        <w:tc>
          <w:tcPr>
            <w:tcW w:w="1526" w:type="dxa"/>
          </w:tcPr>
          <w:p w:rsidR="0018751B" w:rsidRPr="00BE3502" w:rsidRDefault="0018751B" w:rsidP="00E232DB">
            <w:pPr>
              <w:jc w:val="center"/>
              <w:rPr>
                <w:sz w:val="20"/>
              </w:rPr>
            </w:pPr>
            <w:r w:rsidRPr="00BE3502">
              <w:rPr>
                <w:sz w:val="20"/>
              </w:rPr>
              <w:t>2015</w:t>
            </w:r>
          </w:p>
        </w:tc>
        <w:tc>
          <w:tcPr>
            <w:tcW w:w="3402" w:type="dxa"/>
            <w:vAlign w:val="center"/>
          </w:tcPr>
          <w:p w:rsidR="0018751B" w:rsidRPr="00BE3502" w:rsidRDefault="0018751B" w:rsidP="00E232DB">
            <w:pPr>
              <w:ind w:left="567"/>
              <w:jc w:val="center"/>
              <w:rPr>
                <w:sz w:val="20"/>
              </w:rPr>
            </w:pPr>
            <w:r w:rsidRPr="00BE3502">
              <w:rPr>
                <w:sz w:val="20"/>
              </w:rPr>
              <w:t>12</w:t>
            </w:r>
          </w:p>
        </w:tc>
        <w:tc>
          <w:tcPr>
            <w:tcW w:w="3544" w:type="dxa"/>
            <w:vAlign w:val="center"/>
          </w:tcPr>
          <w:p w:rsidR="0018751B" w:rsidRPr="00BE3502" w:rsidRDefault="0018751B" w:rsidP="00E232DB">
            <w:pPr>
              <w:ind w:left="567"/>
              <w:jc w:val="center"/>
              <w:rPr>
                <w:sz w:val="20"/>
              </w:rPr>
            </w:pPr>
            <w:r w:rsidRPr="00BE3502">
              <w:rPr>
                <w:sz w:val="20"/>
              </w:rPr>
              <w:t>4</w:t>
            </w:r>
          </w:p>
        </w:tc>
      </w:tr>
      <w:tr w:rsidR="0018751B" w:rsidRPr="00BE3502" w:rsidTr="00DE0582">
        <w:trPr>
          <w:trHeight w:val="277"/>
        </w:trPr>
        <w:tc>
          <w:tcPr>
            <w:tcW w:w="1526" w:type="dxa"/>
          </w:tcPr>
          <w:p w:rsidR="0018751B" w:rsidRPr="00BE3502" w:rsidRDefault="0018751B" w:rsidP="00E232DB">
            <w:pPr>
              <w:jc w:val="center"/>
              <w:rPr>
                <w:sz w:val="20"/>
              </w:rPr>
            </w:pPr>
            <w:r w:rsidRPr="00BE3502">
              <w:rPr>
                <w:sz w:val="20"/>
              </w:rPr>
              <w:t>2016</w:t>
            </w:r>
          </w:p>
        </w:tc>
        <w:tc>
          <w:tcPr>
            <w:tcW w:w="3402" w:type="dxa"/>
            <w:vAlign w:val="center"/>
          </w:tcPr>
          <w:p w:rsidR="0018751B" w:rsidRPr="00BE3502" w:rsidRDefault="0018751B" w:rsidP="00E232DB">
            <w:pPr>
              <w:ind w:left="567"/>
              <w:jc w:val="center"/>
              <w:rPr>
                <w:sz w:val="20"/>
              </w:rPr>
            </w:pPr>
            <w:r w:rsidRPr="00BE3502">
              <w:rPr>
                <w:sz w:val="20"/>
              </w:rPr>
              <w:t>14</w:t>
            </w:r>
          </w:p>
        </w:tc>
        <w:tc>
          <w:tcPr>
            <w:tcW w:w="3544" w:type="dxa"/>
            <w:vAlign w:val="center"/>
          </w:tcPr>
          <w:p w:rsidR="0018751B" w:rsidRPr="00BE3502" w:rsidRDefault="0018751B" w:rsidP="00E232DB">
            <w:pPr>
              <w:ind w:left="567"/>
              <w:jc w:val="center"/>
              <w:rPr>
                <w:sz w:val="20"/>
              </w:rPr>
            </w:pPr>
            <w:r w:rsidRPr="00BE3502">
              <w:rPr>
                <w:sz w:val="20"/>
              </w:rPr>
              <w:t>9</w:t>
            </w:r>
          </w:p>
        </w:tc>
      </w:tr>
      <w:tr w:rsidR="0018751B" w:rsidRPr="00BE3502" w:rsidTr="00DE0582">
        <w:trPr>
          <w:trHeight w:val="282"/>
        </w:trPr>
        <w:tc>
          <w:tcPr>
            <w:tcW w:w="1526" w:type="dxa"/>
          </w:tcPr>
          <w:p w:rsidR="0018751B" w:rsidRPr="00BE3502" w:rsidRDefault="0018751B" w:rsidP="00E232DB">
            <w:pPr>
              <w:jc w:val="center"/>
              <w:rPr>
                <w:sz w:val="20"/>
              </w:rPr>
            </w:pPr>
            <w:r w:rsidRPr="00BE3502">
              <w:rPr>
                <w:sz w:val="20"/>
              </w:rPr>
              <w:t>2017</w:t>
            </w:r>
          </w:p>
        </w:tc>
        <w:tc>
          <w:tcPr>
            <w:tcW w:w="3402" w:type="dxa"/>
            <w:vAlign w:val="center"/>
          </w:tcPr>
          <w:p w:rsidR="0018751B" w:rsidRPr="00BE3502" w:rsidRDefault="0018751B" w:rsidP="00E232DB">
            <w:pPr>
              <w:ind w:left="567"/>
              <w:jc w:val="center"/>
              <w:rPr>
                <w:sz w:val="20"/>
              </w:rPr>
            </w:pPr>
            <w:r w:rsidRPr="00BE3502">
              <w:rPr>
                <w:sz w:val="20"/>
              </w:rPr>
              <w:t>16</w:t>
            </w:r>
          </w:p>
        </w:tc>
        <w:tc>
          <w:tcPr>
            <w:tcW w:w="3544" w:type="dxa"/>
            <w:vAlign w:val="center"/>
          </w:tcPr>
          <w:p w:rsidR="0018751B" w:rsidRPr="00BE3502" w:rsidRDefault="0018751B" w:rsidP="00E232DB">
            <w:pPr>
              <w:ind w:left="567"/>
              <w:jc w:val="center"/>
              <w:rPr>
                <w:sz w:val="20"/>
              </w:rPr>
            </w:pPr>
            <w:r w:rsidRPr="00BE3502">
              <w:rPr>
                <w:sz w:val="20"/>
              </w:rPr>
              <w:t>8</w:t>
            </w:r>
          </w:p>
        </w:tc>
      </w:tr>
      <w:tr w:rsidR="0018751B" w:rsidRPr="00BE3502" w:rsidTr="00DE0582">
        <w:trPr>
          <w:trHeight w:val="259"/>
        </w:trPr>
        <w:tc>
          <w:tcPr>
            <w:tcW w:w="1526" w:type="dxa"/>
          </w:tcPr>
          <w:p w:rsidR="0018751B" w:rsidRPr="00BE3502" w:rsidRDefault="0018751B" w:rsidP="00E232DB">
            <w:pPr>
              <w:jc w:val="center"/>
              <w:rPr>
                <w:sz w:val="20"/>
              </w:rPr>
            </w:pPr>
            <w:r w:rsidRPr="00BE3502">
              <w:rPr>
                <w:sz w:val="20"/>
              </w:rPr>
              <w:t>2018</w:t>
            </w:r>
          </w:p>
        </w:tc>
        <w:tc>
          <w:tcPr>
            <w:tcW w:w="3402" w:type="dxa"/>
            <w:vAlign w:val="center"/>
          </w:tcPr>
          <w:p w:rsidR="0018751B" w:rsidRPr="00BE3502" w:rsidRDefault="0018751B" w:rsidP="00E232DB">
            <w:pPr>
              <w:ind w:left="567"/>
              <w:jc w:val="center"/>
              <w:rPr>
                <w:sz w:val="20"/>
              </w:rPr>
            </w:pPr>
            <w:r w:rsidRPr="00BE3502">
              <w:rPr>
                <w:sz w:val="20"/>
              </w:rPr>
              <w:t>16</w:t>
            </w:r>
          </w:p>
        </w:tc>
        <w:tc>
          <w:tcPr>
            <w:tcW w:w="3544" w:type="dxa"/>
            <w:vAlign w:val="center"/>
          </w:tcPr>
          <w:p w:rsidR="0018751B" w:rsidRPr="00BE3502" w:rsidRDefault="0018751B" w:rsidP="00E232DB">
            <w:pPr>
              <w:ind w:left="567"/>
              <w:jc w:val="center"/>
              <w:rPr>
                <w:sz w:val="20"/>
              </w:rPr>
            </w:pPr>
            <w:r w:rsidRPr="00BE3502">
              <w:rPr>
                <w:sz w:val="20"/>
              </w:rPr>
              <w:t>10</w:t>
            </w:r>
          </w:p>
        </w:tc>
      </w:tr>
      <w:tr w:rsidR="0018751B" w:rsidRPr="00BE3502" w:rsidTr="00DE0582">
        <w:trPr>
          <w:trHeight w:val="276"/>
        </w:trPr>
        <w:tc>
          <w:tcPr>
            <w:tcW w:w="1526" w:type="dxa"/>
          </w:tcPr>
          <w:p w:rsidR="0018751B" w:rsidRPr="00BE3502" w:rsidRDefault="0018751B" w:rsidP="00E232DB">
            <w:pPr>
              <w:jc w:val="center"/>
              <w:rPr>
                <w:sz w:val="20"/>
              </w:rPr>
            </w:pPr>
            <w:r w:rsidRPr="00BE3502">
              <w:rPr>
                <w:sz w:val="20"/>
              </w:rPr>
              <w:lastRenderedPageBreak/>
              <w:t>2019</w:t>
            </w:r>
          </w:p>
        </w:tc>
        <w:tc>
          <w:tcPr>
            <w:tcW w:w="3402" w:type="dxa"/>
            <w:vAlign w:val="center"/>
          </w:tcPr>
          <w:p w:rsidR="0018751B" w:rsidRPr="00BE3502" w:rsidRDefault="0018751B" w:rsidP="00E232DB">
            <w:pPr>
              <w:ind w:left="567"/>
              <w:jc w:val="center"/>
              <w:rPr>
                <w:sz w:val="20"/>
              </w:rPr>
            </w:pPr>
            <w:r w:rsidRPr="00BE3502">
              <w:rPr>
                <w:sz w:val="20"/>
              </w:rPr>
              <w:t>18</w:t>
            </w:r>
          </w:p>
        </w:tc>
        <w:tc>
          <w:tcPr>
            <w:tcW w:w="3544" w:type="dxa"/>
            <w:vAlign w:val="center"/>
          </w:tcPr>
          <w:p w:rsidR="0018751B" w:rsidRPr="00BE3502" w:rsidRDefault="0018751B" w:rsidP="00E232DB">
            <w:pPr>
              <w:ind w:left="567"/>
              <w:jc w:val="center"/>
              <w:rPr>
                <w:sz w:val="20"/>
              </w:rPr>
            </w:pPr>
            <w:r w:rsidRPr="00BE3502">
              <w:rPr>
                <w:sz w:val="20"/>
              </w:rPr>
              <w:t>10</w:t>
            </w:r>
          </w:p>
        </w:tc>
      </w:tr>
    </w:tbl>
    <w:p w:rsidR="006363B5" w:rsidRDefault="006363B5" w:rsidP="00E232DB">
      <w:pPr>
        <w:pStyle w:val="Akapitzlist"/>
        <w:ind w:left="0"/>
        <w:rPr>
          <w:noProof/>
          <w:lang w:eastAsia="pl-PL"/>
        </w:rPr>
      </w:pPr>
    </w:p>
    <w:p w:rsidR="0018751B" w:rsidRDefault="0018751B" w:rsidP="00E232DB">
      <w:pPr>
        <w:pStyle w:val="Akapitzlist"/>
        <w:ind w:left="0"/>
        <w:rPr>
          <w:noProof/>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E973AD" w:rsidRDefault="00E973AD" w:rsidP="00E232DB">
      <w:pPr>
        <w:pStyle w:val="Akapitzlist"/>
        <w:ind w:left="0"/>
        <w:rPr>
          <w:i/>
          <w:noProof/>
          <w:sz w:val="20"/>
          <w:szCs w:val="20"/>
          <w:lang w:eastAsia="pl-PL"/>
        </w:rPr>
      </w:pPr>
    </w:p>
    <w:p w:rsidR="0018751B" w:rsidRDefault="0018751B" w:rsidP="00E232DB">
      <w:pPr>
        <w:pStyle w:val="Akapitzlist"/>
        <w:ind w:left="0"/>
        <w:rPr>
          <w:i/>
          <w:noProof/>
          <w:sz w:val="20"/>
          <w:szCs w:val="20"/>
          <w:lang w:eastAsia="pl-PL"/>
        </w:rPr>
      </w:pPr>
      <w:r w:rsidRPr="0018751B">
        <w:rPr>
          <w:i/>
          <w:noProof/>
          <w:sz w:val="20"/>
          <w:szCs w:val="20"/>
          <w:lang w:eastAsia="pl-PL"/>
        </w:rPr>
        <w:t>Źródło: dane Stowarzyszenia Pomocy Wzajemnej „Być Razem”</w:t>
      </w:r>
    </w:p>
    <w:p w:rsidR="00E232DB" w:rsidRDefault="00E232DB" w:rsidP="00E232DB">
      <w:pPr>
        <w:pStyle w:val="Akapitzlist"/>
        <w:ind w:left="0"/>
        <w:rPr>
          <w:i/>
          <w:noProof/>
          <w:sz w:val="20"/>
          <w:szCs w:val="20"/>
          <w:lang w:eastAsia="pl-PL"/>
        </w:rPr>
      </w:pPr>
    </w:p>
    <w:p w:rsidR="00E232DB" w:rsidRDefault="00E232DB" w:rsidP="00E232DB">
      <w:pPr>
        <w:pStyle w:val="Akapitzlist"/>
        <w:ind w:left="0"/>
        <w:rPr>
          <w:i/>
          <w:noProof/>
          <w:sz w:val="20"/>
          <w:szCs w:val="20"/>
          <w:lang w:eastAsia="pl-PL"/>
        </w:rPr>
      </w:pPr>
    </w:p>
    <w:p w:rsidR="00E232DB" w:rsidRDefault="00E232DB" w:rsidP="00E232DB">
      <w:pPr>
        <w:pStyle w:val="Legenda"/>
        <w:keepNext/>
      </w:pPr>
      <w:bookmarkStart w:id="205" w:name="_Toc73449919"/>
      <w:bookmarkStart w:id="206" w:name="_Toc74133441"/>
      <w:r>
        <w:t xml:space="preserve">Tabela </w:t>
      </w:r>
      <w:fldSimple w:instr=" SEQ Tabela \* ARABIC ">
        <w:r w:rsidR="00316BE2">
          <w:rPr>
            <w:noProof/>
          </w:rPr>
          <w:t>60</w:t>
        </w:r>
        <w:bookmarkEnd w:id="205"/>
        <w:bookmarkEnd w:id="206"/>
      </w:fldSimple>
    </w:p>
    <w:tbl>
      <w:tblPr>
        <w:tblStyle w:val="Tabela-Siatka"/>
        <w:tblW w:w="0" w:type="auto"/>
        <w:tblLook w:val="04A0" w:firstRow="1" w:lastRow="0" w:firstColumn="1" w:lastColumn="0" w:noHBand="0" w:noVBand="1"/>
      </w:tblPr>
      <w:tblGrid>
        <w:gridCol w:w="1417"/>
        <w:gridCol w:w="1311"/>
        <w:gridCol w:w="1312"/>
        <w:gridCol w:w="1312"/>
        <w:gridCol w:w="1312"/>
        <w:gridCol w:w="1312"/>
        <w:gridCol w:w="1312"/>
      </w:tblGrid>
      <w:tr w:rsidR="00E232DB" w:rsidTr="00E232DB">
        <w:tc>
          <w:tcPr>
            <w:tcW w:w="9288" w:type="dxa"/>
            <w:gridSpan w:val="7"/>
            <w:shd w:val="clear" w:color="auto" w:fill="DBE5F1" w:themeFill="accent1" w:themeFillTint="33"/>
          </w:tcPr>
          <w:p w:rsidR="00E232DB" w:rsidRDefault="00E232DB" w:rsidP="00E232DB">
            <w:pPr>
              <w:pStyle w:val="Akapitzlist"/>
              <w:ind w:left="0"/>
              <w:jc w:val="center"/>
              <w:rPr>
                <w:b/>
                <w:sz w:val="22"/>
                <w:szCs w:val="22"/>
              </w:rPr>
            </w:pPr>
          </w:p>
          <w:p w:rsidR="00E232DB" w:rsidRDefault="00E232DB" w:rsidP="00E232DB">
            <w:pPr>
              <w:pStyle w:val="Akapitzlist"/>
              <w:ind w:left="0"/>
              <w:jc w:val="center"/>
              <w:rPr>
                <w:b/>
                <w:sz w:val="22"/>
                <w:szCs w:val="22"/>
              </w:rPr>
            </w:pPr>
            <w:r w:rsidRPr="00BE3502">
              <w:rPr>
                <w:b/>
                <w:sz w:val="22"/>
                <w:szCs w:val="22"/>
              </w:rPr>
              <w:t>Realizacja Procedury „Niebieskie Karty”</w:t>
            </w:r>
          </w:p>
          <w:p w:rsidR="00E232DB" w:rsidRDefault="00E232DB" w:rsidP="00E232DB">
            <w:pPr>
              <w:pStyle w:val="Akapitzlist"/>
              <w:ind w:left="0"/>
              <w:jc w:val="center"/>
              <w:rPr>
                <w:i/>
                <w:noProof/>
                <w:sz w:val="20"/>
                <w:szCs w:val="20"/>
                <w:lang w:eastAsia="pl-PL"/>
              </w:rPr>
            </w:pPr>
          </w:p>
        </w:tc>
      </w:tr>
      <w:tr w:rsidR="00E232DB" w:rsidTr="00E232DB">
        <w:tc>
          <w:tcPr>
            <w:tcW w:w="1417" w:type="dxa"/>
          </w:tcPr>
          <w:p w:rsidR="00E232DB" w:rsidRDefault="00E232DB" w:rsidP="00E232DB">
            <w:pPr>
              <w:pStyle w:val="Akapitzlist"/>
              <w:ind w:left="0"/>
              <w:rPr>
                <w:i/>
                <w:noProof/>
                <w:sz w:val="20"/>
                <w:szCs w:val="20"/>
                <w:lang w:eastAsia="pl-PL"/>
              </w:rPr>
            </w:pPr>
          </w:p>
        </w:tc>
        <w:tc>
          <w:tcPr>
            <w:tcW w:w="1311" w:type="dxa"/>
          </w:tcPr>
          <w:p w:rsidR="00E232DB" w:rsidRDefault="00E232DB" w:rsidP="00E232DB">
            <w:pPr>
              <w:pStyle w:val="Akapitzlist"/>
              <w:ind w:left="0"/>
              <w:rPr>
                <w:i/>
                <w:noProof/>
                <w:sz w:val="20"/>
                <w:szCs w:val="20"/>
                <w:lang w:eastAsia="pl-PL"/>
              </w:rPr>
            </w:pPr>
          </w:p>
        </w:tc>
        <w:tc>
          <w:tcPr>
            <w:tcW w:w="1312" w:type="dxa"/>
            <w:vAlign w:val="center"/>
          </w:tcPr>
          <w:p w:rsidR="00E232DB" w:rsidRPr="00E232DB" w:rsidRDefault="00E232DB" w:rsidP="00E232DB">
            <w:pPr>
              <w:jc w:val="center"/>
              <w:rPr>
                <w:sz w:val="20"/>
              </w:rPr>
            </w:pPr>
            <w:r w:rsidRPr="00E232DB">
              <w:rPr>
                <w:sz w:val="20"/>
              </w:rPr>
              <w:t>2015</w:t>
            </w:r>
          </w:p>
        </w:tc>
        <w:tc>
          <w:tcPr>
            <w:tcW w:w="1312" w:type="dxa"/>
            <w:vAlign w:val="center"/>
          </w:tcPr>
          <w:p w:rsidR="00E232DB" w:rsidRPr="00E232DB" w:rsidRDefault="00E232DB" w:rsidP="00E232DB">
            <w:pPr>
              <w:jc w:val="center"/>
              <w:rPr>
                <w:sz w:val="20"/>
              </w:rPr>
            </w:pPr>
            <w:r w:rsidRPr="00E232DB">
              <w:rPr>
                <w:sz w:val="20"/>
              </w:rPr>
              <w:t>2016</w:t>
            </w:r>
          </w:p>
        </w:tc>
        <w:tc>
          <w:tcPr>
            <w:tcW w:w="1312" w:type="dxa"/>
            <w:vAlign w:val="center"/>
          </w:tcPr>
          <w:p w:rsidR="00E232DB" w:rsidRPr="00E232DB" w:rsidRDefault="00E232DB" w:rsidP="00E232DB">
            <w:pPr>
              <w:jc w:val="center"/>
              <w:rPr>
                <w:sz w:val="20"/>
              </w:rPr>
            </w:pPr>
            <w:r w:rsidRPr="00E232DB">
              <w:rPr>
                <w:sz w:val="20"/>
              </w:rPr>
              <w:t>2017</w:t>
            </w:r>
          </w:p>
        </w:tc>
        <w:tc>
          <w:tcPr>
            <w:tcW w:w="1312" w:type="dxa"/>
            <w:vAlign w:val="center"/>
          </w:tcPr>
          <w:p w:rsidR="00E232DB" w:rsidRPr="00E232DB" w:rsidRDefault="00E232DB" w:rsidP="00E232DB">
            <w:pPr>
              <w:jc w:val="center"/>
              <w:rPr>
                <w:sz w:val="20"/>
              </w:rPr>
            </w:pPr>
            <w:r w:rsidRPr="00E232DB">
              <w:rPr>
                <w:sz w:val="20"/>
              </w:rPr>
              <w:t>2018</w:t>
            </w:r>
          </w:p>
        </w:tc>
        <w:tc>
          <w:tcPr>
            <w:tcW w:w="1312" w:type="dxa"/>
            <w:vAlign w:val="center"/>
          </w:tcPr>
          <w:p w:rsidR="00E232DB" w:rsidRPr="00E232DB" w:rsidRDefault="00E232DB" w:rsidP="00E232DB">
            <w:pPr>
              <w:jc w:val="center"/>
              <w:rPr>
                <w:sz w:val="20"/>
              </w:rPr>
            </w:pPr>
            <w:r w:rsidRPr="00E232DB">
              <w:rPr>
                <w:sz w:val="20"/>
              </w:rPr>
              <w:t>2019</w:t>
            </w:r>
          </w:p>
        </w:tc>
      </w:tr>
      <w:tr w:rsidR="00E232DB" w:rsidTr="00E232DB">
        <w:tc>
          <w:tcPr>
            <w:tcW w:w="2728" w:type="dxa"/>
            <w:gridSpan w:val="2"/>
          </w:tcPr>
          <w:p w:rsidR="00E232DB" w:rsidRDefault="00E232DB" w:rsidP="00E232DB">
            <w:pPr>
              <w:pStyle w:val="Akapitzlist"/>
              <w:ind w:left="0"/>
              <w:rPr>
                <w:i/>
                <w:noProof/>
                <w:sz w:val="20"/>
                <w:szCs w:val="20"/>
                <w:lang w:eastAsia="pl-PL"/>
              </w:rPr>
            </w:pPr>
            <w:r>
              <w:rPr>
                <w:sz w:val="20"/>
              </w:rPr>
              <w:t>l</w:t>
            </w:r>
            <w:r w:rsidRPr="00BE3502">
              <w:rPr>
                <w:sz w:val="20"/>
              </w:rPr>
              <w:t>iczba sporządzonych „Niebieskich Kart”</w:t>
            </w:r>
          </w:p>
        </w:tc>
        <w:tc>
          <w:tcPr>
            <w:tcW w:w="1312" w:type="dxa"/>
            <w:vAlign w:val="center"/>
          </w:tcPr>
          <w:p w:rsidR="00E232DB" w:rsidRPr="00BE3502" w:rsidRDefault="00E232DB" w:rsidP="00E232DB">
            <w:pPr>
              <w:jc w:val="center"/>
              <w:rPr>
                <w:sz w:val="20"/>
              </w:rPr>
            </w:pPr>
            <w:r w:rsidRPr="00BE3502">
              <w:rPr>
                <w:sz w:val="20"/>
              </w:rPr>
              <w:t>79</w:t>
            </w:r>
          </w:p>
        </w:tc>
        <w:tc>
          <w:tcPr>
            <w:tcW w:w="1312" w:type="dxa"/>
            <w:vAlign w:val="center"/>
          </w:tcPr>
          <w:p w:rsidR="00E232DB" w:rsidRPr="00BE3502" w:rsidRDefault="00E232DB" w:rsidP="00E232DB">
            <w:pPr>
              <w:ind w:firstLine="33"/>
              <w:jc w:val="center"/>
              <w:rPr>
                <w:sz w:val="20"/>
              </w:rPr>
            </w:pPr>
            <w:r w:rsidRPr="00BE3502">
              <w:rPr>
                <w:sz w:val="20"/>
              </w:rPr>
              <w:t>80</w:t>
            </w:r>
          </w:p>
        </w:tc>
        <w:tc>
          <w:tcPr>
            <w:tcW w:w="1312" w:type="dxa"/>
            <w:vAlign w:val="center"/>
          </w:tcPr>
          <w:p w:rsidR="00E232DB" w:rsidRPr="00BE3502" w:rsidRDefault="00E232DB" w:rsidP="00E232DB">
            <w:pPr>
              <w:jc w:val="center"/>
              <w:rPr>
                <w:sz w:val="20"/>
              </w:rPr>
            </w:pPr>
            <w:r w:rsidRPr="00BE3502">
              <w:rPr>
                <w:sz w:val="20"/>
              </w:rPr>
              <w:t>97</w:t>
            </w:r>
          </w:p>
        </w:tc>
        <w:tc>
          <w:tcPr>
            <w:tcW w:w="1312" w:type="dxa"/>
            <w:vAlign w:val="center"/>
          </w:tcPr>
          <w:p w:rsidR="00E232DB" w:rsidRPr="00BE3502" w:rsidRDefault="00E232DB" w:rsidP="00E232DB">
            <w:pPr>
              <w:ind w:firstLine="34"/>
              <w:jc w:val="center"/>
              <w:rPr>
                <w:sz w:val="20"/>
              </w:rPr>
            </w:pPr>
            <w:r w:rsidRPr="00BE3502">
              <w:rPr>
                <w:sz w:val="20"/>
              </w:rPr>
              <w:t>98</w:t>
            </w:r>
          </w:p>
        </w:tc>
        <w:tc>
          <w:tcPr>
            <w:tcW w:w="1312" w:type="dxa"/>
            <w:vAlign w:val="center"/>
          </w:tcPr>
          <w:p w:rsidR="00E232DB" w:rsidRPr="00BE3502" w:rsidRDefault="00E232DB" w:rsidP="00E232DB">
            <w:pPr>
              <w:ind w:left="34"/>
              <w:jc w:val="center"/>
              <w:rPr>
                <w:sz w:val="20"/>
              </w:rPr>
            </w:pPr>
            <w:r w:rsidRPr="00BE3502">
              <w:rPr>
                <w:sz w:val="20"/>
              </w:rPr>
              <w:t>97</w:t>
            </w:r>
          </w:p>
        </w:tc>
      </w:tr>
      <w:tr w:rsidR="00E232DB" w:rsidTr="00E232DB">
        <w:tc>
          <w:tcPr>
            <w:tcW w:w="1417" w:type="dxa"/>
            <w:vMerge w:val="restart"/>
            <w:vAlign w:val="center"/>
          </w:tcPr>
          <w:p w:rsidR="00E232DB" w:rsidRDefault="00E232DB" w:rsidP="00E232DB">
            <w:pPr>
              <w:pStyle w:val="Akapitzlist"/>
              <w:ind w:left="0"/>
              <w:jc w:val="center"/>
              <w:rPr>
                <w:i/>
                <w:noProof/>
                <w:sz w:val="20"/>
                <w:szCs w:val="20"/>
                <w:lang w:eastAsia="pl-PL"/>
              </w:rPr>
            </w:pPr>
            <w:r>
              <w:rPr>
                <w:sz w:val="20"/>
              </w:rPr>
              <w:t>r</w:t>
            </w:r>
            <w:r w:rsidRPr="00BE3502">
              <w:rPr>
                <w:sz w:val="20"/>
              </w:rPr>
              <w:t>odzaje przemocy</w:t>
            </w:r>
          </w:p>
        </w:tc>
        <w:tc>
          <w:tcPr>
            <w:tcW w:w="1311" w:type="dxa"/>
            <w:vAlign w:val="center"/>
          </w:tcPr>
          <w:p w:rsidR="00E232DB" w:rsidRPr="00BE3502" w:rsidRDefault="00E232DB" w:rsidP="00E232DB">
            <w:pPr>
              <w:jc w:val="both"/>
              <w:rPr>
                <w:sz w:val="20"/>
              </w:rPr>
            </w:pPr>
            <w:r w:rsidRPr="00BE3502">
              <w:rPr>
                <w:sz w:val="20"/>
              </w:rPr>
              <w:t>psychiczna</w:t>
            </w:r>
          </w:p>
        </w:tc>
        <w:tc>
          <w:tcPr>
            <w:tcW w:w="1312" w:type="dxa"/>
            <w:vAlign w:val="center"/>
          </w:tcPr>
          <w:p w:rsidR="00E232DB" w:rsidRPr="00BE3502" w:rsidRDefault="00E232DB" w:rsidP="00E232DB">
            <w:pPr>
              <w:jc w:val="center"/>
              <w:rPr>
                <w:sz w:val="20"/>
              </w:rPr>
            </w:pPr>
            <w:r w:rsidRPr="00BE3502">
              <w:rPr>
                <w:sz w:val="20"/>
              </w:rPr>
              <w:t>79</w:t>
            </w:r>
          </w:p>
        </w:tc>
        <w:tc>
          <w:tcPr>
            <w:tcW w:w="1312" w:type="dxa"/>
            <w:vAlign w:val="center"/>
          </w:tcPr>
          <w:p w:rsidR="00E232DB" w:rsidRPr="00BE3502" w:rsidRDefault="00E232DB" w:rsidP="00E232DB">
            <w:pPr>
              <w:ind w:firstLine="33"/>
              <w:jc w:val="center"/>
              <w:rPr>
                <w:sz w:val="20"/>
              </w:rPr>
            </w:pPr>
            <w:r w:rsidRPr="00BE3502">
              <w:rPr>
                <w:sz w:val="20"/>
              </w:rPr>
              <w:t>53</w:t>
            </w:r>
          </w:p>
        </w:tc>
        <w:tc>
          <w:tcPr>
            <w:tcW w:w="1312" w:type="dxa"/>
            <w:vAlign w:val="center"/>
          </w:tcPr>
          <w:p w:rsidR="00E232DB" w:rsidRPr="00BE3502" w:rsidRDefault="00E232DB" w:rsidP="00E232DB">
            <w:pPr>
              <w:jc w:val="center"/>
              <w:rPr>
                <w:sz w:val="20"/>
              </w:rPr>
            </w:pPr>
            <w:r w:rsidRPr="00BE3502">
              <w:rPr>
                <w:sz w:val="20"/>
              </w:rPr>
              <w:t>96</w:t>
            </w:r>
          </w:p>
        </w:tc>
        <w:tc>
          <w:tcPr>
            <w:tcW w:w="1312" w:type="dxa"/>
            <w:vAlign w:val="center"/>
          </w:tcPr>
          <w:p w:rsidR="00E232DB" w:rsidRPr="00BE3502" w:rsidRDefault="00E232DB" w:rsidP="00E232DB">
            <w:pPr>
              <w:ind w:firstLine="34"/>
              <w:jc w:val="center"/>
              <w:rPr>
                <w:sz w:val="20"/>
              </w:rPr>
            </w:pPr>
            <w:r w:rsidRPr="00BE3502">
              <w:rPr>
                <w:sz w:val="20"/>
              </w:rPr>
              <w:t>61</w:t>
            </w:r>
          </w:p>
        </w:tc>
        <w:tc>
          <w:tcPr>
            <w:tcW w:w="1312" w:type="dxa"/>
            <w:vAlign w:val="center"/>
          </w:tcPr>
          <w:p w:rsidR="00E232DB" w:rsidRPr="00BE3502" w:rsidRDefault="00E232DB" w:rsidP="00E232DB">
            <w:pPr>
              <w:ind w:left="34"/>
              <w:jc w:val="center"/>
              <w:rPr>
                <w:sz w:val="20"/>
              </w:rPr>
            </w:pPr>
            <w:r w:rsidRPr="00BE3502">
              <w:rPr>
                <w:sz w:val="20"/>
              </w:rPr>
              <w:t>56</w:t>
            </w:r>
          </w:p>
        </w:tc>
      </w:tr>
      <w:tr w:rsidR="00E232DB" w:rsidTr="00E232DB">
        <w:tc>
          <w:tcPr>
            <w:tcW w:w="1417" w:type="dxa"/>
            <w:vMerge/>
          </w:tcPr>
          <w:p w:rsidR="00E232DB" w:rsidRDefault="00E232DB" w:rsidP="00E232DB">
            <w:pPr>
              <w:pStyle w:val="Akapitzlist"/>
              <w:ind w:left="0"/>
              <w:rPr>
                <w:i/>
                <w:noProof/>
                <w:sz w:val="20"/>
                <w:szCs w:val="20"/>
                <w:lang w:eastAsia="pl-PL"/>
              </w:rPr>
            </w:pPr>
          </w:p>
        </w:tc>
        <w:tc>
          <w:tcPr>
            <w:tcW w:w="1311" w:type="dxa"/>
            <w:vAlign w:val="center"/>
          </w:tcPr>
          <w:p w:rsidR="00E232DB" w:rsidRPr="00BE3502" w:rsidRDefault="00E232DB" w:rsidP="00E232DB">
            <w:pPr>
              <w:jc w:val="both"/>
              <w:rPr>
                <w:sz w:val="20"/>
              </w:rPr>
            </w:pPr>
            <w:r w:rsidRPr="00BE3502">
              <w:rPr>
                <w:sz w:val="20"/>
              </w:rPr>
              <w:t>fizyczna</w:t>
            </w:r>
          </w:p>
        </w:tc>
        <w:tc>
          <w:tcPr>
            <w:tcW w:w="1312" w:type="dxa"/>
            <w:vAlign w:val="center"/>
          </w:tcPr>
          <w:p w:rsidR="00E232DB" w:rsidRPr="00BE3502" w:rsidRDefault="00E232DB" w:rsidP="00E232DB">
            <w:pPr>
              <w:jc w:val="center"/>
              <w:rPr>
                <w:sz w:val="20"/>
              </w:rPr>
            </w:pPr>
            <w:r w:rsidRPr="00BE3502">
              <w:rPr>
                <w:sz w:val="20"/>
              </w:rPr>
              <w:t>61</w:t>
            </w:r>
          </w:p>
        </w:tc>
        <w:tc>
          <w:tcPr>
            <w:tcW w:w="1312" w:type="dxa"/>
            <w:vAlign w:val="center"/>
          </w:tcPr>
          <w:p w:rsidR="00E232DB" w:rsidRPr="00BE3502" w:rsidRDefault="00E232DB" w:rsidP="00E232DB">
            <w:pPr>
              <w:ind w:firstLine="33"/>
              <w:jc w:val="center"/>
              <w:rPr>
                <w:sz w:val="20"/>
              </w:rPr>
            </w:pPr>
            <w:r w:rsidRPr="00BE3502">
              <w:rPr>
                <w:sz w:val="20"/>
              </w:rPr>
              <w:t>51</w:t>
            </w:r>
          </w:p>
        </w:tc>
        <w:tc>
          <w:tcPr>
            <w:tcW w:w="1312" w:type="dxa"/>
            <w:vAlign w:val="center"/>
          </w:tcPr>
          <w:p w:rsidR="00E232DB" w:rsidRPr="00BE3502" w:rsidRDefault="00E232DB" w:rsidP="00E232DB">
            <w:pPr>
              <w:jc w:val="center"/>
              <w:rPr>
                <w:sz w:val="20"/>
              </w:rPr>
            </w:pPr>
            <w:r w:rsidRPr="00BE3502">
              <w:rPr>
                <w:sz w:val="20"/>
              </w:rPr>
              <w:t>79</w:t>
            </w:r>
          </w:p>
        </w:tc>
        <w:tc>
          <w:tcPr>
            <w:tcW w:w="1312" w:type="dxa"/>
            <w:vAlign w:val="center"/>
          </w:tcPr>
          <w:p w:rsidR="00E232DB" w:rsidRPr="00BE3502" w:rsidRDefault="00E232DB" w:rsidP="00E232DB">
            <w:pPr>
              <w:ind w:firstLine="34"/>
              <w:jc w:val="center"/>
              <w:rPr>
                <w:sz w:val="20"/>
              </w:rPr>
            </w:pPr>
            <w:r w:rsidRPr="00BE3502">
              <w:rPr>
                <w:sz w:val="20"/>
              </w:rPr>
              <w:t>50</w:t>
            </w:r>
          </w:p>
        </w:tc>
        <w:tc>
          <w:tcPr>
            <w:tcW w:w="1312" w:type="dxa"/>
            <w:vAlign w:val="center"/>
          </w:tcPr>
          <w:p w:rsidR="00E232DB" w:rsidRPr="00BE3502" w:rsidRDefault="00E232DB" w:rsidP="00E232DB">
            <w:pPr>
              <w:ind w:left="34"/>
              <w:jc w:val="center"/>
              <w:rPr>
                <w:sz w:val="20"/>
              </w:rPr>
            </w:pPr>
            <w:r w:rsidRPr="00BE3502">
              <w:rPr>
                <w:sz w:val="20"/>
              </w:rPr>
              <w:t>46</w:t>
            </w:r>
          </w:p>
        </w:tc>
      </w:tr>
      <w:tr w:rsidR="00E232DB" w:rsidTr="00E232DB">
        <w:tc>
          <w:tcPr>
            <w:tcW w:w="1417" w:type="dxa"/>
            <w:vMerge/>
          </w:tcPr>
          <w:p w:rsidR="00E232DB" w:rsidRDefault="00E232DB" w:rsidP="00E232DB">
            <w:pPr>
              <w:pStyle w:val="Akapitzlist"/>
              <w:ind w:left="0"/>
              <w:rPr>
                <w:i/>
                <w:noProof/>
                <w:sz w:val="20"/>
                <w:szCs w:val="20"/>
                <w:lang w:eastAsia="pl-PL"/>
              </w:rPr>
            </w:pPr>
          </w:p>
        </w:tc>
        <w:tc>
          <w:tcPr>
            <w:tcW w:w="1311" w:type="dxa"/>
            <w:vAlign w:val="center"/>
          </w:tcPr>
          <w:p w:rsidR="00E232DB" w:rsidRPr="00BE3502" w:rsidRDefault="00E232DB" w:rsidP="00E232DB">
            <w:pPr>
              <w:jc w:val="both"/>
              <w:rPr>
                <w:sz w:val="20"/>
              </w:rPr>
            </w:pPr>
            <w:r w:rsidRPr="00BE3502">
              <w:rPr>
                <w:sz w:val="20"/>
              </w:rPr>
              <w:t>seksualna</w:t>
            </w:r>
          </w:p>
        </w:tc>
        <w:tc>
          <w:tcPr>
            <w:tcW w:w="1312" w:type="dxa"/>
            <w:vAlign w:val="center"/>
          </w:tcPr>
          <w:p w:rsidR="00E232DB" w:rsidRPr="00BE3502" w:rsidRDefault="00E232DB" w:rsidP="00E232DB">
            <w:pPr>
              <w:jc w:val="center"/>
              <w:rPr>
                <w:sz w:val="20"/>
              </w:rPr>
            </w:pPr>
            <w:r w:rsidRPr="00BE3502">
              <w:rPr>
                <w:sz w:val="20"/>
              </w:rPr>
              <w:t>2</w:t>
            </w:r>
          </w:p>
        </w:tc>
        <w:tc>
          <w:tcPr>
            <w:tcW w:w="1312" w:type="dxa"/>
            <w:vAlign w:val="center"/>
          </w:tcPr>
          <w:p w:rsidR="00E232DB" w:rsidRPr="00BE3502" w:rsidRDefault="00E232DB" w:rsidP="00E232DB">
            <w:pPr>
              <w:ind w:firstLine="33"/>
              <w:jc w:val="center"/>
              <w:rPr>
                <w:sz w:val="20"/>
              </w:rPr>
            </w:pPr>
            <w:r w:rsidRPr="00BE3502">
              <w:rPr>
                <w:sz w:val="20"/>
              </w:rPr>
              <w:t>3</w:t>
            </w:r>
          </w:p>
        </w:tc>
        <w:tc>
          <w:tcPr>
            <w:tcW w:w="1312" w:type="dxa"/>
            <w:vAlign w:val="center"/>
          </w:tcPr>
          <w:p w:rsidR="00E232DB" w:rsidRPr="00BE3502" w:rsidRDefault="00E232DB" w:rsidP="00E232DB">
            <w:pPr>
              <w:jc w:val="center"/>
              <w:rPr>
                <w:sz w:val="20"/>
              </w:rPr>
            </w:pPr>
            <w:r w:rsidRPr="00BE3502">
              <w:rPr>
                <w:sz w:val="20"/>
              </w:rPr>
              <w:t>0</w:t>
            </w:r>
          </w:p>
        </w:tc>
        <w:tc>
          <w:tcPr>
            <w:tcW w:w="1312" w:type="dxa"/>
            <w:vAlign w:val="center"/>
          </w:tcPr>
          <w:p w:rsidR="00E232DB" w:rsidRPr="00BE3502" w:rsidRDefault="00E232DB" w:rsidP="00E232DB">
            <w:pPr>
              <w:ind w:firstLine="34"/>
              <w:jc w:val="center"/>
              <w:rPr>
                <w:sz w:val="20"/>
              </w:rPr>
            </w:pPr>
            <w:r w:rsidRPr="00BE3502">
              <w:rPr>
                <w:sz w:val="20"/>
              </w:rPr>
              <w:t>6</w:t>
            </w:r>
          </w:p>
        </w:tc>
        <w:tc>
          <w:tcPr>
            <w:tcW w:w="1312" w:type="dxa"/>
            <w:vAlign w:val="center"/>
          </w:tcPr>
          <w:p w:rsidR="00E232DB" w:rsidRPr="00BE3502" w:rsidRDefault="00E232DB" w:rsidP="00E232DB">
            <w:pPr>
              <w:ind w:left="34"/>
              <w:jc w:val="center"/>
              <w:rPr>
                <w:sz w:val="20"/>
              </w:rPr>
            </w:pPr>
            <w:r w:rsidRPr="00BE3502">
              <w:rPr>
                <w:sz w:val="20"/>
              </w:rPr>
              <w:t>2</w:t>
            </w:r>
          </w:p>
        </w:tc>
      </w:tr>
      <w:tr w:rsidR="00E232DB" w:rsidTr="00E232DB">
        <w:tc>
          <w:tcPr>
            <w:tcW w:w="1417" w:type="dxa"/>
            <w:vMerge/>
          </w:tcPr>
          <w:p w:rsidR="00E232DB" w:rsidRDefault="00E232DB" w:rsidP="00E232DB">
            <w:pPr>
              <w:pStyle w:val="Akapitzlist"/>
              <w:ind w:left="0"/>
              <w:rPr>
                <w:i/>
                <w:noProof/>
                <w:sz w:val="20"/>
                <w:szCs w:val="20"/>
                <w:lang w:eastAsia="pl-PL"/>
              </w:rPr>
            </w:pPr>
          </w:p>
        </w:tc>
        <w:tc>
          <w:tcPr>
            <w:tcW w:w="1311" w:type="dxa"/>
            <w:vAlign w:val="center"/>
          </w:tcPr>
          <w:p w:rsidR="00E232DB" w:rsidRPr="00BE3502" w:rsidRDefault="00E232DB" w:rsidP="00E232DB">
            <w:pPr>
              <w:jc w:val="center"/>
              <w:rPr>
                <w:sz w:val="20"/>
              </w:rPr>
            </w:pPr>
            <w:r w:rsidRPr="00BE3502">
              <w:rPr>
                <w:sz w:val="20"/>
              </w:rPr>
              <w:t>ekonomiczna</w:t>
            </w:r>
          </w:p>
        </w:tc>
        <w:tc>
          <w:tcPr>
            <w:tcW w:w="1312" w:type="dxa"/>
            <w:vAlign w:val="center"/>
          </w:tcPr>
          <w:p w:rsidR="00E232DB" w:rsidRPr="00BE3502" w:rsidRDefault="00E232DB" w:rsidP="00E232DB">
            <w:pPr>
              <w:jc w:val="center"/>
              <w:rPr>
                <w:sz w:val="20"/>
              </w:rPr>
            </w:pPr>
            <w:r w:rsidRPr="00BE3502">
              <w:rPr>
                <w:sz w:val="20"/>
              </w:rPr>
              <w:t>0</w:t>
            </w:r>
          </w:p>
        </w:tc>
        <w:tc>
          <w:tcPr>
            <w:tcW w:w="1312" w:type="dxa"/>
            <w:vAlign w:val="center"/>
          </w:tcPr>
          <w:p w:rsidR="00E232DB" w:rsidRPr="00BE3502" w:rsidRDefault="00E232DB" w:rsidP="00E232DB">
            <w:pPr>
              <w:ind w:firstLine="33"/>
              <w:jc w:val="center"/>
              <w:rPr>
                <w:sz w:val="20"/>
              </w:rPr>
            </w:pPr>
            <w:r w:rsidRPr="00BE3502">
              <w:rPr>
                <w:sz w:val="20"/>
              </w:rPr>
              <w:t>14</w:t>
            </w:r>
          </w:p>
        </w:tc>
        <w:tc>
          <w:tcPr>
            <w:tcW w:w="1312" w:type="dxa"/>
            <w:vAlign w:val="center"/>
          </w:tcPr>
          <w:p w:rsidR="00E232DB" w:rsidRPr="00BE3502" w:rsidRDefault="00E232DB" w:rsidP="00E232DB">
            <w:pPr>
              <w:jc w:val="center"/>
              <w:rPr>
                <w:sz w:val="20"/>
              </w:rPr>
            </w:pPr>
            <w:r w:rsidRPr="00BE3502">
              <w:rPr>
                <w:sz w:val="20"/>
              </w:rPr>
              <w:t>41</w:t>
            </w:r>
          </w:p>
        </w:tc>
        <w:tc>
          <w:tcPr>
            <w:tcW w:w="1312" w:type="dxa"/>
            <w:vAlign w:val="center"/>
          </w:tcPr>
          <w:p w:rsidR="00E232DB" w:rsidRPr="00BE3502" w:rsidRDefault="00E232DB" w:rsidP="00E232DB">
            <w:pPr>
              <w:ind w:firstLine="34"/>
              <w:jc w:val="center"/>
              <w:rPr>
                <w:sz w:val="20"/>
              </w:rPr>
            </w:pPr>
            <w:r w:rsidRPr="00BE3502">
              <w:rPr>
                <w:sz w:val="20"/>
              </w:rPr>
              <w:t>7</w:t>
            </w:r>
          </w:p>
        </w:tc>
        <w:tc>
          <w:tcPr>
            <w:tcW w:w="1312" w:type="dxa"/>
            <w:vAlign w:val="center"/>
          </w:tcPr>
          <w:p w:rsidR="00E232DB" w:rsidRPr="00BE3502" w:rsidRDefault="00E232DB" w:rsidP="00E232DB">
            <w:pPr>
              <w:ind w:left="34"/>
              <w:jc w:val="center"/>
              <w:rPr>
                <w:sz w:val="20"/>
              </w:rPr>
            </w:pPr>
            <w:r w:rsidRPr="00BE3502">
              <w:rPr>
                <w:sz w:val="20"/>
              </w:rPr>
              <w:t>5</w:t>
            </w:r>
          </w:p>
        </w:tc>
      </w:tr>
      <w:tr w:rsidR="00E232DB" w:rsidTr="00E232DB">
        <w:tc>
          <w:tcPr>
            <w:tcW w:w="1417" w:type="dxa"/>
            <w:vMerge w:val="restart"/>
            <w:vAlign w:val="center"/>
          </w:tcPr>
          <w:p w:rsidR="00E232DB" w:rsidRDefault="00E232DB" w:rsidP="00E232DB">
            <w:pPr>
              <w:pStyle w:val="Akapitzlist"/>
              <w:ind w:left="0"/>
              <w:jc w:val="center"/>
              <w:rPr>
                <w:i/>
                <w:noProof/>
                <w:sz w:val="20"/>
                <w:szCs w:val="20"/>
                <w:lang w:eastAsia="pl-PL"/>
              </w:rPr>
            </w:pPr>
            <w:r w:rsidRPr="00BE3502">
              <w:rPr>
                <w:sz w:val="20"/>
              </w:rPr>
              <w:t>ofiary</w:t>
            </w:r>
          </w:p>
        </w:tc>
        <w:tc>
          <w:tcPr>
            <w:tcW w:w="1311" w:type="dxa"/>
            <w:vAlign w:val="center"/>
          </w:tcPr>
          <w:p w:rsidR="00E232DB" w:rsidRPr="00BE3502" w:rsidRDefault="00E232DB" w:rsidP="00E232DB">
            <w:pPr>
              <w:jc w:val="both"/>
              <w:rPr>
                <w:sz w:val="20"/>
              </w:rPr>
            </w:pPr>
            <w:r w:rsidRPr="00BE3502">
              <w:rPr>
                <w:sz w:val="20"/>
              </w:rPr>
              <w:t>kobiety</w:t>
            </w:r>
          </w:p>
        </w:tc>
        <w:tc>
          <w:tcPr>
            <w:tcW w:w="1312" w:type="dxa"/>
            <w:vAlign w:val="center"/>
          </w:tcPr>
          <w:p w:rsidR="00E232DB" w:rsidRPr="00BE3502" w:rsidRDefault="00E232DB" w:rsidP="00E232DB">
            <w:pPr>
              <w:jc w:val="center"/>
              <w:rPr>
                <w:sz w:val="20"/>
              </w:rPr>
            </w:pPr>
            <w:r w:rsidRPr="00BE3502">
              <w:rPr>
                <w:sz w:val="20"/>
              </w:rPr>
              <w:t>64</w:t>
            </w:r>
          </w:p>
        </w:tc>
        <w:tc>
          <w:tcPr>
            <w:tcW w:w="1312" w:type="dxa"/>
            <w:vAlign w:val="center"/>
          </w:tcPr>
          <w:p w:rsidR="00E232DB" w:rsidRPr="00BE3502" w:rsidRDefault="00E232DB" w:rsidP="00E232DB">
            <w:pPr>
              <w:ind w:firstLine="33"/>
              <w:jc w:val="center"/>
              <w:rPr>
                <w:sz w:val="20"/>
              </w:rPr>
            </w:pPr>
            <w:r w:rsidRPr="00BE3502">
              <w:rPr>
                <w:sz w:val="20"/>
              </w:rPr>
              <w:t>50</w:t>
            </w:r>
          </w:p>
        </w:tc>
        <w:tc>
          <w:tcPr>
            <w:tcW w:w="1312" w:type="dxa"/>
            <w:vAlign w:val="center"/>
          </w:tcPr>
          <w:p w:rsidR="00E232DB" w:rsidRPr="00BE3502" w:rsidRDefault="00E232DB" w:rsidP="00E232DB">
            <w:pPr>
              <w:jc w:val="center"/>
              <w:rPr>
                <w:sz w:val="20"/>
              </w:rPr>
            </w:pPr>
            <w:r w:rsidRPr="00BE3502">
              <w:rPr>
                <w:sz w:val="20"/>
              </w:rPr>
              <w:t>67</w:t>
            </w:r>
          </w:p>
        </w:tc>
        <w:tc>
          <w:tcPr>
            <w:tcW w:w="1312" w:type="dxa"/>
            <w:vAlign w:val="center"/>
          </w:tcPr>
          <w:p w:rsidR="00E232DB" w:rsidRPr="00BE3502" w:rsidRDefault="00E232DB" w:rsidP="00E232DB">
            <w:pPr>
              <w:ind w:firstLine="34"/>
              <w:jc w:val="center"/>
              <w:rPr>
                <w:sz w:val="20"/>
              </w:rPr>
            </w:pPr>
            <w:r w:rsidRPr="00BE3502">
              <w:rPr>
                <w:sz w:val="20"/>
              </w:rPr>
              <w:t>62</w:t>
            </w:r>
          </w:p>
        </w:tc>
        <w:tc>
          <w:tcPr>
            <w:tcW w:w="1312" w:type="dxa"/>
            <w:vAlign w:val="center"/>
          </w:tcPr>
          <w:p w:rsidR="00E232DB" w:rsidRPr="00BE3502" w:rsidRDefault="00E232DB" w:rsidP="00E232DB">
            <w:pPr>
              <w:ind w:left="34"/>
              <w:jc w:val="center"/>
              <w:rPr>
                <w:sz w:val="20"/>
              </w:rPr>
            </w:pPr>
            <w:r w:rsidRPr="00BE3502">
              <w:rPr>
                <w:sz w:val="20"/>
              </w:rPr>
              <w:t>49</w:t>
            </w:r>
          </w:p>
        </w:tc>
      </w:tr>
      <w:tr w:rsidR="00E232DB" w:rsidTr="00E232DB">
        <w:tc>
          <w:tcPr>
            <w:tcW w:w="1417" w:type="dxa"/>
            <w:vMerge/>
          </w:tcPr>
          <w:p w:rsidR="00E232DB" w:rsidRDefault="00E232DB" w:rsidP="00E232DB">
            <w:pPr>
              <w:pStyle w:val="Akapitzlist"/>
              <w:ind w:left="0"/>
              <w:rPr>
                <w:i/>
                <w:noProof/>
                <w:sz w:val="20"/>
                <w:szCs w:val="20"/>
                <w:lang w:eastAsia="pl-PL"/>
              </w:rPr>
            </w:pPr>
          </w:p>
        </w:tc>
        <w:tc>
          <w:tcPr>
            <w:tcW w:w="1311" w:type="dxa"/>
            <w:vAlign w:val="center"/>
          </w:tcPr>
          <w:p w:rsidR="00E232DB" w:rsidRPr="00BE3502" w:rsidRDefault="00E232DB" w:rsidP="00E232DB">
            <w:pPr>
              <w:jc w:val="both"/>
              <w:rPr>
                <w:sz w:val="20"/>
              </w:rPr>
            </w:pPr>
            <w:r>
              <w:rPr>
                <w:sz w:val="20"/>
              </w:rPr>
              <w:t xml:space="preserve"> </w:t>
            </w:r>
            <w:r w:rsidRPr="00BE3502">
              <w:rPr>
                <w:sz w:val="20"/>
              </w:rPr>
              <w:t>mężczyźni</w:t>
            </w:r>
          </w:p>
        </w:tc>
        <w:tc>
          <w:tcPr>
            <w:tcW w:w="1312" w:type="dxa"/>
            <w:vAlign w:val="center"/>
          </w:tcPr>
          <w:p w:rsidR="00E232DB" w:rsidRPr="00BE3502" w:rsidRDefault="00E232DB" w:rsidP="00E232DB">
            <w:pPr>
              <w:jc w:val="center"/>
              <w:rPr>
                <w:sz w:val="20"/>
              </w:rPr>
            </w:pPr>
            <w:r w:rsidRPr="00BE3502">
              <w:rPr>
                <w:sz w:val="20"/>
              </w:rPr>
              <w:t>9</w:t>
            </w:r>
          </w:p>
        </w:tc>
        <w:tc>
          <w:tcPr>
            <w:tcW w:w="1312" w:type="dxa"/>
            <w:vAlign w:val="center"/>
          </w:tcPr>
          <w:p w:rsidR="00E232DB" w:rsidRPr="00BE3502" w:rsidRDefault="00E232DB" w:rsidP="00E232DB">
            <w:pPr>
              <w:ind w:firstLine="33"/>
              <w:jc w:val="center"/>
              <w:rPr>
                <w:sz w:val="20"/>
              </w:rPr>
            </w:pPr>
            <w:r w:rsidRPr="00BE3502">
              <w:rPr>
                <w:sz w:val="20"/>
              </w:rPr>
              <w:t>3</w:t>
            </w:r>
          </w:p>
        </w:tc>
        <w:tc>
          <w:tcPr>
            <w:tcW w:w="1312" w:type="dxa"/>
            <w:vAlign w:val="center"/>
          </w:tcPr>
          <w:p w:rsidR="00E232DB" w:rsidRPr="00BE3502" w:rsidRDefault="00E232DB" w:rsidP="00E232DB">
            <w:pPr>
              <w:jc w:val="center"/>
              <w:rPr>
                <w:sz w:val="20"/>
              </w:rPr>
            </w:pPr>
            <w:r w:rsidRPr="00BE3502">
              <w:rPr>
                <w:sz w:val="20"/>
              </w:rPr>
              <w:t>3</w:t>
            </w:r>
          </w:p>
        </w:tc>
        <w:tc>
          <w:tcPr>
            <w:tcW w:w="1312" w:type="dxa"/>
            <w:vAlign w:val="center"/>
          </w:tcPr>
          <w:p w:rsidR="00E232DB" w:rsidRPr="00BE3502" w:rsidRDefault="00E232DB" w:rsidP="00E232DB">
            <w:pPr>
              <w:ind w:firstLine="34"/>
              <w:jc w:val="center"/>
              <w:rPr>
                <w:sz w:val="20"/>
              </w:rPr>
            </w:pPr>
            <w:r w:rsidRPr="00BE3502">
              <w:rPr>
                <w:sz w:val="20"/>
              </w:rPr>
              <w:t>4</w:t>
            </w:r>
          </w:p>
        </w:tc>
        <w:tc>
          <w:tcPr>
            <w:tcW w:w="1312" w:type="dxa"/>
            <w:vAlign w:val="center"/>
          </w:tcPr>
          <w:p w:rsidR="00E232DB" w:rsidRPr="00BE3502" w:rsidRDefault="00E232DB" w:rsidP="00E232DB">
            <w:pPr>
              <w:ind w:left="34"/>
              <w:jc w:val="center"/>
              <w:rPr>
                <w:sz w:val="20"/>
              </w:rPr>
            </w:pPr>
            <w:r w:rsidRPr="00BE3502">
              <w:rPr>
                <w:sz w:val="20"/>
              </w:rPr>
              <w:t>2</w:t>
            </w:r>
          </w:p>
        </w:tc>
      </w:tr>
      <w:tr w:rsidR="00E232DB" w:rsidTr="00E232DB">
        <w:tc>
          <w:tcPr>
            <w:tcW w:w="1417" w:type="dxa"/>
            <w:vMerge/>
          </w:tcPr>
          <w:p w:rsidR="00E232DB" w:rsidRDefault="00E232DB" w:rsidP="00E232DB">
            <w:pPr>
              <w:pStyle w:val="Akapitzlist"/>
              <w:ind w:left="0"/>
              <w:rPr>
                <w:i/>
                <w:noProof/>
                <w:sz w:val="20"/>
                <w:szCs w:val="20"/>
                <w:lang w:eastAsia="pl-PL"/>
              </w:rPr>
            </w:pPr>
          </w:p>
        </w:tc>
        <w:tc>
          <w:tcPr>
            <w:tcW w:w="1311" w:type="dxa"/>
            <w:vAlign w:val="center"/>
          </w:tcPr>
          <w:p w:rsidR="00E232DB" w:rsidRPr="00BE3502" w:rsidRDefault="00E232DB" w:rsidP="00E232DB">
            <w:pPr>
              <w:jc w:val="both"/>
              <w:rPr>
                <w:sz w:val="20"/>
              </w:rPr>
            </w:pPr>
            <w:r>
              <w:rPr>
                <w:sz w:val="20"/>
              </w:rPr>
              <w:t>d</w:t>
            </w:r>
            <w:r w:rsidRPr="00BE3502">
              <w:rPr>
                <w:sz w:val="20"/>
              </w:rPr>
              <w:t>zieci</w:t>
            </w:r>
          </w:p>
        </w:tc>
        <w:tc>
          <w:tcPr>
            <w:tcW w:w="1312" w:type="dxa"/>
            <w:vAlign w:val="center"/>
          </w:tcPr>
          <w:p w:rsidR="00E232DB" w:rsidRPr="00BE3502" w:rsidRDefault="00E232DB" w:rsidP="00E232DB">
            <w:pPr>
              <w:jc w:val="center"/>
              <w:rPr>
                <w:sz w:val="20"/>
              </w:rPr>
            </w:pPr>
            <w:r w:rsidRPr="00BE3502">
              <w:rPr>
                <w:sz w:val="20"/>
              </w:rPr>
              <w:t>6</w:t>
            </w:r>
          </w:p>
        </w:tc>
        <w:tc>
          <w:tcPr>
            <w:tcW w:w="1312" w:type="dxa"/>
            <w:vAlign w:val="center"/>
          </w:tcPr>
          <w:p w:rsidR="00E232DB" w:rsidRPr="00BE3502" w:rsidRDefault="00E232DB" w:rsidP="00E232DB">
            <w:pPr>
              <w:ind w:firstLine="33"/>
              <w:jc w:val="center"/>
              <w:rPr>
                <w:sz w:val="20"/>
              </w:rPr>
            </w:pPr>
            <w:r w:rsidRPr="00BE3502">
              <w:rPr>
                <w:sz w:val="20"/>
              </w:rPr>
              <w:t>7</w:t>
            </w:r>
          </w:p>
        </w:tc>
        <w:tc>
          <w:tcPr>
            <w:tcW w:w="1312" w:type="dxa"/>
            <w:vAlign w:val="center"/>
          </w:tcPr>
          <w:p w:rsidR="00E232DB" w:rsidRPr="00BE3502" w:rsidRDefault="00E232DB" w:rsidP="00E232DB">
            <w:pPr>
              <w:jc w:val="center"/>
              <w:rPr>
                <w:sz w:val="20"/>
              </w:rPr>
            </w:pPr>
            <w:r w:rsidRPr="00BE3502">
              <w:rPr>
                <w:sz w:val="20"/>
              </w:rPr>
              <w:t>17</w:t>
            </w:r>
          </w:p>
        </w:tc>
        <w:tc>
          <w:tcPr>
            <w:tcW w:w="1312" w:type="dxa"/>
            <w:vAlign w:val="center"/>
          </w:tcPr>
          <w:p w:rsidR="00E232DB" w:rsidRPr="00BE3502" w:rsidRDefault="00E232DB" w:rsidP="00E232DB">
            <w:pPr>
              <w:ind w:firstLine="34"/>
              <w:jc w:val="center"/>
              <w:rPr>
                <w:sz w:val="20"/>
              </w:rPr>
            </w:pPr>
            <w:r w:rsidRPr="00BE3502">
              <w:rPr>
                <w:sz w:val="20"/>
              </w:rPr>
              <w:t>10</w:t>
            </w:r>
          </w:p>
        </w:tc>
        <w:tc>
          <w:tcPr>
            <w:tcW w:w="1312" w:type="dxa"/>
            <w:vAlign w:val="center"/>
          </w:tcPr>
          <w:p w:rsidR="00E232DB" w:rsidRPr="00BE3502" w:rsidRDefault="00E232DB" w:rsidP="00E232DB">
            <w:pPr>
              <w:ind w:left="34"/>
              <w:jc w:val="center"/>
              <w:rPr>
                <w:sz w:val="20"/>
              </w:rPr>
            </w:pPr>
            <w:r w:rsidRPr="00BE3502">
              <w:rPr>
                <w:sz w:val="20"/>
              </w:rPr>
              <w:t>8</w:t>
            </w:r>
          </w:p>
        </w:tc>
      </w:tr>
      <w:tr w:rsidR="00E232DB" w:rsidTr="00E232DB">
        <w:tc>
          <w:tcPr>
            <w:tcW w:w="1417" w:type="dxa"/>
            <w:vMerge/>
          </w:tcPr>
          <w:p w:rsidR="00E232DB" w:rsidRDefault="00E232DB" w:rsidP="00E232DB">
            <w:pPr>
              <w:pStyle w:val="Akapitzlist"/>
              <w:ind w:left="0"/>
              <w:rPr>
                <w:i/>
                <w:noProof/>
                <w:sz w:val="20"/>
                <w:szCs w:val="20"/>
                <w:lang w:eastAsia="pl-PL"/>
              </w:rPr>
            </w:pPr>
          </w:p>
        </w:tc>
        <w:tc>
          <w:tcPr>
            <w:tcW w:w="1311" w:type="dxa"/>
          </w:tcPr>
          <w:p w:rsidR="00E232DB" w:rsidRDefault="00E232DB" w:rsidP="00E232DB">
            <w:pPr>
              <w:pStyle w:val="Akapitzlist"/>
              <w:ind w:left="0"/>
              <w:rPr>
                <w:i/>
                <w:noProof/>
                <w:sz w:val="20"/>
                <w:szCs w:val="20"/>
                <w:lang w:eastAsia="pl-PL"/>
              </w:rPr>
            </w:pPr>
            <w:r>
              <w:rPr>
                <w:sz w:val="20"/>
              </w:rPr>
              <w:t>d</w:t>
            </w:r>
            <w:r w:rsidRPr="00BE3502">
              <w:rPr>
                <w:sz w:val="20"/>
              </w:rPr>
              <w:t>zieci*</w:t>
            </w:r>
          </w:p>
        </w:tc>
        <w:tc>
          <w:tcPr>
            <w:tcW w:w="1312" w:type="dxa"/>
            <w:vAlign w:val="center"/>
          </w:tcPr>
          <w:p w:rsidR="00E232DB" w:rsidRPr="00BE3502" w:rsidRDefault="00E232DB" w:rsidP="00E232DB">
            <w:pPr>
              <w:jc w:val="center"/>
              <w:rPr>
                <w:sz w:val="20"/>
              </w:rPr>
            </w:pPr>
            <w:r w:rsidRPr="00BE3502">
              <w:rPr>
                <w:sz w:val="20"/>
              </w:rPr>
              <w:t>55</w:t>
            </w:r>
          </w:p>
        </w:tc>
        <w:tc>
          <w:tcPr>
            <w:tcW w:w="1312" w:type="dxa"/>
            <w:vAlign w:val="center"/>
          </w:tcPr>
          <w:p w:rsidR="00E232DB" w:rsidRPr="00BE3502" w:rsidRDefault="00E232DB" w:rsidP="00E232DB">
            <w:pPr>
              <w:ind w:firstLine="33"/>
              <w:jc w:val="center"/>
              <w:rPr>
                <w:sz w:val="20"/>
              </w:rPr>
            </w:pPr>
            <w:r w:rsidRPr="00BE3502">
              <w:rPr>
                <w:sz w:val="20"/>
              </w:rPr>
              <w:t>66</w:t>
            </w:r>
          </w:p>
        </w:tc>
        <w:tc>
          <w:tcPr>
            <w:tcW w:w="1312" w:type="dxa"/>
            <w:vAlign w:val="center"/>
          </w:tcPr>
          <w:p w:rsidR="00E232DB" w:rsidRPr="00BE3502" w:rsidRDefault="00E232DB" w:rsidP="00E232DB">
            <w:pPr>
              <w:jc w:val="center"/>
              <w:rPr>
                <w:sz w:val="20"/>
              </w:rPr>
            </w:pPr>
            <w:r w:rsidRPr="00BE3502">
              <w:rPr>
                <w:sz w:val="20"/>
              </w:rPr>
              <w:t>86</w:t>
            </w:r>
          </w:p>
        </w:tc>
        <w:tc>
          <w:tcPr>
            <w:tcW w:w="1312" w:type="dxa"/>
            <w:vAlign w:val="center"/>
          </w:tcPr>
          <w:p w:rsidR="00E232DB" w:rsidRPr="00BE3502" w:rsidRDefault="00E232DB" w:rsidP="00E232DB">
            <w:pPr>
              <w:ind w:firstLine="34"/>
              <w:jc w:val="center"/>
              <w:rPr>
                <w:sz w:val="20"/>
              </w:rPr>
            </w:pPr>
            <w:r w:rsidRPr="00BE3502">
              <w:rPr>
                <w:sz w:val="20"/>
              </w:rPr>
              <w:t>50</w:t>
            </w:r>
          </w:p>
        </w:tc>
        <w:tc>
          <w:tcPr>
            <w:tcW w:w="1312" w:type="dxa"/>
            <w:vAlign w:val="center"/>
          </w:tcPr>
          <w:p w:rsidR="00E232DB" w:rsidRPr="00BE3502" w:rsidRDefault="00E232DB" w:rsidP="00E232DB">
            <w:pPr>
              <w:ind w:left="34"/>
              <w:jc w:val="center"/>
              <w:rPr>
                <w:sz w:val="20"/>
              </w:rPr>
            </w:pPr>
            <w:r w:rsidRPr="00BE3502">
              <w:rPr>
                <w:sz w:val="20"/>
              </w:rPr>
              <w:t>96</w:t>
            </w:r>
          </w:p>
        </w:tc>
      </w:tr>
      <w:tr w:rsidR="005D4B09" w:rsidTr="00A50307">
        <w:tc>
          <w:tcPr>
            <w:tcW w:w="2728" w:type="dxa"/>
            <w:gridSpan w:val="2"/>
          </w:tcPr>
          <w:p w:rsidR="005D4B09" w:rsidRDefault="005D4B09" w:rsidP="00E232DB">
            <w:pPr>
              <w:pStyle w:val="Akapitzlist"/>
              <w:ind w:left="0"/>
              <w:rPr>
                <w:i/>
                <w:noProof/>
                <w:sz w:val="20"/>
                <w:szCs w:val="20"/>
                <w:lang w:eastAsia="pl-PL"/>
              </w:rPr>
            </w:pPr>
            <w:r>
              <w:rPr>
                <w:sz w:val="20"/>
              </w:rPr>
              <w:t>l</w:t>
            </w:r>
            <w:r w:rsidRPr="00BE3502">
              <w:rPr>
                <w:sz w:val="20"/>
              </w:rPr>
              <w:t>iczba czynnych postępowań</w:t>
            </w:r>
          </w:p>
        </w:tc>
        <w:tc>
          <w:tcPr>
            <w:tcW w:w="1312" w:type="dxa"/>
            <w:vAlign w:val="center"/>
          </w:tcPr>
          <w:p w:rsidR="005D4B09" w:rsidRPr="00BE3502" w:rsidRDefault="005D4B09" w:rsidP="00E232DB">
            <w:pPr>
              <w:jc w:val="center"/>
              <w:rPr>
                <w:sz w:val="20"/>
              </w:rPr>
            </w:pPr>
            <w:r w:rsidRPr="00BE3502">
              <w:rPr>
                <w:sz w:val="20"/>
              </w:rPr>
              <w:t>157</w:t>
            </w:r>
          </w:p>
        </w:tc>
        <w:tc>
          <w:tcPr>
            <w:tcW w:w="1312" w:type="dxa"/>
            <w:vAlign w:val="center"/>
          </w:tcPr>
          <w:p w:rsidR="005D4B09" w:rsidRPr="00BE3502" w:rsidRDefault="005D4B09" w:rsidP="00E232DB">
            <w:pPr>
              <w:ind w:firstLine="33"/>
              <w:jc w:val="center"/>
              <w:rPr>
                <w:sz w:val="20"/>
              </w:rPr>
            </w:pPr>
            <w:r w:rsidRPr="00BE3502">
              <w:rPr>
                <w:sz w:val="20"/>
              </w:rPr>
              <w:t>141</w:t>
            </w:r>
          </w:p>
        </w:tc>
        <w:tc>
          <w:tcPr>
            <w:tcW w:w="1312" w:type="dxa"/>
            <w:vAlign w:val="center"/>
          </w:tcPr>
          <w:p w:rsidR="005D4B09" w:rsidRPr="00BE3502" w:rsidRDefault="005D4B09" w:rsidP="00E232DB">
            <w:pPr>
              <w:jc w:val="center"/>
              <w:rPr>
                <w:sz w:val="20"/>
              </w:rPr>
            </w:pPr>
            <w:r w:rsidRPr="00BE3502">
              <w:rPr>
                <w:sz w:val="20"/>
              </w:rPr>
              <w:t>140</w:t>
            </w:r>
          </w:p>
        </w:tc>
        <w:tc>
          <w:tcPr>
            <w:tcW w:w="1312" w:type="dxa"/>
            <w:vAlign w:val="center"/>
          </w:tcPr>
          <w:p w:rsidR="005D4B09" w:rsidRPr="00BE3502" w:rsidRDefault="005D4B09" w:rsidP="00E232DB">
            <w:pPr>
              <w:ind w:firstLine="34"/>
              <w:jc w:val="center"/>
              <w:rPr>
                <w:sz w:val="20"/>
              </w:rPr>
            </w:pPr>
            <w:r w:rsidRPr="00BE3502">
              <w:rPr>
                <w:sz w:val="20"/>
              </w:rPr>
              <w:t>96</w:t>
            </w:r>
          </w:p>
        </w:tc>
        <w:tc>
          <w:tcPr>
            <w:tcW w:w="1312" w:type="dxa"/>
            <w:vAlign w:val="center"/>
          </w:tcPr>
          <w:p w:rsidR="005D4B09" w:rsidRPr="00BE3502" w:rsidRDefault="005D4B09" w:rsidP="00E232DB">
            <w:pPr>
              <w:ind w:left="34"/>
              <w:jc w:val="center"/>
              <w:rPr>
                <w:sz w:val="20"/>
              </w:rPr>
            </w:pPr>
            <w:r w:rsidRPr="00BE3502">
              <w:rPr>
                <w:sz w:val="20"/>
              </w:rPr>
              <w:t>97</w:t>
            </w:r>
          </w:p>
        </w:tc>
      </w:tr>
    </w:tbl>
    <w:p w:rsidR="00BE3502" w:rsidRPr="00BE3502" w:rsidRDefault="00BE3502" w:rsidP="0018751B">
      <w:pPr>
        <w:contextualSpacing/>
        <w:jc w:val="both"/>
        <w:rPr>
          <w:i/>
          <w:sz w:val="20"/>
        </w:rPr>
      </w:pPr>
      <w:r w:rsidRPr="00BE3502">
        <w:rPr>
          <w:i/>
          <w:sz w:val="20"/>
        </w:rPr>
        <w:t>Źródło: dane ZI</w:t>
      </w:r>
    </w:p>
    <w:p w:rsidR="00BE3502" w:rsidRPr="00BE3502" w:rsidRDefault="00BE3502" w:rsidP="0018751B">
      <w:pPr>
        <w:jc w:val="both"/>
        <w:rPr>
          <w:noProof/>
          <w:color w:val="000000"/>
          <w:sz w:val="18"/>
          <w:szCs w:val="18"/>
        </w:rPr>
      </w:pPr>
      <w:r w:rsidRPr="00BE3502">
        <w:rPr>
          <w:noProof/>
          <w:color w:val="000000"/>
          <w:sz w:val="18"/>
          <w:szCs w:val="18"/>
        </w:rPr>
        <w:t>*ilość dzieci, które były świadkami przemocy</w:t>
      </w:r>
      <w:r w:rsidR="001B4E01">
        <w:rPr>
          <w:noProof/>
          <w:color w:val="000000"/>
          <w:sz w:val="18"/>
          <w:szCs w:val="18"/>
        </w:rPr>
        <w:t>,</w:t>
      </w:r>
      <w:r w:rsidRPr="00BE3502">
        <w:rPr>
          <w:noProof/>
          <w:color w:val="000000"/>
          <w:sz w:val="18"/>
          <w:szCs w:val="18"/>
        </w:rPr>
        <w:t xml:space="preserve"> czyli ofarami pośrednimi</w:t>
      </w:r>
    </w:p>
    <w:p w:rsidR="00670A1E" w:rsidRDefault="00670A1E" w:rsidP="00267187">
      <w:pPr>
        <w:suppressAutoHyphens w:val="0"/>
        <w:jc w:val="both"/>
        <w:rPr>
          <w:szCs w:val="24"/>
        </w:rPr>
      </w:pPr>
    </w:p>
    <w:p w:rsidR="00670A1E" w:rsidRDefault="00670A1E" w:rsidP="00267187">
      <w:pPr>
        <w:suppressAutoHyphens w:val="0"/>
        <w:jc w:val="both"/>
        <w:rPr>
          <w:szCs w:val="24"/>
        </w:rPr>
      </w:pPr>
      <w:r w:rsidRPr="00670A1E">
        <w:rPr>
          <w:szCs w:val="24"/>
        </w:rPr>
        <w:t xml:space="preserve">W latach 2015 </w:t>
      </w:r>
      <w:r w:rsidR="00E95E03">
        <w:rPr>
          <w:szCs w:val="24"/>
        </w:rPr>
        <w:t>-</w:t>
      </w:r>
      <w:r w:rsidRPr="00670A1E">
        <w:rPr>
          <w:szCs w:val="24"/>
        </w:rPr>
        <w:t xml:space="preserve"> 2019 poziom osób objętych procedurą „Niebieskie Karty” utrzymywał się na zbliżonym poziomie. Różnice w danych w poszczególnych latach wynikają ze składu rodzin objętych procedurą „Niebieskie Karty”.</w:t>
      </w:r>
    </w:p>
    <w:p w:rsidR="00BE3502" w:rsidRPr="000563B3" w:rsidRDefault="000563B3" w:rsidP="00267187">
      <w:pPr>
        <w:suppressAutoHyphens w:val="0"/>
        <w:jc w:val="both"/>
        <w:rPr>
          <w:szCs w:val="24"/>
        </w:rPr>
      </w:pPr>
      <w:r w:rsidRPr="000563B3">
        <w:rPr>
          <w:szCs w:val="24"/>
        </w:rPr>
        <w:t>Statystyka prowadzona była w oparciu o różne przepisy regulujące ewidencje przypadków, od 2011 roku prowadzony jest jednolity rejestr „Niebieskich Kart”, wszystkie instytucje wymienione w ustawie przekazują swoje „Niebieskie Karty” do Przewodniczącego Zespołu Interdyscyplinarnego</w:t>
      </w:r>
      <w:r w:rsidR="00FD6F60">
        <w:rPr>
          <w:szCs w:val="24"/>
        </w:rPr>
        <w:t xml:space="preserve"> ds. przeciwdziałania przemocy w rodzinie</w:t>
      </w:r>
      <w:r w:rsidRPr="000563B3">
        <w:rPr>
          <w:szCs w:val="24"/>
        </w:rPr>
        <w:t>. Wyklucza to możliwość spisania „Niebieskiej Karty” przez dwie instytucje na tą samą okoliczność.</w:t>
      </w:r>
    </w:p>
    <w:p w:rsidR="00BE3502" w:rsidRDefault="00BE3502" w:rsidP="00267187">
      <w:pPr>
        <w:suppressAutoHyphens w:val="0"/>
        <w:jc w:val="both"/>
        <w:rPr>
          <w:color w:val="FF0000"/>
          <w:sz w:val="20"/>
        </w:rPr>
      </w:pPr>
    </w:p>
    <w:p w:rsidR="005D4B09" w:rsidRDefault="005D4B09" w:rsidP="005D4B09">
      <w:pPr>
        <w:pStyle w:val="Legenda"/>
        <w:keepNext/>
      </w:pPr>
      <w:bookmarkStart w:id="207" w:name="_Toc73449920"/>
      <w:bookmarkStart w:id="208" w:name="_Toc74133442"/>
      <w:r>
        <w:t xml:space="preserve">Tabela </w:t>
      </w:r>
      <w:fldSimple w:instr=" SEQ Tabela \* ARABIC ">
        <w:r w:rsidR="00316BE2">
          <w:rPr>
            <w:noProof/>
          </w:rPr>
          <w:t>61</w:t>
        </w:r>
        <w:bookmarkEnd w:id="207"/>
        <w:bookmarkEnd w:id="208"/>
      </w:fldSimple>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1456"/>
        <w:gridCol w:w="1700"/>
        <w:gridCol w:w="1701"/>
        <w:gridCol w:w="1701"/>
        <w:gridCol w:w="1559"/>
      </w:tblGrid>
      <w:tr w:rsidR="000563B3" w:rsidRPr="000563B3" w:rsidTr="000563B3">
        <w:tc>
          <w:tcPr>
            <w:tcW w:w="9889" w:type="dxa"/>
            <w:gridSpan w:val="6"/>
            <w:shd w:val="clear" w:color="auto" w:fill="DBE5F1" w:themeFill="accent1" w:themeFillTint="33"/>
          </w:tcPr>
          <w:p w:rsidR="00E973AD" w:rsidRDefault="00E973AD" w:rsidP="00E973AD">
            <w:pPr>
              <w:jc w:val="center"/>
              <w:rPr>
                <w:b/>
                <w:szCs w:val="22"/>
              </w:rPr>
            </w:pPr>
          </w:p>
          <w:p w:rsidR="000563B3" w:rsidRDefault="000563B3" w:rsidP="00E973AD">
            <w:pPr>
              <w:jc w:val="center"/>
              <w:rPr>
                <w:b/>
                <w:szCs w:val="22"/>
              </w:rPr>
            </w:pPr>
            <w:r w:rsidRPr="000563B3">
              <w:rPr>
                <w:b/>
                <w:sz w:val="22"/>
                <w:szCs w:val="22"/>
              </w:rPr>
              <w:t>Liczba osób i rodzin objętych działaniami Zespołu Interdyscyplinarnego ds. spraw przeciwdziałania przemocy w rodzinie w Cieszynie</w:t>
            </w:r>
          </w:p>
          <w:p w:rsidR="00E973AD" w:rsidRPr="000563B3" w:rsidRDefault="00E973AD" w:rsidP="00E973AD">
            <w:pPr>
              <w:jc w:val="center"/>
              <w:rPr>
                <w:b/>
                <w:szCs w:val="22"/>
              </w:rPr>
            </w:pPr>
          </w:p>
        </w:tc>
      </w:tr>
      <w:tr w:rsidR="000563B3" w:rsidRPr="000563B3" w:rsidTr="005D4B09">
        <w:tc>
          <w:tcPr>
            <w:tcW w:w="1772" w:type="dxa"/>
            <w:vAlign w:val="center"/>
          </w:tcPr>
          <w:p w:rsidR="000563B3" w:rsidRPr="000563B3" w:rsidRDefault="000563B3" w:rsidP="000563B3">
            <w:pPr>
              <w:ind w:left="709"/>
              <w:jc w:val="center"/>
              <w:rPr>
                <w:sz w:val="20"/>
              </w:rPr>
            </w:pPr>
          </w:p>
        </w:tc>
        <w:tc>
          <w:tcPr>
            <w:tcW w:w="1456" w:type="dxa"/>
            <w:vAlign w:val="center"/>
          </w:tcPr>
          <w:p w:rsidR="000563B3" w:rsidRPr="000563B3" w:rsidRDefault="000563B3" w:rsidP="000563B3">
            <w:pPr>
              <w:jc w:val="center"/>
              <w:rPr>
                <w:sz w:val="20"/>
              </w:rPr>
            </w:pPr>
            <w:r w:rsidRPr="000563B3">
              <w:rPr>
                <w:sz w:val="20"/>
              </w:rPr>
              <w:t>2015</w:t>
            </w:r>
          </w:p>
        </w:tc>
        <w:tc>
          <w:tcPr>
            <w:tcW w:w="1700" w:type="dxa"/>
          </w:tcPr>
          <w:p w:rsidR="000563B3" w:rsidRPr="000563B3" w:rsidRDefault="000563B3" w:rsidP="000563B3">
            <w:pPr>
              <w:jc w:val="center"/>
              <w:rPr>
                <w:sz w:val="20"/>
              </w:rPr>
            </w:pPr>
            <w:r w:rsidRPr="000563B3">
              <w:rPr>
                <w:sz w:val="20"/>
              </w:rPr>
              <w:t>2016</w:t>
            </w:r>
          </w:p>
        </w:tc>
        <w:tc>
          <w:tcPr>
            <w:tcW w:w="1701" w:type="dxa"/>
          </w:tcPr>
          <w:p w:rsidR="000563B3" w:rsidRPr="000563B3" w:rsidRDefault="000563B3" w:rsidP="000563B3">
            <w:pPr>
              <w:jc w:val="center"/>
              <w:rPr>
                <w:sz w:val="20"/>
              </w:rPr>
            </w:pPr>
            <w:r w:rsidRPr="000563B3">
              <w:rPr>
                <w:sz w:val="20"/>
              </w:rPr>
              <w:t>2017</w:t>
            </w:r>
          </w:p>
        </w:tc>
        <w:tc>
          <w:tcPr>
            <w:tcW w:w="1701" w:type="dxa"/>
          </w:tcPr>
          <w:p w:rsidR="000563B3" w:rsidRPr="000563B3" w:rsidRDefault="000563B3" w:rsidP="000563B3">
            <w:pPr>
              <w:jc w:val="center"/>
              <w:rPr>
                <w:sz w:val="20"/>
              </w:rPr>
            </w:pPr>
            <w:r w:rsidRPr="000563B3">
              <w:rPr>
                <w:sz w:val="20"/>
              </w:rPr>
              <w:t>2018</w:t>
            </w:r>
          </w:p>
        </w:tc>
        <w:tc>
          <w:tcPr>
            <w:tcW w:w="1559" w:type="dxa"/>
          </w:tcPr>
          <w:p w:rsidR="000563B3" w:rsidRPr="000563B3" w:rsidRDefault="000563B3" w:rsidP="000563B3">
            <w:pPr>
              <w:jc w:val="center"/>
              <w:rPr>
                <w:sz w:val="20"/>
              </w:rPr>
            </w:pPr>
            <w:r w:rsidRPr="000563B3">
              <w:rPr>
                <w:sz w:val="20"/>
              </w:rPr>
              <w:t>2019</w:t>
            </w:r>
          </w:p>
        </w:tc>
      </w:tr>
      <w:tr w:rsidR="00E5463C" w:rsidRPr="000563B3" w:rsidTr="005D4B09">
        <w:tc>
          <w:tcPr>
            <w:tcW w:w="1772" w:type="dxa"/>
          </w:tcPr>
          <w:p w:rsidR="00E5463C" w:rsidRPr="00E5463C" w:rsidRDefault="005D4B09" w:rsidP="00DD02BD">
            <w:pPr>
              <w:rPr>
                <w:sz w:val="20"/>
              </w:rPr>
            </w:pPr>
            <w:r>
              <w:rPr>
                <w:sz w:val="20"/>
              </w:rPr>
              <w:t>l</w:t>
            </w:r>
            <w:r w:rsidR="00E5463C" w:rsidRPr="00E5463C">
              <w:rPr>
                <w:sz w:val="20"/>
              </w:rPr>
              <w:t>iczba osób objętych procedurą „Niebieskie Karty”</w:t>
            </w:r>
          </w:p>
        </w:tc>
        <w:tc>
          <w:tcPr>
            <w:tcW w:w="1456" w:type="dxa"/>
          </w:tcPr>
          <w:p w:rsidR="00E5463C" w:rsidRPr="00E5463C" w:rsidRDefault="00E5463C" w:rsidP="00E5463C">
            <w:pPr>
              <w:jc w:val="center"/>
              <w:rPr>
                <w:sz w:val="20"/>
              </w:rPr>
            </w:pPr>
            <w:r w:rsidRPr="00E5463C">
              <w:rPr>
                <w:sz w:val="20"/>
              </w:rPr>
              <w:t>210</w:t>
            </w:r>
          </w:p>
        </w:tc>
        <w:tc>
          <w:tcPr>
            <w:tcW w:w="1700" w:type="dxa"/>
          </w:tcPr>
          <w:p w:rsidR="00E5463C" w:rsidRPr="00E5463C" w:rsidRDefault="00E5463C" w:rsidP="00E5463C">
            <w:pPr>
              <w:jc w:val="center"/>
              <w:rPr>
                <w:sz w:val="20"/>
              </w:rPr>
            </w:pPr>
            <w:r w:rsidRPr="00E5463C">
              <w:rPr>
                <w:sz w:val="20"/>
              </w:rPr>
              <w:t>188</w:t>
            </w:r>
          </w:p>
        </w:tc>
        <w:tc>
          <w:tcPr>
            <w:tcW w:w="1701" w:type="dxa"/>
          </w:tcPr>
          <w:p w:rsidR="00E5463C" w:rsidRPr="00E5463C" w:rsidRDefault="00E5463C" w:rsidP="00E5463C">
            <w:pPr>
              <w:jc w:val="center"/>
              <w:rPr>
                <w:sz w:val="20"/>
              </w:rPr>
            </w:pPr>
            <w:r w:rsidRPr="00E5463C">
              <w:rPr>
                <w:sz w:val="20"/>
              </w:rPr>
              <w:t>310</w:t>
            </w:r>
          </w:p>
        </w:tc>
        <w:tc>
          <w:tcPr>
            <w:tcW w:w="1701" w:type="dxa"/>
          </w:tcPr>
          <w:p w:rsidR="00E5463C" w:rsidRPr="00E5463C" w:rsidRDefault="00E5463C" w:rsidP="00E5463C">
            <w:pPr>
              <w:jc w:val="center"/>
              <w:rPr>
                <w:sz w:val="20"/>
              </w:rPr>
            </w:pPr>
            <w:r w:rsidRPr="00E5463C">
              <w:rPr>
                <w:sz w:val="20"/>
              </w:rPr>
              <w:t>216</w:t>
            </w:r>
          </w:p>
        </w:tc>
        <w:tc>
          <w:tcPr>
            <w:tcW w:w="1559" w:type="dxa"/>
          </w:tcPr>
          <w:p w:rsidR="00E5463C" w:rsidRPr="00E5463C" w:rsidRDefault="00E5463C" w:rsidP="00E5463C">
            <w:pPr>
              <w:jc w:val="center"/>
              <w:rPr>
                <w:sz w:val="20"/>
              </w:rPr>
            </w:pPr>
            <w:r w:rsidRPr="00E5463C">
              <w:rPr>
                <w:sz w:val="20"/>
              </w:rPr>
              <w:t>186</w:t>
            </w:r>
          </w:p>
        </w:tc>
      </w:tr>
      <w:tr w:rsidR="00E5463C" w:rsidRPr="000563B3" w:rsidTr="005D4B09">
        <w:tc>
          <w:tcPr>
            <w:tcW w:w="1772" w:type="dxa"/>
          </w:tcPr>
          <w:p w:rsidR="00E5463C" w:rsidRPr="00E5463C" w:rsidRDefault="005D4B09" w:rsidP="00DD02BD">
            <w:pPr>
              <w:rPr>
                <w:sz w:val="20"/>
              </w:rPr>
            </w:pPr>
            <w:r>
              <w:rPr>
                <w:sz w:val="20"/>
              </w:rPr>
              <w:t>l</w:t>
            </w:r>
            <w:r w:rsidR="00E5463C" w:rsidRPr="00E5463C">
              <w:rPr>
                <w:sz w:val="20"/>
              </w:rPr>
              <w:t>iczba rodzin objętych procedurą „Niebieskie Karty”</w:t>
            </w:r>
          </w:p>
        </w:tc>
        <w:tc>
          <w:tcPr>
            <w:tcW w:w="1456" w:type="dxa"/>
          </w:tcPr>
          <w:p w:rsidR="00E5463C" w:rsidRPr="00E5463C" w:rsidRDefault="00E5463C" w:rsidP="00E5463C">
            <w:pPr>
              <w:jc w:val="center"/>
              <w:rPr>
                <w:sz w:val="20"/>
              </w:rPr>
            </w:pPr>
            <w:r w:rsidRPr="00E5463C">
              <w:rPr>
                <w:sz w:val="20"/>
              </w:rPr>
              <w:t>81</w:t>
            </w:r>
          </w:p>
        </w:tc>
        <w:tc>
          <w:tcPr>
            <w:tcW w:w="1700" w:type="dxa"/>
          </w:tcPr>
          <w:p w:rsidR="00E5463C" w:rsidRPr="00E5463C" w:rsidRDefault="00E5463C" w:rsidP="00E5463C">
            <w:pPr>
              <w:jc w:val="center"/>
              <w:rPr>
                <w:sz w:val="20"/>
              </w:rPr>
            </w:pPr>
            <w:r w:rsidRPr="00E5463C">
              <w:rPr>
                <w:sz w:val="20"/>
              </w:rPr>
              <w:t>62</w:t>
            </w:r>
          </w:p>
        </w:tc>
        <w:tc>
          <w:tcPr>
            <w:tcW w:w="1701" w:type="dxa"/>
          </w:tcPr>
          <w:p w:rsidR="00E5463C" w:rsidRPr="00E5463C" w:rsidRDefault="00E5463C" w:rsidP="00E5463C">
            <w:pPr>
              <w:jc w:val="center"/>
              <w:rPr>
                <w:sz w:val="20"/>
              </w:rPr>
            </w:pPr>
            <w:r w:rsidRPr="00E5463C">
              <w:rPr>
                <w:sz w:val="20"/>
              </w:rPr>
              <w:t>101</w:t>
            </w:r>
          </w:p>
        </w:tc>
        <w:tc>
          <w:tcPr>
            <w:tcW w:w="1701" w:type="dxa"/>
          </w:tcPr>
          <w:p w:rsidR="00E5463C" w:rsidRPr="00E5463C" w:rsidRDefault="00E5463C" w:rsidP="00E5463C">
            <w:pPr>
              <w:jc w:val="center"/>
              <w:rPr>
                <w:sz w:val="20"/>
              </w:rPr>
            </w:pPr>
            <w:r w:rsidRPr="00E5463C">
              <w:rPr>
                <w:sz w:val="20"/>
              </w:rPr>
              <w:t>84</w:t>
            </w:r>
          </w:p>
        </w:tc>
        <w:tc>
          <w:tcPr>
            <w:tcW w:w="1559" w:type="dxa"/>
          </w:tcPr>
          <w:p w:rsidR="00E5463C" w:rsidRPr="00E5463C" w:rsidRDefault="00E5463C" w:rsidP="00E5463C">
            <w:pPr>
              <w:jc w:val="center"/>
              <w:rPr>
                <w:sz w:val="20"/>
              </w:rPr>
            </w:pPr>
            <w:r w:rsidRPr="00E5463C">
              <w:rPr>
                <w:sz w:val="20"/>
              </w:rPr>
              <w:t>66</w:t>
            </w:r>
          </w:p>
        </w:tc>
      </w:tr>
      <w:tr w:rsidR="00E5463C" w:rsidRPr="000563B3" w:rsidTr="005D4B09">
        <w:tc>
          <w:tcPr>
            <w:tcW w:w="1772" w:type="dxa"/>
          </w:tcPr>
          <w:p w:rsidR="00E5463C" w:rsidRPr="00E5463C" w:rsidRDefault="005D4B09" w:rsidP="00DD02BD">
            <w:pPr>
              <w:rPr>
                <w:sz w:val="20"/>
              </w:rPr>
            </w:pPr>
            <w:r>
              <w:rPr>
                <w:sz w:val="20"/>
              </w:rPr>
              <w:t>l</w:t>
            </w:r>
            <w:r w:rsidR="00E5463C" w:rsidRPr="00E5463C">
              <w:rPr>
                <w:sz w:val="20"/>
              </w:rPr>
              <w:t xml:space="preserve">iczba interwencji </w:t>
            </w:r>
            <w:r w:rsidR="00E5463C" w:rsidRPr="00E5463C">
              <w:rPr>
                <w:sz w:val="20"/>
              </w:rPr>
              <w:lastRenderedPageBreak/>
              <w:t>kryzysowych</w:t>
            </w:r>
          </w:p>
        </w:tc>
        <w:tc>
          <w:tcPr>
            <w:tcW w:w="1456" w:type="dxa"/>
          </w:tcPr>
          <w:p w:rsidR="00E5463C" w:rsidRPr="00E5463C" w:rsidRDefault="00E5463C" w:rsidP="00E5463C">
            <w:pPr>
              <w:jc w:val="center"/>
              <w:rPr>
                <w:sz w:val="20"/>
              </w:rPr>
            </w:pPr>
            <w:r w:rsidRPr="00E5463C">
              <w:rPr>
                <w:sz w:val="20"/>
              </w:rPr>
              <w:lastRenderedPageBreak/>
              <w:t>100</w:t>
            </w:r>
          </w:p>
        </w:tc>
        <w:tc>
          <w:tcPr>
            <w:tcW w:w="1700" w:type="dxa"/>
          </w:tcPr>
          <w:p w:rsidR="00E5463C" w:rsidRPr="00E5463C" w:rsidRDefault="00E5463C" w:rsidP="00E5463C">
            <w:pPr>
              <w:jc w:val="center"/>
              <w:rPr>
                <w:sz w:val="20"/>
              </w:rPr>
            </w:pPr>
            <w:r w:rsidRPr="00E5463C">
              <w:rPr>
                <w:sz w:val="20"/>
              </w:rPr>
              <w:t>98</w:t>
            </w:r>
          </w:p>
        </w:tc>
        <w:tc>
          <w:tcPr>
            <w:tcW w:w="1701" w:type="dxa"/>
          </w:tcPr>
          <w:p w:rsidR="00E5463C" w:rsidRPr="00E5463C" w:rsidRDefault="00E5463C" w:rsidP="00E5463C">
            <w:pPr>
              <w:jc w:val="center"/>
              <w:rPr>
                <w:sz w:val="20"/>
              </w:rPr>
            </w:pPr>
            <w:r w:rsidRPr="00E5463C">
              <w:rPr>
                <w:sz w:val="20"/>
              </w:rPr>
              <w:t>133</w:t>
            </w:r>
          </w:p>
        </w:tc>
        <w:tc>
          <w:tcPr>
            <w:tcW w:w="1701" w:type="dxa"/>
          </w:tcPr>
          <w:p w:rsidR="00E5463C" w:rsidRPr="00E5463C" w:rsidRDefault="00E5463C" w:rsidP="00E5463C">
            <w:pPr>
              <w:jc w:val="center"/>
              <w:rPr>
                <w:sz w:val="20"/>
              </w:rPr>
            </w:pPr>
            <w:r w:rsidRPr="00E5463C">
              <w:rPr>
                <w:sz w:val="20"/>
              </w:rPr>
              <w:t>123</w:t>
            </w:r>
          </w:p>
        </w:tc>
        <w:tc>
          <w:tcPr>
            <w:tcW w:w="1559" w:type="dxa"/>
          </w:tcPr>
          <w:p w:rsidR="00E5463C" w:rsidRPr="00E5463C" w:rsidRDefault="00E5463C" w:rsidP="00E5463C">
            <w:pPr>
              <w:jc w:val="center"/>
              <w:rPr>
                <w:sz w:val="20"/>
              </w:rPr>
            </w:pPr>
            <w:r w:rsidRPr="00E5463C">
              <w:rPr>
                <w:sz w:val="20"/>
              </w:rPr>
              <w:t>117</w:t>
            </w:r>
          </w:p>
        </w:tc>
      </w:tr>
      <w:tr w:rsidR="00E5463C" w:rsidRPr="000563B3" w:rsidTr="005D4B09">
        <w:tc>
          <w:tcPr>
            <w:tcW w:w="1772" w:type="dxa"/>
          </w:tcPr>
          <w:p w:rsidR="00E5463C" w:rsidRPr="00E5463C" w:rsidRDefault="005D4B09" w:rsidP="00DD02BD">
            <w:pPr>
              <w:rPr>
                <w:sz w:val="20"/>
              </w:rPr>
            </w:pPr>
            <w:r>
              <w:rPr>
                <w:sz w:val="20"/>
              </w:rPr>
              <w:lastRenderedPageBreak/>
              <w:t>l</w:t>
            </w:r>
            <w:r w:rsidR="00E5463C" w:rsidRPr="00E5463C">
              <w:rPr>
                <w:sz w:val="20"/>
              </w:rPr>
              <w:t>iczba osób po 60 roku życia</w:t>
            </w:r>
          </w:p>
        </w:tc>
        <w:tc>
          <w:tcPr>
            <w:tcW w:w="1456" w:type="dxa"/>
          </w:tcPr>
          <w:p w:rsidR="00E5463C" w:rsidRPr="00E5463C" w:rsidRDefault="00E5463C" w:rsidP="00E5463C">
            <w:pPr>
              <w:jc w:val="center"/>
              <w:rPr>
                <w:sz w:val="20"/>
              </w:rPr>
            </w:pPr>
            <w:r w:rsidRPr="00E5463C">
              <w:rPr>
                <w:sz w:val="20"/>
              </w:rPr>
              <w:t>8</w:t>
            </w:r>
          </w:p>
        </w:tc>
        <w:tc>
          <w:tcPr>
            <w:tcW w:w="1700" w:type="dxa"/>
          </w:tcPr>
          <w:p w:rsidR="00E5463C" w:rsidRPr="00E5463C" w:rsidRDefault="00E5463C" w:rsidP="00E5463C">
            <w:pPr>
              <w:jc w:val="center"/>
              <w:rPr>
                <w:sz w:val="20"/>
              </w:rPr>
            </w:pPr>
            <w:r w:rsidRPr="00E5463C">
              <w:rPr>
                <w:sz w:val="20"/>
              </w:rPr>
              <w:t>21</w:t>
            </w:r>
          </w:p>
        </w:tc>
        <w:tc>
          <w:tcPr>
            <w:tcW w:w="1701" w:type="dxa"/>
          </w:tcPr>
          <w:p w:rsidR="00E5463C" w:rsidRPr="00E5463C" w:rsidRDefault="00E5463C" w:rsidP="00E5463C">
            <w:pPr>
              <w:jc w:val="center"/>
              <w:rPr>
                <w:sz w:val="20"/>
              </w:rPr>
            </w:pPr>
            <w:r w:rsidRPr="00E5463C">
              <w:rPr>
                <w:sz w:val="20"/>
              </w:rPr>
              <w:t>36</w:t>
            </w:r>
          </w:p>
        </w:tc>
        <w:tc>
          <w:tcPr>
            <w:tcW w:w="1701" w:type="dxa"/>
          </w:tcPr>
          <w:p w:rsidR="00E5463C" w:rsidRPr="00E5463C" w:rsidRDefault="00E5463C" w:rsidP="00E5463C">
            <w:pPr>
              <w:jc w:val="center"/>
              <w:rPr>
                <w:sz w:val="20"/>
              </w:rPr>
            </w:pPr>
            <w:r w:rsidRPr="00E5463C">
              <w:rPr>
                <w:sz w:val="20"/>
              </w:rPr>
              <w:t>10</w:t>
            </w:r>
          </w:p>
        </w:tc>
        <w:tc>
          <w:tcPr>
            <w:tcW w:w="1559" w:type="dxa"/>
          </w:tcPr>
          <w:p w:rsidR="00E5463C" w:rsidRPr="00E5463C" w:rsidRDefault="00E5463C" w:rsidP="00E5463C">
            <w:pPr>
              <w:jc w:val="center"/>
              <w:rPr>
                <w:sz w:val="20"/>
              </w:rPr>
            </w:pPr>
            <w:r w:rsidRPr="00E5463C">
              <w:rPr>
                <w:sz w:val="20"/>
              </w:rPr>
              <w:t>15</w:t>
            </w:r>
          </w:p>
        </w:tc>
      </w:tr>
      <w:tr w:rsidR="00E5463C" w:rsidRPr="000563B3" w:rsidTr="005D4B09">
        <w:tc>
          <w:tcPr>
            <w:tcW w:w="1772" w:type="dxa"/>
          </w:tcPr>
          <w:p w:rsidR="00E5463C" w:rsidRPr="00E5463C" w:rsidRDefault="005D4B09" w:rsidP="00DD02BD">
            <w:pPr>
              <w:rPr>
                <w:sz w:val="20"/>
              </w:rPr>
            </w:pPr>
            <w:r>
              <w:rPr>
                <w:sz w:val="20"/>
              </w:rPr>
              <w:t>l</w:t>
            </w:r>
            <w:r w:rsidR="00E5463C" w:rsidRPr="00E5463C">
              <w:rPr>
                <w:sz w:val="20"/>
              </w:rPr>
              <w:t>iczba osób niepełnosprawnych</w:t>
            </w:r>
          </w:p>
        </w:tc>
        <w:tc>
          <w:tcPr>
            <w:tcW w:w="1456" w:type="dxa"/>
          </w:tcPr>
          <w:p w:rsidR="00E5463C" w:rsidRPr="00E5463C" w:rsidRDefault="00E5463C" w:rsidP="00E5463C">
            <w:pPr>
              <w:jc w:val="center"/>
              <w:rPr>
                <w:sz w:val="20"/>
              </w:rPr>
            </w:pPr>
            <w:r w:rsidRPr="00E5463C">
              <w:rPr>
                <w:sz w:val="20"/>
              </w:rPr>
              <w:t>5</w:t>
            </w:r>
          </w:p>
        </w:tc>
        <w:tc>
          <w:tcPr>
            <w:tcW w:w="1700" w:type="dxa"/>
          </w:tcPr>
          <w:p w:rsidR="00E5463C" w:rsidRPr="00E5463C" w:rsidRDefault="00E5463C" w:rsidP="00E5463C">
            <w:pPr>
              <w:jc w:val="center"/>
              <w:rPr>
                <w:sz w:val="20"/>
              </w:rPr>
            </w:pPr>
            <w:r w:rsidRPr="00E5463C">
              <w:rPr>
                <w:sz w:val="20"/>
              </w:rPr>
              <w:t>14</w:t>
            </w:r>
          </w:p>
        </w:tc>
        <w:tc>
          <w:tcPr>
            <w:tcW w:w="1701" w:type="dxa"/>
          </w:tcPr>
          <w:p w:rsidR="00E5463C" w:rsidRPr="00E5463C" w:rsidRDefault="00E5463C" w:rsidP="00E5463C">
            <w:pPr>
              <w:jc w:val="center"/>
              <w:rPr>
                <w:sz w:val="20"/>
              </w:rPr>
            </w:pPr>
            <w:r w:rsidRPr="00E5463C">
              <w:rPr>
                <w:sz w:val="20"/>
              </w:rPr>
              <w:t>25</w:t>
            </w:r>
          </w:p>
        </w:tc>
        <w:tc>
          <w:tcPr>
            <w:tcW w:w="1701" w:type="dxa"/>
          </w:tcPr>
          <w:p w:rsidR="00E5463C" w:rsidRPr="00E5463C" w:rsidRDefault="00E5463C" w:rsidP="00E5463C">
            <w:pPr>
              <w:jc w:val="center"/>
              <w:rPr>
                <w:sz w:val="20"/>
              </w:rPr>
            </w:pPr>
            <w:r w:rsidRPr="00E5463C">
              <w:rPr>
                <w:sz w:val="20"/>
              </w:rPr>
              <w:t>19</w:t>
            </w:r>
          </w:p>
        </w:tc>
        <w:tc>
          <w:tcPr>
            <w:tcW w:w="1559" w:type="dxa"/>
          </w:tcPr>
          <w:p w:rsidR="00E5463C" w:rsidRPr="00E5463C" w:rsidRDefault="00E5463C" w:rsidP="00E5463C">
            <w:pPr>
              <w:jc w:val="center"/>
              <w:rPr>
                <w:sz w:val="20"/>
              </w:rPr>
            </w:pPr>
            <w:r w:rsidRPr="00E5463C">
              <w:rPr>
                <w:sz w:val="20"/>
              </w:rPr>
              <w:t>17</w:t>
            </w:r>
          </w:p>
        </w:tc>
      </w:tr>
    </w:tbl>
    <w:p w:rsidR="00BE3502" w:rsidRDefault="000563B3" w:rsidP="00267187">
      <w:pPr>
        <w:suppressAutoHyphens w:val="0"/>
        <w:jc w:val="both"/>
        <w:rPr>
          <w:i/>
          <w:sz w:val="20"/>
        </w:rPr>
      </w:pPr>
      <w:r w:rsidRPr="000563B3">
        <w:rPr>
          <w:i/>
          <w:sz w:val="20"/>
        </w:rPr>
        <w:t>Źródło: dane ZI</w:t>
      </w:r>
    </w:p>
    <w:p w:rsidR="005D4B09" w:rsidRDefault="005D4B09" w:rsidP="00267187">
      <w:pPr>
        <w:suppressAutoHyphens w:val="0"/>
        <w:jc w:val="both"/>
        <w:rPr>
          <w:i/>
          <w:sz w:val="20"/>
        </w:rPr>
      </w:pPr>
    </w:p>
    <w:p w:rsidR="005D4B09" w:rsidRDefault="005D4B09" w:rsidP="005D4B09">
      <w:pPr>
        <w:pStyle w:val="Legenda"/>
        <w:keepNext/>
      </w:pPr>
      <w:bookmarkStart w:id="209" w:name="_Toc73449921"/>
      <w:bookmarkStart w:id="210" w:name="_Toc74133443"/>
      <w:r>
        <w:t xml:space="preserve">Tabela </w:t>
      </w:r>
      <w:fldSimple w:instr=" SEQ Tabela \* ARABIC ">
        <w:r w:rsidR="00316BE2">
          <w:rPr>
            <w:noProof/>
          </w:rPr>
          <w:t>62</w:t>
        </w:r>
        <w:bookmarkEnd w:id="209"/>
        <w:bookmarkEnd w:id="210"/>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00"/>
        <w:gridCol w:w="2100"/>
        <w:gridCol w:w="2100"/>
        <w:gridCol w:w="2100"/>
      </w:tblGrid>
      <w:tr w:rsidR="00B572CF" w:rsidRPr="002A41DD" w:rsidTr="00B56695">
        <w:trPr>
          <w:trHeight w:val="70"/>
        </w:trPr>
        <w:tc>
          <w:tcPr>
            <w:tcW w:w="922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D76ED" w:rsidRPr="00670A1E" w:rsidRDefault="001D76ED" w:rsidP="001D76ED">
            <w:pPr>
              <w:tabs>
                <w:tab w:val="left" w:pos="1134"/>
                <w:tab w:val="left" w:pos="7371"/>
              </w:tabs>
              <w:jc w:val="center"/>
              <w:rPr>
                <w:b/>
                <w:szCs w:val="22"/>
              </w:rPr>
            </w:pPr>
          </w:p>
          <w:p w:rsidR="001D76ED" w:rsidRPr="00670A1E" w:rsidRDefault="001D76ED" w:rsidP="001D76ED">
            <w:pPr>
              <w:tabs>
                <w:tab w:val="left" w:pos="1134"/>
                <w:tab w:val="left" w:pos="7371"/>
              </w:tabs>
              <w:jc w:val="center"/>
              <w:rPr>
                <w:b/>
                <w:szCs w:val="22"/>
              </w:rPr>
            </w:pPr>
            <w:r w:rsidRPr="00670A1E">
              <w:rPr>
                <w:b/>
                <w:sz w:val="22"/>
                <w:szCs w:val="22"/>
              </w:rPr>
              <w:t xml:space="preserve">Inne formy pomocy terapeutycznej udzielanej w Punktach Konsultacyjnych </w:t>
            </w:r>
            <w:r w:rsidR="0018751B">
              <w:rPr>
                <w:b/>
                <w:sz w:val="22"/>
                <w:szCs w:val="22"/>
              </w:rPr>
              <w:br/>
            </w:r>
            <w:r w:rsidRPr="00670A1E">
              <w:rPr>
                <w:b/>
                <w:sz w:val="22"/>
                <w:szCs w:val="22"/>
              </w:rPr>
              <w:t>i ośrodku wsparcia</w:t>
            </w:r>
          </w:p>
          <w:p w:rsidR="001D76ED" w:rsidRPr="00670A1E" w:rsidRDefault="001D76ED" w:rsidP="001D76ED">
            <w:pPr>
              <w:tabs>
                <w:tab w:val="left" w:pos="1134"/>
                <w:tab w:val="left" w:pos="7371"/>
              </w:tabs>
              <w:jc w:val="center"/>
              <w:rPr>
                <w:b/>
                <w:szCs w:val="22"/>
              </w:rPr>
            </w:pPr>
          </w:p>
        </w:tc>
      </w:tr>
      <w:tr w:rsidR="00670A1E" w:rsidRPr="00670A1E" w:rsidTr="00C35030">
        <w:tc>
          <w:tcPr>
            <w:tcW w:w="828" w:type="dxa"/>
            <w:tcBorders>
              <w:top w:val="single" w:sz="4" w:space="0" w:color="auto"/>
              <w:left w:val="single" w:sz="4" w:space="0" w:color="auto"/>
              <w:bottom w:val="single" w:sz="4" w:space="0" w:color="auto"/>
              <w:right w:val="single" w:sz="4" w:space="0" w:color="auto"/>
            </w:tcBorders>
            <w:vAlign w:val="center"/>
            <w:hideMark/>
          </w:tcPr>
          <w:p w:rsidR="00C210FA" w:rsidRPr="00670A1E" w:rsidRDefault="001D76ED" w:rsidP="00C35030">
            <w:pPr>
              <w:tabs>
                <w:tab w:val="left" w:pos="1134"/>
                <w:tab w:val="left" w:pos="7371"/>
              </w:tabs>
              <w:jc w:val="center"/>
              <w:rPr>
                <w:sz w:val="20"/>
              </w:rPr>
            </w:pPr>
            <w:r w:rsidRPr="00670A1E">
              <w:rPr>
                <w:sz w:val="20"/>
              </w:rPr>
              <w:t>r</w:t>
            </w:r>
            <w:r w:rsidR="00C210FA" w:rsidRPr="00670A1E">
              <w:rPr>
                <w:sz w:val="20"/>
              </w:rPr>
              <w:t>ok</w:t>
            </w:r>
          </w:p>
        </w:tc>
        <w:tc>
          <w:tcPr>
            <w:tcW w:w="2100" w:type="dxa"/>
            <w:tcBorders>
              <w:top w:val="single" w:sz="4" w:space="0" w:color="auto"/>
              <w:left w:val="single" w:sz="4" w:space="0" w:color="auto"/>
              <w:bottom w:val="single" w:sz="4" w:space="0" w:color="auto"/>
              <w:right w:val="single" w:sz="4" w:space="0" w:color="auto"/>
            </w:tcBorders>
            <w:vAlign w:val="center"/>
            <w:hideMark/>
          </w:tcPr>
          <w:p w:rsidR="00C210FA" w:rsidRPr="00670A1E" w:rsidRDefault="001D76ED" w:rsidP="00C35030">
            <w:pPr>
              <w:tabs>
                <w:tab w:val="left" w:pos="1134"/>
                <w:tab w:val="left" w:pos="7371"/>
              </w:tabs>
              <w:jc w:val="center"/>
              <w:rPr>
                <w:sz w:val="20"/>
              </w:rPr>
            </w:pPr>
            <w:r w:rsidRPr="00670A1E">
              <w:rPr>
                <w:sz w:val="20"/>
              </w:rPr>
              <w:t xml:space="preserve">liczba </w:t>
            </w:r>
            <w:r w:rsidR="00C210FA" w:rsidRPr="00670A1E">
              <w:rPr>
                <w:sz w:val="20"/>
              </w:rPr>
              <w:t>osób ogółem</w:t>
            </w:r>
          </w:p>
        </w:tc>
        <w:tc>
          <w:tcPr>
            <w:tcW w:w="2100" w:type="dxa"/>
            <w:tcBorders>
              <w:top w:val="single" w:sz="4" w:space="0" w:color="auto"/>
              <w:left w:val="single" w:sz="4" w:space="0" w:color="auto"/>
              <w:bottom w:val="single" w:sz="4" w:space="0" w:color="auto"/>
              <w:right w:val="single" w:sz="4" w:space="0" w:color="auto"/>
            </w:tcBorders>
            <w:vAlign w:val="center"/>
            <w:hideMark/>
          </w:tcPr>
          <w:p w:rsidR="00C210FA" w:rsidRPr="00670A1E" w:rsidRDefault="001D76ED" w:rsidP="00C35030">
            <w:pPr>
              <w:tabs>
                <w:tab w:val="left" w:pos="1134"/>
                <w:tab w:val="left" w:pos="7371"/>
              </w:tabs>
              <w:jc w:val="center"/>
              <w:rPr>
                <w:sz w:val="20"/>
              </w:rPr>
            </w:pPr>
            <w:r w:rsidRPr="00670A1E">
              <w:rPr>
                <w:sz w:val="20"/>
              </w:rPr>
              <w:t xml:space="preserve">liczba </w:t>
            </w:r>
            <w:r w:rsidR="00C210FA" w:rsidRPr="00670A1E">
              <w:rPr>
                <w:sz w:val="20"/>
              </w:rPr>
              <w:t>rodzin</w:t>
            </w:r>
          </w:p>
        </w:tc>
        <w:tc>
          <w:tcPr>
            <w:tcW w:w="2100" w:type="dxa"/>
            <w:tcBorders>
              <w:top w:val="single" w:sz="4" w:space="0" w:color="auto"/>
              <w:left w:val="single" w:sz="4" w:space="0" w:color="auto"/>
              <w:bottom w:val="single" w:sz="4" w:space="0" w:color="auto"/>
              <w:right w:val="single" w:sz="4" w:space="0" w:color="auto"/>
            </w:tcBorders>
            <w:vAlign w:val="center"/>
            <w:hideMark/>
          </w:tcPr>
          <w:p w:rsidR="00C210FA" w:rsidRPr="00670A1E" w:rsidRDefault="001D76ED" w:rsidP="00C35030">
            <w:pPr>
              <w:tabs>
                <w:tab w:val="left" w:pos="1134"/>
                <w:tab w:val="left" w:pos="7371"/>
              </w:tabs>
              <w:jc w:val="center"/>
              <w:rPr>
                <w:sz w:val="20"/>
              </w:rPr>
            </w:pPr>
            <w:r w:rsidRPr="00670A1E">
              <w:rPr>
                <w:sz w:val="20"/>
              </w:rPr>
              <w:t>p</w:t>
            </w:r>
            <w:r w:rsidR="00C210FA" w:rsidRPr="00670A1E">
              <w:rPr>
                <w:sz w:val="20"/>
              </w:rPr>
              <w:t>rogramy ochrony ofiar</w:t>
            </w:r>
          </w:p>
        </w:tc>
        <w:tc>
          <w:tcPr>
            <w:tcW w:w="2100" w:type="dxa"/>
            <w:tcBorders>
              <w:top w:val="single" w:sz="4" w:space="0" w:color="auto"/>
              <w:left w:val="single" w:sz="4" w:space="0" w:color="auto"/>
              <w:bottom w:val="single" w:sz="4" w:space="0" w:color="auto"/>
              <w:right w:val="single" w:sz="4" w:space="0" w:color="auto"/>
            </w:tcBorders>
            <w:vAlign w:val="center"/>
            <w:hideMark/>
          </w:tcPr>
          <w:p w:rsidR="00C210FA" w:rsidRPr="00670A1E" w:rsidRDefault="001D76ED" w:rsidP="00C35030">
            <w:pPr>
              <w:tabs>
                <w:tab w:val="left" w:pos="1134"/>
                <w:tab w:val="left" w:pos="7371"/>
              </w:tabs>
              <w:jc w:val="center"/>
              <w:rPr>
                <w:sz w:val="20"/>
              </w:rPr>
            </w:pPr>
            <w:r w:rsidRPr="00670A1E">
              <w:rPr>
                <w:sz w:val="20"/>
              </w:rPr>
              <w:t>p</w:t>
            </w:r>
            <w:r w:rsidR="00C210FA" w:rsidRPr="00670A1E">
              <w:rPr>
                <w:sz w:val="20"/>
              </w:rPr>
              <w:t>rogramy terapeutyczne</w:t>
            </w:r>
          </w:p>
        </w:tc>
      </w:tr>
      <w:tr w:rsidR="00670A1E" w:rsidRPr="00670A1E" w:rsidTr="00670A1E">
        <w:trPr>
          <w:trHeight w:val="435"/>
        </w:trPr>
        <w:tc>
          <w:tcPr>
            <w:tcW w:w="828" w:type="dxa"/>
            <w:tcBorders>
              <w:top w:val="single" w:sz="4" w:space="0" w:color="auto"/>
              <w:left w:val="single" w:sz="4" w:space="0" w:color="auto"/>
              <w:bottom w:val="single" w:sz="4" w:space="0" w:color="auto"/>
              <w:right w:val="single" w:sz="4" w:space="0" w:color="auto"/>
            </w:tcBorders>
            <w:vAlign w:val="center"/>
            <w:hideMark/>
          </w:tcPr>
          <w:p w:rsidR="00670A1E" w:rsidRPr="00670A1E" w:rsidRDefault="00670A1E" w:rsidP="00670A1E">
            <w:pPr>
              <w:tabs>
                <w:tab w:val="left" w:pos="1134"/>
                <w:tab w:val="left" w:pos="7371"/>
              </w:tabs>
              <w:jc w:val="center"/>
              <w:rPr>
                <w:sz w:val="20"/>
              </w:rPr>
            </w:pPr>
            <w:r w:rsidRPr="00670A1E">
              <w:rPr>
                <w:sz w:val="20"/>
              </w:rPr>
              <w:t>2015</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240</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475</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2</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w:t>
            </w:r>
          </w:p>
        </w:tc>
      </w:tr>
      <w:tr w:rsidR="00670A1E" w:rsidRPr="00670A1E" w:rsidTr="00670A1E">
        <w:trPr>
          <w:trHeight w:val="435"/>
        </w:trPr>
        <w:tc>
          <w:tcPr>
            <w:tcW w:w="828" w:type="dxa"/>
            <w:tcBorders>
              <w:top w:val="single" w:sz="4" w:space="0" w:color="auto"/>
              <w:left w:val="single" w:sz="4" w:space="0" w:color="auto"/>
              <w:bottom w:val="single" w:sz="4" w:space="0" w:color="auto"/>
              <w:right w:val="single" w:sz="4" w:space="0" w:color="auto"/>
            </w:tcBorders>
            <w:vAlign w:val="center"/>
            <w:hideMark/>
          </w:tcPr>
          <w:p w:rsidR="00670A1E" w:rsidRPr="00670A1E" w:rsidRDefault="00670A1E" w:rsidP="00670A1E">
            <w:pPr>
              <w:tabs>
                <w:tab w:val="left" w:pos="1134"/>
                <w:tab w:val="left" w:pos="7371"/>
              </w:tabs>
              <w:jc w:val="center"/>
              <w:rPr>
                <w:sz w:val="20"/>
              </w:rPr>
            </w:pPr>
            <w:r w:rsidRPr="00670A1E">
              <w:rPr>
                <w:sz w:val="20"/>
              </w:rPr>
              <w:t>2016</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242</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482</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2</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w:t>
            </w:r>
          </w:p>
        </w:tc>
      </w:tr>
      <w:tr w:rsidR="00670A1E" w:rsidRPr="00670A1E" w:rsidTr="00670A1E">
        <w:trPr>
          <w:trHeight w:val="435"/>
        </w:trPr>
        <w:tc>
          <w:tcPr>
            <w:tcW w:w="828" w:type="dxa"/>
            <w:tcBorders>
              <w:top w:val="single" w:sz="4" w:space="0" w:color="auto"/>
              <w:left w:val="single" w:sz="4" w:space="0" w:color="auto"/>
              <w:bottom w:val="single" w:sz="4" w:space="0" w:color="auto"/>
              <w:right w:val="single" w:sz="4" w:space="0" w:color="auto"/>
            </w:tcBorders>
            <w:vAlign w:val="center"/>
            <w:hideMark/>
          </w:tcPr>
          <w:p w:rsidR="00670A1E" w:rsidRPr="00670A1E" w:rsidRDefault="00670A1E" w:rsidP="00670A1E">
            <w:pPr>
              <w:tabs>
                <w:tab w:val="left" w:pos="1134"/>
                <w:tab w:val="left" w:pos="7371"/>
              </w:tabs>
              <w:jc w:val="center"/>
              <w:rPr>
                <w:sz w:val="20"/>
              </w:rPr>
            </w:pPr>
            <w:r w:rsidRPr="00670A1E">
              <w:rPr>
                <w:sz w:val="20"/>
              </w:rPr>
              <w:t>2017</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223</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434</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2</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w:t>
            </w:r>
          </w:p>
        </w:tc>
      </w:tr>
      <w:tr w:rsidR="00670A1E" w:rsidRPr="00670A1E" w:rsidTr="00670A1E">
        <w:trPr>
          <w:trHeight w:val="435"/>
        </w:trPr>
        <w:tc>
          <w:tcPr>
            <w:tcW w:w="828" w:type="dxa"/>
            <w:tcBorders>
              <w:top w:val="single" w:sz="4" w:space="0" w:color="auto"/>
              <w:left w:val="single" w:sz="4" w:space="0" w:color="auto"/>
              <w:bottom w:val="single" w:sz="4" w:space="0" w:color="auto"/>
              <w:right w:val="single" w:sz="4" w:space="0" w:color="auto"/>
            </w:tcBorders>
            <w:vAlign w:val="center"/>
            <w:hideMark/>
          </w:tcPr>
          <w:p w:rsidR="00670A1E" w:rsidRPr="00670A1E" w:rsidRDefault="00670A1E" w:rsidP="00670A1E">
            <w:pPr>
              <w:tabs>
                <w:tab w:val="left" w:pos="1134"/>
                <w:tab w:val="left" w:pos="7371"/>
              </w:tabs>
              <w:jc w:val="center"/>
              <w:rPr>
                <w:sz w:val="20"/>
              </w:rPr>
            </w:pPr>
            <w:r w:rsidRPr="00670A1E">
              <w:rPr>
                <w:sz w:val="20"/>
              </w:rPr>
              <w:t>2018</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232</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354</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w:t>
            </w:r>
          </w:p>
        </w:tc>
      </w:tr>
      <w:tr w:rsidR="00670A1E" w:rsidRPr="00670A1E" w:rsidTr="00670A1E">
        <w:trPr>
          <w:trHeight w:val="435"/>
        </w:trPr>
        <w:tc>
          <w:tcPr>
            <w:tcW w:w="828" w:type="dxa"/>
            <w:tcBorders>
              <w:top w:val="single" w:sz="4" w:space="0" w:color="auto"/>
              <w:left w:val="single" w:sz="4" w:space="0" w:color="auto"/>
              <w:bottom w:val="single" w:sz="4" w:space="0" w:color="auto"/>
              <w:right w:val="single" w:sz="4" w:space="0" w:color="auto"/>
            </w:tcBorders>
            <w:vAlign w:val="center"/>
            <w:hideMark/>
          </w:tcPr>
          <w:p w:rsidR="00670A1E" w:rsidRPr="00670A1E" w:rsidRDefault="00670A1E" w:rsidP="00670A1E">
            <w:pPr>
              <w:tabs>
                <w:tab w:val="left" w:pos="1134"/>
                <w:tab w:val="left" w:pos="7371"/>
              </w:tabs>
              <w:jc w:val="center"/>
              <w:rPr>
                <w:sz w:val="20"/>
              </w:rPr>
            </w:pPr>
            <w:r w:rsidRPr="00670A1E">
              <w:rPr>
                <w:sz w:val="20"/>
              </w:rPr>
              <w:t>2019</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234</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316</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w:t>
            </w:r>
          </w:p>
        </w:tc>
        <w:tc>
          <w:tcPr>
            <w:tcW w:w="2100" w:type="dxa"/>
            <w:tcBorders>
              <w:top w:val="single" w:sz="4" w:space="0" w:color="auto"/>
              <w:left w:val="single" w:sz="4" w:space="0" w:color="auto"/>
              <w:bottom w:val="single" w:sz="4" w:space="0" w:color="auto"/>
              <w:right w:val="single" w:sz="4" w:space="0" w:color="auto"/>
            </w:tcBorders>
            <w:vAlign w:val="center"/>
          </w:tcPr>
          <w:p w:rsidR="00670A1E" w:rsidRPr="00670A1E" w:rsidRDefault="00670A1E" w:rsidP="00111B74">
            <w:pPr>
              <w:tabs>
                <w:tab w:val="left" w:pos="1134"/>
                <w:tab w:val="left" w:pos="7371"/>
              </w:tabs>
              <w:jc w:val="center"/>
              <w:rPr>
                <w:sz w:val="20"/>
              </w:rPr>
            </w:pPr>
            <w:r w:rsidRPr="00670A1E">
              <w:rPr>
                <w:sz w:val="20"/>
              </w:rPr>
              <w:t>3</w:t>
            </w:r>
          </w:p>
        </w:tc>
      </w:tr>
    </w:tbl>
    <w:p w:rsidR="00707306" w:rsidRPr="00670A1E" w:rsidRDefault="00707306" w:rsidP="00707306">
      <w:pPr>
        <w:rPr>
          <w:i/>
          <w:sz w:val="20"/>
        </w:rPr>
      </w:pPr>
      <w:r w:rsidRPr="00670A1E">
        <w:rPr>
          <w:i/>
          <w:sz w:val="20"/>
        </w:rPr>
        <w:t>Źródło: dane</w:t>
      </w:r>
      <w:r w:rsidR="00323929" w:rsidRPr="00670A1E">
        <w:rPr>
          <w:i/>
          <w:sz w:val="20"/>
        </w:rPr>
        <w:t xml:space="preserve"> </w:t>
      </w:r>
      <w:r w:rsidRPr="00670A1E">
        <w:rPr>
          <w:i/>
          <w:sz w:val="20"/>
        </w:rPr>
        <w:t>MOPS i Stowarzyszenia Pomocy Wzajemnej „Być Razem”</w:t>
      </w:r>
    </w:p>
    <w:p w:rsidR="00621258" w:rsidRPr="00FA5D94" w:rsidRDefault="003B4F26" w:rsidP="00276FC4">
      <w:pPr>
        <w:pStyle w:val="Nagwek3"/>
      </w:pPr>
      <w:bookmarkStart w:id="211" w:name="_Toc81809830"/>
      <w:r w:rsidRPr="00FA5D94">
        <w:t>5.9.3. Zasoby.</w:t>
      </w:r>
      <w:bookmarkEnd w:id="211"/>
    </w:p>
    <w:p w:rsidR="003B4F26" w:rsidRPr="00FA5D94" w:rsidRDefault="003B4F26" w:rsidP="00621258">
      <w:pPr>
        <w:rPr>
          <w:szCs w:val="24"/>
        </w:rPr>
      </w:pPr>
    </w:p>
    <w:p w:rsidR="00670A1E" w:rsidRDefault="00670A1E" w:rsidP="00670A1E">
      <w:pPr>
        <w:jc w:val="both"/>
      </w:pPr>
      <w:r w:rsidRPr="00FA5D94">
        <w:t>Podmioty wchodzące w skład systemu</w:t>
      </w:r>
      <w:r w:rsidR="00FD6F60">
        <w:t xml:space="preserve"> przeciwdziałania przemocy</w:t>
      </w:r>
      <w:r w:rsidRPr="00FA5D94">
        <w:t>:</w:t>
      </w:r>
    </w:p>
    <w:p w:rsidR="0018751B" w:rsidRPr="00FA5D94" w:rsidRDefault="0018751B" w:rsidP="00670A1E">
      <w:pPr>
        <w:jc w:val="both"/>
      </w:pPr>
    </w:p>
    <w:p w:rsidR="00670A1E" w:rsidRPr="00FA5D94" w:rsidRDefault="00670A1E" w:rsidP="00626C82">
      <w:pPr>
        <w:pStyle w:val="Akapitzlist"/>
        <w:numPr>
          <w:ilvl w:val="0"/>
          <w:numId w:val="35"/>
        </w:numPr>
        <w:jc w:val="both"/>
      </w:pPr>
      <w:r w:rsidRPr="00FA5D94">
        <w:t>Zespół Interdyscyplinarny ds. przeciwdziałania przemocy w rodzinie</w:t>
      </w:r>
      <w:r w:rsidR="00FD6F60">
        <w:t>:</w:t>
      </w:r>
    </w:p>
    <w:p w:rsidR="00670A1E" w:rsidRPr="00FA5D94" w:rsidRDefault="00670A1E" w:rsidP="00670A1E">
      <w:pPr>
        <w:jc w:val="both"/>
      </w:pPr>
      <w:r w:rsidRPr="00FA5D94">
        <w:t>W skład 18-osobowego Zespołu wchodzą przedstawiciele:</w:t>
      </w:r>
    </w:p>
    <w:p w:rsidR="00670A1E" w:rsidRPr="00FA5D94" w:rsidRDefault="00670A1E" w:rsidP="00402E95">
      <w:pPr>
        <w:pStyle w:val="Akapitzlist"/>
        <w:numPr>
          <w:ilvl w:val="0"/>
          <w:numId w:val="155"/>
        </w:numPr>
        <w:jc w:val="both"/>
      </w:pPr>
      <w:r w:rsidRPr="00FA5D94">
        <w:t>Gminnej Komisji  Rozwiązywania Problemów Alkoholowych w Cieszynie,</w:t>
      </w:r>
    </w:p>
    <w:p w:rsidR="00670A1E" w:rsidRPr="00FA5D94" w:rsidRDefault="00670A1E" w:rsidP="00402E95">
      <w:pPr>
        <w:pStyle w:val="Akapitzlist"/>
        <w:numPr>
          <w:ilvl w:val="0"/>
          <w:numId w:val="155"/>
        </w:numPr>
        <w:jc w:val="both"/>
      </w:pPr>
      <w:r w:rsidRPr="00FA5D94">
        <w:t>Szpitala Śląskiego w Cieszynie,</w:t>
      </w:r>
    </w:p>
    <w:p w:rsidR="00670A1E" w:rsidRPr="00FA5D94" w:rsidRDefault="00670A1E" w:rsidP="00402E95">
      <w:pPr>
        <w:pStyle w:val="Akapitzlist"/>
        <w:numPr>
          <w:ilvl w:val="0"/>
          <w:numId w:val="155"/>
        </w:numPr>
        <w:jc w:val="both"/>
      </w:pPr>
      <w:r w:rsidRPr="00FA5D94">
        <w:t xml:space="preserve">Zespołu Poradni </w:t>
      </w:r>
      <w:proofErr w:type="spellStart"/>
      <w:r w:rsidRPr="00FA5D94">
        <w:t>Psychologiczno</w:t>
      </w:r>
      <w:proofErr w:type="spellEnd"/>
      <w:r w:rsidR="005D4B09">
        <w:t xml:space="preserve"> </w:t>
      </w:r>
      <w:r w:rsidRPr="00FA5D94">
        <w:t>-</w:t>
      </w:r>
      <w:r w:rsidR="005D4B09">
        <w:t xml:space="preserve"> </w:t>
      </w:r>
      <w:r w:rsidRPr="00FA5D94">
        <w:t>Pedagogicznych w Cieszynie,</w:t>
      </w:r>
    </w:p>
    <w:p w:rsidR="00670A1E" w:rsidRPr="00FA5D94" w:rsidRDefault="00670A1E" w:rsidP="00402E95">
      <w:pPr>
        <w:pStyle w:val="Akapitzlist"/>
        <w:numPr>
          <w:ilvl w:val="0"/>
          <w:numId w:val="155"/>
        </w:numPr>
        <w:jc w:val="both"/>
      </w:pPr>
      <w:r w:rsidRPr="00FA5D94">
        <w:t>Komendy Powiatowej Policji w Cieszynie,</w:t>
      </w:r>
    </w:p>
    <w:p w:rsidR="00670A1E" w:rsidRPr="00FA5D94" w:rsidRDefault="00670A1E" w:rsidP="00402E95">
      <w:pPr>
        <w:pStyle w:val="Akapitzlist"/>
        <w:numPr>
          <w:ilvl w:val="0"/>
          <w:numId w:val="155"/>
        </w:numPr>
        <w:jc w:val="both"/>
      </w:pPr>
      <w:r w:rsidRPr="00FA5D94">
        <w:t>Stowarzyszenia Pomocy Wzajemnej „Być Razem” w Cieszynie,</w:t>
      </w:r>
    </w:p>
    <w:p w:rsidR="00670A1E" w:rsidRPr="00FA5D94" w:rsidRDefault="00670A1E" w:rsidP="00402E95">
      <w:pPr>
        <w:pStyle w:val="Akapitzlist"/>
        <w:numPr>
          <w:ilvl w:val="0"/>
          <w:numId w:val="155"/>
        </w:numPr>
        <w:jc w:val="both"/>
      </w:pPr>
      <w:r w:rsidRPr="00FA5D94">
        <w:t xml:space="preserve">Towarzystwa Przyjaciół Dzieci </w:t>
      </w:r>
      <w:r w:rsidR="005D4B09">
        <w:t>-</w:t>
      </w:r>
      <w:r w:rsidRPr="00FA5D94">
        <w:t xml:space="preserve"> Oddział Powiatowy w Cieszynie,</w:t>
      </w:r>
    </w:p>
    <w:p w:rsidR="00670A1E" w:rsidRPr="00FA5D94" w:rsidRDefault="00670A1E" w:rsidP="00402E95">
      <w:pPr>
        <w:pStyle w:val="Akapitzlist"/>
        <w:numPr>
          <w:ilvl w:val="0"/>
          <w:numId w:val="155"/>
        </w:numPr>
        <w:jc w:val="both"/>
      </w:pPr>
      <w:r w:rsidRPr="00FA5D94">
        <w:t>Przedszkola Integracyjnego nr 2 (przedstawiciel placówek oświatowych szczebla przedszkolnego),</w:t>
      </w:r>
    </w:p>
    <w:p w:rsidR="00670A1E" w:rsidRPr="00FA5D94" w:rsidRDefault="00670A1E" w:rsidP="00402E95">
      <w:pPr>
        <w:pStyle w:val="Akapitzlist"/>
        <w:numPr>
          <w:ilvl w:val="0"/>
          <w:numId w:val="155"/>
        </w:numPr>
        <w:jc w:val="both"/>
      </w:pPr>
      <w:r w:rsidRPr="00FA5D94">
        <w:t xml:space="preserve">Szkoły Podstawowej nr 3 z Oddziałami Integracyjnymi im. Janusza Korczaka (przedstawiciel placówek oświatowych </w:t>
      </w:r>
      <w:r w:rsidR="005D4B09">
        <w:t>-</w:t>
      </w:r>
      <w:r w:rsidRPr="00FA5D94">
        <w:t xml:space="preserve"> szczebla szkół podstawowych),</w:t>
      </w:r>
    </w:p>
    <w:p w:rsidR="00670A1E" w:rsidRPr="00FA5D94" w:rsidRDefault="00670A1E" w:rsidP="00402E95">
      <w:pPr>
        <w:pStyle w:val="Akapitzlist"/>
        <w:numPr>
          <w:ilvl w:val="0"/>
          <w:numId w:val="155"/>
        </w:numPr>
        <w:jc w:val="both"/>
      </w:pPr>
      <w:r w:rsidRPr="00FA5D94">
        <w:t>Szkoły Podstawowej nr 5 z Oddziałami Integracyjnymi (przedstawiciel placówek oświatowych – szczebla szkół podstawowych),</w:t>
      </w:r>
    </w:p>
    <w:p w:rsidR="00670A1E" w:rsidRPr="00FA5D94" w:rsidRDefault="00670A1E" w:rsidP="00402E95">
      <w:pPr>
        <w:pStyle w:val="Akapitzlist"/>
        <w:numPr>
          <w:ilvl w:val="0"/>
          <w:numId w:val="155"/>
        </w:numPr>
        <w:jc w:val="both"/>
      </w:pPr>
      <w:r w:rsidRPr="00FA5D94">
        <w:t>Liceum Ogólnokształcącego im. Mikołaja Kopernika w Cieszynie (przedstawiciel placówek oświatowych szczebla ponadpodstawowego),</w:t>
      </w:r>
    </w:p>
    <w:p w:rsidR="00670A1E" w:rsidRPr="00FA5D94" w:rsidRDefault="00670A1E" w:rsidP="00402E95">
      <w:pPr>
        <w:pStyle w:val="Akapitzlist"/>
        <w:numPr>
          <w:ilvl w:val="0"/>
          <w:numId w:val="155"/>
        </w:numPr>
        <w:jc w:val="both"/>
      </w:pPr>
      <w:r w:rsidRPr="00FA5D94">
        <w:t>Miejskiego Ośrodka Pomocy Społecznej w Cieszynie,</w:t>
      </w:r>
    </w:p>
    <w:p w:rsidR="00670A1E" w:rsidRPr="00FA5D94" w:rsidRDefault="00670A1E" w:rsidP="00402E95">
      <w:pPr>
        <w:pStyle w:val="Akapitzlist"/>
        <w:numPr>
          <w:ilvl w:val="0"/>
          <w:numId w:val="155"/>
        </w:numPr>
        <w:jc w:val="both"/>
      </w:pPr>
      <w:r w:rsidRPr="00FA5D94">
        <w:t>Sądu Rejonowego w Cieszynie,</w:t>
      </w:r>
    </w:p>
    <w:p w:rsidR="00670A1E" w:rsidRPr="00FA5D94" w:rsidRDefault="00670A1E" w:rsidP="00402E95">
      <w:pPr>
        <w:pStyle w:val="Akapitzlist"/>
        <w:numPr>
          <w:ilvl w:val="0"/>
          <w:numId w:val="155"/>
        </w:numPr>
        <w:jc w:val="both"/>
      </w:pPr>
      <w:r w:rsidRPr="00FA5D94">
        <w:t>Prokuratury Rejonowej w Cieszynie,</w:t>
      </w:r>
    </w:p>
    <w:p w:rsidR="00670A1E" w:rsidRPr="00FA5D94" w:rsidRDefault="00670A1E" w:rsidP="00402E95">
      <w:pPr>
        <w:pStyle w:val="Akapitzlist"/>
        <w:numPr>
          <w:ilvl w:val="0"/>
          <w:numId w:val="155"/>
        </w:numPr>
        <w:jc w:val="both"/>
      </w:pPr>
      <w:r w:rsidRPr="00FA5D94">
        <w:t>Straży Miejskiej w Cieszynie.</w:t>
      </w:r>
    </w:p>
    <w:p w:rsidR="00621258" w:rsidRPr="00FA5D94" w:rsidRDefault="00621258" w:rsidP="00626C82">
      <w:pPr>
        <w:pStyle w:val="Akapitzlist"/>
        <w:numPr>
          <w:ilvl w:val="0"/>
          <w:numId w:val="35"/>
        </w:numPr>
        <w:tabs>
          <w:tab w:val="left" w:pos="1560"/>
          <w:tab w:val="left" w:pos="7371"/>
        </w:tabs>
        <w:suppressAutoHyphens w:val="0"/>
        <w:jc w:val="both"/>
      </w:pPr>
      <w:r w:rsidRPr="00FA5D94">
        <w:t xml:space="preserve">Miejski Ośrodek Pomocy Społecznej: </w:t>
      </w:r>
    </w:p>
    <w:p w:rsidR="00621258" w:rsidRPr="00FA5D94" w:rsidRDefault="00EA5C19" w:rsidP="00402E95">
      <w:pPr>
        <w:pStyle w:val="Akapitzlist"/>
        <w:numPr>
          <w:ilvl w:val="0"/>
          <w:numId w:val="156"/>
        </w:numPr>
        <w:tabs>
          <w:tab w:val="left" w:pos="7371"/>
        </w:tabs>
        <w:suppressAutoHyphens w:val="0"/>
        <w:jc w:val="both"/>
      </w:pPr>
      <w:r w:rsidRPr="00FA5D94">
        <w:t>p</w:t>
      </w:r>
      <w:r w:rsidR="00621258" w:rsidRPr="00FA5D94">
        <w:t>rowadzenie Punktu Konsultacyjnego dla ofiar przemocy oraz obsług</w:t>
      </w:r>
      <w:r w:rsidRPr="00FA5D94">
        <w:t>i merytorycznej</w:t>
      </w:r>
      <w:r w:rsidR="0087188F" w:rsidRPr="00FA5D94">
        <w:br/>
      </w:r>
      <w:r w:rsidRPr="00FA5D94">
        <w:t>i informacyjnej,</w:t>
      </w:r>
    </w:p>
    <w:p w:rsidR="00EA5C19" w:rsidRPr="00FA5D94" w:rsidRDefault="00EA5C19" w:rsidP="00402E95">
      <w:pPr>
        <w:pStyle w:val="Akapitzlist"/>
        <w:numPr>
          <w:ilvl w:val="0"/>
          <w:numId w:val="156"/>
        </w:numPr>
        <w:tabs>
          <w:tab w:val="left" w:pos="7371"/>
        </w:tabs>
        <w:suppressAutoHyphens w:val="0"/>
        <w:jc w:val="both"/>
      </w:pPr>
      <w:r w:rsidRPr="00FA5D94">
        <w:t>p</w:t>
      </w:r>
      <w:r w:rsidR="00621258" w:rsidRPr="00FA5D94">
        <w:t xml:space="preserve">rowadzenie pracy socjalnej, </w:t>
      </w:r>
    </w:p>
    <w:p w:rsidR="00EA5C19" w:rsidRPr="00FA5D94" w:rsidRDefault="00621258" w:rsidP="00402E95">
      <w:pPr>
        <w:pStyle w:val="Akapitzlist"/>
        <w:numPr>
          <w:ilvl w:val="0"/>
          <w:numId w:val="156"/>
        </w:numPr>
        <w:tabs>
          <w:tab w:val="left" w:pos="7371"/>
        </w:tabs>
        <w:suppressAutoHyphens w:val="0"/>
        <w:jc w:val="both"/>
      </w:pPr>
      <w:r w:rsidRPr="00FA5D94">
        <w:lastRenderedPageBreak/>
        <w:t>realizacja procedury „Niebieskie Karty”</w:t>
      </w:r>
      <w:r w:rsidR="00EA5C19" w:rsidRPr="00FA5D94">
        <w:t> </w:t>
      </w:r>
      <w:r w:rsidRPr="00FA5D94">
        <w:t>w zakresie pomocy społecznej</w:t>
      </w:r>
      <w:r w:rsidR="002A068C" w:rsidRPr="00FA5D94">
        <w:t>,</w:t>
      </w:r>
      <w:r w:rsidRPr="00FA5D94">
        <w:t xml:space="preserve"> </w:t>
      </w:r>
    </w:p>
    <w:p w:rsidR="00621258" w:rsidRPr="00FA5D94" w:rsidRDefault="00621258" w:rsidP="00402E95">
      <w:pPr>
        <w:pStyle w:val="Akapitzlist"/>
        <w:numPr>
          <w:ilvl w:val="0"/>
          <w:numId w:val="156"/>
        </w:numPr>
        <w:tabs>
          <w:tab w:val="left" w:pos="7371"/>
        </w:tabs>
        <w:suppressAutoHyphens w:val="0"/>
        <w:jc w:val="both"/>
      </w:pPr>
      <w:r w:rsidRPr="00FA5D94">
        <w:t>obsługa socjalna ofiar przemocy z innych gmin, które przebywają w Powiatowym Ośrodku Wsparcia</w:t>
      </w:r>
      <w:r w:rsidR="00EA5C19" w:rsidRPr="00FA5D94">
        <w:t xml:space="preserve"> dla osób dotkniętych przemocą w rodzinie,</w:t>
      </w:r>
    </w:p>
    <w:p w:rsidR="00621258" w:rsidRPr="00FA5D94" w:rsidRDefault="00EA5C19" w:rsidP="00402E95">
      <w:pPr>
        <w:pStyle w:val="Akapitzlist"/>
        <w:numPr>
          <w:ilvl w:val="0"/>
          <w:numId w:val="156"/>
        </w:numPr>
        <w:tabs>
          <w:tab w:val="left" w:pos="7371"/>
        </w:tabs>
        <w:suppressAutoHyphens w:val="0"/>
        <w:jc w:val="both"/>
      </w:pPr>
      <w:r w:rsidRPr="00FA5D94">
        <w:t>o</w:t>
      </w:r>
      <w:r w:rsidR="00621258" w:rsidRPr="00FA5D94">
        <w:t xml:space="preserve">bsługa merytoryczna pracy i zadań Interdyscyplinarnego Zespołu do </w:t>
      </w:r>
      <w:r w:rsidRPr="00FA5D94">
        <w:t>s</w:t>
      </w:r>
      <w:r w:rsidR="00621258" w:rsidRPr="00FA5D94">
        <w:t xml:space="preserve">praw </w:t>
      </w:r>
      <w:r w:rsidRPr="00FA5D94">
        <w:t>p</w:t>
      </w:r>
      <w:r w:rsidR="00621258" w:rsidRPr="00FA5D94">
        <w:t xml:space="preserve">rzeciwdziałania </w:t>
      </w:r>
      <w:r w:rsidRPr="00FA5D94">
        <w:t>p</w:t>
      </w:r>
      <w:r w:rsidR="00621258" w:rsidRPr="00FA5D94">
        <w:t xml:space="preserve">rzemocy w </w:t>
      </w:r>
      <w:r w:rsidRPr="00FA5D94">
        <w:t>r</w:t>
      </w:r>
      <w:r w:rsidR="00621258" w:rsidRPr="00FA5D94">
        <w:t>odzinie, stałych Grup Roboczych i indywidualnych Grup Roboczych oraz prowadzenie dokumentacji tych działań</w:t>
      </w:r>
      <w:r w:rsidRPr="00FA5D94">
        <w:t>,</w:t>
      </w:r>
    </w:p>
    <w:p w:rsidR="00621258" w:rsidRPr="00FA5D94" w:rsidRDefault="0092680A" w:rsidP="00402E95">
      <w:pPr>
        <w:pStyle w:val="Akapitzlist"/>
        <w:numPr>
          <w:ilvl w:val="0"/>
          <w:numId w:val="156"/>
        </w:numPr>
        <w:tabs>
          <w:tab w:val="left" w:pos="7371"/>
        </w:tabs>
        <w:suppressAutoHyphens w:val="0"/>
        <w:jc w:val="both"/>
      </w:pPr>
      <w:r>
        <w:t>koordynacja</w:t>
      </w:r>
      <w:r w:rsidR="00621258" w:rsidRPr="00FA5D94">
        <w:t xml:space="preserve"> i realizacja programów w obsza</w:t>
      </w:r>
      <w:r w:rsidR="007F3BFD" w:rsidRPr="00FA5D94">
        <w:t>rze przeciwdziałania przemocy w </w:t>
      </w:r>
      <w:r w:rsidR="00621258" w:rsidRPr="00FA5D94">
        <w:t xml:space="preserve">rodzinie oraz pozyskiwanie na ten cel środków </w:t>
      </w:r>
      <w:r w:rsidR="00495FD9" w:rsidRPr="00FA5D94">
        <w:t xml:space="preserve">ze źródeł </w:t>
      </w:r>
      <w:r w:rsidR="00621258" w:rsidRPr="00FA5D94">
        <w:t>zewnętrznych</w:t>
      </w:r>
      <w:r w:rsidR="00EA5C19" w:rsidRPr="00FA5D94">
        <w:t>,</w:t>
      </w:r>
    </w:p>
    <w:p w:rsidR="00621258" w:rsidRPr="00FA5D94" w:rsidRDefault="00EA5C19" w:rsidP="00402E95">
      <w:pPr>
        <w:pStyle w:val="Akapitzlist"/>
        <w:numPr>
          <w:ilvl w:val="0"/>
          <w:numId w:val="156"/>
        </w:numPr>
        <w:tabs>
          <w:tab w:val="left" w:pos="7371"/>
        </w:tabs>
        <w:suppressAutoHyphens w:val="0"/>
        <w:jc w:val="both"/>
      </w:pPr>
      <w:r w:rsidRPr="00FA5D94">
        <w:t>u</w:t>
      </w:r>
      <w:r w:rsidR="00621258" w:rsidRPr="00FA5D94">
        <w:t xml:space="preserve">dział </w:t>
      </w:r>
      <w:r w:rsidR="00033F8C" w:rsidRPr="00FA5D94">
        <w:t xml:space="preserve">w </w:t>
      </w:r>
      <w:r w:rsidR="00621258" w:rsidRPr="00FA5D94">
        <w:t>regionaln</w:t>
      </w:r>
      <w:r w:rsidR="00033F8C" w:rsidRPr="00FA5D94">
        <w:t>ych i</w:t>
      </w:r>
      <w:r w:rsidR="00621258" w:rsidRPr="00FA5D94">
        <w:t xml:space="preserve"> ogólnopolskich kampan</w:t>
      </w:r>
      <w:r w:rsidR="00033F8C" w:rsidRPr="00FA5D94">
        <w:t xml:space="preserve">iach </w:t>
      </w:r>
      <w:r w:rsidR="00621258" w:rsidRPr="00FA5D94">
        <w:t>oraz organizacja lokalnych kampani</w:t>
      </w:r>
      <w:r w:rsidR="00033F8C" w:rsidRPr="00FA5D94">
        <w:t>i</w:t>
      </w:r>
      <w:r w:rsidR="00621258" w:rsidRPr="00FA5D94">
        <w:t xml:space="preserve"> informacyjnych i społecznych na rzecz rodziny</w:t>
      </w:r>
      <w:r w:rsidR="00323929" w:rsidRPr="00FA5D94">
        <w:t xml:space="preserve"> </w:t>
      </w:r>
      <w:r w:rsidR="00621258" w:rsidRPr="00FA5D94">
        <w:t>i przeciwdziałania przemocy w rodzinie</w:t>
      </w:r>
      <w:r w:rsidR="00033F8C" w:rsidRPr="00FA5D94">
        <w:t>,</w:t>
      </w:r>
    </w:p>
    <w:p w:rsidR="00621258" w:rsidRPr="00FA5D94" w:rsidRDefault="00EA5C19" w:rsidP="00402E95">
      <w:pPr>
        <w:pStyle w:val="Akapitzlist"/>
        <w:numPr>
          <w:ilvl w:val="0"/>
          <w:numId w:val="156"/>
        </w:numPr>
        <w:tabs>
          <w:tab w:val="left" w:pos="7371"/>
        </w:tabs>
        <w:suppressAutoHyphens w:val="0"/>
        <w:jc w:val="both"/>
      </w:pPr>
      <w:r w:rsidRPr="00FA5D94">
        <w:t>p</w:t>
      </w:r>
      <w:r w:rsidR="00621258" w:rsidRPr="00FA5D94">
        <w:t>odejmowanie i organizacja działań edukacyjnych, szkoleniowych</w:t>
      </w:r>
      <w:r w:rsidR="00A122DC" w:rsidRPr="00FA5D94">
        <w:t>,</w:t>
      </w:r>
      <w:r w:rsidR="00621258" w:rsidRPr="00FA5D94">
        <w:t xml:space="preserve"> głównie nakierowanych na podnoszenie wiedzy i kompetencji kadry Ośrodka, Zespołu Interdyscyplinarnego i przedstawicieli placówek i instytucji pracujących na rzecz rodziny i przeciwdziałania przemocy w rodzinie</w:t>
      </w:r>
      <w:r w:rsidR="00033F8C" w:rsidRPr="00FA5D94">
        <w:t xml:space="preserve">, </w:t>
      </w:r>
    </w:p>
    <w:p w:rsidR="00621258" w:rsidRPr="00FA5D94" w:rsidRDefault="00EA5C19" w:rsidP="00402E95">
      <w:pPr>
        <w:pStyle w:val="Akapitzlist"/>
        <w:numPr>
          <w:ilvl w:val="0"/>
          <w:numId w:val="156"/>
        </w:numPr>
        <w:tabs>
          <w:tab w:val="left" w:pos="7371"/>
        </w:tabs>
        <w:suppressAutoHyphens w:val="0"/>
        <w:jc w:val="both"/>
      </w:pPr>
      <w:r w:rsidRPr="00FA5D94">
        <w:t>w</w:t>
      </w:r>
      <w:r w:rsidR="00621258" w:rsidRPr="00FA5D94">
        <w:t>spółpraca z placówkami i instytucjami działającymi w obszarze przeciwdziałania przemocy w rodzinie</w:t>
      </w:r>
      <w:r w:rsidR="00033F8C" w:rsidRPr="00FA5D94">
        <w:t>; z</w:t>
      </w:r>
      <w:r w:rsidR="00621258" w:rsidRPr="00FA5D94">
        <w:t>bieranie i przekazywani</w:t>
      </w:r>
      <w:r w:rsidR="007F3BFD" w:rsidRPr="00FA5D94">
        <w:t>e informacji na temat działań i </w:t>
      </w:r>
      <w:r w:rsidR="00621258" w:rsidRPr="00FA5D94">
        <w:t>inicjatyw podejmowanych przez te placówki</w:t>
      </w:r>
      <w:r w:rsidR="00033F8C" w:rsidRPr="00FA5D94">
        <w:t>,</w:t>
      </w:r>
    </w:p>
    <w:p w:rsidR="00621258" w:rsidRPr="00FA5D94" w:rsidRDefault="00EA5C19" w:rsidP="00402E95">
      <w:pPr>
        <w:pStyle w:val="Akapitzlist"/>
        <w:numPr>
          <w:ilvl w:val="0"/>
          <w:numId w:val="156"/>
        </w:numPr>
        <w:tabs>
          <w:tab w:val="left" w:pos="7371"/>
        </w:tabs>
        <w:suppressAutoHyphens w:val="0"/>
        <w:jc w:val="both"/>
      </w:pPr>
      <w:r w:rsidRPr="00FA5D94">
        <w:t>o</w:t>
      </w:r>
      <w:r w:rsidR="00621258" w:rsidRPr="00FA5D94">
        <w:t>pracowywanie gminnych programów i sprawozdań oraz założeń strategii i diagnoz</w:t>
      </w:r>
      <w:r w:rsidR="0087188F" w:rsidRPr="00FA5D94">
        <w:br/>
      </w:r>
      <w:r w:rsidR="00621258" w:rsidRPr="00FA5D94">
        <w:t>w zakresie przeciwdziałania przemocy</w:t>
      </w:r>
      <w:r w:rsidR="0087188F" w:rsidRPr="00FA5D94">
        <w:t>,</w:t>
      </w:r>
      <w:r w:rsidR="00621258" w:rsidRPr="00FA5D94">
        <w:t xml:space="preserve"> pomocy ofiarom</w:t>
      </w:r>
      <w:r w:rsidRPr="00FA5D94">
        <w:t> </w:t>
      </w:r>
      <w:r w:rsidR="00621258" w:rsidRPr="00FA5D94">
        <w:t>i sprawcom przemocy</w:t>
      </w:r>
      <w:r w:rsidR="0087188F" w:rsidRPr="00FA5D94">
        <w:br/>
      </w:r>
      <w:r w:rsidR="00621258" w:rsidRPr="00FA5D94">
        <w:t>w rodzinie.</w:t>
      </w:r>
    </w:p>
    <w:p w:rsidR="006C741C" w:rsidRPr="00FA5D94" w:rsidRDefault="006C741C" w:rsidP="006C741C">
      <w:pPr>
        <w:widowControl/>
        <w:tabs>
          <w:tab w:val="left" w:pos="7371"/>
        </w:tabs>
        <w:suppressAutoHyphens w:val="0"/>
        <w:ind w:left="284"/>
        <w:jc w:val="both"/>
      </w:pPr>
    </w:p>
    <w:p w:rsidR="00621258" w:rsidRPr="00FA5D94" w:rsidRDefault="00621258" w:rsidP="00626C82">
      <w:pPr>
        <w:pStyle w:val="Akapitzlist"/>
        <w:keepNext/>
        <w:numPr>
          <w:ilvl w:val="0"/>
          <w:numId w:val="35"/>
        </w:numPr>
        <w:tabs>
          <w:tab w:val="left" w:pos="1560"/>
          <w:tab w:val="left" w:pos="7371"/>
        </w:tabs>
        <w:suppressAutoHyphens w:val="0"/>
        <w:jc w:val="both"/>
      </w:pPr>
      <w:r w:rsidRPr="00FA5D94">
        <w:t xml:space="preserve">Komenda Powiatowa Policji: </w:t>
      </w:r>
    </w:p>
    <w:p w:rsidR="00621258" w:rsidRPr="00FA5D94" w:rsidRDefault="006C741C" w:rsidP="00402E95">
      <w:pPr>
        <w:pStyle w:val="Akapitzlist"/>
        <w:numPr>
          <w:ilvl w:val="0"/>
          <w:numId w:val="157"/>
        </w:numPr>
        <w:tabs>
          <w:tab w:val="left" w:pos="7371"/>
        </w:tabs>
        <w:suppressAutoHyphens w:val="0"/>
        <w:jc w:val="both"/>
      </w:pPr>
      <w:r w:rsidRPr="00FA5D94">
        <w:t>p</w:t>
      </w:r>
      <w:r w:rsidR="00621258" w:rsidRPr="00FA5D94">
        <w:t>rzeprowadzanie interwencji i postępowań</w:t>
      </w:r>
      <w:r w:rsidRPr="00FA5D94">
        <w:t>,</w:t>
      </w:r>
      <w:r w:rsidR="00621258" w:rsidRPr="00FA5D94">
        <w:t xml:space="preserve"> </w:t>
      </w:r>
    </w:p>
    <w:p w:rsidR="00621258" w:rsidRPr="00FA5D94" w:rsidRDefault="006C741C" w:rsidP="00402E95">
      <w:pPr>
        <w:pStyle w:val="Akapitzlist"/>
        <w:numPr>
          <w:ilvl w:val="0"/>
          <w:numId w:val="157"/>
        </w:numPr>
        <w:tabs>
          <w:tab w:val="left" w:pos="7371"/>
        </w:tabs>
        <w:suppressAutoHyphens w:val="0"/>
        <w:jc w:val="both"/>
      </w:pPr>
      <w:r w:rsidRPr="00FA5D94">
        <w:t>u</w:t>
      </w:r>
      <w:r w:rsidR="00621258" w:rsidRPr="00FA5D94">
        <w:t xml:space="preserve">dział przedstawicieli w pracach </w:t>
      </w:r>
      <w:r w:rsidR="00835F64" w:rsidRPr="00FA5D94">
        <w:t xml:space="preserve">Zespołu </w:t>
      </w:r>
      <w:r w:rsidR="00621258" w:rsidRPr="00FA5D94">
        <w:t xml:space="preserve">Interdyscyplinarnego </w:t>
      </w:r>
      <w:r w:rsidR="0092680A">
        <w:t>ds.</w:t>
      </w:r>
      <w:r w:rsidRPr="00FA5D94">
        <w:t xml:space="preserve"> przeciwdziałania przemocy w rodzinie </w:t>
      </w:r>
      <w:r w:rsidR="00621258" w:rsidRPr="00FA5D94">
        <w:t xml:space="preserve">oraz stałej Grupie Roboczej </w:t>
      </w:r>
      <w:r w:rsidR="005D4B09">
        <w:t>-</w:t>
      </w:r>
      <w:r w:rsidR="00621258" w:rsidRPr="00FA5D94">
        <w:t xml:space="preserve"> Zespole Interwencyjnym </w:t>
      </w:r>
      <w:r w:rsidR="0092680A">
        <w:br/>
      </w:r>
      <w:r w:rsidR="00621258" w:rsidRPr="00FA5D94">
        <w:t>i indywidualnych Grupach Roboczych</w:t>
      </w:r>
      <w:r w:rsidRPr="00FA5D94">
        <w:t>,</w:t>
      </w:r>
    </w:p>
    <w:p w:rsidR="00621258" w:rsidRPr="00FA5D94" w:rsidRDefault="006C741C" w:rsidP="00402E95">
      <w:pPr>
        <w:pStyle w:val="Akapitzlist"/>
        <w:numPr>
          <w:ilvl w:val="0"/>
          <w:numId w:val="157"/>
        </w:numPr>
        <w:tabs>
          <w:tab w:val="left" w:pos="7371"/>
        </w:tabs>
        <w:suppressAutoHyphens w:val="0"/>
        <w:jc w:val="both"/>
      </w:pPr>
      <w:r w:rsidRPr="00FA5D94">
        <w:t>r</w:t>
      </w:r>
      <w:r w:rsidR="00621258" w:rsidRPr="00FA5D94">
        <w:t>ealizacja procedury „Niebieskie</w:t>
      </w:r>
      <w:r w:rsidRPr="00FA5D94">
        <w:t xml:space="preserve"> Karty”, prowadzenie postępowań,</w:t>
      </w:r>
    </w:p>
    <w:p w:rsidR="00621258" w:rsidRPr="00FA5D94" w:rsidRDefault="006C741C" w:rsidP="00402E95">
      <w:pPr>
        <w:pStyle w:val="Akapitzlist"/>
        <w:numPr>
          <w:ilvl w:val="0"/>
          <w:numId w:val="157"/>
        </w:numPr>
        <w:tabs>
          <w:tab w:val="left" w:pos="7371"/>
        </w:tabs>
        <w:suppressAutoHyphens w:val="0"/>
        <w:jc w:val="both"/>
      </w:pPr>
      <w:r w:rsidRPr="00FA5D94">
        <w:t>a</w:t>
      </w:r>
      <w:r w:rsidR="00621258" w:rsidRPr="00FA5D94">
        <w:t>kcje informacyjne, zapobiegawcze, profilaktyczne</w:t>
      </w:r>
      <w:r w:rsidRPr="00FA5D94">
        <w:t>,</w:t>
      </w:r>
    </w:p>
    <w:p w:rsidR="00621258" w:rsidRPr="00FA5D94" w:rsidRDefault="006C741C" w:rsidP="00402E95">
      <w:pPr>
        <w:pStyle w:val="Akapitzlist"/>
        <w:numPr>
          <w:ilvl w:val="0"/>
          <w:numId w:val="157"/>
        </w:numPr>
        <w:tabs>
          <w:tab w:val="left" w:pos="7371"/>
        </w:tabs>
        <w:suppressAutoHyphens w:val="0"/>
        <w:jc w:val="both"/>
      </w:pPr>
      <w:r w:rsidRPr="00FA5D94">
        <w:t>u</w:t>
      </w:r>
      <w:r w:rsidR="00621258" w:rsidRPr="00FA5D94">
        <w:t>dział w szkoleniach.</w:t>
      </w:r>
    </w:p>
    <w:p w:rsidR="00EE112D" w:rsidRPr="00FA5D94" w:rsidRDefault="00EE112D" w:rsidP="00EE112D">
      <w:pPr>
        <w:widowControl/>
        <w:tabs>
          <w:tab w:val="left" w:pos="7371"/>
        </w:tabs>
        <w:suppressAutoHyphens w:val="0"/>
        <w:ind w:left="284"/>
        <w:jc w:val="both"/>
      </w:pPr>
    </w:p>
    <w:p w:rsidR="00621258" w:rsidRPr="00FA5D94" w:rsidRDefault="00621258" w:rsidP="00626C82">
      <w:pPr>
        <w:pStyle w:val="Akapitzlist"/>
        <w:numPr>
          <w:ilvl w:val="0"/>
          <w:numId w:val="35"/>
        </w:numPr>
        <w:tabs>
          <w:tab w:val="left" w:pos="1560"/>
          <w:tab w:val="left" w:pos="7371"/>
        </w:tabs>
        <w:suppressAutoHyphens w:val="0"/>
        <w:jc w:val="both"/>
      </w:pPr>
      <w:r w:rsidRPr="00FA5D94">
        <w:t>Sąd Rejonowy (Kuratorzy Wydziału Karnego oraz Kuratorzy Wydziału Rodzinnego</w:t>
      </w:r>
      <w:r w:rsidR="00EE112D" w:rsidRPr="00FA5D94">
        <w:br/>
      </w:r>
      <w:r w:rsidRPr="00FA5D94">
        <w:t>i Nieletnich):</w:t>
      </w:r>
    </w:p>
    <w:p w:rsidR="00621258" w:rsidRPr="00FA5D94" w:rsidRDefault="003261AF" w:rsidP="00402E95">
      <w:pPr>
        <w:pStyle w:val="Akapitzlist"/>
        <w:numPr>
          <w:ilvl w:val="0"/>
          <w:numId w:val="158"/>
        </w:numPr>
        <w:tabs>
          <w:tab w:val="left" w:pos="7371"/>
        </w:tabs>
        <w:suppressAutoHyphens w:val="0"/>
        <w:jc w:val="both"/>
      </w:pPr>
      <w:r w:rsidRPr="00FA5D94">
        <w:t>p</w:t>
      </w:r>
      <w:r w:rsidR="00621258" w:rsidRPr="00FA5D94">
        <w:t>odejmowanie działań</w:t>
      </w:r>
      <w:r w:rsidR="00117F50" w:rsidRPr="00FA5D94">
        <w:t>,</w:t>
      </w:r>
      <w:r w:rsidR="00621258" w:rsidRPr="00FA5D94">
        <w:t xml:space="preserve"> zgodnie z obowiązującymi przepisami prawa</w:t>
      </w:r>
      <w:r w:rsidRPr="00FA5D94">
        <w:t> </w:t>
      </w:r>
      <w:r w:rsidR="00621258" w:rsidRPr="00FA5D94">
        <w:t>i zaleceniami Sądu</w:t>
      </w:r>
      <w:r w:rsidRPr="00FA5D94">
        <w:t>,</w:t>
      </w:r>
    </w:p>
    <w:p w:rsidR="00621258" w:rsidRPr="00FA5D94" w:rsidRDefault="003261AF" w:rsidP="00402E95">
      <w:pPr>
        <w:pStyle w:val="Akapitzlist"/>
        <w:numPr>
          <w:ilvl w:val="0"/>
          <w:numId w:val="158"/>
        </w:numPr>
        <w:tabs>
          <w:tab w:val="left" w:pos="7371"/>
        </w:tabs>
        <w:suppressAutoHyphens w:val="0"/>
        <w:jc w:val="both"/>
      </w:pPr>
      <w:r w:rsidRPr="00FA5D94">
        <w:t>k</w:t>
      </w:r>
      <w:r w:rsidR="00621258" w:rsidRPr="00FA5D94">
        <w:t>onsultacje indywidualnych przypadków</w:t>
      </w:r>
      <w:r w:rsidRPr="00FA5D94">
        <w:t>,</w:t>
      </w:r>
    </w:p>
    <w:p w:rsidR="00621258" w:rsidRPr="00FA5D94" w:rsidRDefault="003261AF" w:rsidP="00402E95">
      <w:pPr>
        <w:pStyle w:val="Akapitzlist"/>
        <w:numPr>
          <w:ilvl w:val="0"/>
          <w:numId w:val="158"/>
        </w:numPr>
        <w:tabs>
          <w:tab w:val="left" w:pos="7371"/>
        </w:tabs>
        <w:suppressAutoHyphens w:val="0"/>
        <w:jc w:val="both"/>
      </w:pPr>
      <w:r w:rsidRPr="00FA5D94">
        <w:t>u</w:t>
      </w:r>
      <w:r w:rsidR="00621258" w:rsidRPr="00FA5D94">
        <w:t xml:space="preserve">dział przedstawicieli w pracach </w:t>
      </w:r>
      <w:r w:rsidR="00835F64" w:rsidRPr="00FA5D94">
        <w:t xml:space="preserve">Zespołu </w:t>
      </w:r>
      <w:r w:rsidR="00621258" w:rsidRPr="00FA5D94">
        <w:t xml:space="preserve">Interdyscyplinarnego </w:t>
      </w:r>
      <w:r w:rsidR="0092680A">
        <w:t>ds.</w:t>
      </w:r>
      <w:r w:rsidRPr="00FA5D94">
        <w:t xml:space="preserve"> przeciwdziałania przemocy w rodzinie</w:t>
      </w:r>
      <w:r w:rsidR="00621258" w:rsidRPr="00FA5D94">
        <w:t xml:space="preserve"> oraz indywidualnych Grupach Roboczych</w:t>
      </w:r>
      <w:r w:rsidRPr="00FA5D94">
        <w:t>,</w:t>
      </w:r>
    </w:p>
    <w:p w:rsidR="00621258" w:rsidRPr="00FA5D94" w:rsidRDefault="003261AF" w:rsidP="00402E95">
      <w:pPr>
        <w:pStyle w:val="Akapitzlist"/>
        <w:numPr>
          <w:ilvl w:val="0"/>
          <w:numId w:val="158"/>
        </w:numPr>
        <w:tabs>
          <w:tab w:val="left" w:pos="7371"/>
        </w:tabs>
        <w:suppressAutoHyphens w:val="0"/>
        <w:jc w:val="both"/>
      </w:pPr>
      <w:r w:rsidRPr="00FA5D94">
        <w:t>w</w:t>
      </w:r>
      <w:r w:rsidR="00621258" w:rsidRPr="00FA5D94">
        <w:t>spółpraca przy organizacji programów i kampanii</w:t>
      </w:r>
      <w:r w:rsidRPr="00FA5D94">
        <w:t>,</w:t>
      </w:r>
    </w:p>
    <w:p w:rsidR="00621258" w:rsidRPr="00FA5D94" w:rsidRDefault="003261AF" w:rsidP="00402E95">
      <w:pPr>
        <w:pStyle w:val="Akapitzlist"/>
        <w:numPr>
          <w:ilvl w:val="0"/>
          <w:numId w:val="158"/>
        </w:numPr>
        <w:tabs>
          <w:tab w:val="left" w:pos="7371"/>
        </w:tabs>
        <w:suppressAutoHyphens w:val="0"/>
        <w:jc w:val="both"/>
      </w:pPr>
      <w:r w:rsidRPr="00FA5D94">
        <w:t>w</w:t>
      </w:r>
      <w:r w:rsidR="00621258" w:rsidRPr="00FA5D94">
        <w:t>spółpraca z pracownikami socjalnymi, policjantami i pedagogami.</w:t>
      </w:r>
    </w:p>
    <w:p w:rsidR="003261AF" w:rsidRPr="00FA5D94" w:rsidRDefault="003261AF" w:rsidP="003261AF">
      <w:pPr>
        <w:tabs>
          <w:tab w:val="left" w:pos="7371"/>
        </w:tabs>
        <w:suppressAutoHyphens w:val="0"/>
        <w:jc w:val="both"/>
      </w:pPr>
    </w:p>
    <w:p w:rsidR="00621258" w:rsidRPr="00FA5D94" w:rsidRDefault="00621258" w:rsidP="00626C82">
      <w:pPr>
        <w:pStyle w:val="Akapitzlist"/>
        <w:numPr>
          <w:ilvl w:val="0"/>
          <w:numId w:val="35"/>
        </w:numPr>
        <w:tabs>
          <w:tab w:val="left" w:pos="1560"/>
          <w:tab w:val="left" w:pos="7371"/>
        </w:tabs>
        <w:suppressAutoHyphens w:val="0"/>
        <w:jc w:val="both"/>
      </w:pPr>
      <w:r w:rsidRPr="00FA5D94">
        <w:t>Pedagodzy szkolni i kadra pedagogiczna placówek oświatowych:</w:t>
      </w:r>
    </w:p>
    <w:p w:rsidR="00621258" w:rsidRPr="00FA5D94" w:rsidRDefault="003261AF" w:rsidP="00402E95">
      <w:pPr>
        <w:pStyle w:val="Akapitzlist"/>
        <w:numPr>
          <w:ilvl w:val="0"/>
          <w:numId w:val="159"/>
        </w:numPr>
        <w:tabs>
          <w:tab w:val="left" w:pos="7371"/>
        </w:tabs>
        <w:suppressAutoHyphens w:val="0"/>
        <w:jc w:val="both"/>
      </w:pPr>
      <w:r w:rsidRPr="00FA5D94">
        <w:t>w</w:t>
      </w:r>
      <w:r w:rsidR="00621258" w:rsidRPr="00FA5D94">
        <w:t>spółpraca w indywidualnych przypadkach</w:t>
      </w:r>
      <w:r w:rsidRPr="00FA5D94">
        <w:t>,</w:t>
      </w:r>
    </w:p>
    <w:p w:rsidR="00621258" w:rsidRPr="00FA5D94" w:rsidRDefault="003261AF" w:rsidP="00402E95">
      <w:pPr>
        <w:pStyle w:val="Akapitzlist"/>
        <w:numPr>
          <w:ilvl w:val="0"/>
          <w:numId w:val="159"/>
        </w:numPr>
        <w:tabs>
          <w:tab w:val="left" w:pos="7371"/>
        </w:tabs>
        <w:suppressAutoHyphens w:val="0"/>
        <w:jc w:val="both"/>
      </w:pPr>
      <w:r w:rsidRPr="00FA5D94">
        <w:t>u</w:t>
      </w:r>
      <w:r w:rsidR="00621258" w:rsidRPr="00FA5D94">
        <w:t xml:space="preserve">dział przedstawicieli w pracach </w:t>
      </w:r>
      <w:r w:rsidR="00835F64" w:rsidRPr="00FA5D94">
        <w:t xml:space="preserve">Zespołu </w:t>
      </w:r>
      <w:r w:rsidR="00621258" w:rsidRPr="00FA5D94">
        <w:t xml:space="preserve">Interdyscyplinarnego </w:t>
      </w:r>
      <w:r w:rsidR="0092680A">
        <w:t>ds.</w:t>
      </w:r>
      <w:r w:rsidR="00835F64" w:rsidRPr="00FA5D94">
        <w:t xml:space="preserve"> p</w:t>
      </w:r>
      <w:r w:rsidR="00621258" w:rsidRPr="00FA5D94">
        <w:t xml:space="preserve">rzeciwdziałania </w:t>
      </w:r>
      <w:r w:rsidR="00835F64" w:rsidRPr="00FA5D94">
        <w:t>p</w:t>
      </w:r>
      <w:r w:rsidR="00621258" w:rsidRPr="00FA5D94">
        <w:t xml:space="preserve">rzemocy </w:t>
      </w:r>
      <w:r w:rsidR="00916DD6" w:rsidRPr="00FA5D94">
        <w:t xml:space="preserve">w rodzinie </w:t>
      </w:r>
      <w:r w:rsidR="00621258" w:rsidRPr="00FA5D94">
        <w:t xml:space="preserve">oraz stałej Grupie Roboczej </w:t>
      </w:r>
      <w:r w:rsidR="005D4B09">
        <w:t>-</w:t>
      </w:r>
      <w:r w:rsidR="00621258" w:rsidRPr="00FA5D94">
        <w:t xml:space="preserve"> Zespole </w:t>
      </w:r>
      <w:proofErr w:type="spellStart"/>
      <w:r w:rsidR="00835F64" w:rsidRPr="00FA5D94">
        <w:t>diagnostyczno</w:t>
      </w:r>
      <w:proofErr w:type="spellEnd"/>
      <w:r w:rsidR="00835F64" w:rsidRPr="00FA5D94">
        <w:t xml:space="preserve"> </w:t>
      </w:r>
      <w:r w:rsidR="005D4B09">
        <w:t>-</w:t>
      </w:r>
      <w:r w:rsidR="00835F64" w:rsidRPr="00FA5D94">
        <w:t xml:space="preserve"> programowym, </w:t>
      </w:r>
    </w:p>
    <w:p w:rsidR="00621258" w:rsidRPr="00FA5D94" w:rsidRDefault="00835F64" w:rsidP="00402E95">
      <w:pPr>
        <w:pStyle w:val="Akapitzlist"/>
        <w:numPr>
          <w:ilvl w:val="0"/>
          <w:numId w:val="159"/>
        </w:numPr>
        <w:tabs>
          <w:tab w:val="left" w:pos="7371"/>
        </w:tabs>
        <w:suppressAutoHyphens w:val="0"/>
        <w:jc w:val="both"/>
      </w:pPr>
      <w:r w:rsidRPr="00FA5D94">
        <w:t>k</w:t>
      </w:r>
      <w:r w:rsidR="00621258" w:rsidRPr="00FA5D94">
        <w:t>onsultacje i współpraca z placówkam</w:t>
      </w:r>
      <w:r w:rsidRPr="00FA5D94">
        <w:t>i i instytucjami działającymi </w:t>
      </w:r>
      <w:r w:rsidR="00621258" w:rsidRPr="00FA5D94">
        <w:t>w obszarze przeciwdziałania przemocy w rodzinie</w:t>
      </w:r>
      <w:r w:rsidRPr="00FA5D94">
        <w:t>,</w:t>
      </w:r>
    </w:p>
    <w:p w:rsidR="00621258" w:rsidRPr="00FA5D94" w:rsidRDefault="00835F64" w:rsidP="00402E95">
      <w:pPr>
        <w:pStyle w:val="Akapitzlist"/>
        <w:numPr>
          <w:ilvl w:val="0"/>
          <w:numId w:val="159"/>
        </w:numPr>
        <w:tabs>
          <w:tab w:val="left" w:pos="7371"/>
        </w:tabs>
        <w:suppressAutoHyphens w:val="0"/>
        <w:jc w:val="both"/>
      </w:pPr>
      <w:r w:rsidRPr="00FA5D94">
        <w:lastRenderedPageBreak/>
        <w:t>t</w:t>
      </w:r>
      <w:r w:rsidR="00621258" w:rsidRPr="00FA5D94">
        <w:t>worzenie i realizacja programów profilaktycznych, w tym udział w programach</w:t>
      </w:r>
      <w:r w:rsidR="00323929" w:rsidRPr="00FA5D94">
        <w:t xml:space="preserve"> </w:t>
      </w:r>
      <w:r w:rsidR="00621258" w:rsidRPr="00FA5D94">
        <w:t>realizowanych</w:t>
      </w:r>
      <w:r w:rsidR="00323929" w:rsidRPr="00FA5D94">
        <w:t xml:space="preserve"> </w:t>
      </w:r>
      <w:r w:rsidR="00621258" w:rsidRPr="00FA5D94">
        <w:t xml:space="preserve">i zleconych przez </w:t>
      </w:r>
      <w:r w:rsidR="005D4B09">
        <w:t>MOPS</w:t>
      </w:r>
      <w:r w:rsidRPr="00FA5D94">
        <w:t>,</w:t>
      </w:r>
    </w:p>
    <w:p w:rsidR="00621258" w:rsidRPr="00FA5D94" w:rsidRDefault="00835F64" w:rsidP="00402E95">
      <w:pPr>
        <w:pStyle w:val="Akapitzlist"/>
        <w:numPr>
          <w:ilvl w:val="0"/>
          <w:numId w:val="159"/>
        </w:numPr>
        <w:tabs>
          <w:tab w:val="left" w:pos="7371"/>
        </w:tabs>
        <w:suppressAutoHyphens w:val="0"/>
        <w:jc w:val="both"/>
      </w:pPr>
      <w:r w:rsidRPr="00FA5D94">
        <w:t>u</w:t>
      </w:r>
      <w:r w:rsidR="00621258" w:rsidRPr="00FA5D94">
        <w:t>dział w szkoleniach</w:t>
      </w:r>
      <w:r w:rsidRPr="00FA5D94">
        <w:t>,</w:t>
      </w:r>
    </w:p>
    <w:p w:rsidR="00621258" w:rsidRDefault="00835F64" w:rsidP="00402E95">
      <w:pPr>
        <w:pStyle w:val="Akapitzlist"/>
        <w:numPr>
          <w:ilvl w:val="0"/>
          <w:numId w:val="159"/>
        </w:numPr>
        <w:tabs>
          <w:tab w:val="left" w:pos="7371"/>
        </w:tabs>
        <w:suppressAutoHyphens w:val="0"/>
        <w:jc w:val="both"/>
      </w:pPr>
      <w:r w:rsidRPr="00FA5D94">
        <w:t>r</w:t>
      </w:r>
      <w:r w:rsidR="00621258" w:rsidRPr="00FA5D94">
        <w:t>ealizacja kampanii lokalnych i ogólnopolskich.</w:t>
      </w:r>
    </w:p>
    <w:p w:rsidR="0018751B" w:rsidRPr="00FA5D94" w:rsidRDefault="0018751B" w:rsidP="0018751B">
      <w:pPr>
        <w:pStyle w:val="Akapitzlist"/>
        <w:tabs>
          <w:tab w:val="left" w:pos="7371"/>
        </w:tabs>
        <w:suppressAutoHyphens w:val="0"/>
        <w:jc w:val="both"/>
      </w:pPr>
    </w:p>
    <w:p w:rsidR="00621258" w:rsidRPr="00FA5D94" w:rsidRDefault="00621258" w:rsidP="00626C82">
      <w:pPr>
        <w:pStyle w:val="Akapitzlist"/>
        <w:numPr>
          <w:ilvl w:val="0"/>
          <w:numId w:val="35"/>
        </w:numPr>
        <w:tabs>
          <w:tab w:val="left" w:pos="1560"/>
          <w:tab w:val="left" w:pos="7371"/>
        </w:tabs>
        <w:suppressAutoHyphens w:val="0"/>
        <w:spacing w:before="240"/>
        <w:jc w:val="both"/>
      </w:pPr>
      <w:r w:rsidRPr="00FA5D94">
        <w:t>Powiatowe Centrum Pomocy Rodzinie:</w:t>
      </w:r>
    </w:p>
    <w:p w:rsidR="00621258" w:rsidRPr="00FA5D94" w:rsidRDefault="00AC01D2" w:rsidP="00402E95">
      <w:pPr>
        <w:pStyle w:val="Akapitzlist"/>
        <w:numPr>
          <w:ilvl w:val="0"/>
          <w:numId w:val="160"/>
        </w:numPr>
        <w:tabs>
          <w:tab w:val="left" w:pos="7371"/>
        </w:tabs>
        <w:suppressAutoHyphens w:val="0"/>
        <w:jc w:val="both"/>
      </w:pPr>
      <w:r w:rsidRPr="00FA5D94">
        <w:t>r</w:t>
      </w:r>
      <w:r w:rsidR="00621258" w:rsidRPr="00FA5D94">
        <w:t xml:space="preserve">ealizacja programu </w:t>
      </w:r>
      <w:proofErr w:type="spellStart"/>
      <w:r w:rsidR="00621258" w:rsidRPr="00FA5D94">
        <w:t>korekcyjno</w:t>
      </w:r>
      <w:proofErr w:type="spellEnd"/>
      <w:r w:rsidR="00621258" w:rsidRPr="00FA5D94">
        <w:t xml:space="preserve"> – edukacyjnego dla osób stosujących przemoc</w:t>
      </w:r>
      <w:r w:rsidRPr="00FA5D94">
        <w:br/>
      </w:r>
      <w:r w:rsidR="00621258" w:rsidRPr="00FA5D94">
        <w:t>w rodzinie, w zakresie wynikającym z ustawy</w:t>
      </w:r>
      <w:r w:rsidRPr="00FA5D94">
        <w:t>,</w:t>
      </w:r>
    </w:p>
    <w:p w:rsidR="00621258" w:rsidRPr="00FA5D94" w:rsidRDefault="00AC01D2" w:rsidP="00402E95">
      <w:pPr>
        <w:pStyle w:val="Akapitzlist"/>
        <w:numPr>
          <w:ilvl w:val="0"/>
          <w:numId w:val="160"/>
        </w:numPr>
        <w:tabs>
          <w:tab w:val="left" w:pos="7371"/>
        </w:tabs>
        <w:suppressAutoHyphens w:val="0"/>
        <w:jc w:val="both"/>
      </w:pPr>
      <w:r w:rsidRPr="00FA5D94">
        <w:t>f</w:t>
      </w:r>
      <w:r w:rsidR="00621258" w:rsidRPr="00FA5D94">
        <w:t>inansowanie i nadzór nad Powiatowym Ośrodkiem Wsparcia</w:t>
      </w:r>
      <w:r w:rsidRPr="00FA5D94">
        <w:t xml:space="preserve"> dla osób dotkniętych przemocą w rodzinie</w:t>
      </w:r>
      <w:r w:rsidR="00621258" w:rsidRPr="00FA5D94">
        <w:t xml:space="preserve">, w zakresie wynikającym z porozumienia między </w:t>
      </w:r>
      <w:r w:rsidR="00323929" w:rsidRPr="00FA5D94">
        <w:t>gmina</w:t>
      </w:r>
      <w:r w:rsidR="00621258" w:rsidRPr="00FA5D94">
        <w:t>mi</w:t>
      </w:r>
      <w:r w:rsidRPr="00FA5D94">
        <w:t xml:space="preserve"> </w:t>
      </w:r>
      <w:r w:rsidR="007F3BFD" w:rsidRPr="00FA5D94">
        <w:t>a </w:t>
      </w:r>
      <w:r w:rsidRPr="0092680A">
        <w:t>Powiatem Cieszyńskim</w:t>
      </w:r>
      <w:r w:rsidRPr="00FA5D94">
        <w:t>.</w:t>
      </w:r>
    </w:p>
    <w:p w:rsidR="00372825" w:rsidRPr="00FA5D94" w:rsidRDefault="00372825" w:rsidP="00372825">
      <w:pPr>
        <w:widowControl/>
        <w:tabs>
          <w:tab w:val="left" w:pos="7371"/>
        </w:tabs>
        <w:suppressAutoHyphens w:val="0"/>
        <w:ind w:left="284"/>
        <w:jc w:val="both"/>
      </w:pPr>
    </w:p>
    <w:p w:rsidR="00621258" w:rsidRPr="00FA5D94" w:rsidRDefault="00621258" w:rsidP="00626C82">
      <w:pPr>
        <w:pStyle w:val="Akapitzlist"/>
        <w:numPr>
          <w:ilvl w:val="0"/>
          <w:numId w:val="35"/>
        </w:numPr>
        <w:tabs>
          <w:tab w:val="left" w:pos="1560"/>
          <w:tab w:val="left" w:pos="7371"/>
        </w:tabs>
        <w:suppressAutoHyphens w:val="0"/>
        <w:jc w:val="both"/>
      </w:pPr>
      <w:r w:rsidRPr="00FA5D94">
        <w:t>Gminna Komisja Rozwiązywania Problemów Alkoholowych:</w:t>
      </w:r>
    </w:p>
    <w:p w:rsidR="002F7B23" w:rsidRPr="00FA5D94" w:rsidRDefault="002F7B23" w:rsidP="00402E95">
      <w:pPr>
        <w:pStyle w:val="Akapitzlist"/>
        <w:numPr>
          <w:ilvl w:val="0"/>
          <w:numId w:val="161"/>
        </w:numPr>
        <w:tabs>
          <w:tab w:val="left" w:pos="1560"/>
          <w:tab w:val="left" w:pos="7371"/>
        </w:tabs>
        <w:suppressAutoHyphens w:val="0"/>
        <w:jc w:val="both"/>
      </w:pPr>
      <w:r w:rsidRPr="00FA5D94">
        <w:t>realizacja procedury „Niebieskie Karty”,</w:t>
      </w:r>
    </w:p>
    <w:p w:rsidR="00621258" w:rsidRPr="00FA5D94" w:rsidRDefault="00B82FB5" w:rsidP="00402E95">
      <w:pPr>
        <w:pStyle w:val="Akapitzlist"/>
        <w:numPr>
          <w:ilvl w:val="0"/>
          <w:numId w:val="161"/>
        </w:numPr>
        <w:tabs>
          <w:tab w:val="left" w:pos="7371"/>
        </w:tabs>
        <w:suppressAutoHyphens w:val="0"/>
        <w:jc w:val="both"/>
      </w:pPr>
      <w:r w:rsidRPr="00FA5D94">
        <w:t>p</w:t>
      </w:r>
      <w:r w:rsidR="00621258" w:rsidRPr="00FA5D94">
        <w:t>odejmowanie działań motywujących do leczenia wobec osób nadużywających alkoholu, w tym sprawców przemocy w rodzinie</w:t>
      </w:r>
      <w:r w:rsidR="00372825" w:rsidRPr="00FA5D94">
        <w:t>,</w:t>
      </w:r>
    </w:p>
    <w:p w:rsidR="00621258" w:rsidRPr="00FA5D94" w:rsidRDefault="00372825" w:rsidP="00402E95">
      <w:pPr>
        <w:pStyle w:val="Akapitzlist"/>
        <w:numPr>
          <w:ilvl w:val="0"/>
          <w:numId w:val="161"/>
        </w:numPr>
        <w:tabs>
          <w:tab w:val="left" w:pos="7371"/>
        </w:tabs>
        <w:suppressAutoHyphens w:val="0"/>
        <w:jc w:val="both"/>
      </w:pPr>
      <w:r w:rsidRPr="00FA5D94">
        <w:t>r</w:t>
      </w:r>
      <w:r w:rsidR="00621258" w:rsidRPr="00FA5D94">
        <w:t>ozmowy motywacyjne ze sprawcami przemocy domowej</w:t>
      </w:r>
      <w:r w:rsidRPr="00FA5D94">
        <w:t>,</w:t>
      </w:r>
    </w:p>
    <w:p w:rsidR="00621258" w:rsidRPr="00FA5D94" w:rsidRDefault="00372825" w:rsidP="00402E95">
      <w:pPr>
        <w:pStyle w:val="Akapitzlist"/>
        <w:numPr>
          <w:ilvl w:val="0"/>
          <w:numId w:val="161"/>
        </w:numPr>
        <w:tabs>
          <w:tab w:val="left" w:pos="7371"/>
        </w:tabs>
        <w:suppressAutoHyphens w:val="0"/>
        <w:jc w:val="both"/>
      </w:pPr>
      <w:r w:rsidRPr="00FA5D94">
        <w:t>w</w:t>
      </w:r>
      <w:r w:rsidR="00621258" w:rsidRPr="00FA5D94">
        <w:t>spół</w:t>
      </w:r>
      <w:r w:rsidRPr="00FA5D94">
        <w:t>praca z pracownikami socjalnymi,</w:t>
      </w:r>
    </w:p>
    <w:p w:rsidR="00621258" w:rsidRPr="00FA5D94" w:rsidRDefault="00372825" w:rsidP="00402E95">
      <w:pPr>
        <w:pStyle w:val="Akapitzlist"/>
        <w:numPr>
          <w:ilvl w:val="0"/>
          <w:numId w:val="161"/>
        </w:numPr>
        <w:tabs>
          <w:tab w:val="left" w:pos="7371"/>
        </w:tabs>
        <w:suppressAutoHyphens w:val="0"/>
        <w:jc w:val="both"/>
      </w:pPr>
      <w:r w:rsidRPr="00FA5D94">
        <w:t>w</w:t>
      </w:r>
      <w:r w:rsidR="00621258" w:rsidRPr="00FA5D94">
        <w:t>spółpraca z placówkami i instytucjami działającymi w obszarze przeciwdziałania przemocy w rodzinie</w:t>
      </w:r>
      <w:r w:rsidRPr="00FA5D94">
        <w:t>,</w:t>
      </w:r>
    </w:p>
    <w:p w:rsidR="00621258" w:rsidRPr="00FA5D94" w:rsidRDefault="00372825" w:rsidP="00402E95">
      <w:pPr>
        <w:pStyle w:val="Akapitzlist"/>
        <w:numPr>
          <w:ilvl w:val="0"/>
          <w:numId w:val="161"/>
        </w:numPr>
        <w:tabs>
          <w:tab w:val="left" w:pos="7371"/>
        </w:tabs>
        <w:suppressAutoHyphens w:val="0"/>
        <w:jc w:val="both"/>
      </w:pPr>
      <w:r w:rsidRPr="00FA5D94">
        <w:t>r</w:t>
      </w:r>
      <w:r w:rsidR="00621258" w:rsidRPr="00FA5D94">
        <w:t>ealizacja kampanii lokalnych i ogólnopolskich.</w:t>
      </w:r>
    </w:p>
    <w:p w:rsidR="00954114" w:rsidRPr="00FA5D94" w:rsidRDefault="00954114" w:rsidP="00954114">
      <w:pPr>
        <w:widowControl/>
        <w:tabs>
          <w:tab w:val="left" w:pos="7371"/>
        </w:tabs>
        <w:suppressAutoHyphens w:val="0"/>
        <w:ind w:left="284"/>
        <w:jc w:val="both"/>
      </w:pPr>
    </w:p>
    <w:p w:rsidR="00621258" w:rsidRPr="0018751B" w:rsidRDefault="00621258" w:rsidP="00626C82">
      <w:pPr>
        <w:pStyle w:val="Akapitzlist"/>
        <w:numPr>
          <w:ilvl w:val="0"/>
          <w:numId w:val="35"/>
        </w:numPr>
        <w:tabs>
          <w:tab w:val="left" w:pos="284"/>
          <w:tab w:val="left" w:pos="7371"/>
        </w:tabs>
        <w:suppressAutoHyphens w:val="0"/>
        <w:jc w:val="both"/>
        <w:rPr>
          <w:u w:val="single"/>
        </w:rPr>
      </w:pPr>
      <w:r w:rsidRPr="00FA5D94">
        <w:t>Stowarzyszenie Pomocy Wzajemnej „Być Razem” prowadzące następujące placówki realizujące zadania, z zakresu przeciwdziałania przemocy:</w:t>
      </w:r>
    </w:p>
    <w:p w:rsidR="00621258" w:rsidRPr="00FA5D94" w:rsidRDefault="00DD5017" w:rsidP="00402E95">
      <w:pPr>
        <w:pStyle w:val="Akapitzlist"/>
        <w:numPr>
          <w:ilvl w:val="0"/>
          <w:numId w:val="162"/>
        </w:numPr>
        <w:tabs>
          <w:tab w:val="left" w:pos="7371"/>
        </w:tabs>
        <w:suppressAutoHyphens w:val="0"/>
        <w:jc w:val="both"/>
      </w:pPr>
      <w:r w:rsidRPr="00FA5D94">
        <w:t>p</w:t>
      </w:r>
      <w:r w:rsidR="00621258" w:rsidRPr="00FA5D94">
        <w:t>rowadzenie Powiatowego Ośrodk</w:t>
      </w:r>
      <w:r w:rsidR="006D5099" w:rsidRPr="00FA5D94">
        <w:t>a</w:t>
      </w:r>
      <w:r w:rsidR="00621258" w:rsidRPr="00FA5D94">
        <w:t xml:space="preserve"> Wsparcia dla </w:t>
      </w:r>
      <w:r w:rsidRPr="00FA5D94">
        <w:t>osób dotkniętych przemocą</w:t>
      </w:r>
      <w:r w:rsidR="000653A5" w:rsidRPr="00FA5D94">
        <w:br/>
      </w:r>
      <w:r w:rsidRPr="00FA5D94">
        <w:t>w rodzinie</w:t>
      </w:r>
      <w:r w:rsidR="00621258" w:rsidRPr="00FA5D94">
        <w:t xml:space="preserve"> (pomoc interwencyjna, schronienie dla kobiet i dzieci - ofiar przemocy, pomoc psychologiczna i socjalna, pomoc materialna, telefon zaufania)</w:t>
      </w:r>
      <w:r w:rsidRPr="00FA5D94">
        <w:t xml:space="preserve">, </w:t>
      </w:r>
    </w:p>
    <w:p w:rsidR="00621258" w:rsidRPr="00FA5D94" w:rsidRDefault="00DD5017" w:rsidP="00402E95">
      <w:pPr>
        <w:pStyle w:val="Akapitzlist"/>
        <w:numPr>
          <w:ilvl w:val="0"/>
          <w:numId w:val="162"/>
        </w:numPr>
        <w:tabs>
          <w:tab w:val="left" w:pos="7371"/>
        </w:tabs>
        <w:suppressAutoHyphens w:val="0"/>
        <w:jc w:val="both"/>
      </w:pPr>
      <w:r w:rsidRPr="00FA5D94">
        <w:t>u</w:t>
      </w:r>
      <w:r w:rsidR="00621258" w:rsidRPr="00FA5D94">
        <w:t xml:space="preserve">dział przedstawicieli w pracach </w:t>
      </w:r>
      <w:r w:rsidRPr="00FA5D94">
        <w:t xml:space="preserve">Zespołu </w:t>
      </w:r>
      <w:r w:rsidR="00621258" w:rsidRPr="00FA5D94">
        <w:t>Interdyscyplinarnego</w:t>
      </w:r>
      <w:r w:rsidRPr="00FA5D94">
        <w:t xml:space="preserve"> do spraw</w:t>
      </w:r>
      <w:r w:rsidR="00323929" w:rsidRPr="00FA5D94">
        <w:t xml:space="preserve"> </w:t>
      </w:r>
      <w:r w:rsidRPr="00FA5D94">
        <w:t>p</w:t>
      </w:r>
      <w:r w:rsidR="00621258" w:rsidRPr="00FA5D94">
        <w:t xml:space="preserve">rzeciwdziałania </w:t>
      </w:r>
      <w:r w:rsidRPr="00FA5D94">
        <w:t>p</w:t>
      </w:r>
      <w:r w:rsidR="00621258" w:rsidRPr="00FA5D94">
        <w:t xml:space="preserve">rzemocy </w:t>
      </w:r>
      <w:r w:rsidR="00916DD6" w:rsidRPr="00FA5D94">
        <w:t xml:space="preserve">w rodzinie </w:t>
      </w:r>
      <w:r w:rsidR="00621258" w:rsidRPr="00FA5D94">
        <w:t>oraz stałej Grupie Roboczej</w:t>
      </w:r>
      <w:r w:rsidR="00323929" w:rsidRPr="00FA5D94">
        <w:t xml:space="preserve"> </w:t>
      </w:r>
      <w:r w:rsidR="00621258" w:rsidRPr="00FA5D94">
        <w:t>- Zespole Interwencyjnym</w:t>
      </w:r>
      <w:r w:rsidRPr="00FA5D94">
        <w:t>,</w:t>
      </w:r>
    </w:p>
    <w:p w:rsidR="00621258" w:rsidRPr="00FA5D94" w:rsidRDefault="00DD5017" w:rsidP="00402E95">
      <w:pPr>
        <w:pStyle w:val="Akapitzlist"/>
        <w:numPr>
          <w:ilvl w:val="0"/>
          <w:numId w:val="162"/>
        </w:numPr>
        <w:tabs>
          <w:tab w:val="left" w:pos="7371"/>
        </w:tabs>
        <w:suppressAutoHyphens w:val="0"/>
        <w:jc w:val="both"/>
      </w:pPr>
      <w:r w:rsidRPr="00FA5D94">
        <w:t>p</w:t>
      </w:r>
      <w:r w:rsidR="00621258" w:rsidRPr="00FA5D94">
        <w:t xml:space="preserve">rowadzenie Centrum Profilaktyki Edukacji i Terapii „Kontakt” (indywidualna pomoc psychologiczna, pomoc prawna, grupy wsparcia, grupy socjoterapeutyczne, warsztaty terapeutyczne, realizacja programu </w:t>
      </w:r>
      <w:proofErr w:type="spellStart"/>
      <w:r w:rsidR="00621258" w:rsidRPr="00FA5D94">
        <w:t>korekcyjno</w:t>
      </w:r>
      <w:proofErr w:type="spellEnd"/>
      <w:r w:rsidR="00621258" w:rsidRPr="00FA5D94">
        <w:t xml:space="preserve"> </w:t>
      </w:r>
      <w:r w:rsidR="005D4B09">
        <w:t>-</w:t>
      </w:r>
      <w:r w:rsidR="00621258" w:rsidRPr="00FA5D94">
        <w:t xml:space="preserve"> edukacyjnego dla sprawców przemocy w rodzinie, realizacja programów profilaktycznych i edukacyjnych)</w:t>
      </w:r>
      <w:r w:rsidRPr="00FA5D94">
        <w:t xml:space="preserve">, </w:t>
      </w:r>
    </w:p>
    <w:p w:rsidR="00621258" w:rsidRPr="00FA5D94" w:rsidRDefault="0066636B" w:rsidP="00402E95">
      <w:pPr>
        <w:pStyle w:val="Akapitzlist"/>
        <w:numPr>
          <w:ilvl w:val="0"/>
          <w:numId w:val="162"/>
        </w:numPr>
        <w:tabs>
          <w:tab w:val="left" w:pos="7371"/>
        </w:tabs>
        <w:suppressAutoHyphens w:val="0"/>
        <w:jc w:val="both"/>
      </w:pPr>
      <w:r w:rsidRPr="00FA5D94">
        <w:t>w</w:t>
      </w:r>
      <w:r w:rsidR="00621258" w:rsidRPr="00FA5D94">
        <w:t>spółpraca z placówkami i instytucjami działającymi w obszarze przeciwdziałania przemocy w rodzinie</w:t>
      </w:r>
      <w:r w:rsidRPr="00FA5D94">
        <w:t>,</w:t>
      </w:r>
    </w:p>
    <w:p w:rsidR="00621258" w:rsidRPr="00FA5D94" w:rsidRDefault="0066636B" w:rsidP="00402E95">
      <w:pPr>
        <w:pStyle w:val="Akapitzlist"/>
        <w:numPr>
          <w:ilvl w:val="0"/>
          <w:numId w:val="162"/>
        </w:numPr>
        <w:tabs>
          <w:tab w:val="left" w:pos="7371"/>
        </w:tabs>
        <w:suppressAutoHyphens w:val="0"/>
        <w:jc w:val="both"/>
      </w:pPr>
      <w:r w:rsidRPr="00FA5D94">
        <w:t>r</w:t>
      </w:r>
      <w:r w:rsidR="00621258" w:rsidRPr="00FA5D94">
        <w:t>ealizacja kampanii lokalnych i ogólnopolskich.</w:t>
      </w:r>
    </w:p>
    <w:p w:rsidR="00670A1E" w:rsidRPr="00FA5D94" w:rsidRDefault="00670A1E" w:rsidP="00670A1E">
      <w:pPr>
        <w:widowControl/>
        <w:tabs>
          <w:tab w:val="left" w:pos="7371"/>
        </w:tabs>
        <w:suppressAutoHyphens w:val="0"/>
        <w:ind w:left="709"/>
        <w:jc w:val="both"/>
      </w:pPr>
    </w:p>
    <w:p w:rsidR="00621258" w:rsidRPr="00FA5D94" w:rsidRDefault="00621258" w:rsidP="00626C82">
      <w:pPr>
        <w:pStyle w:val="Akapitzlist"/>
        <w:numPr>
          <w:ilvl w:val="0"/>
          <w:numId w:val="35"/>
        </w:numPr>
        <w:tabs>
          <w:tab w:val="left" w:pos="7371"/>
        </w:tabs>
        <w:suppressAutoHyphens w:val="0"/>
        <w:jc w:val="both"/>
      </w:pPr>
      <w:r w:rsidRPr="00FA5D94">
        <w:t xml:space="preserve">Towarzystwo Przyjaciół Dzieci </w:t>
      </w:r>
      <w:r w:rsidR="005D4B09">
        <w:t>-</w:t>
      </w:r>
      <w:r w:rsidR="00A85102" w:rsidRPr="00FA5D94">
        <w:t xml:space="preserve"> Oddział Powiatowy </w:t>
      </w:r>
      <w:r w:rsidRPr="00FA5D94">
        <w:t>w Cieszynie:</w:t>
      </w:r>
    </w:p>
    <w:p w:rsidR="00621258" w:rsidRPr="00FA5D94" w:rsidRDefault="00916DD6" w:rsidP="00402E95">
      <w:pPr>
        <w:pStyle w:val="Akapitzlist"/>
        <w:numPr>
          <w:ilvl w:val="0"/>
          <w:numId w:val="163"/>
        </w:numPr>
        <w:tabs>
          <w:tab w:val="left" w:pos="7371"/>
        </w:tabs>
        <w:suppressAutoHyphens w:val="0"/>
        <w:jc w:val="both"/>
      </w:pPr>
      <w:r w:rsidRPr="00FA5D94">
        <w:t>u</w:t>
      </w:r>
      <w:r w:rsidR="00621258" w:rsidRPr="00FA5D94">
        <w:t xml:space="preserve">dział przedstawicieli w pracach </w:t>
      </w:r>
      <w:r w:rsidRPr="00FA5D94">
        <w:t xml:space="preserve">Zespołu </w:t>
      </w:r>
      <w:r w:rsidR="00621258" w:rsidRPr="00FA5D94">
        <w:t xml:space="preserve">Interdyscyplinarnego </w:t>
      </w:r>
      <w:r w:rsidR="0092680A">
        <w:t>ds.</w:t>
      </w:r>
      <w:r w:rsidRPr="00FA5D94">
        <w:t xml:space="preserve"> przeciwdziałania przemocy w rodzinie </w:t>
      </w:r>
      <w:r w:rsidR="00621258" w:rsidRPr="00FA5D94">
        <w:t xml:space="preserve">oraz stałej Grupie Roboczej </w:t>
      </w:r>
      <w:r w:rsidR="005D4B09">
        <w:t>-</w:t>
      </w:r>
      <w:r w:rsidR="00621258" w:rsidRPr="00FA5D94">
        <w:t xml:space="preserve"> Zespole </w:t>
      </w:r>
      <w:proofErr w:type="spellStart"/>
      <w:r w:rsidR="0000370F" w:rsidRPr="00FA5D94">
        <w:t>diagnostyczno</w:t>
      </w:r>
      <w:proofErr w:type="spellEnd"/>
      <w:r w:rsidR="0000370F" w:rsidRPr="00FA5D94">
        <w:t xml:space="preserve"> </w:t>
      </w:r>
      <w:r w:rsidR="005D4B09">
        <w:t>-</w:t>
      </w:r>
      <w:r w:rsidR="0000370F" w:rsidRPr="00FA5D94">
        <w:t xml:space="preserve"> programowym, </w:t>
      </w:r>
    </w:p>
    <w:p w:rsidR="00C868ED" w:rsidRPr="00FA5D94" w:rsidRDefault="0000370F" w:rsidP="00402E95">
      <w:pPr>
        <w:pStyle w:val="Akapitzlist"/>
        <w:numPr>
          <w:ilvl w:val="0"/>
          <w:numId w:val="163"/>
        </w:numPr>
        <w:tabs>
          <w:tab w:val="left" w:pos="7371"/>
        </w:tabs>
        <w:suppressAutoHyphens w:val="0"/>
        <w:jc w:val="both"/>
      </w:pPr>
      <w:r w:rsidRPr="00FA5D94">
        <w:t>p</w:t>
      </w:r>
      <w:r w:rsidR="00621258" w:rsidRPr="00FA5D94">
        <w:t>rowadzenie placówek wsparcia dziennego</w:t>
      </w:r>
      <w:r w:rsidR="00BF539A" w:rsidRPr="00FA5D94">
        <w:t xml:space="preserve"> </w:t>
      </w:r>
      <w:r w:rsidR="005D4B09">
        <w:t>-</w:t>
      </w:r>
      <w:r w:rsidR="00BF539A" w:rsidRPr="00FA5D94">
        <w:t xml:space="preserve"> Środowiskowych Ognisk Wychowawczych i Świetlicy Środowiskowej „Przytulisko”</w:t>
      </w:r>
      <w:r w:rsidR="00621258" w:rsidRPr="00FA5D94">
        <w:t xml:space="preserve"> (grupowa i indywidualna pomoc dzieciom i rodzicom, grupy warsztatowe, </w:t>
      </w:r>
      <w:r w:rsidR="00A85102" w:rsidRPr="00FA5D94">
        <w:t xml:space="preserve">realizacja programu </w:t>
      </w:r>
      <w:proofErr w:type="spellStart"/>
      <w:r w:rsidR="00A85102" w:rsidRPr="00FA5D94">
        <w:t>socjoterapeutyczno</w:t>
      </w:r>
      <w:proofErr w:type="spellEnd"/>
      <w:r w:rsidR="00A85102" w:rsidRPr="00FA5D94">
        <w:t xml:space="preserve"> </w:t>
      </w:r>
      <w:r w:rsidR="005D4B09">
        <w:t>-</w:t>
      </w:r>
      <w:r w:rsidR="00A85102" w:rsidRPr="00FA5D94">
        <w:t xml:space="preserve"> edukacyjnego dla dzieci i młodzieży,</w:t>
      </w:r>
      <w:r w:rsidR="00C868ED" w:rsidRPr="00FA5D94">
        <w:t xml:space="preserve"> </w:t>
      </w:r>
      <w:r w:rsidR="00991B2C" w:rsidRPr="00FA5D94">
        <w:t xml:space="preserve">prowadzenie działań </w:t>
      </w:r>
      <w:r w:rsidR="00C868ED" w:rsidRPr="00FA5D94">
        <w:t xml:space="preserve">profilaktycznych, </w:t>
      </w:r>
      <w:r w:rsidR="00991B2C" w:rsidRPr="00FA5D94">
        <w:t>edukacyjn</w:t>
      </w:r>
      <w:r w:rsidR="00C868ED" w:rsidRPr="00FA5D94">
        <w:t>ych i informacyjnych,</w:t>
      </w:r>
      <w:r w:rsidR="00323929" w:rsidRPr="00FA5D94">
        <w:t xml:space="preserve"> </w:t>
      </w:r>
      <w:r w:rsidR="00C868ED" w:rsidRPr="00FA5D94">
        <w:t>organizacja zajęć rozwijających zainteresowania, organizacja zajęć rekreacyjnych, organizacja wypoczynku dla dzieci</w:t>
      </w:r>
      <w:r w:rsidR="00C868ED" w:rsidRPr="00FA5D94">
        <w:br/>
        <w:t>i młodzieży</w:t>
      </w:r>
      <w:r w:rsidR="00921BA0" w:rsidRPr="00FA5D94">
        <w:t>, pomoc psychologiczna</w:t>
      </w:r>
      <w:r w:rsidR="00C868ED" w:rsidRPr="00FA5D94">
        <w:t>),</w:t>
      </w:r>
    </w:p>
    <w:p w:rsidR="00621258" w:rsidRPr="00FA5D94" w:rsidRDefault="0000370F" w:rsidP="00402E95">
      <w:pPr>
        <w:pStyle w:val="Akapitzlist"/>
        <w:numPr>
          <w:ilvl w:val="0"/>
          <w:numId w:val="163"/>
        </w:numPr>
        <w:tabs>
          <w:tab w:val="left" w:pos="7371"/>
        </w:tabs>
        <w:suppressAutoHyphens w:val="0"/>
        <w:jc w:val="both"/>
      </w:pPr>
      <w:r w:rsidRPr="00FA5D94">
        <w:lastRenderedPageBreak/>
        <w:t>w</w:t>
      </w:r>
      <w:r w:rsidR="00621258" w:rsidRPr="00FA5D94">
        <w:t>spółpraca z placówkami i instytucjami działającymi w obszarze przec</w:t>
      </w:r>
      <w:r w:rsidRPr="00FA5D94">
        <w:t>iwdziałania przemocy w rodzinie,</w:t>
      </w:r>
    </w:p>
    <w:p w:rsidR="00621258" w:rsidRPr="00FA5D94" w:rsidRDefault="0000370F" w:rsidP="00402E95">
      <w:pPr>
        <w:pStyle w:val="Akapitzlist"/>
        <w:numPr>
          <w:ilvl w:val="0"/>
          <w:numId w:val="163"/>
        </w:numPr>
        <w:tabs>
          <w:tab w:val="left" w:pos="7371"/>
        </w:tabs>
        <w:suppressAutoHyphens w:val="0"/>
        <w:jc w:val="both"/>
      </w:pPr>
      <w:r w:rsidRPr="00FA5D94">
        <w:t>r</w:t>
      </w:r>
      <w:r w:rsidR="00621258" w:rsidRPr="00FA5D94">
        <w:t>ealizacja kampanii lokalnych i ogólnopolskich.</w:t>
      </w:r>
    </w:p>
    <w:p w:rsidR="00621258" w:rsidRPr="002A41DD" w:rsidRDefault="00621258" w:rsidP="00621258">
      <w:pPr>
        <w:pStyle w:val="Akapitzlist"/>
        <w:ind w:left="0"/>
        <w:jc w:val="both"/>
        <w:rPr>
          <w:color w:val="FF0000"/>
        </w:rPr>
      </w:pPr>
    </w:p>
    <w:p w:rsidR="00CA2038" w:rsidRPr="00786F84" w:rsidRDefault="00992BD2" w:rsidP="00276FC4">
      <w:pPr>
        <w:pStyle w:val="Nagwek2"/>
      </w:pPr>
      <w:bookmarkStart w:id="212" w:name="_Toc81809831"/>
      <w:r w:rsidRPr="00786F84">
        <w:t xml:space="preserve">5.10. Problemy opiekuńczo </w:t>
      </w:r>
      <w:r w:rsidR="005D4B09">
        <w:t>-</w:t>
      </w:r>
      <w:r w:rsidRPr="00786F84">
        <w:t xml:space="preserve"> wychowawcze.</w:t>
      </w:r>
      <w:bookmarkEnd w:id="212"/>
    </w:p>
    <w:p w:rsidR="000C27D5" w:rsidRPr="00786F84" w:rsidRDefault="00992BD2" w:rsidP="00276FC4">
      <w:pPr>
        <w:pStyle w:val="Nagwek3"/>
      </w:pPr>
      <w:bookmarkStart w:id="213" w:name="_Toc81809832"/>
      <w:r w:rsidRPr="00786F84">
        <w:t>5.10.1. Opis problemu.</w:t>
      </w:r>
      <w:bookmarkEnd w:id="213"/>
    </w:p>
    <w:p w:rsidR="00786F84" w:rsidRDefault="00786F84" w:rsidP="005D2F33">
      <w:pPr>
        <w:pStyle w:val="NormalnyWeb"/>
        <w:spacing w:before="0" w:beforeAutospacing="0" w:after="0" w:afterAutospacing="0"/>
        <w:jc w:val="both"/>
      </w:pPr>
    </w:p>
    <w:p w:rsidR="005D2F33" w:rsidRPr="005D2F33" w:rsidRDefault="005D2F33" w:rsidP="005D2F33">
      <w:pPr>
        <w:pStyle w:val="NormalnyWeb"/>
        <w:spacing w:before="0" w:beforeAutospacing="0" w:after="0" w:afterAutospacing="0"/>
        <w:jc w:val="both"/>
      </w:pPr>
      <w:r w:rsidRPr="005D2F33">
        <w:t>Najważniejszym środowiskiem, w którym dziecko rozwija się i zaspokaja podstawowe potrzeby, jest rodzina. Jest ona naturalnym i niezastąpionym elementem struktury społecznej, nazywanym podstawową komórką społeczną. Według A. Giddensa „rodzina to grupa bezpośrednio spokrewnionych ze sobą osób, której dorośli członkowie przyjmują odpowiedzialność za opiekę nad dziećmi”</w:t>
      </w:r>
      <w:r>
        <w:rPr>
          <w:rStyle w:val="Odwoanieprzypisudolnego"/>
        </w:rPr>
        <w:footnoteReference w:id="8"/>
      </w:r>
      <w:r w:rsidRPr="005D2F33">
        <w:t>.  To właśnie rodzina, jako grupa pierwotna dla każdego człowieka jest w dużej mierze odpowiedzialna za jego wychowani</w:t>
      </w:r>
      <w:r w:rsidR="005D4B09">
        <w:t>e, rozwój fizyczny i psychiczny,</w:t>
      </w:r>
      <w:r w:rsidRPr="005D2F33">
        <w:t xml:space="preserve"> powinna zaspokoić potrzeby każdego z jej członków. Prawidłowo funkcjonująca rodzina daje jej członkom poczucie bezpieczeństwa i wzmacnia ich rozwój osobisty. Znaczenie funkcjonowania członków rodziny dla dziecka jako rozwijającej się jednostki podkreśla także F. Adamski pisząc, że „w sferze </w:t>
      </w:r>
      <w:proofErr w:type="spellStart"/>
      <w:r w:rsidRPr="005D2F33">
        <w:t>społeczno</w:t>
      </w:r>
      <w:proofErr w:type="spellEnd"/>
      <w:r w:rsidRPr="005D2F33">
        <w:t xml:space="preserve"> - kulturowej rodzina socjalizuje jako mała grupa, a jednocześnie instytucja społeczna, rządząca się normami i regułami przyjętymi w danym społeczeństwie. Rodzina stanowi dla dziecka pewną, dość specyficzną, formę życia społecznego, mniej lub bardziej zorganizowanego, opartego na współpracy i współdziałaniu, poszanowaniu praw drugich, wyrzeczeniu i ofiarności […]. Rodzina jest zatem środowiskiem decydującym o tym, w jakiej formie dokona się późniejsze wejście człowieka w społeczeństwo […]. W sferze świadomościowo - moralnej oddziaływania socjalizacyjne rodziny polegają na tym, co można nazwać ukierunkowaniem moralnym, wyrażającym się w znajomości i internalizacji norm. Sam proces rozwoju osobowego dziecka przebiega w atmosferze panujących w środowisku rodzinnym norm, reguł i zasad moralnych, ogólnych w swych założeniach, ale konkretyzowanych przez oddziaływania rodziców na dziecko. Wiadomo, że więcej niż owe zasady znaczą dla dziecka konkretne zachowania rodziców i poszczególnych członków rodziny”</w:t>
      </w:r>
      <w:r w:rsidR="005D4B09">
        <w:rPr>
          <w:rStyle w:val="Odwoanieprzypisudolnego"/>
        </w:rPr>
        <w:footnoteReference w:id="9"/>
      </w:r>
      <w:r w:rsidRPr="005D2F33">
        <w:t>.  Warunki rozwoju mają szczególne znaczenie w stosunku do małych dzieci, gdyż są one całkowicie zależne od dorosłych. Rodzice stanowią dla dziecka wzory pod wieloma względami. Z uwagi na ten właśnie ogromny wpływ mogą oni zarówno wspomagać jego rozwój, jak też hamować go czy zaburzać. Możliwości życiowe jednostki, zdrowie, wykształcenie są w dużym stopniu uzależnione od rodziny, w której się urodziła, bowiem dziecko wchodzi zawsze w pewien układ stworzony przez rodziców.</w:t>
      </w:r>
    </w:p>
    <w:p w:rsidR="005D2F33" w:rsidRPr="005D2F33" w:rsidRDefault="005D2F33" w:rsidP="005D2F33">
      <w:pPr>
        <w:pStyle w:val="NormalnyWeb"/>
        <w:spacing w:before="0" w:beforeAutospacing="0" w:after="0" w:afterAutospacing="0"/>
        <w:jc w:val="both"/>
      </w:pPr>
      <w:r w:rsidRPr="005D2F33">
        <w:t xml:space="preserve">W obecnych czasach rodzina przechodzi istotne przemiany. Na zaburzenia realizacji funkcji rodziny oraz zmniejszenie jej trwałości mają wpływ takie czynniki jak konsumpcyjny styl bycia, osłabienie więzi międzyludzkich czy brak zdolności adaptacyjnych do zmieniających się szybko warunków życia. Jako objawy przemian rodziny wymienia się właśnie takie zjawiska zaburzeń w jej funkcjonowaniu, jak: rozwody, autonomizacja członków rodziny, indywidualizacja ich aktywności, przemiany norm i wartości. Rodzina nie funkcjonuje prawidłowo, gdy nie ma wspólnych norm, wartości, więzi między członkami są zaburzone, nie zaspokajają oni nawzajem </w:t>
      </w:r>
      <w:r w:rsidR="005D4B09">
        <w:t>swoich potrzeb emocjonalnych,</w:t>
      </w:r>
      <w:r w:rsidRPr="005D2F33">
        <w:t xml:space="preserve"> gdy jej sytuacja materialna </w:t>
      </w:r>
      <w:r w:rsidR="005D4B09">
        <w:br/>
      </w:r>
      <w:r w:rsidRPr="005D2F33">
        <w:t xml:space="preserve">i socjalna jest trudna. </w:t>
      </w:r>
    </w:p>
    <w:p w:rsidR="005D2F33" w:rsidRPr="005D2F33" w:rsidRDefault="005D2F33" w:rsidP="005D2F33">
      <w:pPr>
        <w:pStyle w:val="NormalnyWeb"/>
        <w:spacing w:before="0" w:beforeAutospacing="0" w:after="0" w:afterAutospacing="0"/>
        <w:jc w:val="both"/>
      </w:pPr>
      <w:r w:rsidRPr="005D2F33">
        <w:t xml:space="preserve">Bezradność w sprawach opiekuńczo </w:t>
      </w:r>
      <w:r w:rsidR="005D4B09">
        <w:t>-</w:t>
      </w:r>
      <w:r w:rsidRPr="005D2F33">
        <w:t xml:space="preserve"> wychowawczych jest często wynikiem braku odpowiednich wzorców w rodzinie, ubóstwa, bezrobocia, braku wsparcia ze strony innych </w:t>
      </w:r>
      <w:r w:rsidRPr="005D2F33">
        <w:lastRenderedPageBreak/>
        <w:t xml:space="preserve">osób (drugi rodzic, dziadkowie) w wychowaniu dziecka, trudności w łączeniu pracy zawodowej z opieką nad dzieckiem, zwłaszcza w okresie ferii, wakacji. Bezradność wynika także równie często z choroby rodziców, zarówno psychicznej, jak i fizycznej </w:t>
      </w:r>
      <w:r w:rsidR="005D4B09">
        <w:t>-</w:t>
      </w:r>
      <w:r w:rsidRPr="005D2F33">
        <w:t xml:space="preserve"> ograniczającej możliwości właściwej opieki i wychowania dziecka, uzależnień rodziców, niedojrzałości związanej z wczesnym macierzyństwem, zwłaszcza w przypadku osób opuszczających placówki opiekuńczo </w:t>
      </w:r>
      <w:r w:rsidR="005D4B09">
        <w:t>-</w:t>
      </w:r>
      <w:r w:rsidRPr="005D2F33">
        <w:t xml:space="preserve"> wychowawcze, które nie wyniosły właściwych wzorców życia rodzinnego z rodzin pochodzenia.</w:t>
      </w:r>
    </w:p>
    <w:p w:rsidR="005D2F33" w:rsidRPr="005D2F33" w:rsidRDefault="005D2F33" w:rsidP="005D2F33">
      <w:pPr>
        <w:pStyle w:val="NormalnyWeb"/>
        <w:spacing w:before="0" w:beforeAutospacing="0" w:after="0" w:afterAutospacing="0"/>
        <w:jc w:val="both"/>
      </w:pPr>
      <w:r w:rsidRPr="005D2F33">
        <w:t xml:space="preserve">Połączenie różnego rodzaju niewydolności ze strony rodziców, brak podstawowych umiejętności opiekuńczo </w:t>
      </w:r>
      <w:r w:rsidR="005D4B09">
        <w:t>-</w:t>
      </w:r>
      <w:r w:rsidRPr="005D2F33">
        <w:t xml:space="preserve"> wychowawczych powoduje niejednokrotnie nawarstwianie się problemów związanych z wychowaniem dzieci, prowadzi także do sytuacji, w których dobro dzieci jest poważnie zagrożone. W sytuacjach kryzysowych, gdy rodzina nie radzi sobie </w:t>
      </w:r>
      <w:r w:rsidR="0018751B">
        <w:br/>
      </w:r>
      <w:r w:rsidRPr="005D2F33">
        <w:t>z problemami, w szczególności gdy zagrożone jest zdrowie lub życie dzieci, niezbędna jest interwencja odpowiednich służb.</w:t>
      </w:r>
    </w:p>
    <w:p w:rsidR="005D2F33" w:rsidRDefault="005D2F33" w:rsidP="005D2F33">
      <w:pPr>
        <w:pStyle w:val="NormalnyWeb"/>
        <w:spacing w:before="0" w:beforeAutospacing="0" w:after="0" w:afterAutospacing="0"/>
        <w:jc w:val="both"/>
      </w:pPr>
      <w:r w:rsidRPr="005D2F33">
        <w:t xml:space="preserve">Nieprawidłowości mają miejsce w każdej rodzinie, jednak niektóre z nich nie są w stanie przezwyciężyć ich z pomocą własnych możliwości i zasobów i potrzebne jest ich wsparcie  </w:t>
      </w:r>
      <w:r w:rsidR="0018751B">
        <w:br/>
      </w:r>
      <w:r w:rsidRPr="005D2F33">
        <w:t xml:space="preserve">w przywróceniu zdolności do pełnienia ich podstawowych funkcji. </w:t>
      </w:r>
    </w:p>
    <w:p w:rsidR="00637CF9" w:rsidRPr="005D2F33" w:rsidRDefault="005D2F33" w:rsidP="005D2F33">
      <w:pPr>
        <w:pStyle w:val="NormalnyWeb"/>
        <w:spacing w:before="0" w:beforeAutospacing="0" w:after="0" w:afterAutospacing="0"/>
        <w:jc w:val="both"/>
      </w:pPr>
      <w:r w:rsidRPr="005D2F33">
        <w:t>Zgodnie z ustawą z dnia 9 czerwca 2011 roku o wspieraniu rodziny i systemie pieczy zastępczej obowiązek wspierania rodziny przeżywającej trudności w wypełnianiu funkcji opiekuńczo-wychowawczych spoczywa na jednostkach samorządu terytorialnego oraz na organach administracji rządowej. Realizacja działań w tym zakresie odbywa się we współpracy ze środowiskiem lokalnym, sądami i ich organami pomocniczymi, Policją, instytucjami oświatowymi, podmiotami leczniczymi, a także kościołami i związkami wyznaniowymi oraz organizacjami pozarządowymi.</w:t>
      </w:r>
    </w:p>
    <w:p w:rsidR="00121F40" w:rsidRPr="00F50680" w:rsidRDefault="00992BD2" w:rsidP="00276FC4">
      <w:pPr>
        <w:pStyle w:val="Nagwek3"/>
      </w:pPr>
      <w:bookmarkStart w:id="214" w:name="_Toc81809833"/>
      <w:r w:rsidRPr="00F50680">
        <w:t>5.10.2. Dane liczbowe.</w:t>
      </w:r>
      <w:bookmarkEnd w:id="214"/>
    </w:p>
    <w:p w:rsidR="00CA2038" w:rsidRDefault="00F50680" w:rsidP="00F50680">
      <w:pPr>
        <w:pStyle w:val="NormalnyWeb"/>
        <w:jc w:val="both"/>
      </w:pPr>
      <w:r w:rsidRPr="00F50680">
        <w:t xml:space="preserve">Bezradność w sprawach opiekuńczo </w:t>
      </w:r>
      <w:r w:rsidR="005D4B09">
        <w:t>-</w:t>
      </w:r>
      <w:r w:rsidRPr="00F50680">
        <w:t xml:space="preserve"> wychowawczych i prowadzeniu gospodarstwa domowego stanowiła jedną z podstawowych przesłanek, które w latach 2015 </w:t>
      </w:r>
      <w:r w:rsidR="005D4B09">
        <w:t>-</w:t>
      </w:r>
      <w:r w:rsidRPr="00F50680">
        <w:t xml:space="preserve"> 2019 były podstawą do udzielenia rodzinom pomocy społecznej przez Miejski Ośrodek Pomocy Społecznej w Cieszynie. Analizując dane dotyczące rodzin bezradnych w sprawach opiekuńczo-wychowawczych korzystających z pomocy społecznej, należy zwrócić uwagę, że w ciągu ostatnich lat wśród tych rodzin znacząco spadła liczba rodzin niepełnych i rodzin wielodzietnych. Zatem w coraz mniejszym stopniu takie cechy rodzin jak wielodzietność</w:t>
      </w:r>
      <w:r w:rsidRPr="00F50680">
        <w:br/>
        <w:t>i samotne rodzicielstwo powodują bezradność rodzin w wypełnianiu ich funkcji.</w:t>
      </w:r>
    </w:p>
    <w:p w:rsidR="000F02BD" w:rsidRDefault="000F02BD" w:rsidP="00F50680">
      <w:pPr>
        <w:pStyle w:val="NormalnyWeb"/>
        <w:jc w:val="both"/>
      </w:pPr>
    </w:p>
    <w:p w:rsidR="005D4B09" w:rsidRDefault="005D4B09" w:rsidP="005D4B09">
      <w:pPr>
        <w:pStyle w:val="Legenda"/>
        <w:keepNext/>
      </w:pPr>
      <w:bookmarkStart w:id="215" w:name="_Toc73449922"/>
      <w:bookmarkStart w:id="216" w:name="_Toc74133444"/>
      <w:r>
        <w:t xml:space="preserve">Tabela </w:t>
      </w:r>
      <w:fldSimple w:instr=" SEQ Tabela \* ARABIC ">
        <w:r w:rsidR="00316BE2">
          <w:rPr>
            <w:noProof/>
          </w:rPr>
          <w:t>63</w:t>
        </w:r>
        <w:bookmarkEnd w:id="215"/>
        <w:bookmarkEnd w:id="216"/>
      </w:fldSimple>
    </w:p>
    <w:tbl>
      <w:tblPr>
        <w:tblStyle w:val="Tabela-Siatka12"/>
        <w:tblW w:w="0" w:type="auto"/>
        <w:tblLook w:val="04A0" w:firstRow="1" w:lastRow="0" w:firstColumn="1" w:lastColumn="0" w:noHBand="0" w:noVBand="1"/>
      </w:tblPr>
      <w:tblGrid>
        <w:gridCol w:w="3397"/>
        <w:gridCol w:w="1134"/>
        <w:gridCol w:w="1134"/>
        <w:gridCol w:w="1134"/>
        <w:gridCol w:w="1134"/>
        <w:gridCol w:w="1129"/>
      </w:tblGrid>
      <w:tr w:rsidR="00F50680" w:rsidRPr="00F50680" w:rsidTr="00F50680">
        <w:tc>
          <w:tcPr>
            <w:tcW w:w="9062" w:type="dxa"/>
            <w:gridSpan w:val="6"/>
            <w:shd w:val="clear" w:color="auto" w:fill="DBE5F1" w:themeFill="accent1" w:themeFillTint="33"/>
          </w:tcPr>
          <w:p w:rsidR="00F50680" w:rsidRPr="00F50680" w:rsidRDefault="00F50680" w:rsidP="00F50680">
            <w:pPr>
              <w:suppressAutoHyphens w:val="0"/>
              <w:overflowPunct/>
              <w:jc w:val="center"/>
              <w:rPr>
                <w:b/>
                <w:sz w:val="20"/>
              </w:rPr>
            </w:pPr>
          </w:p>
          <w:p w:rsidR="00F50680" w:rsidRPr="00F50680" w:rsidRDefault="00F50680" w:rsidP="00F50680">
            <w:pPr>
              <w:suppressAutoHyphens w:val="0"/>
              <w:overflowPunct/>
              <w:jc w:val="center"/>
              <w:rPr>
                <w:b/>
                <w:szCs w:val="22"/>
              </w:rPr>
            </w:pPr>
            <w:r w:rsidRPr="00F50680">
              <w:rPr>
                <w:b/>
                <w:szCs w:val="22"/>
              </w:rPr>
              <w:t>Wybrane przesłanki udzielania pomocy przez Miejski Ośrodek Pomocy Społecznej</w:t>
            </w:r>
            <w:r>
              <w:rPr>
                <w:b/>
                <w:szCs w:val="22"/>
              </w:rPr>
              <w:t xml:space="preserve"> </w:t>
            </w:r>
            <w:r w:rsidR="005D4B09">
              <w:rPr>
                <w:b/>
                <w:szCs w:val="22"/>
              </w:rPr>
              <w:br/>
            </w:r>
            <w:r w:rsidRPr="00F50680">
              <w:rPr>
                <w:b/>
                <w:szCs w:val="22"/>
              </w:rPr>
              <w:t xml:space="preserve">w Cieszynie w latach 2015 – 2019 </w:t>
            </w:r>
          </w:p>
          <w:p w:rsidR="00F50680" w:rsidRPr="00F50680" w:rsidRDefault="00F50680" w:rsidP="00F50680">
            <w:pPr>
              <w:suppressAutoHyphens w:val="0"/>
              <w:overflowPunct/>
              <w:jc w:val="center"/>
              <w:rPr>
                <w:sz w:val="20"/>
              </w:rPr>
            </w:pPr>
          </w:p>
        </w:tc>
      </w:tr>
      <w:tr w:rsidR="00F50680" w:rsidRPr="00F50680" w:rsidTr="00F50680">
        <w:trPr>
          <w:trHeight w:val="458"/>
        </w:trPr>
        <w:tc>
          <w:tcPr>
            <w:tcW w:w="3397" w:type="dxa"/>
          </w:tcPr>
          <w:p w:rsidR="00F50680" w:rsidRPr="00F50680" w:rsidRDefault="00F50680" w:rsidP="00F50680">
            <w:pPr>
              <w:suppressAutoHyphens w:val="0"/>
              <w:overflowPunct/>
              <w:rPr>
                <w:sz w:val="20"/>
              </w:rPr>
            </w:pPr>
          </w:p>
        </w:tc>
        <w:tc>
          <w:tcPr>
            <w:tcW w:w="1134" w:type="dxa"/>
            <w:vAlign w:val="center"/>
          </w:tcPr>
          <w:p w:rsidR="00F50680" w:rsidRPr="00576DA0" w:rsidRDefault="00F50680" w:rsidP="00F50680">
            <w:pPr>
              <w:suppressAutoHyphens w:val="0"/>
              <w:overflowPunct/>
              <w:jc w:val="center"/>
              <w:rPr>
                <w:sz w:val="20"/>
              </w:rPr>
            </w:pPr>
            <w:r w:rsidRPr="00576DA0">
              <w:rPr>
                <w:sz w:val="20"/>
              </w:rPr>
              <w:t>2015</w:t>
            </w:r>
          </w:p>
        </w:tc>
        <w:tc>
          <w:tcPr>
            <w:tcW w:w="1134" w:type="dxa"/>
            <w:vAlign w:val="center"/>
          </w:tcPr>
          <w:p w:rsidR="00F50680" w:rsidRPr="00576DA0" w:rsidRDefault="00F50680" w:rsidP="00F50680">
            <w:pPr>
              <w:suppressAutoHyphens w:val="0"/>
              <w:overflowPunct/>
              <w:jc w:val="center"/>
              <w:rPr>
                <w:sz w:val="20"/>
              </w:rPr>
            </w:pPr>
            <w:r w:rsidRPr="00576DA0">
              <w:rPr>
                <w:sz w:val="20"/>
              </w:rPr>
              <w:t>2016</w:t>
            </w:r>
          </w:p>
        </w:tc>
        <w:tc>
          <w:tcPr>
            <w:tcW w:w="1134" w:type="dxa"/>
            <w:vAlign w:val="center"/>
          </w:tcPr>
          <w:p w:rsidR="00F50680" w:rsidRPr="00576DA0" w:rsidRDefault="00F50680" w:rsidP="00F50680">
            <w:pPr>
              <w:suppressAutoHyphens w:val="0"/>
              <w:overflowPunct/>
              <w:jc w:val="center"/>
              <w:rPr>
                <w:sz w:val="20"/>
              </w:rPr>
            </w:pPr>
            <w:r w:rsidRPr="00576DA0">
              <w:rPr>
                <w:sz w:val="20"/>
              </w:rPr>
              <w:t>2017</w:t>
            </w:r>
          </w:p>
        </w:tc>
        <w:tc>
          <w:tcPr>
            <w:tcW w:w="1134" w:type="dxa"/>
            <w:vAlign w:val="center"/>
          </w:tcPr>
          <w:p w:rsidR="00F50680" w:rsidRPr="00576DA0" w:rsidRDefault="00F50680" w:rsidP="00F50680">
            <w:pPr>
              <w:suppressAutoHyphens w:val="0"/>
              <w:overflowPunct/>
              <w:jc w:val="center"/>
              <w:rPr>
                <w:sz w:val="20"/>
              </w:rPr>
            </w:pPr>
            <w:r w:rsidRPr="00576DA0">
              <w:rPr>
                <w:sz w:val="20"/>
              </w:rPr>
              <w:t>2018</w:t>
            </w:r>
          </w:p>
        </w:tc>
        <w:tc>
          <w:tcPr>
            <w:tcW w:w="1129" w:type="dxa"/>
            <w:vAlign w:val="center"/>
          </w:tcPr>
          <w:p w:rsidR="00F50680" w:rsidRPr="00576DA0" w:rsidRDefault="00F50680" w:rsidP="00F50680">
            <w:pPr>
              <w:suppressAutoHyphens w:val="0"/>
              <w:overflowPunct/>
              <w:jc w:val="center"/>
              <w:rPr>
                <w:sz w:val="20"/>
              </w:rPr>
            </w:pPr>
            <w:r w:rsidRPr="00576DA0">
              <w:rPr>
                <w:sz w:val="20"/>
              </w:rPr>
              <w:t>2019</w:t>
            </w:r>
          </w:p>
        </w:tc>
      </w:tr>
      <w:tr w:rsidR="00F50680" w:rsidRPr="00F50680" w:rsidTr="00F50680">
        <w:tc>
          <w:tcPr>
            <w:tcW w:w="3397" w:type="dxa"/>
          </w:tcPr>
          <w:p w:rsidR="00F50680" w:rsidRPr="00F50680" w:rsidRDefault="005D4B09" w:rsidP="00F50680">
            <w:pPr>
              <w:suppressAutoHyphens w:val="0"/>
              <w:overflowPunct/>
              <w:rPr>
                <w:sz w:val="20"/>
              </w:rPr>
            </w:pPr>
            <w:r>
              <w:rPr>
                <w:sz w:val="20"/>
              </w:rPr>
              <w:t>u</w:t>
            </w:r>
            <w:r w:rsidR="00F50680" w:rsidRPr="00F50680">
              <w:rPr>
                <w:sz w:val="20"/>
              </w:rPr>
              <w:t>bóstwo</w:t>
            </w:r>
          </w:p>
          <w:p w:rsidR="00F50680" w:rsidRPr="00F50680" w:rsidRDefault="00F50680" w:rsidP="00F50680">
            <w:pPr>
              <w:suppressAutoHyphens w:val="0"/>
              <w:overflowPunct/>
              <w:rPr>
                <w:sz w:val="20"/>
              </w:rPr>
            </w:pPr>
            <w:r w:rsidRPr="00F50680">
              <w:rPr>
                <w:sz w:val="20"/>
              </w:rPr>
              <w:t>(liczba rodzin/liczba osób w rodzinach)</w:t>
            </w:r>
          </w:p>
          <w:p w:rsidR="00F50680" w:rsidRPr="00F50680" w:rsidRDefault="00F50680" w:rsidP="00F50680">
            <w:pPr>
              <w:suppressAutoHyphens w:val="0"/>
              <w:overflowPunct/>
              <w:rPr>
                <w:sz w:val="20"/>
              </w:rPr>
            </w:pPr>
          </w:p>
        </w:tc>
        <w:tc>
          <w:tcPr>
            <w:tcW w:w="1134" w:type="dxa"/>
            <w:vAlign w:val="center"/>
          </w:tcPr>
          <w:p w:rsidR="00F50680" w:rsidRPr="00F50680" w:rsidRDefault="00F50680" w:rsidP="00F50680">
            <w:pPr>
              <w:suppressAutoHyphens w:val="0"/>
              <w:overflowPunct/>
              <w:jc w:val="center"/>
              <w:rPr>
                <w:sz w:val="20"/>
              </w:rPr>
            </w:pPr>
            <w:r w:rsidRPr="00F50680">
              <w:rPr>
                <w:sz w:val="20"/>
              </w:rPr>
              <w:t>632/1213</w:t>
            </w:r>
          </w:p>
        </w:tc>
        <w:tc>
          <w:tcPr>
            <w:tcW w:w="1134" w:type="dxa"/>
            <w:vAlign w:val="center"/>
          </w:tcPr>
          <w:p w:rsidR="00F50680" w:rsidRPr="00F50680" w:rsidRDefault="00F50680" w:rsidP="00F50680">
            <w:pPr>
              <w:suppressAutoHyphens w:val="0"/>
              <w:overflowPunct/>
              <w:jc w:val="center"/>
              <w:rPr>
                <w:sz w:val="20"/>
              </w:rPr>
            </w:pPr>
            <w:r w:rsidRPr="00F50680">
              <w:rPr>
                <w:sz w:val="20"/>
              </w:rPr>
              <w:t>322/617</w:t>
            </w:r>
          </w:p>
        </w:tc>
        <w:tc>
          <w:tcPr>
            <w:tcW w:w="1134" w:type="dxa"/>
            <w:vAlign w:val="center"/>
          </w:tcPr>
          <w:p w:rsidR="00F50680" w:rsidRPr="00F50680" w:rsidRDefault="00F50680" w:rsidP="00F50680">
            <w:pPr>
              <w:suppressAutoHyphens w:val="0"/>
              <w:overflowPunct/>
              <w:jc w:val="center"/>
              <w:rPr>
                <w:sz w:val="20"/>
              </w:rPr>
            </w:pPr>
            <w:r w:rsidRPr="00F50680">
              <w:rPr>
                <w:sz w:val="20"/>
              </w:rPr>
              <w:t>507/854</w:t>
            </w:r>
          </w:p>
        </w:tc>
        <w:tc>
          <w:tcPr>
            <w:tcW w:w="1134" w:type="dxa"/>
            <w:vAlign w:val="center"/>
          </w:tcPr>
          <w:p w:rsidR="00F50680" w:rsidRPr="00F50680" w:rsidRDefault="00F50680" w:rsidP="00F50680">
            <w:pPr>
              <w:suppressAutoHyphens w:val="0"/>
              <w:overflowPunct/>
              <w:jc w:val="center"/>
              <w:rPr>
                <w:sz w:val="20"/>
              </w:rPr>
            </w:pPr>
            <w:r w:rsidRPr="00F50680">
              <w:rPr>
                <w:sz w:val="20"/>
              </w:rPr>
              <w:t>534/854</w:t>
            </w:r>
          </w:p>
        </w:tc>
        <w:tc>
          <w:tcPr>
            <w:tcW w:w="1129" w:type="dxa"/>
            <w:vAlign w:val="center"/>
          </w:tcPr>
          <w:p w:rsidR="00F50680" w:rsidRPr="00F50680" w:rsidRDefault="00F50680" w:rsidP="00F50680">
            <w:pPr>
              <w:suppressAutoHyphens w:val="0"/>
              <w:overflowPunct/>
              <w:jc w:val="center"/>
              <w:rPr>
                <w:sz w:val="20"/>
              </w:rPr>
            </w:pPr>
            <w:r w:rsidRPr="00F50680">
              <w:rPr>
                <w:sz w:val="20"/>
              </w:rPr>
              <w:t>483/736</w:t>
            </w:r>
          </w:p>
        </w:tc>
      </w:tr>
      <w:tr w:rsidR="00F50680" w:rsidRPr="00F50680" w:rsidTr="00F50680">
        <w:tc>
          <w:tcPr>
            <w:tcW w:w="3397" w:type="dxa"/>
          </w:tcPr>
          <w:p w:rsidR="00F50680" w:rsidRPr="00F50680" w:rsidRDefault="005D4B09" w:rsidP="00F50680">
            <w:pPr>
              <w:suppressAutoHyphens w:val="0"/>
              <w:overflowPunct/>
              <w:rPr>
                <w:sz w:val="20"/>
              </w:rPr>
            </w:pPr>
            <w:r>
              <w:rPr>
                <w:sz w:val="20"/>
              </w:rPr>
              <w:t>s</w:t>
            </w:r>
            <w:r w:rsidR="00F50680" w:rsidRPr="00F50680">
              <w:rPr>
                <w:sz w:val="20"/>
              </w:rPr>
              <w:t>ieroctwo</w:t>
            </w:r>
          </w:p>
          <w:p w:rsidR="00F50680" w:rsidRPr="00F50680" w:rsidRDefault="00F50680" w:rsidP="00F50680">
            <w:pPr>
              <w:suppressAutoHyphens w:val="0"/>
              <w:overflowPunct/>
              <w:rPr>
                <w:sz w:val="20"/>
              </w:rPr>
            </w:pPr>
            <w:r w:rsidRPr="00F50680">
              <w:rPr>
                <w:sz w:val="20"/>
              </w:rPr>
              <w:t>(liczba rodzin/liczba osób w rodzinach)</w:t>
            </w:r>
          </w:p>
          <w:p w:rsidR="00F50680" w:rsidRPr="00F50680" w:rsidRDefault="00F50680" w:rsidP="00F50680">
            <w:pPr>
              <w:suppressAutoHyphens w:val="0"/>
              <w:overflowPunct/>
              <w:rPr>
                <w:sz w:val="20"/>
              </w:rPr>
            </w:pPr>
          </w:p>
        </w:tc>
        <w:tc>
          <w:tcPr>
            <w:tcW w:w="1134" w:type="dxa"/>
            <w:vAlign w:val="center"/>
          </w:tcPr>
          <w:p w:rsidR="00F50680" w:rsidRPr="00F50680" w:rsidRDefault="00F50680" w:rsidP="00F50680">
            <w:pPr>
              <w:suppressAutoHyphens w:val="0"/>
              <w:overflowPunct/>
              <w:jc w:val="center"/>
              <w:rPr>
                <w:sz w:val="20"/>
              </w:rPr>
            </w:pPr>
            <w:r w:rsidRPr="00F50680">
              <w:rPr>
                <w:sz w:val="20"/>
              </w:rPr>
              <w:t>0/0</w:t>
            </w:r>
          </w:p>
        </w:tc>
        <w:tc>
          <w:tcPr>
            <w:tcW w:w="1134" w:type="dxa"/>
            <w:vAlign w:val="center"/>
          </w:tcPr>
          <w:p w:rsidR="00F50680" w:rsidRPr="00F50680" w:rsidRDefault="00F50680" w:rsidP="00F50680">
            <w:pPr>
              <w:suppressAutoHyphens w:val="0"/>
              <w:overflowPunct/>
              <w:jc w:val="center"/>
              <w:rPr>
                <w:sz w:val="20"/>
              </w:rPr>
            </w:pPr>
            <w:r w:rsidRPr="00F50680">
              <w:rPr>
                <w:sz w:val="20"/>
              </w:rPr>
              <w:t>1/1</w:t>
            </w:r>
          </w:p>
        </w:tc>
        <w:tc>
          <w:tcPr>
            <w:tcW w:w="1134" w:type="dxa"/>
            <w:vAlign w:val="center"/>
          </w:tcPr>
          <w:p w:rsidR="00F50680" w:rsidRPr="00F50680" w:rsidRDefault="00F50680" w:rsidP="00F50680">
            <w:pPr>
              <w:suppressAutoHyphens w:val="0"/>
              <w:overflowPunct/>
              <w:jc w:val="center"/>
              <w:rPr>
                <w:sz w:val="20"/>
              </w:rPr>
            </w:pPr>
            <w:r w:rsidRPr="00F50680">
              <w:rPr>
                <w:sz w:val="20"/>
              </w:rPr>
              <w:t>1/1</w:t>
            </w:r>
          </w:p>
        </w:tc>
        <w:tc>
          <w:tcPr>
            <w:tcW w:w="1134" w:type="dxa"/>
            <w:vAlign w:val="center"/>
          </w:tcPr>
          <w:p w:rsidR="00F50680" w:rsidRPr="00F50680" w:rsidRDefault="00F50680" w:rsidP="00F50680">
            <w:pPr>
              <w:suppressAutoHyphens w:val="0"/>
              <w:overflowPunct/>
              <w:jc w:val="center"/>
              <w:rPr>
                <w:sz w:val="20"/>
              </w:rPr>
            </w:pPr>
            <w:r w:rsidRPr="00F50680">
              <w:rPr>
                <w:sz w:val="20"/>
              </w:rPr>
              <w:t>0/0</w:t>
            </w:r>
          </w:p>
        </w:tc>
        <w:tc>
          <w:tcPr>
            <w:tcW w:w="1129" w:type="dxa"/>
            <w:vAlign w:val="center"/>
          </w:tcPr>
          <w:p w:rsidR="00F50680" w:rsidRPr="00F50680" w:rsidRDefault="00F50680" w:rsidP="00F50680">
            <w:pPr>
              <w:suppressAutoHyphens w:val="0"/>
              <w:overflowPunct/>
              <w:jc w:val="center"/>
              <w:rPr>
                <w:sz w:val="20"/>
              </w:rPr>
            </w:pPr>
            <w:r w:rsidRPr="00F50680">
              <w:rPr>
                <w:sz w:val="20"/>
              </w:rPr>
              <w:t>0/0</w:t>
            </w:r>
          </w:p>
        </w:tc>
      </w:tr>
      <w:tr w:rsidR="00F50680" w:rsidRPr="00F50680" w:rsidTr="00F50680">
        <w:tc>
          <w:tcPr>
            <w:tcW w:w="3397" w:type="dxa"/>
          </w:tcPr>
          <w:p w:rsidR="00F50680" w:rsidRPr="00F50680" w:rsidRDefault="005D4B09" w:rsidP="00F50680">
            <w:pPr>
              <w:suppressAutoHyphens w:val="0"/>
              <w:overflowPunct/>
              <w:rPr>
                <w:sz w:val="20"/>
              </w:rPr>
            </w:pPr>
            <w:r>
              <w:rPr>
                <w:sz w:val="20"/>
              </w:rPr>
              <w:t>o</w:t>
            </w:r>
            <w:r w:rsidR="00F50680" w:rsidRPr="00F50680">
              <w:rPr>
                <w:sz w:val="20"/>
              </w:rPr>
              <w:t>chrona macierzyństwa</w:t>
            </w:r>
          </w:p>
          <w:p w:rsidR="00F50680" w:rsidRPr="00F50680" w:rsidRDefault="00F50680" w:rsidP="00F50680">
            <w:pPr>
              <w:suppressAutoHyphens w:val="0"/>
              <w:overflowPunct/>
              <w:rPr>
                <w:sz w:val="20"/>
              </w:rPr>
            </w:pPr>
            <w:r w:rsidRPr="00F50680">
              <w:rPr>
                <w:sz w:val="20"/>
              </w:rPr>
              <w:t>(liczba rodzin/liczba osób w rodzinach)</w:t>
            </w:r>
          </w:p>
          <w:p w:rsidR="00F50680" w:rsidRPr="00F50680" w:rsidRDefault="00F50680" w:rsidP="00F50680">
            <w:pPr>
              <w:suppressAutoHyphens w:val="0"/>
              <w:overflowPunct/>
              <w:rPr>
                <w:sz w:val="20"/>
              </w:rPr>
            </w:pPr>
          </w:p>
        </w:tc>
        <w:tc>
          <w:tcPr>
            <w:tcW w:w="1134" w:type="dxa"/>
            <w:vAlign w:val="center"/>
          </w:tcPr>
          <w:p w:rsidR="00F50680" w:rsidRPr="00F50680" w:rsidRDefault="00F50680" w:rsidP="00F50680">
            <w:pPr>
              <w:suppressAutoHyphens w:val="0"/>
              <w:overflowPunct/>
              <w:jc w:val="center"/>
              <w:rPr>
                <w:sz w:val="20"/>
              </w:rPr>
            </w:pPr>
            <w:r w:rsidRPr="00F50680">
              <w:rPr>
                <w:sz w:val="20"/>
              </w:rPr>
              <w:lastRenderedPageBreak/>
              <w:t>84/397</w:t>
            </w:r>
          </w:p>
        </w:tc>
        <w:tc>
          <w:tcPr>
            <w:tcW w:w="1134" w:type="dxa"/>
            <w:vAlign w:val="center"/>
          </w:tcPr>
          <w:p w:rsidR="00F50680" w:rsidRPr="00F50680" w:rsidRDefault="00F50680" w:rsidP="00F50680">
            <w:pPr>
              <w:suppressAutoHyphens w:val="0"/>
              <w:overflowPunct/>
              <w:jc w:val="center"/>
              <w:rPr>
                <w:sz w:val="20"/>
              </w:rPr>
            </w:pPr>
            <w:r w:rsidRPr="00F50680">
              <w:rPr>
                <w:sz w:val="20"/>
              </w:rPr>
              <w:t>63/290</w:t>
            </w:r>
          </w:p>
        </w:tc>
        <w:tc>
          <w:tcPr>
            <w:tcW w:w="1134" w:type="dxa"/>
            <w:vAlign w:val="center"/>
          </w:tcPr>
          <w:p w:rsidR="00F50680" w:rsidRPr="00F50680" w:rsidRDefault="00F50680" w:rsidP="00F50680">
            <w:pPr>
              <w:suppressAutoHyphens w:val="0"/>
              <w:overflowPunct/>
              <w:jc w:val="center"/>
              <w:rPr>
                <w:sz w:val="20"/>
              </w:rPr>
            </w:pPr>
            <w:r w:rsidRPr="00F50680">
              <w:rPr>
                <w:sz w:val="20"/>
              </w:rPr>
              <w:t>43/182</w:t>
            </w:r>
          </w:p>
        </w:tc>
        <w:tc>
          <w:tcPr>
            <w:tcW w:w="1134" w:type="dxa"/>
            <w:vAlign w:val="center"/>
          </w:tcPr>
          <w:p w:rsidR="00F50680" w:rsidRPr="00F50680" w:rsidRDefault="00F50680" w:rsidP="00F50680">
            <w:pPr>
              <w:suppressAutoHyphens w:val="0"/>
              <w:overflowPunct/>
              <w:jc w:val="center"/>
              <w:rPr>
                <w:sz w:val="20"/>
              </w:rPr>
            </w:pPr>
            <w:r w:rsidRPr="00F50680">
              <w:rPr>
                <w:sz w:val="20"/>
              </w:rPr>
              <w:t>31/118</w:t>
            </w:r>
          </w:p>
        </w:tc>
        <w:tc>
          <w:tcPr>
            <w:tcW w:w="1129" w:type="dxa"/>
            <w:vAlign w:val="center"/>
          </w:tcPr>
          <w:p w:rsidR="00F50680" w:rsidRPr="00F50680" w:rsidRDefault="00F50680" w:rsidP="00F50680">
            <w:pPr>
              <w:suppressAutoHyphens w:val="0"/>
              <w:overflowPunct/>
              <w:jc w:val="center"/>
              <w:rPr>
                <w:sz w:val="20"/>
              </w:rPr>
            </w:pPr>
            <w:r w:rsidRPr="00F50680">
              <w:rPr>
                <w:sz w:val="20"/>
              </w:rPr>
              <w:t>36/122</w:t>
            </w:r>
          </w:p>
        </w:tc>
      </w:tr>
      <w:tr w:rsidR="00F50680" w:rsidRPr="00F50680" w:rsidTr="00F50680">
        <w:tc>
          <w:tcPr>
            <w:tcW w:w="3397" w:type="dxa"/>
          </w:tcPr>
          <w:p w:rsidR="00F50680" w:rsidRPr="00F50680" w:rsidRDefault="00F50680" w:rsidP="00F50680">
            <w:pPr>
              <w:suppressAutoHyphens w:val="0"/>
              <w:overflowPunct/>
              <w:rPr>
                <w:sz w:val="20"/>
              </w:rPr>
            </w:pPr>
            <w:r w:rsidRPr="00F50680">
              <w:rPr>
                <w:sz w:val="20"/>
              </w:rPr>
              <w:lastRenderedPageBreak/>
              <w:t>w tym wielodzietność</w:t>
            </w:r>
          </w:p>
          <w:p w:rsidR="00F50680" w:rsidRPr="00F50680" w:rsidRDefault="00F50680" w:rsidP="00F50680">
            <w:pPr>
              <w:suppressAutoHyphens w:val="0"/>
              <w:overflowPunct/>
              <w:rPr>
                <w:sz w:val="20"/>
              </w:rPr>
            </w:pPr>
          </w:p>
        </w:tc>
        <w:tc>
          <w:tcPr>
            <w:tcW w:w="1134" w:type="dxa"/>
            <w:vAlign w:val="center"/>
          </w:tcPr>
          <w:p w:rsidR="00F50680" w:rsidRPr="00F50680" w:rsidRDefault="00F50680" w:rsidP="00F50680">
            <w:pPr>
              <w:suppressAutoHyphens w:val="0"/>
              <w:overflowPunct/>
              <w:jc w:val="center"/>
              <w:rPr>
                <w:sz w:val="20"/>
              </w:rPr>
            </w:pPr>
            <w:r w:rsidRPr="00F50680">
              <w:rPr>
                <w:sz w:val="20"/>
              </w:rPr>
              <w:t>48/264</w:t>
            </w:r>
          </w:p>
        </w:tc>
        <w:tc>
          <w:tcPr>
            <w:tcW w:w="1134" w:type="dxa"/>
            <w:vAlign w:val="center"/>
          </w:tcPr>
          <w:p w:rsidR="00F50680" w:rsidRPr="00F50680" w:rsidRDefault="00F50680" w:rsidP="00F50680">
            <w:pPr>
              <w:suppressAutoHyphens w:val="0"/>
              <w:overflowPunct/>
              <w:jc w:val="center"/>
              <w:rPr>
                <w:sz w:val="20"/>
              </w:rPr>
            </w:pPr>
            <w:r w:rsidRPr="00F50680">
              <w:rPr>
                <w:sz w:val="20"/>
              </w:rPr>
              <w:t>38/202</w:t>
            </w:r>
          </w:p>
        </w:tc>
        <w:tc>
          <w:tcPr>
            <w:tcW w:w="1134" w:type="dxa"/>
            <w:vAlign w:val="center"/>
          </w:tcPr>
          <w:p w:rsidR="00F50680" w:rsidRPr="00F50680" w:rsidRDefault="00F50680" w:rsidP="00F50680">
            <w:pPr>
              <w:suppressAutoHyphens w:val="0"/>
              <w:overflowPunct/>
              <w:jc w:val="center"/>
              <w:rPr>
                <w:sz w:val="20"/>
              </w:rPr>
            </w:pPr>
            <w:r w:rsidRPr="00F50680">
              <w:rPr>
                <w:sz w:val="20"/>
              </w:rPr>
              <w:t>29/135</w:t>
            </w:r>
          </w:p>
        </w:tc>
        <w:tc>
          <w:tcPr>
            <w:tcW w:w="1134" w:type="dxa"/>
            <w:vAlign w:val="center"/>
          </w:tcPr>
          <w:p w:rsidR="00F50680" w:rsidRPr="00F50680" w:rsidRDefault="00F50680" w:rsidP="00F50680">
            <w:pPr>
              <w:suppressAutoHyphens w:val="0"/>
              <w:overflowPunct/>
              <w:jc w:val="center"/>
              <w:rPr>
                <w:sz w:val="20"/>
              </w:rPr>
            </w:pPr>
            <w:r w:rsidRPr="00F50680">
              <w:rPr>
                <w:sz w:val="20"/>
              </w:rPr>
              <w:t>15/74</w:t>
            </w:r>
          </w:p>
        </w:tc>
        <w:tc>
          <w:tcPr>
            <w:tcW w:w="1129" w:type="dxa"/>
            <w:vAlign w:val="center"/>
          </w:tcPr>
          <w:p w:rsidR="00F50680" w:rsidRPr="00F50680" w:rsidRDefault="00F50680" w:rsidP="00F50680">
            <w:pPr>
              <w:suppressAutoHyphens w:val="0"/>
              <w:overflowPunct/>
              <w:jc w:val="center"/>
              <w:rPr>
                <w:sz w:val="20"/>
              </w:rPr>
            </w:pPr>
            <w:r w:rsidRPr="00F50680">
              <w:rPr>
                <w:sz w:val="20"/>
              </w:rPr>
              <w:t>15/74</w:t>
            </w:r>
          </w:p>
        </w:tc>
      </w:tr>
      <w:tr w:rsidR="00F50680" w:rsidRPr="00F50680" w:rsidTr="00F50680">
        <w:tc>
          <w:tcPr>
            <w:tcW w:w="3397" w:type="dxa"/>
          </w:tcPr>
          <w:p w:rsidR="00F50680" w:rsidRPr="00F50680" w:rsidRDefault="005D4B09" w:rsidP="00F50680">
            <w:pPr>
              <w:suppressAutoHyphens w:val="0"/>
              <w:overflowPunct/>
              <w:rPr>
                <w:sz w:val="20"/>
              </w:rPr>
            </w:pPr>
            <w:r>
              <w:rPr>
                <w:sz w:val="20"/>
              </w:rPr>
              <w:t>b</w:t>
            </w:r>
            <w:r w:rsidR="00F50680" w:rsidRPr="00F50680">
              <w:rPr>
                <w:sz w:val="20"/>
              </w:rPr>
              <w:t>ezradność w sprawach opiekuńczo-wychowawczych i prowadzeniu gospodarstwa domowego</w:t>
            </w:r>
          </w:p>
          <w:p w:rsidR="00F50680" w:rsidRPr="00F50680" w:rsidRDefault="00F50680" w:rsidP="005D4B09">
            <w:pPr>
              <w:suppressAutoHyphens w:val="0"/>
              <w:overflowPunct/>
              <w:rPr>
                <w:sz w:val="20"/>
              </w:rPr>
            </w:pPr>
            <w:r w:rsidRPr="00F50680">
              <w:rPr>
                <w:sz w:val="20"/>
              </w:rPr>
              <w:t>(liczba rodzin/liczba osób w rodzinach)</w:t>
            </w:r>
          </w:p>
        </w:tc>
        <w:tc>
          <w:tcPr>
            <w:tcW w:w="1134" w:type="dxa"/>
            <w:vAlign w:val="center"/>
          </w:tcPr>
          <w:p w:rsidR="00F50680" w:rsidRPr="00F50680" w:rsidRDefault="00F50680" w:rsidP="00F50680">
            <w:pPr>
              <w:suppressAutoHyphens w:val="0"/>
              <w:overflowPunct/>
              <w:jc w:val="center"/>
              <w:rPr>
                <w:sz w:val="20"/>
              </w:rPr>
            </w:pPr>
            <w:r w:rsidRPr="00F50680">
              <w:rPr>
                <w:sz w:val="20"/>
              </w:rPr>
              <w:t>121/443</w:t>
            </w:r>
          </w:p>
        </w:tc>
        <w:tc>
          <w:tcPr>
            <w:tcW w:w="1134" w:type="dxa"/>
            <w:vAlign w:val="center"/>
          </w:tcPr>
          <w:p w:rsidR="00F50680" w:rsidRPr="00F50680" w:rsidRDefault="00F50680" w:rsidP="00F50680">
            <w:pPr>
              <w:suppressAutoHyphens w:val="0"/>
              <w:overflowPunct/>
              <w:jc w:val="center"/>
              <w:rPr>
                <w:sz w:val="20"/>
              </w:rPr>
            </w:pPr>
            <w:r w:rsidRPr="00F50680">
              <w:rPr>
                <w:sz w:val="20"/>
              </w:rPr>
              <w:t>109/345</w:t>
            </w:r>
          </w:p>
        </w:tc>
        <w:tc>
          <w:tcPr>
            <w:tcW w:w="1134" w:type="dxa"/>
            <w:vAlign w:val="center"/>
          </w:tcPr>
          <w:p w:rsidR="00F50680" w:rsidRPr="00F50680" w:rsidRDefault="00F50680" w:rsidP="00F50680">
            <w:pPr>
              <w:suppressAutoHyphens w:val="0"/>
              <w:overflowPunct/>
              <w:jc w:val="center"/>
              <w:rPr>
                <w:sz w:val="20"/>
              </w:rPr>
            </w:pPr>
            <w:r w:rsidRPr="00F50680">
              <w:rPr>
                <w:sz w:val="20"/>
              </w:rPr>
              <w:t>94/268</w:t>
            </w:r>
          </w:p>
        </w:tc>
        <w:tc>
          <w:tcPr>
            <w:tcW w:w="1134" w:type="dxa"/>
            <w:vAlign w:val="center"/>
          </w:tcPr>
          <w:p w:rsidR="00F50680" w:rsidRPr="00F50680" w:rsidRDefault="00F50680" w:rsidP="00F50680">
            <w:pPr>
              <w:suppressAutoHyphens w:val="0"/>
              <w:overflowPunct/>
              <w:jc w:val="center"/>
              <w:rPr>
                <w:sz w:val="20"/>
              </w:rPr>
            </w:pPr>
            <w:r w:rsidRPr="00F50680">
              <w:rPr>
                <w:sz w:val="20"/>
              </w:rPr>
              <w:t>99/257</w:t>
            </w:r>
          </w:p>
        </w:tc>
        <w:tc>
          <w:tcPr>
            <w:tcW w:w="1129" w:type="dxa"/>
            <w:vAlign w:val="center"/>
          </w:tcPr>
          <w:p w:rsidR="00F50680" w:rsidRPr="00F50680" w:rsidRDefault="00F50680" w:rsidP="00F50680">
            <w:pPr>
              <w:suppressAutoHyphens w:val="0"/>
              <w:overflowPunct/>
              <w:jc w:val="center"/>
              <w:rPr>
                <w:sz w:val="20"/>
              </w:rPr>
            </w:pPr>
            <w:r w:rsidRPr="00F50680">
              <w:rPr>
                <w:sz w:val="20"/>
              </w:rPr>
              <w:t>103/273</w:t>
            </w:r>
          </w:p>
        </w:tc>
      </w:tr>
      <w:tr w:rsidR="00F50680" w:rsidRPr="00F50680" w:rsidTr="00F50680">
        <w:tc>
          <w:tcPr>
            <w:tcW w:w="3397" w:type="dxa"/>
          </w:tcPr>
          <w:p w:rsidR="00F50680" w:rsidRPr="00F50680" w:rsidRDefault="00F50680" w:rsidP="00F50680">
            <w:pPr>
              <w:suppressAutoHyphens w:val="0"/>
              <w:overflowPunct/>
              <w:rPr>
                <w:sz w:val="20"/>
              </w:rPr>
            </w:pPr>
            <w:r w:rsidRPr="00F50680">
              <w:rPr>
                <w:sz w:val="20"/>
              </w:rPr>
              <w:t>w rodzinach niepełnych</w:t>
            </w:r>
          </w:p>
          <w:p w:rsidR="00F50680" w:rsidRPr="00F50680" w:rsidRDefault="00F50680" w:rsidP="00F50680">
            <w:pPr>
              <w:suppressAutoHyphens w:val="0"/>
              <w:overflowPunct/>
              <w:rPr>
                <w:sz w:val="20"/>
              </w:rPr>
            </w:pPr>
          </w:p>
        </w:tc>
        <w:tc>
          <w:tcPr>
            <w:tcW w:w="1134" w:type="dxa"/>
            <w:vAlign w:val="center"/>
          </w:tcPr>
          <w:p w:rsidR="00F50680" w:rsidRPr="00F50680" w:rsidRDefault="00F50680" w:rsidP="00F50680">
            <w:pPr>
              <w:suppressAutoHyphens w:val="0"/>
              <w:overflowPunct/>
              <w:jc w:val="center"/>
              <w:rPr>
                <w:sz w:val="20"/>
              </w:rPr>
            </w:pPr>
            <w:r w:rsidRPr="00F50680">
              <w:rPr>
                <w:sz w:val="20"/>
              </w:rPr>
              <w:t>68/197</w:t>
            </w:r>
          </w:p>
        </w:tc>
        <w:tc>
          <w:tcPr>
            <w:tcW w:w="1134" w:type="dxa"/>
            <w:vAlign w:val="center"/>
          </w:tcPr>
          <w:p w:rsidR="00F50680" w:rsidRPr="00F50680" w:rsidRDefault="00F50680" w:rsidP="00F50680">
            <w:pPr>
              <w:suppressAutoHyphens w:val="0"/>
              <w:overflowPunct/>
              <w:jc w:val="center"/>
              <w:rPr>
                <w:sz w:val="20"/>
              </w:rPr>
            </w:pPr>
            <w:r w:rsidRPr="00F50680">
              <w:rPr>
                <w:sz w:val="20"/>
              </w:rPr>
              <w:t>63/169</w:t>
            </w:r>
          </w:p>
        </w:tc>
        <w:tc>
          <w:tcPr>
            <w:tcW w:w="1134" w:type="dxa"/>
            <w:vAlign w:val="center"/>
          </w:tcPr>
          <w:p w:rsidR="00F50680" w:rsidRPr="00F50680" w:rsidRDefault="00F50680" w:rsidP="00F50680">
            <w:pPr>
              <w:suppressAutoHyphens w:val="0"/>
              <w:overflowPunct/>
              <w:jc w:val="center"/>
              <w:rPr>
                <w:sz w:val="20"/>
              </w:rPr>
            </w:pPr>
            <w:r w:rsidRPr="00F50680">
              <w:rPr>
                <w:sz w:val="20"/>
              </w:rPr>
              <w:t>52/142</w:t>
            </w:r>
          </w:p>
        </w:tc>
        <w:tc>
          <w:tcPr>
            <w:tcW w:w="1134" w:type="dxa"/>
            <w:vAlign w:val="center"/>
          </w:tcPr>
          <w:p w:rsidR="00F50680" w:rsidRPr="00F50680" w:rsidRDefault="00F50680" w:rsidP="00F50680">
            <w:pPr>
              <w:suppressAutoHyphens w:val="0"/>
              <w:overflowPunct/>
              <w:jc w:val="center"/>
              <w:rPr>
                <w:sz w:val="20"/>
              </w:rPr>
            </w:pPr>
            <w:r w:rsidRPr="00F50680">
              <w:rPr>
                <w:sz w:val="20"/>
              </w:rPr>
              <w:t>36/103</w:t>
            </w:r>
          </w:p>
        </w:tc>
        <w:tc>
          <w:tcPr>
            <w:tcW w:w="1129" w:type="dxa"/>
            <w:vAlign w:val="center"/>
          </w:tcPr>
          <w:p w:rsidR="00F50680" w:rsidRPr="00F50680" w:rsidRDefault="00F50680" w:rsidP="00F50680">
            <w:pPr>
              <w:suppressAutoHyphens w:val="0"/>
              <w:overflowPunct/>
              <w:jc w:val="center"/>
              <w:rPr>
                <w:sz w:val="20"/>
              </w:rPr>
            </w:pPr>
            <w:r w:rsidRPr="00F50680">
              <w:rPr>
                <w:sz w:val="20"/>
              </w:rPr>
              <w:t>31/84</w:t>
            </w:r>
          </w:p>
        </w:tc>
      </w:tr>
      <w:tr w:rsidR="00F50680" w:rsidRPr="00F50680" w:rsidTr="00F50680">
        <w:tc>
          <w:tcPr>
            <w:tcW w:w="3397" w:type="dxa"/>
          </w:tcPr>
          <w:p w:rsidR="00F50680" w:rsidRPr="00F50680" w:rsidRDefault="00F50680" w:rsidP="005D4B09">
            <w:pPr>
              <w:suppressAutoHyphens w:val="0"/>
              <w:overflowPunct/>
              <w:rPr>
                <w:sz w:val="20"/>
              </w:rPr>
            </w:pPr>
            <w:r w:rsidRPr="00F50680">
              <w:rPr>
                <w:sz w:val="20"/>
              </w:rPr>
              <w:t>w rodzinach wielodzietnych</w:t>
            </w:r>
          </w:p>
        </w:tc>
        <w:tc>
          <w:tcPr>
            <w:tcW w:w="1134" w:type="dxa"/>
            <w:vAlign w:val="center"/>
          </w:tcPr>
          <w:p w:rsidR="00F50680" w:rsidRPr="00F50680" w:rsidRDefault="00F50680" w:rsidP="00F50680">
            <w:pPr>
              <w:suppressAutoHyphens w:val="0"/>
              <w:overflowPunct/>
              <w:jc w:val="center"/>
              <w:rPr>
                <w:sz w:val="20"/>
              </w:rPr>
            </w:pPr>
            <w:r w:rsidRPr="00F50680">
              <w:rPr>
                <w:sz w:val="20"/>
              </w:rPr>
              <w:t>35/199</w:t>
            </w:r>
          </w:p>
        </w:tc>
        <w:tc>
          <w:tcPr>
            <w:tcW w:w="1134" w:type="dxa"/>
            <w:vAlign w:val="center"/>
          </w:tcPr>
          <w:p w:rsidR="00F50680" w:rsidRPr="00F50680" w:rsidRDefault="00F50680" w:rsidP="00F50680">
            <w:pPr>
              <w:suppressAutoHyphens w:val="0"/>
              <w:overflowPunct/>
              <w:jc w:val="center"/>
              <w:rPr>
                <w:sz w:val="20"/>
              </w:rPr>
            </w:pPr>
            <w:r w:rsidRPr="00F50680">
              <w:rPr>
                <w:sz w:val="20"/>
              </w:rPr>
              <w:t>23/122</w:t>
            </w:r>
          </w:p>
        </w:tc>
        <w:tc>
          <w:tcPr>
            <w:tcW w:w="1134" w:type="dxa"/>
            <w:vAlign w:val="center"/>
          </w:tcPr>
          <w:p w:rsidR="00F50680" w:rsidRPr="00F50680" w:rsidRDefault="00F50680" w:rsidP="00F50680">
            <w:pPr>
              <w:suppressAutoHyphens w:val="0"/>
              <w:overflowPunct/>
              <w:jc w:val="center"/>
              <w:rPr>
                <w:sz w:val="20"/>
              </w:rPr>
            </w:pPr>
            <w:r w:rsidRPr="00F50680">
              <w:rPr>
                <w:sz w:val="20"/>
              </w:rPr>
              <w:t>16/80</w:t>
            </w:r>
          </w:p>
        </w:tc>
        <w:tc>
          <w:tcPr>
            <w:tcW w:w="1134" w:type="dxa"/>
            <w:vAlign w:val="center"/>
          </w:tcPr>
          <w:p w:rsidR="00F50680" w:rsidRPr="00F50680" w:rsidRDefault="00F50680" w:rsidP="00F50680">
            <w:pPr>
              <w:suppressAutoHyphens w:val="0"/>
              <w:overflowPunct/>
              <w:jc w:val="center"/>
              <w:rPr>
                <w:sz w:val="20"/>
              </w:rPr>
            </w:pPr>
            <w:r w:rsidRPr="00F50680">
              <w:rPr>
                <w:sz w:val="20"/>
              </w:rPr>
              <w:t>10/49</w:t>
            </w:r>
          </w:p>
        </w:tc>
        <w:tc>
          <w:tcPr>
            <w:tcW w:w="1129" w:type="dxa"/>
            <w:vAlign w:val="center"/>
          </w:tcPr>
          <w:p w:rsidR="00F50680" w:rsidRPr="00F50680" w:rsidRDefault="00F50680" w:rsidP="00F50680">
            <w:pPr>
              <w:suppressAutoHyphens w:val="0"/>
              <w:overflowPunct/>
              <w:jc w:val="center"/>
              <w:rPr>
                <w:sz w:val="20"/>
              </w:rPr>
            </w:pPr>
            <w:r w:rsidRPr="00F50680">
              <w:rPr>
                <w:sz w:val="20"/>
              </w:rPr>
              <w:t>12/53</w:t>
            </w:r>
          </w:p>
        </w:tc>
      </w:tr>
    </w:tbl>
    <w:p w:rsidR="00F50680" w:rsidRDefault="00F50680" w:rsidP="00F50680">
      <w:pPr>
        <w:pStyle w:val="NormalnyWeb"/>
        <w:spacing w:before="0" w:beforeAutospacing="0" w:after="0" w:afterAutospacing="0"/>
        <w:jc w:val="both"/>
        <w:rPr>
          <w:i/>
          <w:sz w:val="20"/>
          <w:szCs w:val="20"/>
        </w:rPr>
      </w:pPr>
      <w:r w:rsidRPr="00F50680">
        <w:rPr>
          <w:i/>
          <w:sz w:val="20"/>
          <w:szCs w:val="20"/>
        </w:rPr>
        <w:t>Źródło: Sprawozdania roczne z udzielanych świadczeń pomocy społecznej – pieniężnych, w naturze i usługach (MRPiPS-03)</w:t>
      </w:r>
    </w:p>
    <w:p w:rsidR="0018751B" w:rsidRDefault="0018751B" w:rsidP="00F50680">
      <w:pPr>
        <w:pStyle w:val="NormalnyWeb"/>
        <w:spacing w:before="0" w:beforeAutospacing="0" w:after="0" w:afterAutospacing="0"/>
        <w:jc w:val="both"/>
        <w:rPr>
          <w:i/>
          <w:sz w:val="20"/>
          <w:szCs w:val="20"/>
        </w:rPr>
      </w:pPr>
    </w:p>
    <w:p w:rsidR="0018751B" w:rsidRPr="0018751B" w:rsidRDefault="0018751B" w:rsidP="0018751B">
      <w:pPr>
        <w:pStyle w:val="NormalnyWeb"/>
        <w:spacing w:before="0" w:beforeAutospacing="0" w:after="0" w:afterAutospacing="0"/>
        <w:jc w:val="center"/>
        <w:rPr>
          <w:b/>
        </w:rPr>
      </w:pPr>
      <w:r w:rsidRPr="0018751B">
        <w:rPr>
          <w:b/>
        </w:rPr>
        <w:t>Liczba rodzin korzystających z pomocy społecznej na podstawie przesłanki bezradność w sprawach opiekuńczo</w:t>
      </w:r>
      <w:r w:rsidR="00E95E03">
        <w:rPr>
          <w:b/>
        </w:rPr>
        <w:t xml:space="preserve"> </w:t>
      </w:r>
      <w:r w:rsidRPr="0018751B">
        <w:rPr>
          <w:b/>
        </w:rPr>
        <w:t>-</w:t>
      </w:r>
      <w:r w:rsidR="00E95E03">
        <w:rPr>
          <w:b/>
        </w:rPr>
        <w:t xml:space="preserve"> </w:t>
      </w:r>
      <w:r w:rsidRPr="0018751B">
        <w:rPr>
          <w:b/>
        </w:rPr>
        <w:t xml:space="preserve">wychowawczych i prowadzeniu gospodarstwa domowego </w:t>
      </w:r>
      <w:r w:rsidR="00E95E03">
        <w:rPr>
          <w:b/>
        </w:rPr>
        <w:br/>
      </w:r>
      <w:r w:rsidRPr="0018751B">
        <w:rPr>
          <w:b/>
        </w:rPr>
        <w:t>w latach 2015 - 2019</w:t>
      </w:r>
    </w:p>
    <w:p w:rsidR="0018751B" w:rsidRDefault="0018751B" w:rsidP="00F50680">
      <w:pPr>
        <w:pStyle w:val="NormalnyWeb"/>
        <w:spacing w:before="0" w:beforeAutospacing="0" w:after="0" w:afterAutospacing="0"/>
        <w:jc w:val="both"/>
        <w:rPr>
          <w:i/>
          <w:sz w:val="20"/>
          <w:szCs w:val="20"/>
        </w:rPr>
      </w:pPr>
    </w:p>
    <w:p w:rsidR="00E95E03" w:rsidRDefault="00E95E03" w:rsidP="00E95E03">
      <w:pPr>
        <w:pStyle w:val="Legenda"/>
        <w:keepNext/>
        <w:jc w:val="both"/>
      </w:pPr>
      <w:bookmarkStart w:id="217" w:name="_Toc73452043"/>
      <w:bookmarkStart w:id="218" w:name="_Toc74135532"/>
      <w:r>
        <w:t xml:space="preserve">Wykres </w:t>
      </w:r>
      <w:fldSimple w:instr=" SEQ Wykres \* ARABIC ">
        <w:r w:rsidR="00316BE2">
          <w:rPr>
            <w:noProof/>
          </w:rPr>
          <w:t>20</w:t>
        </w:r>
        <w:bookmarkEnd w:id="217"/>
        <w:bookmarkEnd w:id="218"/>
      </w:fldSimple>
    </w:p>
    <w:p w:rsidR="0018751B" w:rsidRDefault="005C0EB4" w:rsidP="00F50680">
      <w:pPr>
        <w:pStyle w:val="NormalnyWeb"/>
        <w:spacing w:before="0" w:beforeAutospacing="0" w:after="0" w:afterAutospacing="0"/>
        <w:jc w:val="both"/>
        <w:rPr>
          <w:i/>
          <w:sz w:val="20"/>
          <w:szCs w:val="20"/>
        </w:rPr>
      </w:pPr>
      <w:r>
        <w:rPr>
          <w:i/>
          <w:noProof/>
          <w:sz w:val="20"/>
          <w:szCs w:val="20"/>
        </w:rPr>
        <w:drawing>
          <wp:inline distT="0" distB="0" distL="0" distR="0" wp14:anchorId="7B76B8AA" wp14:editId="149750C4">
            <wp:extent cx="4886325" cy="24955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8751B" w:rsidRDefault="0018751B" w:rsidP="00F50680">
      <w:pPr>
        <w:pStyle w:val="NormalnyWeb"/>
        <w:spacing w:before="0" w:beforeAutospacing="0" w:after="0" w:afterAutospacing="0"/>
        <w:jc w:val="both"/>
        <w:rPr>
          <w:i/>
          <w:sz w:val="20"/>
          <w:szCs w:val="20"/>
        </w:rPr>
      </w:pPr>
    </w:p>
    <w:p w:rsidR="00F50680" w:rsidRPr="00F50680" w:rsidRDefault="005C0EB4" w:rsidP="00F50680">
      <w:pPr>
        <w:rPr>
          <w:i/>
          <w:noProof/>
          <w:sz w:val="20"/>
        </w:rPr>
      </w:pPr>
      <w:r>
        <w:rPr>
          <w:i/>
          <w:noProof/>
          <w:sz w:val="20"/>
        </w:rPr>
        <w:t>Ź</w:t>
      </w:r>
      <w:r w:rsidR="00F50680" w:rsidRPr="00F50680">
        <w:rPr>
          <w:i/>
          <w:noProof/>
          <w:sz w:val="20"/>
        </w:rPr>
        <w:t xml:space="preserve">ródło: Sprawozdania z działalności </w:t>
      </w:r>
      <w:r>
        <w:rPr>
          <w:i/>
          <w:noProof/>
          <w:sz w:val="20"/>
        </w:rPr>
        <w:t>MOPS</w:t>
      </w:r>
      <w:r w:rsidR="00F50680" w:rsidRPr="00F50680">
        <w:rPr>
          <w:i/>
          <w:noProof/>
          <w:sz w:val="20"/>
        </w:rPr>
        <w:t xml:space="preserve"> w Cieszynie  </w:t>
      </w:r>
    </w:p>
    <w:p w:rsidR="00F50680" w:rsidRDefault="006F2199" w:rsidP="00F50680">
      <w:pPr>
        <w:pStyle w:val="NormalnyWeb"/>
        <w:jc w:val="both"/>
      </w:pPr>
      <w:r w:rsidRPr="006F2199">
        <w:t>Rodziny w trudnej sytuacji finansowej objęte są pomocą finansową, rzeczową oraz w postaci pracy socjalnej ze strony Miejskiego Ośrodka Pomocy Społecznej w Cieszynie. Strukturę rodzin z dziećmi, objętych wsparciem MOPS w poszczególnych latach przedstawia poniższa tabela.</w:t>
      </w:r>
    </w:p>
    <w:p w:rsidR="005D4B09" w:rsidRDefault="005D4B09" w:rsidP="005D4B09">
      <w:pPr>
        <w:pStyle w:val="Legenda"/>
        <w:keepNext/>
      </w:pPr>
      <w:bookmarkStart w:id="219" w:name="_Toc73449923"/>
      <w:bookmarkStart w:id="220" w:name="_Toc74133445"/>
      <w:r>
        <w:t xml:space="preserve">Tabela </w:t>
      </w:r>
      <w:fldSimple w:instr=" SEQ Tabela \* ARABIC ">
        <w:r w:rsidR="00316BE2">
          <w:rPr>
            <w:noProof/>
          </w:rPr>
          <w:t>64</w:t>
        </w:r>
        <w:bookmarkEnd w:id="219"/>
        <w:bookmarkEnd w:id="220"/>
      </w:fldSimple>
    </w:p>
    <w:tbl>
      <w:tblPr>
        <w:tblStyle w:val="Tabela-Siatka13"/>
        <w:tblW w:w="0" w:type="auto"/>
        <w:tblLook w:val="04A0" w:firstRow="1" w:lastRow="0" w:firstColumn="1" w:lastColumn="0" w:noHBand="0" w:noVBand="1"/>
      </w:tblPr>
      <w:tblGrid>
        <w:gridCol w:w="3397"/>
        <w:gridCol w:w="1134"/>
        <w:gridCol w:w="1134"/>
        <w:gridCol w:w="1134"/>
        <w:gridCol w:w="1134"/>
        <w:gridCol w:w="1129"/>
      </w:tblGrid>
      <w:tr w:rsidR="006F2199" w:rsidRPr="006F2199" w:rsidTr="006F2199">
        <w:tc>
          <w:tcPr>
            <w:tcW w:w="9062" w:type="dxa"/>
            <w:gridSpan w:val="6"/>
            <w:shd w:val="clear" w:color="auto" w:fill="DBE5F1" w:themeFill="accent1" w:themeFillTint="33"/>
          </w:tcPr>
          <w:p w:rsidR="006F2199" w:rsidRPr="006F2199" w:rsidRDefault="006F2199" w:rsidP="006F2199">
            <w:pPr>
              <w:widowControl/>
              <w:suppressAutoHyphens w:val="0"/>
              <w:overflowPunct/>
              <w:autoSpaceDE/>
              <w:autoSpaceDN/>
              <w:adjustRightInd/>
              <w:jc w:val="center"/>
              <w:rPr>
                <w:b/>
                <w:sz w:val="20"/>
              </w:rPr>
            </w:pPr>
          </w:p>
          <w:p w:rsidR="006F2199" w:rsidRPr="006F2199" w:rsidRDefault="006F2199" w:rsidP="006F2199">
            <w:pPr>
              <w:widowControl/>
              <w:shd w:val="clear" w:color="auto" w:fill="DBE5F1" w:themeFill="accent1" w:themeFillTint="33"/>
              <w:suppressAutoHyphens w:val="0"/>
              <w:overflowPunct/>
              <w:autoSpaceDE/>
              <w:autoSpaceDN/>
              <w:adjustRightInd/>
              <w:jc w:val="center"/>
              <w:rPr>
                <w:b/>
                <w:szCs w:val="22"/>
              </w:rPr>
            </w:pPr>
            <w:r w:rsidRPr="006F2199">
              <w:rPr>
                <w:b/>
                <w:szCs w:val="22"/>
              </w:rPr>
              <w:t>Rodziny z dziećmi objęte pomocą Miejskiego Ośrodka Pomocy Społecznej</w:t>
            </w:r>
            <w:r w:rsidRPr="006F2199">
              <w:rPr>
                <w:b/>
                <w:szCs w:val="22"/>
              </w:rPr>
              <w:br/>
              <w:t xml:space="preserve">w Cieszynie w latach 2015 – 2019 </w:t>
            </w:r>
          </w:p>
          <w:p w:rsidR="006F2199" w:rsidRPr="006F2199" w:rsidRDefault="006F2199" w:rsidP="006F2199">
            <w:pPr>
              <w:widowControl/>
              <w:suppressAutoHyphens w:val="0"/>
              <w:overflowPunct/>
              <w:autoSpaceDE/>
              <w:autoSpaceDN/>
              <w:adjustRightInd/>
              <w:jc w:val="center"/>
              <w:rPr>
                <w:color w:val="FF0000"/>
                <w:sz w:val="20"/>
              </w:rPr>
            </w:pPr>
          </w:p>
        </w:tc>
      </w:tr>
      <w:tr w:rsidR="006F2199" w:rsidRPr="006F2199" w:rsidTr="006F2199">
        <w:tc>
          <w:tcPr>
            <w:tcW w:w="3397" w:type="dxa"/>
          </w:tcPr>
          <w:p w:rsidR="006F2199" w:rsidRDefault="006F2199" w:rsidP="006F2199">
            <w:pPr>
              <w:widowControl/>
              <w:suppressAutoHyphens w:val="0"/>
              <w:overflowPunct/>
              <w:autoSpaceDE/>
              <w:autoSpaceDN/>
              <w:adjustRightInd/>
              <w:jc w:val="both"/>
              <w:rPr>
                <w:sz w:val="20"/>
              </w:rPr>
            </w:pPr>
          </w:p>
          <w:p w:rsidR="006F2199" w:rsidRPr="006F2199" w:rsidRDefault="006F2199" w:rsidP="006F2199">
            <w:pPr>
              <w:widowControl/>
              <w:suppressAutoHyphens w:val="0"/>
              <w:overflowPunct/>
              <w:autoSpaceDE/>
              <w:autoSpaceDN/>
              <w:adjustRightInd/>
              <w:jc w:val="both"/>
              <w:rPr>
                <w:sz w:val="20"/>
              </w:rPr>
            </w:pP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2015</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2016</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2017</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2018</w:t>
            </w:r>
          </w:p>
        </w:tc>
        <w:tc>
          <w:tcPr>
            <w:tcW w:w="1129"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2019</w:t>
            </w:r>
          </w:p>
        </w:tc>
      </w:tr>
      <w:tr w:rsidR="006F2199" w:rsidRPr="006F2199" w:rsidTr="002B5844">
        <w:tc>
          <w:tcPr>
            <w:tcW w:w="3397" w:type="dxa"/>
          </w:tcPr>
          <w:p w:rsidR="006F2199" w:rsidRPr="006F2199" w:rsidRDefault="005D4B09" w:rsidP="006F2199">
            <w:pPr>
              <w:suppressAutoHyphens w:val="0"/>
              <w:overflowPunct/>
              <w:ind w:left="360" w:hanging="338"/>
              <w:contextualSpacing/>
              <w:jc w:val="both"/>
              <w:rPr>
                <w:sz w:val="20"/>
              </w:rPr>
            </w:pPr>
            <w:r>
              <w:rPr>
                <w:sz w:val="20"/>
              </w:rPr>
              <w:t>ł</w:t>
            </w:r>
            <w:r w:rsidR="006F2199" w:rsidRPr="006F2199">
              <w:rPr>
                <w:sz w:val="20"/>
              </w:rPr>
              <w:t xml:space="preserve">ączna liczba rodzin z dziećmi </w:t>
            </w:r>
          </w:p>
          <w:p w:rsidR="006F2199" w:rsidRPr="006F2199" w:rsidRDefault="006F2199" w:rsidP="006F2199">
            <w:pPr>
              <w:widowControl/>
              <w:suppressAutoHyphens w:val="0"/>
              <w:overflowPunct/>
              <w:autoSpaceDE/>
              <w:autoSpaceDN/>
              <w:adjustRightInd/>
              <w:rPr>
                <w:sz w:val="20"/>
              </w:rPr>
            </w:pPr>
            <w:r w:rsidRPr="006F2199">
              <w:rPr>
                <w:sz w:val="20"/>
              </w:rPr>
              <w:t>(liczba rodzin/liczba osób w rodzinach)</w:t>
            </w:r>
          </w:p>
          <w:p w:rsidR="006F2199" w:rsidRPr="006F2199" w:rsidRDefault="006F2199" w:rsidP="006F2199">
            <w:pPr>
              <w:suppressAutoHyphens w:val="0"/>
              <w:overflowPunct/>
              <w:ind w:left="360" w:hanging="338"/>
              <w:contextualSpacing/>
              <w:jc w:val="both"/>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252/908</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206/753</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163/581</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119/402</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105/349</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1 dzieckiem</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90/210</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76/180</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64/152</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52/127</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53/121</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2 dzieci</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86/311</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71/263</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52/187</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36/123</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23/82</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3 dzieci</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lastRenderedPageBreak/>
              <w:t>51/232</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41/197</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33/152</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24/109</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21/98</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lastRenderedPageBreak/>
              <w:t>r</w:t>
            </w:r>
            <w:r w:rsidR="006F2199" w:rsidRPr="006F2199">
              <w:rPr>
                <w:sz w:val="20"/>
              </w:rPr>
              <w:t>odziny z 4 dzieci</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16/92</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13/76</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8/48</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4/23</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6/34</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5 dzieci</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4/28</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4/29</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3/20</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1/6</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0/0</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6 dzieci i więcej dzieci</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5/35</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1/8</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3/22</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2/14</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2/14</w:t>
            </w:r>
          </w:p>
        </w:tc>
      </w:tr>
    </w:tbl>
    <w:p w:rsidR="006F2199" w:rsidRPr="006F2199" w:rsidRDefault="006F2199" w:rsidP="006F2199">
      <w:pPr>
        <w:jc w:val="both"/>
        <w:rPr>
          <w:i/>
          <w:sz w:val="20"/>
        </w:rPr>
      </w:pPr>
      <w:r w:rsidRPr="006F2199">
        <w:rPr>
          <w:i/>
          <w:sz w:val="20"/>
        </w:rPr>
        <w:t>Źródło: Sprawozdania roczne z udzielanych świadczeń pomocy społecznej – pieniężnych, w naturze i usługach (MRPiPS-03)</w:t>
      </w:r>
    </w:p>
    <w:p w:rsidR="00F50680" w:rsidRPr="006F2199" w:rsidRDefault="005C0EB4" w:rsidP="006C52F2">
      <w:pPr>
        <w:pStyle w:val="NormalnyWeb"/>
        <w:jc w:val="both"/>
      </w:pPr>
      <w:r>
        <w:t>S</w:t>
      </w:r>
      <w:r w:rsidR="006F2199" w:rsidRPr="006F2199">
        <w:t>trukturę rodzin osób samotnie wychowujących dzieci przedstawia poniższa tabela.</w:t>
      </w:r>
    </w:p>
    <w:p w:rsidR="005D4B09" w:rsidRDefault="005D4B09" w:rsidP="005D4B09">
      <w:pPr>
        <w:pStyle w:val="Legenda"/>
        <w:keepNext/>
      </w:pPr>
      <w:bookmarkStart w:id="221" w:name="_Toc73449924"/>
      <w:bookmarkStart w:id="222" w:name="_Toc74133446"/>
      <w:r>
        <w:t xml:space="preserve">Tabela </w:t>
      </w:r>
      <w:fldSimple w:instr=" SEQ Tabela \* ARABIC ">
        <w:r w:rsidR="00316BE2">
          <w:rPr>
            <w:noProof/>
          </w:rPr>
          <w:t>65</w:t>
        </w:r>
        <w:bookmarkEnd w:id="221"/>
        <w:bookmarkEnd w:id="222"/>
      </w:fldSimple>
    </w:p>
    <w:tbl>
      <w:tblPr>
        <w:tblStyle w:val="Tabela-Siatka14"/>
        <w:tblW w:w="0" w:type="auto"/>
        <w:tblLook w:val="04A0" w:firstRow="1" w:lastRow="0" w:firstColumn="1" w:lastColumn="0" w:noHBand="0" w:noVBand="1"/>
      </w:tblPr>
      <w:tblGrid>
        <w:gridCol w:w="3397"/>
        <w:gridCol w:w="1134"/>
        <w:gridCol w:w="1134"/>
        <w:gridCol w:w="1134"/>
        <w:gridCol w:w="1134"/>
        <w:gridCol w:w="1129"/>
      </w:tblGrid>
      <w:tr w:rsidR="006F2199" w:rsidRPr="006F2199" w:rsidTr="006F2199">
        <w:tc>
          <w:tcPr>
            <w:tcW w:w="9062" w:type="dxa"/>
            <w:gridSpan w:val="6"/>
            <w:shd w:val="clear" w:color="auto" w:fill="DBE5F1" w:themeFill="accent1" w:themeFillTint="33"/>
          </w:tcPr>
          <w:p w:rsidR="006F2199" w:rsidRPr="006F2199" w:rsidRDefault="006F2199" w:rsidP="006F2199">
            <w:pPr>
              <w:widowControl/>
              <w:suppressAutoHyphens w:val="0"/>
              <w:overflowPunct/>
              <w:autoSpaceDE/>
              <w:autoSpaceDN/>
              <w:adjustRightInd/>
              <w:jc w:val="center"/>
              <w:rPr>
                <w:b/>
                <w:sz w:val="20"/>
              </w:rPr>
            </w:pPr>
          </w:p>
          <w:p w:rsidR="006F2199" w:rsidRPr="006F2199" w:rsidRDefault="006F2199" w:rsidP="006F2199">
            <w:pPr>
              <w:widowControl/>
              <w:suppressAutoHyphens w:val="0"/>
              <w:overflowPunct/>
              <w:autoSpaceDE/>
              <w:autoSpaceDN/>
              <w:adjustRightInd/>
              <w:jc w:val="center"/>
              <w:rPr>
                <w:b/>
                <w:szCs w:val="22"/>
              </w:rPr>
            </w:pPr>
            <w:r w:rsidRPr="006F2199">
              <w:rPr>
                <w:b/>
                <w:szCs w:val="22"/>
              </w:rPr>
              <w:t>Rodziny niepełne z dziećmi objęte pomocą Miejskiego Ośrodka Pomocy Społecznej</w:t>
            </w:r>
            <w:r>
              <w:rPr>
                <w:b/>
                <w:szCs w:val="22"/>
              </w:rPr>
              <w:t xml:space="preserve"> </w:t>
            </w:r>
            <w:r w:rsidR="005D4B09">
              <w:rPr>
                <w:b/>
                <w:szCs w:val="22"/>
              </w:rPr>
              <w:br/>
            </w:r>
            <w:r w:rsidRPr="006F2199">
              <w:rPr>
                <w:b/>
                <w:szCs w:val="22"/>
              </w:rPr>
              <w:t>w Cieszynie w latach 2015 – 2019</w:t>
            </w:r>
          </w:p>
          <w:p w:rsidR="006F2199" w:rsidRPr="006F2199" w:rsidRDefault="006F2199" w:rsidP="006F2199">
            <w:pPr>
              <w:widowControl/>
              <w:suppressAutoHyphens w:val="0"/>
              <w:overflowPunct/>
              <w:autoSpaceDE/>
              <w:autoSpaceDN/>
              <w:adjustRightInd/>
              <w:jc w:val="center"/>
              <w:rPr>
                <w:color w:val="FF0000"/>
                <w:sz w:val="20"/>
              </w:rPr>
            </w:pPr>
          </w:p>
        </w:tc>
      </w:tr>
      <w:tr w:rsidR="006F2199" w:rsidRPr="006F2199" w:rsidTr="002B5844">
        <w:tc>
          <w:tcPr>
            <w:tcW w:w="3397" w:type="dxa"/>
          </w:tcPr>
          <w:p w:rsidR="006F2199" w:rsidRDefault="006F2199" w:rsidP="006F2199">
            <w:pPr>
              <w:widowControl/>
              <w:suppressAutoHyphens w:val="0"/>
              <w:overflowPunct/>
              <w:autoSpaceDE/>
              <w:autoSpaceDN/>
              <w:adjustRightInd/>
              <w:jc w:val="both"/>
              <w:rPr>
                <w:color w:val="FF0000"/>
                <w:szCs w:val="24"/>
              </w:rPr>
            </w:pPr>
          </w:p>
          <w:p w:rsidR="006F2199" w:rsidRPr="006F2199" w:rsidRDefault="006F2199" w:rsidP="006F2199">
            <w:pPr>
              <w:widowControl/>
              <w:suppressAutoHyphens w:val="0"/>
              <w:overflowPunct/>
              <w:autoSpaceDE/>
              <w:autoSpaceDN/>
              <w:adjustRightInd/>
              <w:jc w:val="both"/>
              <w:rPr>
                <w:color w:val="FF0000"/>
                <w:szCs w:val="24"/>
              </w:rPr>
            </w:pP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2015</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2016</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2017</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2018</w:t>
            </w:r>
          </w:p>
        </w:tc>
        <w:tc>
          <w:tcPr>
            <w:tcW w:w="1129"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2019</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o</w:t>
            </w:r>
            <w:r w:rsidR="006F2199" w:rsidRPr="006F2199">
              <w:rPr>
                <w:sz w:val="20"/>
              </w:rPr>
              <w:t>gółem liczba rodzin niepełnych</w:t>
            </w:r>
          </w:p>
          <w:p w:rsidR="006F2199" w:rsidRPr="006F2199" w:rsidRDefault="006F2199" w:rsidP="006F2199">
            <w:pPr>
              <w:widowControl/>
              <w:suppressAutoHyphens w:val="0"/>
              <w:overflowPunct/>
              <w:autoSpaceDE/>
              <w:autoSpaceDN/>
              <w:adjustRightInd/>
              <w:rPr>
                <w:sz w:val="20"/>
              </w:rPr>
            </w:pPr>
            <w:r w:rsidRPr="006F2199">
              <w:rPr>
                <w:sz w:val="20"/>
              </w:rPr>
              <w:t>(liczba rodzin/liczba osób w rodzinach)</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113/313</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87/243</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76/222</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60/183</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56/155</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1 dzieckiem</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54/108</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46/95</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36/75</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23/47</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34/69</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2 dzieci</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35/105</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27/83</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24/74</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23/71</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11/33</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3 dzieci</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20/80</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11/46</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13/53</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10/40</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7/29</w:t>
            </w:r>
          </w:p>
        </w:tc>
      </w:tr>
      <w:tr w:rsidR="006F2199" w:rsidRPr="006F2199" w:rsidTr="002B5844">
        <w:tc>
          <w:tcPr>
            <w:tcW w:w="3397" w:type="dxa"/>
          </w:tcPr>
          <w:p w:rsidR="006F2199" w:rsidRPr="006F2199" w:rsidRDefault="005D4B09" w:rsidP="006F2199">
            <w:pPr>
              <w:widowControl/>
              <w:suppressAutoHyphens w:val="0"/>
              <w:overflowPunct/>
              <w:autoSpaceDE/>
              <w:autoSpaceDN/>
              <w:adjustRightInd/>
              <w:rPr>
                <w:sz w:val="20"/>
              </w:rPr>
            </w:pPr>
            <w:r>
              <w:rPr>
                <w:sz w:val="20"/>
              </w:rPr>
              <w:t>r</w:t>
            </w:r>
            <w:r w:rsidR="006F2199" w:rsidRPr="006F2199">
              <w:rPr>
                <w:sz w:val="20"/>
              </w:rPr>
              <w:t>odziny z 4 dzieci i więcej dzieci</w:t>
            </w:r>
          </w:p>
          <w:p w:rsidR="006F2199" w:rsidRPr="006F2199" w:rsidRDefault="006F2199" w:rsidP="006F2199">
            <w:pPr>
              <w:widowControl/>
              <w:suppressAutoHyphens w:val="0"/>
              <w:overflowPunct/>
              <w:autoSpaceDE/>
              <w:autoSpaceDN/>
              <w:adjustRightInd/>
              <w:rPr>
                <w:sz w:val="20"/>
              </w:rPr>
            </w:pP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4/20</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3/19</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3/20</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4/25</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4/24</w:t>
            </w:r>
          </w:p>
        </w:tc>
      </w:tr>
    </w:tbl>
    <w:p w:rsidR="00F50680" w:rsidRDefault="006F2199" w:rsidP="006F2199">
      <w:pPr>
        <w:pStyle w:val="NormalnyWeb"/>
        <w:spacing w:before="0" w:beforeAutospacing="0" w:after="0" w:afterAutospacing="0"/>
        <w:jc w:val="both"/>
      </w:pPr>
      <w:r w:rsidRPr="006F2199">
        <w:rPr>
          <w:i/>
          <w:iCs/>
          <w:sz w:val="18"/>
          <w:szCs w:val="18"/>
        </w:rPr>
        <w:t>Źródło: Sprawozdania roczne z udzielanych świadczeń pomocy społecznej – pieniężnych, w naturze i usługach (MRPiPS-03)</w:t>
      </w:r>
    </w:p>
    <w:p w:rsidR="006F2199" w:rsidRDefault="006F2199" w:rsidP="006F2199">
      <w:pPr>
        <w:pStyle w:val="NormalnyWeb"/>
        <w:jc w:val="both"/>
      </w:pPr>
      <w:r>
        <w:t>Mając na uwadze konieczność zabezpieczenia elementarnych potrzeb dzieci podstawową formą pomocy, jaką otrzymują rodziny z dziećmi, są świadczenia w formie gorącego posiłku, realizowane w formie opłacania obiadów dla dzieci w szkołach i przedszkolach. Dynamikę zmian w korzystaniu z tej formy świadczenia przedstawia tabela.</w:t>
      </w:r>
    </w:p>
    <w:p w:rsidR="00F50680" w:rsidRDefault="006F2199" w:rsidP="006F2199">
      <w:pPr>
        <w:pStyle w:val="NormalnyWeb"/>
        <w:jc w:val="both"/>
      </w:pPr>
      <w:r>
        <w:t xml:space="preserve">W latach 2015 </w:t>
      </w:r>
      <w:r w:rsidR="005D4B09">
        <w:t>-</w:t>
      </w:r>
      <w:r>
        <w:t xml:space="preserve"> </w:t>
      </w:r>
      <w:r w:rsidRPr="005C0EB4">
        <w:t>2018</w:t>
      </w:r>
      <w:r>
        <w:t xml:space="preserve"> nastąpił znaczący spadek liczby dzieci, którym przyznano posiłek, od 2018 roku liczba tych dzieci utrzymuje się na podobnym poziomie. Na spadek liczby dzieci objętych pomocą w formie obiadów miała wpływ poprawa sytuacji finansowej rodzin wynikająca z wypłacania świadczenia wychowawczego.</w:t>
      </w:r>
    </w:p>
    <w:p w:rsidR="005D4B09" w:rsidRDefault="005D4B09" w:rsidP="005D4B09">
      <w:pPr>
        <w:pStyle w:val="Legenda"/>
        <w:keepNext/>
      </w:pPr>
      <w:bookmarkStart w:id="223" w:name="_Toc73449925"/>
      <w:bookmarkStart w:id="224" w:name="_Toc74133447"/>
      <w:r>
        <w:t xml:space="preserve">Tabela </w:t>
      </w:r>
      <w:fldSimple w:instr=" SEQ Tabela \* ARABIC ">
        <w:r w:rsidR="00316BE2">
          <w:rPr>
            <w:noProof/>
          </w:rPr>
          <w:t>66</w:t>
        </w:r>
        <w:bookmarkEnd w:id="223"/>
        <w:bookmarkEnd w:id="224"/>
      </w:fldSimple>
    </w:p>
    <w:tbl>
      <w:tblPr>
        <w:tblStyle w:val="Tabela-Siatka15"/>
        <w:tblW w:w="0" w:type="auto"/>
        <w:tblLook w:val="04A0" w:firstRow="1" w:lastRow="0" w:firstColumn="1" w:lastColumn="0" w:noHBand="0" w:noVBand="1"/>
      </w:tblPr>
      <w:tblGrid>
        <w:gridCol w:w="3397"/>
        <w:gridCol w:w="1134"/>
        <w:gridCol w:w="1134"/>
        <w:gridCol w:w="1134"/>
        <w:gridCol w:w="1134"/>
        <w:gridCol w:w="1129"/>
      </w:tblGrid>
      <w:tr w:rsidR="006F2199" w:rsidRPr="006F2199" w:rsidTr="006F2199">
        <w:tc>
          <w:tcPr>
            <w:tcW w:w="9062" w:type="dxa"/>
            <w:gridSpan w:val="6"/>
            <w:shd w:val="clear" w:color="auto" w:fill="DBE5F1" w:themeFill="accent1" w:themeFillTint="33"/>
          </w:tcPr>
          <w:p w:rsidR="006F2199" w:rsidRPr="006F2199" w:rsidRDefault="006F2199" w:rsidP="006F2199">
            <w:pPr>
              <w:widowControl/>
              <w:suppressAutoHyphens w:val="0"/>
              <w:overflowPunct/>
              <w:autoSpaceDE/>
              <w:autoSpaceDN/>
              <w:adjustRightInd/>
              <w:jc w:val="both"/>
              <w:rPr>
                <w:b/>
                <w:sz w:val="20"/>
              </w:rPr>
            </w:pPr>
          </w:p>
          <w:p w:rsidR="006F2199" w:rsidRPr="006F2199" w:rsidRDefault="006F2199" w:rsidP="006F2199">
            <w:pPr>
              <w:widowControl/>
              <w:suppressAutoHyphens w:val="0"/>
              <w:overflowPunct/>
              <w:autoSpaceDE/>
              <w:autoSpaceDN/>
              <w:adjustRightInd/>
              <w:jc w:val="center"/>
              <w:rPr>
                <w:b/>
                <w:szCs w:val="22"/>
              </w:rPr>
            </w:pPr>
            <w:r w:rsidRPr="006F2199">
              <w:rPr>
                <w:b/>
                <w:szCs w:val="22"/>
              </w:rPr>
              <w:t xml:space="preserve">Liczba dzieci, którym udzielono pomocy w formie posiłku w latach 2015 </w:t>
            </w:r>
            <w:r w:rsidR="005D4B09">
              <w:rPr>
                <w:b/>
                <w:szCs w:val="22"/>
              </w:rPr>
              <w:t>-</w:t>
            </w:r>
            <w:r w:rsidRPr="006F2199">
              <w:rPr>
                <w:b/>
                <w:szCs w:val="22"/>
              </w:rPr>
              <w:t xml:space="preserve"> 2019</w:t>
            </w:r>
          </w:p>
          <w:p w:rsidR="006F2199" w:rsidRPr="006F2199" w:rsidRDefault="006F2199" w:rsidP="006F2199">
            <w:pPr>
              <w:widowControl/>
              <w:suppressAutoHyphens w:val="0"/>
              <w:overflowPunct/>
              <w:autoSpaceDE/>
              <w:autoSpaceDN/>
              <w:adjustRightInd/>
              <w:jc w:val="both"/>
              <w:rPr>
                <w:color w:val="FF0000"/>
                <w:sz w:val="20"/>
              </w:rPr>
            </w:pPr>
            <w:r w:rsidRPr="006F2199">
              <w:rPr>
                <w:b/>
                <w:sz w:val="20"/>
              </w:rPr>
              <w:t xml:space="preserve"> </w:t>
            </w:r>
          </w:p>
        </w:tc>
      </w:tr>
      <w:tr w:rsidR="006F2199" w:rsidRPr="006F2199" w:rsidTr="002B5844">
        <w:tc>
          <w:tcPr>
            <w:tcW w:w="3397" w:type="dxa"/>
          </w:tcPr>
          <w:p w:rsidR="006F2199" w:rsidRDefault="006F2199" w:rsidP="006F2199">
            <w:pPr>
              <w:widowControl/>
              <w:suppressAutoHyphens w:val="0"/>
              <w:overflowPunct/>
              <w:autoSpaceDE/>
              <w:autoSpaceDN/>
              <w:adjustRightInd/>
              <w:jc w:val="both"/>
              <w:rPr>
                <w:color w:val="FF0000"/>
                <w:sz w:val="20"/>
              </w:rPr>
            </w:pPr>
          </w:p>
          <w:p w:rsidR="006F2199" w:rsidRPr="006F2199" w:rsidRDefault="006F2199" w:rsidP="006F2199">
            <w:pPr>
              <w:widowControl/>
              <w:suppressAutoHyphens w:val="0"/>
              <w:overflowPunct/>
              <w:autoSpaceDE/>
              <w:autoSpaceDN/>
              <w:adjustRightInd/>
              <w:jc w:val="both"/>
              <w:rPr>
                <w:color w:val="FF0000"/>
                <w:sz w:val="20"/>
              </w:rPr>
            </w:pP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2015</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2016</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2017</w:t>
            </w:r>
          </w:p>
        </w:tc>
        <w:tc>
          <w:tcPr>
            <w:tcW w:w="1134"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2018</w:t>
            </w:r>
          </w:p>
        </w:tc>
        <w:tc>
          <w:tcPr>
            <w:tcW w:w="1129" w:type="dxa"/>
            <w:vAlign w:val="center"/>
          </w:tcPr>
          <w:p w:rsidR="006F2199" w:rsidRPr="00576DA0" w:rsidRDefault="006F2199" w:rsidP="006F2199">
            <w:pPr>
              <w:widowControl/>
              <w:suppressAutoHyphens w:val="0"/>
              <w:overflowPunct/>
              <w:autoSpaceDE/>
              <w:autoSpaceDN/>
              <w:adjustRightInd/>
              <w:jc w:val="center"/>
              <w:rPr>
                <w:sz w:val="20"/>
              </w:rPr>
            </w:pPr>
            <w:r w:rsidRPr="00576DA0">
              <w:rPr>
                <w:sz w:val="20"/>
              </w:rPr>
              <w:t>2019</w:t>
            </w:r>
          </w:p>
        </w:tc>
      </w:tr>
      <w:tr w:rsidR="006F2199" w:rsidRPr="006F2199" w:rsidTr="002B5844">
        <w:tc>
          <w:tcPr>
            <w:tcW w:w="3397" w:type="dxa"/>
          </w:tcPr>
          <w:p w:rsidR="006F2199" w:rsidRPr="006F2199" w:rsidRDefault="005D4B09" w:rsidP="005D4B09">
            <w:pPr>
              <w:widowControl/>
              <w:suppressAutoHyphens w:val="0"/>
              <w:overflowPunct/>
              <w:autoSpaceDE/>
              <w:autoSpaceDN/>
              <w:adjustRightInd/>
              <w:jc w:val="both"/>
              <w:rPr>
                <w:sz w:val="20"/>
              </w:rPr>
            </w:pPr>
            <w:r>
              <w:rPr>
                <w:sz w:val="20"/>
              </w:rPr>
              <w:t>l</w:t>
            </w:r>
            <w:r w:rsidR="006F2199" w:rsidRPr="006F2199">
              <w:rPr>
                <w:sz w:val="20"/>
              </w:rPr>
              <w:t>iczba dzieci, którym przyznano posiłek</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281</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226</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163</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110</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108</w:t>
            </w:r>
          </w:p>
        </w:tc>
      </w:tr>
      <w:tr w:rsidR="006F2199" w:rsidRPr="006F2199" w:rsidTr="002B5844">
        <w:tc>
          <w:tcPr>
            <w:tcW w:w="3397" w:type="dxa"/>
          </w:tcPr>
          <w:p w:rsidR="006F2199" w:rsidRPr="006F2199" w:rsidRDefault="005D4B09" w:rsidP="005D4B09">
            <w:pPr>
              <w:widowControl/>
              <w:suppressAutoHyphens w:val="0"/>
              <w:overflowPunct/>
              <w:autoSpaceDE/>
              <w:autoSpaceDN/>
              <w:adjustRightInd/>
              <w:jc w:val="both"/>
              <w:rPr>
                <w:sz w:val="20"/>
              </w:rPr>
            </w:pPr>
            <w:r>
              <w:rPr>
                <w:sz w:val="20"/>
              </w:rPr>
              <w:t>l</w:t>
            </w:r>
            <w:r w:rsidR="006F2199" w:rsidRPr="006F2199">
              <w:rPr>
                <w:sz w:val="20"/>
              </w:rPr>
              <w:t>iczba dzieci, którym przyznano posiłek bez przeprowadzenia wywiadu środowiskowego</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76</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48</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25</w:t>
            </w:r>
          </w:p>
        </w:tc>
        <w:tc>
          <w:tcPr>
            <w:tcW w:w="1134"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24</w:t>
            </w:r>
          </w:p>
        </w:tc>
        <w:tc>
          <w:tcPr>
            <w:tcW w:w="1129" w:type="dxa"/>
            <w:vAlign w:val="center"/>
          </w:tcPr>
          <w:p w:rsidR="006F2199" w:rsidRPr="006F2199" w:rsidRDefault="006F2199" w:rsidP="006F2199">
            <w:pPr>
              <w:widowControl/>
              <w:suppressAutoHyphens w:val="0"/>
              <w:overflowPunct/>
              <w:autoSpaceDE/>
              <w:autoSpaceDN/>
              <w:adjustRightInd/>
              <w:jc w:val="center"/>
              <w:rPr>
                <w:sz w:val="20"/>
              </w:rPr>
            </w:pPr>
            <w:r w:rsidRPr="006F2199">
              <w:rPr>
                <w:sz w:val="20"/>
              </w:rPr>
              <w:t>19</w:t>
            </w:r>
          </w:p>
        </w:tc>
      </w:tr>
    </w:tbl>
    <w:p w:rsidR="006F2199" w:rsidRDefault="006F2199" w:rsidP="006F2199">
      <w:pPr>
        <w:suppressAutoHyphens w:val="0"/>
        <w:overflowPunct/>
        <w:jc w:val="both"/>
        <w:rPr>
          <w:bCs/>
          <w:i/>
          <w:iCs/>
          <w:sz w:val="20"/>
        </w:rPr>
      </w:pPr>
      <w:r w:rsidRPr="006F2199">
        <w:rPr>
          <w:bCs/>
          <w:i/>
          <w:iCs/>
          <w:sz w:val="20"/>
        </w:rPr>
        <w:t xml:space="preserve">Źródło: Sprawozdania z działalności Miejskiego Ośrodka Pomocy Społecznej w Cieszynie  </w:t>
      </w:r>
    </w:p>
    <w:p w:rsidR="005D4B09" w:rsidRPr="006F2199" w:rsidRDefault="005D4B09" w:rsidP="006F2199">
      <w:pPr>
        <w:suppressAutoHyphens w:val="0"/>
        <w:overflowPunct/>
        <w:jc w:val="both"/>
        <w:rPr>
          <w:bCs/>
          <w:i/>
          <w:iCs/>
          <w:sz w:val="20"/>
        </w:rPr>
      </w:pPr>
    </w:p>
    <w:p w:rsidR="006F2199" w:rsidRDefault="006F2199" w:rsidP="006F2199">
      <w:pPr>
        <w:pStyle w:val="NormalnyWeb"/>
        <w:spacing w:before="0" w:beforeAutospacing="0" w:after="0" w:afterAutospacing="0"/>
        <w:jc w:val="both"/>
      </w:pPr>
      <w:r>
        <w:lastRenderedPageBreak/>
        <w:t xml:space="preserve">Szczególną formą wspierania rodzin z trudnościami w wypełnianiu funkcji opiekuńczo-wychowawczych jest asysta rodzinna. Asystent rodziny wspiera rodziny poprzez działania mające na celu przywrócenie rodzinie samodzielności w oparciu o jej wewnętrzne </w:t>
      </w:r>
      <w:r w:rsidR="005D4B09">
        <w:br/>
      </w:r>
      <w:r>
        <w:t>i zewnętrzne zasoby. Celem pracy asystenta rodziny jest wspieranie rodzin w stworzeniu optymalnych warunków służących wychowywaniu dzieci.</w:t>
      </w:r>
    </w:p>
    <w:p w:rsidR="006C52F2" w:rsidRDefault="006C52F2" w:rsidP="006F2199">
      <w:pPr>
        <w:pStyle w:val="NormalnyWeb"/>
        <w:spacing w:before="0" w:beforeAutospacing="0" w:after="0" w:afterAutospacing="0"/>
        <w:jc w:val="both"/>
      </w:pPr>
    </w:p>
    <w:p w:rsidR="006F2199" w:rsidRDefault="006F2199" w:rsidP="006F2199">
      <w:pPr>
        <w:pStyle w:val="NormalnyWeb"/>
        <w:spacing w:before="0" w:beforeAutospacing="0" w:after="0" w:afterAutospacing="0"/>
        <w:jc w:val="both"/>
      </w:pPr>
      <w:r>
        <w:t>Poniższa tabela prezentuje dane liczbowe dotyczące udzielonego przez asystentów rodz</w:t>
      </w:r>
      <w:r w:rsidR="005D4B09">
        <w:t>iny,</w:t>
      </w:r>
      <w:r w:rsidR="005D4B09">
        <w:br/>
        <w:t>w latach 2015 -</w:t>
      </w:r>
      <w:r>
        <w:t xml:space="preserve"> 2019, wsparcia dla rodzin z trudnościami w wypełnianiu funkcji opiekuńczo</w:t>
      </w:r>
      <w:r w:rsidR="005D4B09">
        <w:t xml:space="preserve"> </w:t>
      </w:r>
      <w:r>
        <w:t>-wychowawczej.</w:t>
      </w:r>
    </w:p>
    <w:p w:rsidR="006F2199" w:rsidRDefault="006F2199" w:rsidP="006F2199">
      <w:pPr>
        <w:pStyle w:val="NormalnyWeb"/>
        <w:spacing w:before="0" w:beforeAutospacing="0" w:after="0" w:afterAutospacing="0"/>
        <w:jc w:val="both"/>
      </w:pPr>
    </w:p>
    <w:p w:rsidR="005D4B09" w:rsidRDefault="005D4B09" w:rsidP="005D4B09">
      <w:pPr>
        <w:pStyle w:val="Legenda"/>
        <w:keepNext/>
      </w:pPr>
      <w:bookmarkStart w:id="225" w:name="_Toc73449926"/>
      <w:bookmarkStart w:id="226" w:name="_Toc74133448"/>
      <w:r>
        <w:t xml:space="preserve">Tabela </w:t>
      </w:r>
      <w:fldSimple w:instr=" SEQ Tabela \* ARABIC ">
        <w:r w:rsidR="00316BE2">
          <w:rPr>
            <w:noProof/>
          </w:rPr>
          <w:t>67</w:t>
        </w:r>
        <w:bookmarkEnd w:id="225"/>
        <w:bookmarkEnd w:id="226"/>
      </w:fldSimple>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6"/>
        <w:gridCol w:w="1199"/>
        <w:gridCol w:w="1199"/>
        <w:gridCol w:w="1199"/>
        <w:gridCol w:w="1199"/>
        <w:gridCol w:w="1196"/>
      </w:tblGrid>
      <w:tr w:rsidR="006F2199" w:rsidRPr="006F2199" w:rsidTr="006F2199">
        <w:tc>
          <w:tcPr>
            <w:tcW w:w="0" w:type="auto"/>
            <w:gridSpan w:val="6"/>
            <w:shd w:val="clear" w:color="auto" w:fill="DBE5F1" w:themeFill="accent1" w:themeFillTint="33"/>
          </w:tcPr>
          <w:p w:rsidR="006F2199" w:rsidRPr="006F2199" w:rsidRDefault="006F2199" w:rsidP="006F2199">
            <w:pPr>
              <w:suppressAutoHyphens w:val="0"/>
              <w:overflowPunct/>
              <w:jc w:val="center"/>
              <w:rPr>
                <w:b/>
                <w:sz w:val="20"/>
              </w:rPr>
            </w:pPr>
          </w:p>
          <w:p w:rsidR="006F2199" w:rsidRPr="006F2199" w:rsidRDefault="006F2199" w:rsidP="006F2199">
            <w:pPr>
              <w:suppressAutoHyphens w:val="0"/>
              <w:overflowPunct/>
              <w:jc w:val="center"/>
              <w:rPr>
                <w:b/>
                <w:szCs w:val="22"/>
              </w:rPr>
            </w:pPr>
            <w:r w:rsidRPr="006F2199">
              <w:rPr>
                <w:b/>
                <w:sz w:val="22"/>
                <w:szCs w:val="22"/>
              </w:rPr>
              <w:t>Wsparcie dla rodzin z trudnościami w wypełnianiu funkcji opiekuńczo-wychowawczej</w:t>
            </w:r>
            <w:r>
              <w:rPr>
                <w:b/>
                <w:sz w:val="22"/>
                <w:szCs w:val="22"/>
              </w:rPr>
              <w:t xml:space="preserve"> </w:t>
            </w:r>
            <w:r w:rsidRPr="006F2199">
              <w:rPr>
                <w:b/>
                <w:sz w:val="22"/>
                <w:szCs w:val="22"/>
              </w:rPr>
              <w:t xml:space="preserve">w latach 2015 </w:t>
            </w:r>
            <w:r w:rsidR="005D4B09">
              <w:rPr>
                <w:b/>
                <w:sz w:val="22"/>
                <w:szCs w:val="22"/>
              </w:rPr>
              <w:t>-</w:t>
            </w:r>
            <w:r w:rsidRPr="006F2199">
              <w:rPr>
                <w:b/>
                <w:sz w:val="22"/>
                <w:szCs w:val="22"/>
              </w:rPr>
              <w:t xml:space="preserve"> 2019 </w:t>
            </w:r>
            <w:r w:rsidR="005D4B09">
              <w:rPr>
                <w:b/>
                <w:sz w:val="22"/>
                <w:szCs w:val="22"/>
              </w:rPr>
              <w:t>-</w:t>
            </w:r>
            <w:r w:rsidRPr="006F2199">
              <w:rPr>
                <w:b/>
                <w:sz w:val="22"/>
                <w:szCs w:val="22"/>
              </w:rPr>
              <w:t xml:space="preserve"> pomoc asystentów rodziny</w:t>
            </w:r>
          </w:p>
          <w:p w:rsidR="006F2199" w:rsidRPr="006F2199" w:rsidRDefault="006F2199" w:rsidP="006F2199">
            <w:pPr>
              <w:suppressAutoHyphens w:val="0"/>
              <w:overflowPunct/>
              <w:jc w:val="center"/>
              <w:rPr>
                <w:b/>
                <w:sz w:val="20"/>
              </w:rPr>
            </w:pPr>
            <w:r w:rsidRPr="006F2199">
              <w:rPr>
                <w:b/>
                <w:sz w:val="20"/>
              </w:rPr>
              <w:t xml:space="preserve"> </w:t>
            </w:r>
          </w:p>
        </w:tc>
      </w:tr>
      <w:tr w:rsidR="006F2199" w:rsidRPr="006F2199" w:rsidTr="005D4B09">
        <w:tc>
          <w:tcPr>
            <w:tcW w:w="3377" w:type="dxa"/>
            <w:shd w:val="clear" w:color="auto" w:fill="auto"/>
            <w:vAlign w:val="center"/>
          </w:tcPr>
          <w:p w:rsidR="006F2199" w:rsidRDefault="006F2199" w:rsidP="006F2199">
            <w:pPr>
              <w:suppressAutoHyphens w:val="0"/>
              <w:overflowPunct/>
              <w:jc w:val="both"/>
              <w:rPr>
                <w:bCs/>
                <w:sz w:val="20"/>
              </w:rPr>
            </w:pPr>
          </w:p>
          <w:p w:rsidR="006F2199" w:rsidRPr="006F2199" w:rsidRDefault="006F2199" w:rsidP="006F2199">
            <w:pPr>
              <w:suppressAutoHyphens w:val="0"/>
              <w:overflowPunct/>
              <w:jc w:val="both"/>
              <w:rPr>
                <w:bCs/>
                <w:sz w:val="20"/>
              </w:rPr>
            </w:pPr>
          </w:p>
        </w:tc>
        <w:tc>
          <w:tcPr>
            <w:tcW w:w="1183" w:type="dxa"/>
            <w:vAlign w:val="center"/>
          </w:tcPr>
          <w:p w:rsidR="006F2199" w:rsidRPr="00576DA0" w:rsidRDefault="006F2199" w:rsidP="006F2199">
            <w:pPr>
              <w:suppressAutoHyphens w:val="0"/>
              <w:overflowPunct/>
              <w:jc w:val="center"/>
              <w:rPr>
                <w:bCs/>
                <w:sz w:val="20"/>
              </w:rPr>
            </w:pPr>
            <w:r w:rsidRPr="00576DA0">
              <w:rPr>
                <w:bCs/>
                <w:sz w:val="20"/>
              </w:rPr>
              <w:t>2015</w:t>
            </w:r>
          </w:p>
        </w:tc>
        <w:tc>
          <w:tcPr>
            <w:tcW w:w="1183" w:type="dxa"/>
            <w:shd w:val="clear" w:color="auto" w:fill="auto"/>
            <w:vAlign w:val="center"/>
          </w:tcPr>
          <w:p w:rsidR="006F2199" w:rsidRPr="00576DA0" w:rsidRDefault="006F2199" w:rsidP="006F2199">
            <w:pPr>
              <w:suppressAutoHyphens w:val="0"/>
              <w:overflowPunct/>
              <w:jc w:val="center"/>
              <w:rPr>
                <w:bCs/>
                <w:sz w:val="20"/>
              </w:rPr>
            </w:pPr>
            <w:r w:rsidRPr="00576DA0">
              <w:rPr>
                <w:bCs/>
                <w:sz w:val="20"/>
              </w:rPr>
              <w:t>2016</w:t>
            </w:r>
          </w:p>
        </w:tc>
        <w:tc>
          <w:tcPr>
            <w:tcW w:w="1183" w:type="dxa"/>
            <w:shd w:val="clear" w:color="auto" w:fill="auto"/>
            <w:vAlign w:val="center"/>
          </w:tcPr>
          <w:p w:rsidR="006F2199" w:rsidRPr="00576DA0" w:rsidRDefault="006F2199" w:rsidP="006F2199">
            <w:pPr>
              <w:suppressAutoHyphens w:val="0"/>
              <w:overflowPunct/>
              <w:jc w:val="center"/>
              <w:rPr>
                <w:bCs/>
                <w:sz w:val="20"/>
              </w:rPr>
            </w:pPr>
            <w:r w:rsidRPr="00576DA0">
              <w:rPr>
                <w:bCs/>
                <w:sz w:val="20"/>
              </w:rPr>
              <w:t>2017</w:t>
            </w:r>
          </w:p>
        </w:tc>
        <w:tc>
          <w:tcPr>
            <w:tcW w:w="1183" w:type="dxa"/>
            <w:shd w:val="clear" w:color="auto" w:fill="auto"/>
            <w:vAlign w:val="center"/>
          </w:tcPr>
          <w:p w:rsidR="006F2199" w:rsidRPr="00576DA0" w:rsidRDefault="006F2199" w:rsidP="006F2199">
            <w:pPr>
              <w:suppressAutoHyphens w:val="0"/>
              <w:overflowPunct/>
              <w:jc w:val="center"/>
              <w:rPr>
                <w:bCs/>
                <w:sz w:val="20"/>
              </w:rPr>
            </w:pPr>
            <w:r w:rsidRPr="00576DA0">
              <w:rPr>
                <w:bCs/>
                <w:sz w:val="20"/>
              </w:rPr>
              <w:t>2018</w:t>
            </w:r>
          </w:p>
        </w:tc>
        <w:tc>
          <w:tcPr>
            <w:tcW w:w="1179" w:type="dxa"/>
            <w:vAlign w:val="center"/>
          </w:tcPr>
          <w:p w:rsidR="006F2199" w:rsidRPr="00576DA0" w:rsidRDefault="006F2199" w:rsidP="006F2199">
            <w:pPr>
              <w:suppressAutoHyphens w:val="0"/>
              <w:overflowPunct/>
              <w:jc w:val="center"/>
              <w:rPr>
                <w:bCs/>
                <w:sz w:val="20"/>
              </w:rPr>
            </w:pPr>
            <w:r w:rsidRPr="00576DA0">
              <w:rPr>
                <w:bCs/>
                <w:sz w:val="20"/>
              </w:rPr>
              <w:t>2019</w:t>
            </w:r>
          </w:p>
        </w:tc>
      </w:tr>
      <w:tr w:rsidR="006F2199" w:rsidRPr="006F2199" w:rsidTr="005D4B09">
        <w:tc>
          <w:tcPr>
            <w:tcW w:w="3377" w:type="dxa"/>
            <w:shd w:val="clear" w:color="auto" w:fill="auto"/>
            <w:vAlign w:val="center"/>
          </w:tcPr>
          <w:p w:rsidR="006F2199" w:rsidRPr="006F2199" w:rsidRDefault="005D4B09" w:rsidP="005D4B09">
            <w:pPr>
              <w:suppressAutoHyphens w:val="0"/>
              <w:overflowPunct/>
              <w:rPr>
                <w:bCs/>
                <w:sz w:val="20"/>
              </w:rPr>
            </w:pPr>
            <w:r>
              <w:rPr>
                <w:bCs/>
                <w:sz w:val="20"/>
              </w:rPr>
              <w:t>ł</w:t>
            </w:r>
            <w:r w:rsidR="006F2199" w:rsidRPr="006F2199">
              <w:rPr>
                <w:bCs/>
                <w:sz w:val="20"/>
              </w:rPr>
              <w:t xml:space="preserve">ączna liczba rodzin korzystających </w:t>
            </w:r>
            <w:r w:rsidR="006F2199" w:rsidRPr="006F2199">
              <w:rPr>
                <w:bCs/>
                <w:sz w:val="20"/>
              </w:rPr>
              <w:br/>
              <w:t>z usługi asystenta rodziny</w:t>
            </w:r>
          </w:p>
        </w:tc>
        <w:tc>
          <w:tcPr>
            <w:tcW w:w="1183" w:type="dxa"/>
            <w:vAlign w:val="center"/>
          </w:tcPr>
          <w:p w:rsidR="006F2199" w:rsidRPr="006F2199" w:rsidRDefault="006F2199" w:rsidP="006F2199">
            <w:pPr>
              <w:suppressAutoHyphens w:val="0"/>
              <w:overflowPunct/>
              <w:jc w:val="center"/>
              <w:rPr>
                <w:bCs/>
                <w:sz w:val="20"/>
              </w:rPr>
            </w:pPr>
            <w:r w:rsidRPr="006F2199">
              <w:rPr>
                <w:bCs/>
                <w:sz w:val="20"/>
              </w:rPr>
              <w:t>35</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38</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46</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52</w:t>
            </w:r>
          </w:p>
        </w:tc>
        <w:tc>
          <w:tcPr>
            <w:tcW w:w="1179" w:type="dxa"/>
            <w:vAlign w:val="center"/>
          </w:tcPr>
          <w:p w:rsidR="006F2199" w:rsidRPr="006F2199" w:rsidRDefault="006F2199" w:rsidP="006F2199">
            <w:pPr>
              <w:suppressAutoHyphens w:val="0"/>
              <w:overflowPunct/>
              <w:jc w:val="center"/>
              <w:rPr>
                <w:bCs/>
                <w:sz w:val="20"/>
              </w:rPr>
            </w:pPr>
            <w:r w:rsidRPr="006F2199">
              <w:rPr>
                <w:bCs/>
                <w:sz w:val="20"/>
              </w:rPr>
              <w:t>58</w:t>
            </w:r>
          </w:p>
        </w:tc>
      </w:tr>
      <w:tr w:rsidR="006F2199" w:rsidRPr="006F2199" w:rsidTr="005D4B09">
        <w:tc>
          <w:tcPr>
            <w:tcW w:w="3377" w:type="dxa"/>
            <w:shd w:val="clear" w:color="auto" w:fill="auto"/>
            <w:vAlign w:val="center"/>
          </w:tcPr>
          <w:p w:rsidR="006F2199" w:rsidRPr="006F2199" w:rsidRDefault="006F2199" w:rsidP="005D4B09">
            <w:pPr>
              <w:suppressAutoHyphens w:val="0"/>
              <w:overflowPunct/>
              <w:rPr>
                <w:bCs/>
                <w:sz w:val="20"/>
              </w:rPr>
            </w:pPr>
            <w:r w:rsidRPr="006F2199">
              <w:rPr>
                <w:bCs/>
                <w:sz w:val="20"/>
              </w:rPr>
              <w:t>w tym liczba rodzin, zobowiązanych przez Sąd do pracy z asystentem rodziny</w:t>
            </w:r>
          </w:p>
        </w:tc>
        <w:tc>
          <w:tcPr>
            <w:tcW w:w="1183" w:type="dxa"/>
            <w:vAlign w:val="center"/>
          </w:tcPr>
          <w:p w:rsidR="006F2199" w:rsidRPr="006F2199" w:rsidRDefault="006F2199" w:rsidP="006F2199">
            <w:pPr>
              <w:suppressAutoHyphens w:val="0"/>
              <w:overflowPunct/>
              <w:jc w:val="center"/>
              <w:rPr>
                <w:bCs/>
                <w:sz w:val="20"/>
              </w:rPr>
            </w:pPr>
            <w:r w:rsidRPr="006F2199">
              <w:rPr>
                <w:bCs/>
                <w:sz w:val="20"/>
              </w:rPr>
              <w:t>22</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28</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36</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38</w:t>
            </w:r>
          </w:p>
        </w:tc>
        <w:tc>
          <w:tcPr>
            <w:tcW w:w="1179" w:type="dxa"/>
            <w:vAlign w:val="center"/>
          </w:tcPr>
          <w:p w:rsidR="006F2199" w:rsidRPr="006F2199" w:rsidRDefault="006F2199" w:rsidP="006F2199">
            <w:pPr>
              <w:suppressAutoHyphens w:val="0"/>
              <w:overflowPunct/>
              <w:jc w:val="center"/>
              <w:rPr>
                <w:bCs/>
                <w:sz w:val="20"/>
              </w:rPr>
            </w:pPr>
            <w:r w:rsidRPr="006F2199">
              <w:rPr>
                <w:bCs/>
                <w:sz w:val="20"/>
              </w:rPr>
              <w:t>48</w:t>
            </w:r>
          </w:p>
        </w:tc>
      </w:tr>
      <w:tr w:rsidR="006F2199" w:rsidRPr="006F2199" w:rsidTr="005D4B09">
        <w:tc>
          <w:tcPr>
            <w:tcW w:w="3377" w:type="dxa"/>
            <w:shd w:val="clear" w:color="auto" w:fill="auto"/>
            <w:vAlign w:val="center"/>
          </w:tcPr>
          <w:p w:rsidR="006F2199" w:rsidRPr="006F2199" w:rsidRDefault="005D4B09" w:rsidP="005D4B09">
            <w:pPr>
              <w:suppressAutoHyphens w:val="0"/>
              <w:overflowPunct/>
              <w:rPr>
                <w:bCs/>
                <w:sz w:val="20"/>
              </w:rPr>
            </w:pPr>
            <w:r>
              <w:rPr>
                <w:bCs/>
                <w:sz w:val="20"/>
              </w:rPr>
              <w:t>p</w:t>
            </w:r>
            <w:r w:rsidR="006F2199" w:rsidRPr="006F2199">
              <w:rPr>
                <w:bCs/>
                <w:sz w:val="20"/>
              </w:rPr>
              <w:t xml:space="preserve">rzeciętny czas pracy asystenta </w:t>
            </w:r>
            <w:r>
              <w:rPr>
                <w:bCs/>
                <w:sz w:val="20"/>
              </w:rPr>
              <w:br/>
            </w:r>
            <w:r w:rsidR="006F2199" w:rsidRPr="006F2199">
              <w:rPr>
                <w:bCs/>
                <w:sz w:val="20"/>
              </w:rPr>
              <w:t>z rodziną w miesiącach</w:t>
            </w:r>
          </w:p>
        </w:tc>
        <w:tc>
          <w:tcPr>
            <w:tcW w:w="1183" w:type="dxa"/>
            <w:vAlign w:val="center"/>
          </w:tcPr>
          <w:p w:rsidR="006F2199" w:rsidRPr="006F2199" w:rsidRDefault="006F2199" w:rsidP="006F2199">
            <w:pPr>
              <w:suppressAutoHyphens w:val="0"/>
              <w:overflowPunct/>
              <w:jc w:val="center"/>
              <w:rPr>
                <w:bCs/>
                <w:sz w:val="20"/>
              </w:rPr>
            </w:pPr>
            <w:r w:rsidRPr="006F2199">
              <w:rPr>
                <w:bCs/>
                <w:sz w:val="20"/>
              </w:rPr>
              <w:t>20</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30</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29</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28</w:t>
            </w:r>
          </w:p>
        </w:tc>
        <w:tc>
          <w:tcPr>
            <w:tcW w:w="1179" w:type="dxa"/>
            <w:vAlign w:val="center"/>
          </w:tcPr>
          <w:p w:rsidR="006F2199" w:rsidRPr="006F2199" w:rsidRDefault="006F2199" w:rsidP="006F2199">
            <w:pPr>
              <w:suppressAutoHyphens w:val="0"/>
              <w:overflowPunct/>
              <w:jc w:val="center"/>
              <w:rPr>
                <w:bCs/>
                <w:sz w:val="20"/>
              </w:rPr>
            </w:pPr>
            <w:r w:rsidRPr="006F2199">
              <w:rPr>
                <w:bCs/>
                <w:sz w:val="20"/>
              </w:rPr>
              <w:t>28</w:t>
            </w:r>
          </w:p>
        </w:tc>
      </w:tr>
      <w:tr w:rsidR="006F2199" w:rsidRPr="006F2199" w:rsidTr="005D4B09">
        <w:tc>
          <w:tcPr>
            <w:tcW w:w="3377" w:type="dxa"/>
            <w:shd w:val="clear" w:color="auto" w:fill="auto"/>
            <w:vAlign w:val="center"/>
          </w:tcPr>
          <w:p w:rsidR="006F2199" w:rsidRPr="006F2199" w:rsidRDefault="005D4B09" w:rsidP="005D4B09">
            <w:pPr>
              <w:suppressAutoHyphens w:val="0"/>
              <w:overflowPunct/>
              <w:rPr>
                <w:bCs/>
                <w:sz w:val="20"/>
              </w:rPr>
            </w:pPr>
            <w:r>
              <w:rPr>
                <w:bCs/>
                <w:sz w:val="20"/>
              </w:rPr>
              <w:t>l</w:t>
            </w:r>
            <w:r w:rsidR="006F2199" w:rsidRPr="006F2199">
              <w:rPr>
                <w:bCs/>
                <w:sz w:val="20"/>
              </w:rPr>
              <w:t>iczba asystentów rodziny</w:t>
            </w:r>
          </w:p>
        </w:tc>
        <w:tc>
          <w:tcPr>
            <w:tcW w:w="1183" w:type="dxa"/>
            <w:vAlign w:val="center"/>
          </w:tcPr>
          <w:p w:rsidR="006F2199" w:rsidRPr="006F2199" w:rsidRDefault="006F2199" w:rsidP="006F2199">
            <w:pPr>
              <w:suppressAutoHyphens w:val="0"/>
              <w:overflowPunct/>
              <w:jc w:val="center"/>
              <w:rPr>
                <w:bCs/>
                <w:sz w:val="20"/>
              </w:rPr>
            </w:pPr>
            <w:r w:rsidRPr="006F2199">
              <w:rPr>
                <w:bCs/>
                <w:sz w:val="20"/>
              </w:rPr>
              <w:t>2</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3</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3</w:t>
            </w:r>
          </w:p>
        </w:tc>
        <w:tc>
          <w:tcPr>
            <w:tcW w:w="1183" w:type="dxa"/>
            <w:shd w:val="clear" w:color="auto" w:fill="auto"/>
            <w:vAlign w:val="center"/>
          </w:tcPr>
          <w:p w:rsidR="006F2199" w:rsidRPr="006F2199" w:rsidRDefault="006F2199" w:rsidP="006F2199">
            <w:pPr>
              <w:suppressAutoHyphens w:val="0"/>
              <w:overflowPunct/>
              <w:jc w:val="center"/>
              <w:rPr>
                <w:bCs/>
                <w:sz w:val="20"/>
              </w:rPr>
            </w:pPr>
            <w:r w:rsidRPr="006F2199">
              <w:rPr>
                <w:bCs/>
                <w:sz w:val="20"/>
              </w:rPr>
              <w:t>4</w:t>
            </w:r>
          </w:p>
        </w:tc>
        <w:tc>
          <w:tcPr>
            <w:tcW w:w="1179" w:type="dxa"/>
            <w:vAlign w:val="center"/>
          </w:tcPr>
          <w:p w:rsidR="006F2199" w:rsidRPr="006F2199" w:rsidRDefault="006F2199" w:rsidP="006F2199">
            <w:pPr>
              <w:suppressAutoHyphens w:val="0"/>
              <w:overflowPunct/>
              <w:jc w:val="center"/>
              <w:rPr>
                <w:bCs/>
                <w:sz w:val="20"/>
              </w:rPr>
            </w:pPr>
            <w:r w:rsidRPr="006F2199">
              <w:rPr>
                <w:bCs/>
                <w:sz w:val="20"/>
              </w:rPr>
              <w:t>4</w:t>
            </w:r>
          </w:p>
        </w:tc>
      </w:tr>
    </w:tbl>
    <w:p w:rsidR="006F2199" w:rsidRPr="006F2199" w:rsidRDefault="006F2199" w:rsidP="006F2199">
      <w:pPr>
        <w:suppressAutoHyphens w:val="0"/>
        <w:overflowPunct/>
        <w:jc w:val="both"/>
        <w:rPr>
          <w:bCs/>
          <w:i/>
          <w:iCs/>
          <w:sz w:val="18"/>
          <w:szCs w:val="18"/>
        </w:rPr>
      </w:pPr>
      <w:r w:rsidRPr="006F2199">
        <w:rPr>
          <w:bCs/>
          <w:i/>
          <w:iCs/>
          <w:sz w:val="18"/>
          <w:szCs w:val="18"/>
        </w:rPr>
        <w:t xml:space="preserve">Źródło: Sprawozdania z działalności Miejskiego Ośrodka Pomocy Społecznej w Cieszynie, Sprawozdania rzeczowo-finansowe z wykonywania przez gminę zadań z zakresu wspierania rodziny i systemu pieczy zastępczej </w:t>
      </w:r>
    </w:p>
    <w:p w:rsidR="006F2199" w:rsidRDefault="006F2199" w:rsidP="006F2199">
      <w:pPr>
        <w:pStyle w:val="NormalnyWeb"/>
        <w:spacing w:before="0" w:beforeAutospacing="0" w:after="0" w:afterAutospacing="0"/>
        <w:jc w:val="both"/>
      </w:pPr>
    </w:p>
    <w:p w:rsidR="006F2199" w:rsidRDefault="006F2199" w:rsidP="006F2199">
      <w:pPr>
        <w:pStyle w:val="NormalnyWeb"/>
        <w:spacing w:before="0" w:beforeAutospacing="0" w:after="0" w:afterAutospacing="0"/>
        <w:jc w:val="both"/>
      </w:pPr>
      <w:r>
        <w:t>Zgodnie z ustawą o wspieraniu rodziny i systemie pieczy zastępczej, w przypadku umieszczenia dziecka w pieczy zastępczej gmina właściwa ze względu na miejsce zamieszkania dziecka przed umieszczeniem go po raz pierwszy w pieczy zastępczej współfinansuje pobyt tego dziecka w wysokości: 10% w pierwszym roku pobytu dziecka</w:t>
      </w:r>
      <w:r>
        <w:br/>
        <w:t>w pieczy zastępczej, 30% w drugim roku pobytu dziecka w pieczy zastępczej, 50% w trzecim roku i następnych latach pobytu dziecka w pieczy zastępczej.</w:t>
      </w:r>
    </w:p>
    <w:p w:rsidR="006F2199" w:rsidRDefault="006F2199" w:rsidP="006F2199">
      <w:pPr>
        <w:pStyle w:val="NormalnyWeb"/>
        <w:spacing w:before="0" w:beforeAutospacing="0" w:after="0" w:afterAutospacing="0"/>
        <w:jc w:val="both"/>
      </w:pPr>
      <w:r>
        <w:t>Gmina Cieszyn ponosiła wydatki związane z pobytem dzieci w pieczy zastępczej, w tym:</w:t>
      </w:r>
    </w:p>
    <w:p w:rsidR="006F2199" w:rsidRDefault="006F2199" w:rsidP="00402E95">
      <w:pPr>
        <w:pStyle w:val="NormalnyWeb"/>
        <w:numPr>
          <w:ilvl w:val="0"/>
          <w:numId w:val="164"/>
        </w:numPr>
        <w:spacing w:before="0" w:beforeAutospacing="0" w:after="0" w:afterAutospacing="0"/>
        <w:jc w:val="both"/>
      </w:pPr>
      <w:r>
        <w:t xml:space="preserve">rodzinnej (rodziny zastępcze spokrewnione, rodziny zastępcze niezawodowe, rodziny zastępcze zawodowe, w tym pełniące funkcje pogotowia rodzinnego, rodzinne domy dziecka), </w:t>
      </w:r>
    </w:p>
    <w:p w:rsidR="00F50680" w:rsidRDefault="006F2199" w:rsidP="00402E95">
      <w:pPr>
        <w:pStyle w:val="NormalnyWeb"/>
        <w:numPr>
          <w:ilvl w:val="0"/>
          <w:numId w:val="164"/>
        </w:numPr>
        <w:spacing w:before="0" w:beforeAutospacing="0" w:after="0" w:afterAutospacing="0"/>
        <w:jc w:val="both"/>
      </w:pPr>
      <w:r>
        <w:t>instytucjonalnej (placówki opiekuńczo-wychowawcze).</w:t>
      </w:r>
    </w:p>
    <w:p w:rsidR="006F2199" w:rsidRDefault="006F2199" w:rsidP="006F2199">
      <w:pPr>
        <w:pStyle w:val="NormalnyWeb"/>
        <w:spacing w:before="0" w:beforeAutospacing="0" w:after="0" w:afterAutospacing="0"/>
        <w:ind w:left="720"/>
        <w:jc w:val="both"/>
      </w:pPr>
    </w:p>
    <w:p w:rsidR="000F02BD" w:rsidRDefault="000F02BD" w:rsidP="006F2199">
      <w:pPr>
        <w:pStyle w:val="NormalnyWeb"/>
        <w:spacing w:before="0" w:beforeAutospacing="0" w:after="0" w:afterAutospacing="0"/>
        <w:ind w:left="720"/>
        <w:jc w:val="both"/>
      </w:pPr>
    </w:p>
    <w:p w:rsidR="004A730B" w:rsidRDefault="004A730B" w:rsidP="004A730B">
      <w:pPr>
        <w:pStyle w:val="Legenda"/>
        <w:keepNext/>
      </w:pPr>
      <w:bookmarkStart w:id="227" w:name="_Toc73449927"/>
      <w:bookmarkStart w:id="228" w:name="_Toc74133449"/>
      <w:r>
        <w:t xml:space="preserve">Tabela </w:t>
      </w:r>
      <w:fldSimple w:instr=" SEQ Tabela \* ARABIC ">
        <w:r w:rsidR="00316BE2">
          <w:rPr>
            <w:noProof/>
          </w:rPr>
          <w:t>68</w:t>
        </w:r>
        <w:bookmarkEnd w:id="227"/>
        <w:bookmarkEnd w:id="228"/>
      </w:fldSimple>
    </w:p>
    <w:tbl>
      <w:tblPr>
        <w:tblStyle w:val="Tabela-Siatka"/>
        <w:tblW w:w="0" w:type="auto"/>
        <w:tblLook w:val="04A0" w:firstRow="1" w:lastRow="0" w:firstColumn="1" w:lastColumn="0" w:noHBand="0" w:noVBand="1"/>
      </w:tblPr>
      <w:tblGrid>
        <w:gridCol w:w="1980"/>
        <w:gridCol w:w="1417"/>
        <w:gridCol w:w="1418"/>
        <w:gridCol w:w="1417"/>
        <w:gridCol w:w="1418"/>
        <w:gridCol w:w="1412"/>
      </w:tblGrid>
      <w:tr w:rsidR="006F2199" w:rsidRPr="00D322FF" w:rsidTr="006F2199">
        <w:tc>
          <w:tcPr>
            <w:tcW w:w="0" w:type="auto"/>
            <w:gridSpan w:val="6"/>
            <w:shd w:val="clear" w:color="auto" w:fill="DBE5F1" w:themeFill="accent1" w:themeFillTint="33"/>
          </w:tcPr>
          <w:p w:rsidR="006F2199" w:rsidRPr="006309D1" w:rsidRDefault="006F2199" w:rsidP="002B5844">
            <w:pPr>
              <w:jc w:val="center"/>
              <w:rPr>
                <w:b/>
                <w:bCs/>
                <w:sz w:val="20"/>
              </w:rPr>
            </w:pPr>
          </w:p>
          <w:p w:rsidR="006F2199" w:rsidRPr="006F2199" w:rsidRDefault="006F2199" w:rsidP="002B5844">
            <w:pPr>
              <w:jc w:val="center"/>
              <w:rPr>
                <w:b/>
                <w:bCs/>
                <w:sz w:val="22"/>
                <w:szCs w:val="22"/>
              </w:rPr>
            </w:pPr>
            <w:r w:rsidRPr="006F2199">
              <w:rPr>
                <w:b/>
                <w:bCs/>
                <w:sz w:val="22"/>
                <w:szCs w:val="22"/>
              </w:rPr>
              <w:t>Współfinansowanie przez gminę pobytu dzieci w p</w:t>
            </w:r>
            <w:r w:rsidR="004A730B">
              <w:rPr>
                <w:b/>
                <w:bCs/>
                <w:sz w:val="22"/>
                <w:szCs w:val="22"/>
              </w:rPr>
              <w:t>ieczy zastępczej</w:t>
            </w:r>
            <w:r w:rsidR="004A730B">
              <w:rPr>
                <w:b/>
                <w:bCs/>
                <w:sz w:val="22"/>
                <w:szCs w:val="22"/>
              </w:rPr>
              <w:br/>
              <w:t>w latach 2015 -</w:t>
            </w:r>
            <w:r w:rsidRPr="006F2199">
              <w:rPr>
                <w:b/>
                <w:bCs/>
                <w:sz w:val="22"/>
                <w:szCs w:val="22"/>
              </w:rPr>
              <w:t xml:space="preserve"> 2019</w:t>
            </w:r>
          </w:p>
          <w:p w:rsidR="006F2199" w:rsidRPr="006309D1" w:rsidRDefault="006F2199" w:rsidP="002B5844">
            <w:pPr>
              <w:jc w:val="center"/>
              <w:rPr>
                <w:b/>
                <w:bCs/>
                <w:sz w:val="20"/>
              </w:rPr>
            </w:pPr>
          </w:p>
        </w:tc>
      </w:tr>
      <w:tr w:rsidR="006F2199" w:rsidRPr="00D322FF" w:rsidTr="002B5844">
        <w:tc>
          <w:tcPr>
            <w:tcW w:w="1980" w:type="dxa"/>
          </w:tcPr>
          <w:p w:rsidR="006F2199" w:rsidRDefault="006F2199" w:rsidP="002B5844">
            <w:pPr>
              <w:rPr>
                <w:sz w:val="20"/>
              </w:rPr>
            </w:pPr>
          </w:p>
          <w:p w:rsidR="00246756" w:rsidRPr="006309D1" w:rsidRDefault="00246756" w:rsidP="002B5844">
            <w:pPr>
              <w:rPr>
                <w:sz w:val="20"/>
              </w:rPr>
            </w:pPr>
          </w:p>
        </w:tc>
        <w:tc>
          <w:tcPr>
            <w:tcW w:w="1417" w:type="dxa"/>
            <w:vAlign w:val="center"/>
          </w:tcPr>
          <w:p w:rsidR="006F2199" w:rsidRPr="00576DA0" w:rsidRDefault="00246756" w:rsidP="00246756">
            <w:pPr>
              <w:jc w:val="center"/>
              <w:rPr>
                <w:sz w:val="20"/>
              </w:rPr>
            </w:pPr>
            <w:r w:rsidRPr="00576DA0">
              <w:rPr>
                <w:sz w:val="20"/>
              </w:rPr>
              <w:t>2015</w:t>
            </w:r>
          </w:p>
        </w:tc>
        <w:tc>
          <w:tcPr>
            <w:tcW w:w="1418" w:type="dxa"/>
            <w:vAlign w:val="center"/>
          </w:tcPr>
          <w:p w:rsidR="006F2199" w:rsidRPr="00576DA0" w:rsidRDefault="006F2199" w:rsidP="002B5844">
            <w:pPr>
              <w:jc w:val="center"/>
              <w:rPr>
                <w:sz w:val="20"/>
              </w:rPr>
            </w:pPr>
            <w:r w:rsidRPr="00576DA0">
              <w:rPr>
                <w:sz w:val="20"/>
              </w:rPr>
              <w:t>2016</w:t>
            </w:r>
          </w:p>
        </w:tc>
        <w:tc>
          <w:tcPr>
            <w:tcW w:w="1417" w:type="dxa"/>
            <w:vAlign w:val="center"/>
          </w:tcPr>
          <w:p w:rsidR="006F2199" w:rsidRPr="00576DA0" w:rsidRDefault="006F2199" w:rsidP="002B5844">
            <w:pPr>
              <w:jc w:val="center"/>
              <w:rPr>
                <w:sz w:val="20"/>
              </w:rPr>
            </w:pPr>
            <w:r w:rsidRPr="00576DA0">
              <w:rPr>
                <w:sz w:val="20"/>
              </w:rPr>
              <w:t>2017</w:t>
            </w:r>
          </w:p>
        </w:tc>
        <w:tc>
          <w:tcPr>
            <w:tcW w:w="1418" w:type="dxa"/>
            <w:vAlign w:val="center"/>
          </w:tcPr>
          <w:p w:rsidR="006F2199" w:rsidRPr="00576DA0" w:rsidRDefault="006F2199" w:rsidP="002B5844">
            <w:pPr>
              <w:jc w:val="center"/>
              <w:rPr>
                <w:sz w:val="20"/>
              </w:rPr>
            </w:pPr>
            <w:r w:rsidRPr="00576DA0">
              <w:rPr>
                <w:sz w:val="20"/>
              </w:rPr>
              <w:t>2018</w:t>
            </w:r>
          </w:p>
        </w:tc>
        <w:tc>
          <w:tcPr>
            <w:tcW w:w="1412" w:type="dxa"/>
            <w:vAlign w:val="center"/>
          </w:tcPr>
          <w:p w:rsidR="006F2199" w:rsidRPr="00576DA0" w:rsidRDefault="006F2199" w:rsidP="002B5844">
            <w:pPr>
              <w:jc w:val="center"/>
              <w:rPr>
                <w:sz w:val="20"/>
              </w:rPr>
            </w:pPr>
            <w:r w:rsidRPr="00576DA0">
              <w:rPr>
                <w:sz w:val="20"/>
              </w:rPr>
              <w:t>2019</w:t>
            </w:r>
          </w:p>
        </w:tc>
      </w:tr>
      <w:tr w:rsidR="006F2199" w:rsidRPr="00D322FF" w:rsidTr="002B5844">
        <w:tc>
          <w:tcPr>
            <w:tcW w:w="1980" w:type="dxa"/>
          </w:tcPr>
          <w:p w:rsidR="006F2199" w:rsidRPr="006309D1" w:rsidRDefault="004A730B" w:rsidP="006C52F2">
            <w:pPr>
              <w:rPr>
                <w:sz w:val="20"/>
              </w:rPr>
            </w:pPr>
            <w:r>
              <w:rPr>
                <w:sz w:val="20"/>
              </w:rPr>
              <w:t>ł</w:t>
            </w:r>
            <w:r w:rsidR="006F2199" w:rsidRPr="006309D1">
              <w:rPr>
                <w:sz w:val="20"/>
              </w:rPr>
              <w:t>ączna liczba dzieci przebywających w pieczy zastępczej</w:t>
            </w:r>
          </w:p>
        </w:tc>
        <w:tc>
          <w:tcPr>
            <w:tcW w:w="1417" w:type="dxa"/>
            <w:vAlign w:val="center"/>
          </w:tcPr>
          <w:p w:rsidR="006F2199" w:rsidRPr="006309D1" w:rsidRDefault="006F2199" w:rsidP="002B5844">
            <w:pPr>
              <w:jc w:val="center"/>
              <w:rPr>
                <w:sz w:val="20"/>
              </w:rPr>
            </w:pPr>
            <w:r w:rsidRPr="006309D1">
              <w:rPr>
                <w:sz w:val="20"/>
              </w:rPr>
              <w:t>35</w:t>
            </w:r>
          </w:p>
        </w:tc>
        <w:tc>
          <w:tcPr>
            <w:tcW w:w="1418" w:type="dxa"/>
            <w:vAlign w:val="center"/>
          </w:tcPr>
          <w:p w:rsidR="006F2199" w:rsidRPr="006309D1" w:rsidRDefault="006F2199" w:rsidP="002B5844">
            <w:pPr>
              <w:jc w:val="center"/>
              <w:rPr>
                <w:sz w:val="20"/>
              </w:rPr>
            </w:pPr>
            <w:r w:rsidRPr="006309D1">
              <w:rPr>
                <w:sz w:val="20"/>
              </w:rPr>
              <w:t>32</w:t>
            </w:r>
          </w:p>
        </w:tc>
        <w:tc>
          <w:tcPr>
            <w:tcW w:w="1417" w:type="dxa"/>
            <w:vAlign w:val="center"/>
          </w:tcPr>
          <w:p w:rsidR="006F2199" w:rsidRPr="006309D1" w:rsidRDefault="006F2199" w:rsidP="002B5844">
            <w:pPr>
              <w:jc w:val="center"/>
              <w:rPr>
                <w:sz w:val="20"/>
              </w:rPr>
            </w:pPr>
            <w:r w:rsidRPr="006309D1">
              <w:rPr>
                <w:sz w:val="20"/>
              </w:rPr>
              <w:t>34</w:t>
            </w:r>
          </w:p>
        </w:tc>
        <w:tc>
          <w:tcPr>
            <w:tcW w:w="1418" w:type="dxa"/>
            <w:vAlign w:val="center"/>
          </w:tcPr>
          <w:p w:rsidR="006F2199" w:rsidRPr="006309D1" w:rsidRDefault="006F2199" w:rsidP="002B5844">
            <w:pPr>
              <w:jc w:val="center"/>
              <w:rPr>
                <w:sz w:val="20"/>
              </w:rPr>
            </w:pPr>
            <w:r w:rsidRPr="006309D1">
              <w:rPr>
                <w:sz w:val="20"/>
              </w:rPr>
              <w:t>42</w:t>
            </w:r>
          </w:p>
        </w:tc>
        <w:tc>
          <w:tcPr>
            <w:tcW w:w="1412" w:type="dxa"/>
            <w:vAlign w:val="center"/>
          </w:tcPr>
          <w:p w:rsidR="006F2199" w:rsidRPr="006309D1" w:rsidRDefault="006F2199" w:rsidP="002B5844">
            <w:pPr>
              <w:jc w:val="center"/>
              <w:rPr>
                <w:sz w:val="20"/>
              </w:rPr>
            </w:pPr>
            <w:r w:rsidRPr="006309D1">
              <w:rPr>
                <w:sz w:val="20"/>
              </w:rPr>
              <w:t>58</w:t>
            </w:r>
          </w:p>
        </w:tc>
      </w:tr>
      <w:tr w:rsidR="006F2199" w:rsidRPr="00D322FF" w:rsidTr="002B5844">
        <w:tc>
          <w:tcPr>
            <w:tcW w:w="1980" w:type="dxa"/>
          </w:tcPr>
          <w:p w:rsidR="006F2199" w:rsidRPr="006309D1" w:rsidRDefault="004A730B" w:rsidP="006C52F2">
            <w:pPr>
              <w:rPr>
                <w:sz w:val="20"/>
              </w:rPr>
            </w:pPr>
            <w:r>
              <w:rPr>
                <w:sz w:val="20"/>
              </w:rPr>
              <w:t>w</w:t>
            </w:r>
            <w:r w:rsidR="006F2199" w:rsidRPr="006309D1">
              <w:rPr>
                <w:sz w:val="20"/>
              </w:rPr>
              <w:t>ysokość środków przeznaczonych na współfinansowanie pobytu dzieci</w:t>
            </w:r>
            <w:r w:rsidR="006F2199" w:rsidRPr="006309D1">
              <w:rPr>
                <w:sz w:val="20"/>
              </w:rPr>
              <w:br/>
            </w:r>
            <w:r w:rsidR="006F2199" w:rsidRPr="006309D1">
              <w:rPr>
                <w:sz w:val="20"/>
              </w:rPr>
              <w:lastRenderedPageBreak/>
              <w:t>w pieczy zastępczej</w:t>
            </w:r>
          </w:p>
        </w:tc>
        <w:tc>
          <w:tcPr>
            <w:tcW w:w="1417" w:type="dxa"/>
            <w:vAlign w:val="center"/>
          </w:tcPr>
          <w:p w:rsidR="006F2199" w:rsidRPr="006309D1" w:rsidRDefault="004A730B" w:rsidP="004A730B">
            <w:pPr>
              <w:jc w:val="center"/>
              <w:rPr>
                <w:sz w:val="20"/>
              </w:rPr>
            </w:pPr>
            <w:r>
              <w:rPr>
                <w:sz w:val="20"/>
              </w:rPr>
              <w:lastRenderedPageBreak/>
              <w:t>144.872,94</w:t>
            </w:r>
          </w:p>
        </w:tc>
        <w:tc>
          <w:tcPr>
            <w:tcW w:w="1418" w:type="dxa"/>
            <w:vAlign w:val="center"/>
          </w:tcPr>
          <w:p w:rsidR="006F2199" w:rsidRPr="006309D1" w:rsidRDefault="004A730B" w:rsidP="004A730B">
            <w:pPr>
              <w:jc w:val="center"/>
              <w:rPr>
                <w:sz w:val="20"/>
              </w:rPr>
            </w:pPr>
            <w:r>
              <w:rPr>
                <w:sz w:val="20"/>
              </w:rPr>
              <w:t>185.553,34</w:t>
            </w:r>
          </w:p>
        </w:tc>
        <w:tc>
          <w:tcPr>
            <w:tcW w:w="1417" w:type="dxa"/>
            <w:vAlign w:val="center"/>
          </w:tcPr>
          <w:p w:rsidR="006F2199" w:rsidRPr="006309D1" w:rsidRDefault="004A730B" w:rsidP="004A730B">
            <w:pPr>
              <w:jc w:val="center"/>
              <w:rPr>
                <w:sz w:val="20"/>
              </w:rPr>
            </w:pPr>
            <w:r>
              <w:rPr>
                <w:sz w:val="20"/>
              </w:rPr>
              <w:t>246.768,17</w:t>
            </w:r>
          </w:p>
        </w:tc>
        <w:tc>
          <w:tcPr>
            <w:tcW w:w="1418" w:type="dxa"/>
            <w:vAlign w:val="center"/>
          </w:tcPr>
          <w:p w:rsidR="006F2199" w:rsidRPr="006309D1" w:rsidRDefault="004A730B" w:rsidP="004A730B">
            <w:pPr>
              <w:jc w:val="center"/>
              <w:rPr>
                <w:sz w:val="20"/>
              </w:rPr>
            </w:pPr>
            <w:r>
              <w:rPr>
                <w:sz w:val="20"/>
              </w:rPr>
              <w:t>256.046,35</w:t>
            </w:r>
          </w:p>
        </w:tc>
        <w:tc>
          <w:tcPr>
            <w:tcW w:w="1412" w:type="dxa"/>
            <w:vAlign w:val="center"/>
          </w:tcPr>
          <w:p w:rsidR="006F2199" w:rsidRPr="006309D1" w:rsidRDefault="004A730B" w:rsidP="004A730B">
            <w:pPr>
              <w:jc w:val="center"/>
              <w:rPr>
                <w:sz w:val="20"/>
              </w:rPr>
            </w:pPr>
            <w:r>
              <w:rPr>
                <w:sz w:val="20"/>
              </w:rPr>
              <w:t>264.345,48</w:t>
            </w:r>
          </w:p>
        </w:tc>
      </w:tr>
    </w:tbl>
    <w:p w:rsidR="006F2199" w:rsidRPr="00507335" w:rsidRDefault="006F2199" w:rsidP="006F2199">
      <w:pPr>
        <w:jc w:val="both"/>
        <w:rPr>
          <w:bCs/>
          <w:i/>
          <w:iCs/>
          <w:sz w:val="20"/>
        </w:rPr>
      </w:pPr>
      <w:bookmarkStart w:id="229" w:name="_Hlk64356758"/>
      <w:r w:rsidRPr="00507335">
        <w:rPr>
          <w:bCs/>
          <w:i/>
          <w:iCs/>
          <w:sz w:val="20"/>
        </w:rPr>
        <w:lastRenderedPageBreak/>
        <w:t xml:space="preserve">Źródło: Sprawozdania z działalności Miejskiego Ośrodka Pomocy Społecznej w Cieszynie  </w:t>
      </w:r>
    </w:p>
    <w:bookmarkEnd w:id="229"/>
    <w:p w:rsidR="006F2199" w:rsidRPr="00D322FF" w:rsidRDefault="006F2199" w:rsidP="006F2199">
      <w:pPr>
        <w:rPr>
          <w:sz w:val="22"/>
          <w:szCs w:val="22"/>
        </w:rPr>
      </w:pPr>
    </w:p>
    <w:p w:rsidR="006F2199" w:rsidRPr="005F48AD" w:rsidRDefault="006F2199" w:rsidP="00246756">
      <w:pPr>
        <w:jc w:val="both"/>
      </w:pPr>
      <w:r w:rsidRPr="005F48AD">
        <w:t xml:space="preserve">Rodzice z małoletnimi dziećmi oraz kobiety w ciąży, którzy znaleźli się w sytuacji kryzysowej mogli skorzystać ze schronienia i wsparcia w przezwyciężeniu sytuacji kryzysowej w ośrodku wsparcia </w:t>
      </w:r>
      <w:r w:rsidR="004A730B">
        <w:t>-</w:t>
      </w:r>
      <w:r w:rsidRPr="005F48AD">
        <w:t xml:space="preserve"> Domu Matki i Dziecka „Słonecznik”, prowadzonym przez Stowarzyszenie Pomocy Wzajemnej „Być Razem”. Liczbę osób objętych w latach 2015 </w:t>
      </w:r>
      <w:r w:rsidR="004A730B">
        <w:t>-</w:t>
      </w:r>
      <w:r w:rsidRPr="005F48AD">
        <w:t xml:space="preserve"> 2019 wsparciem w placówce przedstawia poniższa tabela.</w:t>
      </w:r>
    </w:p>
    <w:p w:rsidR="004A730B" w:rsidRDefault="004A730B" w:rsidP="004A730B">
      <w:pPr>
        <w:pStyle w:val="Legenda"/>
        <w:keepNext/>
      </w:pPr>
    </w:p>
    <w:p w:rsidR="004A730B" w:rsidRDefault="004A730B" w:rsidP="004A730B">
      <w:pPr>
        <w:pStyle w:val="Legenda"/>
        <w:keepNext/>
      </w:pPr>
      <w:bookmarkStart w:id="230" w:name="_Toc73449928"/>
      <w:bookmarkStart w:id="231" w:name="_Toc74133450"/>
      <w:r>
        <w:t xml:space="preserve">Tabela </w:t>
      </w:r>
      <w:fldSimple w:instr=" SEQ Tabela \* ARABIC ">
        <w:r w:rsidR="00316BE2">
          <w:rPr>
            <w:noProof/>
          </w:rPr>
          <w:t>69</w:t>
        </w:r>
        <w:bookmarkEnd w:id="230"/>
        <w:bookmarkEnd w:id="231"/>
      </w:fldSimple>
    </w:p>
    <w:tbl>
      <w:tblPr>
        <w:tblStyle w:val="Tabela-Siatka"/>
        <w:tblW w:w="9209" w:type="dxa"/>
        <w:tblLook w:val="04A0" w:firstRow="1" w:lastRow="0" w:firstColumn="1" w:lastColumn="0" w:noHBand="0" w:noVBand="1"/>
      </w:tblPr>
      <w:tblGrid>
        <w:gridCol w:w="2122"/>
        <w:gridCol w:w="1396"/>
        <w:gridCol w:w="1365"/>
        <w:gridCol w:w="1491"/>
        <w:gridCol w:w="1418"/>
        <w:gridCol w:w="1417"/>
      </w:tblGrid>
      <w:tr w:rsidR="006F2199" w:rsidRPr="006309D1" w:rsidTr="00246756">
        <w:tc>
          <w:tcPr>
            <w:tcW w:w="9209" w:type="dxa"/>
            <w:gridSpan w:val="6"/>
            <w:shd w:val="clear" w:color="auto" w:fill="DBE5F1" w:themeFill="accent1" w:themeFillTint="33"/>
          </w:tcPr>
          <w:p w:rsidR="006F2199" w:rsidRPr="006309D1" w:rsidRDefault="006F2199" w:rsidP="002B5844">
            <w:pPr>
              <w:jc w:val="center"/>
              <w:rPr>
                <w:b/>
                <w:bCs/>
                <w:sz w:val="20"/>
              </w:rPr>
            </w:pPr>
            <w:bookmarkStart w:id="232" w:name="_Hlk63773066"/>
          </w:p>
          <w:p w:rsidR="006F2199" w:rsidRPr="00246756" w:rsidRDefault="006F2199" w:rsidP="002B5844">
            <w:pPr>
              <w:jc w:val="center"/>
              <w:rPr>
                <w:b/>
                <w:bCs/>
                <w:sz w:val="22"/>
                <w:szCs w:val="22"/>
              </w:rPr>
            </w:pPr>
            <w:r w:rsidRPr="00246756">
              <w:rPr>
                <w:b/>
                <w:bCs/>
                <w:sz w:val="22"/>
                <w:szCs w:val="22"/>
              </w:rPr>
              <w:t>Liczba mieszkańców Cieszyna korzystających z Domu Matki i Dziecka „Słonecznik”</w:t>
            </w:r>
            <w:r w:rsidR="00246756">
              <w:rPr>
                <w:b/>
                <w:bCs/>
                <w:sz w:val="22"/>
                <w:szCs w:val="22"/>
              </w:rPr>
              <w:t xml:space="preserve"> </w:t>
            </w:r>
            <w:r w:rsidRPr="00246756">
              <w:rPr>
                <w:b/>
                <w:bCs/>
                <w:sz w:val="22"/>
                <w:szCs w:val="22"/>
              </w:rPr>
              <w:t xml:space="preserve">w latach 2015 </w:t>
            </w:r>
            <w:r w:rsidR="004A730B">
              <w:rPr>
                <w:b/>
                <w:bCs/>
                <w:sz w:val="22"/>
                <w:szCs w:val="22"/>
              </w:rPr>
              <w:t>-</w:t>
            </w:r>
            <w:r w:rsidRPr="00246756">
              <w:rPr>
                <w:b/>
                <w:bCs/>
                <w:sz w:val="22"/>
                <w:szCs w:val="22"/>
              </w:rPr>
              <w:t xml:space="preserve"> 2019</w:t>
            </w:r>
          </w:p>
          <w:p w:rsidR="006F2199" w:rsidRPr="006309D1" w:rsidRDefault="006F2199" w:rsidP="002B5844">
            <w:pPr>
              <w:jc w:val="center"/>
              <w:rPr>
                <w:b/>
                <w:bCs/>
                <w:sz w:val="20"/>
              </w:rPr>
            </w:pPr>
          </w:p>
        </w:tc>
      </w:tr>
      <w:tr w:rsidR="00246756" w:rsidRPr="006309D1" w:rsidTr="00246756">
        <w:trPr>
          <w:trHeight w:val="477"/>
        </w:trPr>
        <w:tc>
          <w:tcPr>
            <w:tcW w:w="2122" w:type="dxa"/>
          </w:tcPr>
          <w:p w:rsidR="00246756" w:rsidRPr="006309D1" w:rsidRDefault="00246756" w:rsidP="002B5844">
            <w:pPr>
              <w:rPr>
                <w:sz w:val="20"/>
              </w:rPr>
            </w:pPr>
          </w:p>
        </w:tc>
        <w:tc>
          <w:tcPr>
            <w:tcW w:w="1396" w:type="dxa"/>
            <w:vAlign w:val="center"/>
          </w:tcPr>
          <w:p w:rsidR="00246756" w:rsidRPr="00576DA0" w:rsidRDefault="00246756" w:rsidP="002B5844">
            <w:pPr>
              <w:jc w:val="center"/>
              <w:rPr>
                <w:sz w:val="20"/>
              </w:rPr>
            </w:pPr>
            <w:r w:rsidRPr="00576DA0">
              <w:rPr>
                <w:sz w:val="20"/>
              </w:rPr>
              <w:t>2015</w:t>
            </w:r>
          </w:p>
        </w:tc>
        <w:tc>
          <w:tcPr>
            <w:tcW w:w="1365" w:type="dxa"/>
            <w:vAlign w:val="center"/>
          </w:tcPr>
          <w:p w:rsidR="00246756" w:rsidRPr="00576DA0" w:rsidRDefault="00246756" w:rsidP="002B5844">
            <w:pPr>
              <w:jc w:val="center"/>
              <w:rPr>
                <w:sz w:val="20"/>
              </w:rPr>
            </w:pPr>
            <w:r w:rsidRPr="00576DA0">
              <w:rPr>
                <w:sz w:val="20"/>
              </w:rPr>
              <w:t>2016</w:t>
            </w:r>
          </w:p>
        </w:tc>
        <w:tc>
          <w:tcPr>
            <w:tcW w:w="1491" w:type="dxa"/>
            <w:vAlign w:val="center"/>
          </w:tcPr>
          <w:p w:rsidR="00246756" w:rsidRPr="00576DA0" w:rsidRDefault="00246756" w:rsidP="002B5844">
            <w:pPr>
              <w:jc w:val="center"/>
              <w:rPr>
                <w:sz w:val="20"/>
              </w:rPr>
            </w:pPr>
            <w:r w:rsidRPr="00576DA0">
              <w:rPr>
                <w:sz w:val="20"/>
              </w:rPr>
              <w:t>2017</w:t>
            </w:r>
          </w:p>
        </w:tc>
        <w:tc>
          <w:tcPr>
            <w:tcW w:w="1418" w:type="dxa"/>
            <w:vAlign w:val="center"/>
          </w:tcPr>
          <w:p w:rsidR="00246756" w:rsidRPr="00576DA0" w:rsidRDefault="00246756" w:rsidP="002B5844">
            <w:pPr>
              <w:jc w:val="center"/>
              <w:rPr>
                <w:sz w:val="20"/>
              </w:rPr>
            </w:pPr>
            <w:r w:rsidRPr="00576DA0">
              <w:rPr>
                <w:sz w:val="20"/>
              </w:rPr>
              <w:t>2018</w:t>
            </w:r>
          </w:p>
        </w:tc>
        <w:tc>
          <w:tcPr>
            <w:tcW w:w="1417" w:type="dxa"/>
            <w:vAlign w:val="center"/>
          </w:tcPr>
          <w:p w:rsidR="00246756" w:rsidRPr="00576DA0" w:rsidRDefault="00246756" w:rsidP="002B5844">
            <w:pPr>
              <w:jc w:val="center"/>
              <w:rPr>
                <w:sz w:val="20"/>
              </w:rPr>
            </w:pPr>
            <w:r w:rsidRPr="00576DA0">
              <w:rPr>
                <w:sz w:val="20"/>
              </w:rPr>
              <w:t>2019</w:t>
            </w:r>
          </w:p>
        </w:tc>
      </w:tr>
      <w:tr w:rsidR="00246756" w:rsidRPr="006309D1" w:rsidTr="002B5844">
        <w:tc>
          <w:tcPr>
            <w:tcW w:w="2122" w:type="dxa"/>
          </w:tcPr>
          <w:p w:rsidR="00246756" w:rsidRPr="006309D1" w:rsidRDefault="004A730B" w:rsidP="002B5844">
            <w:pPr>
              <w:rPr>
                <w:sz w:val="20"/>
              </w:rPr>
            </w:pPr>
            <w:r>
              <w:rPr>
                <w:sz w:val="20"/>
              </w:rPr>
              <w:t>l</w:t>
            </w:r>
            <w:r w:rsidR="00246756" w:rsidRPr="006309D1">
              <w:rPr>
                <w:sz w:val="20"/>
              </w:rPr>
              <w:t>iczba osób dorosłych</w:t>
            </w:r>
          </w:p>
          <w:p w:rsidR="00246756" w:rsidRPr="006309D1" w:rsidRDefault="00246756" w:rsidP="002B5844">
            <w:pPr>
              <w:rPr>
                <w:sz w:val="20"/>
              </w:rPr>
            </w:pPr>
          </w:p>
        </w:tc>
        <w:tc>
          <w:tcPr>
            <w:tcW w:w="1396" w:type="dxa"/>
            <w:vAlign w:val="center"/>
          </w:tcPr>
          <w:p w:rsidR="00246756" w:rsidRPr="006309D1" w:rsidRDefault="00246756" w:rsidP="002B5844">
            <w:pPr>
              <w:jc w:val="center"/>
              <w:rPr>
                <w:sz w:val="20"/>
              </w:rPr>
            </w:pPr>
            <w:r w:rsidRPr="006309D1">
              <w:rPr>
                <w:sz w:val="20"/>
              </w:rPr>
              <w:t>10</w:t>
            </w:r>
          </w:p>
        </w:tc>
        <w:tc>
          <w:tcPr>
            <w:tcW w:w="1365" w:type="dxa"/>
            <w:vAlign w:val="center"/>
          </w:tcPr>
          <w:p w:rsidR="00246756" w:rsidRPr="006309D1" w:rsidRDefault="00246756" w:rsidP="002B5844">
            <w:pPr>
              <w:jc w:val="center"/>
              <w:rPr>
                <w:sz w:val="20"/>
              </w:rPr>
            </w:pPr>
            <w:r w:rsidRPr="006309D1">
              <w:rPr>
                <w:sz w:val="20"/>
              </w:rPr>
              <w:t>3</w:t>
            </w:r>
          </w:p>
        </w:tc>
        <w:tc>
          <w:tcPr>
            <w:tcW w:w="1491" w:type="dxa"/>
            <w:vAlign w:val="center"/>
          </w:tcPr>
          <w:p w:rsidR="00246756" w:rsidRPr="006309D1" w:rsidRDefault="00246756" w:rsidP="002B5844">
            <w:pPr>
              <w:jc w:val="center"/>
              <w:rPr>
                <w:sz w:val="20"/>
              </w:rPr>
            </w:pPr>
            <w:r w:rsidRPr="006309D1">
              <w:rPr>
                <w:sz w:val="20"/>
              </w:rPr>
              <w:t>5</w:t>
            </w:r>
          </w:p>
        </w:tc>
        <w:tc>
          <w:tcPr>
            <w:tcW w:w="1418" w:type="dxa"/>
            <w:vAlign w:val="center"/>
          </w:tcPr>
          <w:p w:rsidR="00246756" w:rsidRPr="006309D1" w:rsidRDefault="00246756" w:rsidP="002B5844">
            <w:pPr>
              <w:jc w:val="center"/>
              <w:rPr>
                <w:sz w:val="20"/>
              </w:rPr>
            </w:pPr>
            <w:r w:rsidRPr="006309D1">
              <w:rPr>
                <w:sz w:val="20"/>
              </w:rPr>
              <w:t>8</w:t>
            </w:r>
          </w:p>
        </w:tc>
        <w:tc>
          <w:tcPr>
            <w:tcW w:w="1417" w:type="dxa"/>
            <w:vAlign w:val="center"/>
          </w:tcPr>
          <w:p w:rsidR="00246756" w:rsidRPr="006309D1" w:rsidRDefault="00246756" w:rsidP="002B5844">
            <w:pPr>
              <w:jc w:val="center"/>
              <w:rPr>
                <w:sz w:val="20"/>
              </w:rPr>
            </w:pPr>
            <w:r w:rsidRPr="006309D1">
              <w:rPr>
                <w:sz w:val="20"/>
              </w:rPr>
              <w:t>9</w:t>
            </w:r>
          </w:p>
        </w:tc>
      </w:tr>
      <w:tr w:rsidR="00246756" w:rsidRPr="006309D1" w:rsidTr="002B5844">
        <w:tc>
          <w:tcPr>
            <w:tcW w:w="2122" w:type="dxa"/>
          </w:tcPr>
          <w:p w:rsidR="00246756" w:rsidRPr="006309D1" w:rsidRDefault="004A730B" w:rsidP="002B5844">
            <w:pPr>
              <w:rPr>
                <w:sz w:val="20"/>
              </w:rPr>
            </w:pPr>
            <w:r>
              <w:rPr>
                <w:sz w:val="20"/>
              </w:rPr>
              <w:t>l</w:t>
            </w:r>
            <w:r w:rsidR="00246756" w:rsidRPr="006309D1">
              <w:rPr>
                <w:sz w:val="20"/>
              </w:rPr>
              <w:t xml:space="preserve">iczba dzieci </w:t>
            </w:r>
          </w:p>
          <w:p w:rsidR="00246756" w:rsidRPr="006309D1" w:rsidRDefault="00246756" w:rsidP="002B5844">
            <w:pPr>
              <w:rPr>
                <w:sz w:val="20"/>
              </w:rPr>
            </w:pPr>
          </w:p>
        </w:tc>
        <w:tc>
          <w:tcPr>
            <w:tcW w:w="1396" w:type="dxa"/>
            <w:vAlign w:val="center"/>
          </w:tcPr>
          <w:p w:rsidR="00246756" w:rsidRPr="006309D1" w:rsidRDefault="00246756" w:rsidP="002B5844">
            <w:pPr>
              <w:jc w:val="center"/>
              <w:rPr>
                <w:sz w:val="20"/>
              </w:rPr>
            </w:pPr>
            <w:r w:rsidRPr="006309D1">
              <w:rPr>
                <w:sz w:val="20"/>
              </w:rPr>
              <w:t>18</w:t>
            </w:r>
          </w:p>
        </w:tc>
        <w:tc>
          <w:tcPr>
            <w:tcW w:w="1365" w:type="dxa"/>
            <w:vAlign w:val="center"/>
          </w:tcPr>
          <w:p w:rsidR="00246756" w:rsidRPr="006309D1" w:rsidRDefault="00246756" w:rsidP="002B5844">
            <w:pPr>
              <w:jc w:val="center"/>
              <w:rPr>
                <w:sz w:val="20"/>
              </w:rPr>
            </w:pPr>
            <w:r w:rsidRPr="006309D1">
              <w:rPr>
                <w:sz w:val="20"/>
              </w:rPr>
              <w:t>3</w:t>
            </w:r>
          </w:p>
        </w:tc>
        <w:tc>
          <w:tcPr>
            <w:tcW w:w="1491" w:type="dxa"/>
            <w:vAlign w:val="center"/>
          </w:tcPr>
          <w:p w:rsidR="00246756" w:rsidRPr="006309D1" w:rsidRDefault="00246756" w:rsidP="002B5844">
            <w:pPr>
              <w:jc w:val="center"/>
              <w:rPr>
                <w:sz w:val="20"/>
              </w:rPr>
            </w:pPr>
            <w:r w:rsidRPr="006309D1">
              <w:rPr>
                <w:sz w:val="20"/>
              </w:rPr>
              <w:t>10</w:t>
            </w:r>
          </w:p>
        </w:tc>
        <w:tc>
          <w:tcPr>
            <w:tcW w:w="1418" w:type="dxa"/>
            <w:vAlign w:val="center"/>
          </w:tcPr>
          <w:p w:rsidR="00246756" w:rsidRPr="006309D1" w:rsidRDefault="00246756" w:rsidP="002B5844">
            <w:pPr>
              <w:jc w:val="center"/>
              <w:rPr>
                <w:sz w:val="20"/>
              </w:rPr>
            </w:pPr>
            <w:r w:rsidRPr="006309D1">
              <w:rPr>
                <w:sz w:val="20"/>
              </w:rPr>
              <w:t>10</w:t>
            </w:r>
          </w:p>
        </w:tc>
        <w:tc>
          <w:tcPr>
            <w:tcW w:w="1417" w:type="dxa"/>
            <w:vAlign w:val="center"/>
          </w:tcPr>
          <w:p w:rsidR="00246756" w:rsidRPr="006309D1" w:rsidRDefault="00246756" w:rsidP="002B5844">
            <w:pPr>
              <w:jc w:val="center"/>
              <w:rPr>
                <w:sz w:val="20"/>
              </w:rPr>
            </w:pPr>
            <w:r w:rsidRPr="006309D1">
              <w:rPr>
                <w:sz w:val="20"/>
              </w:rPr>
              <w:t>9</w:t>
            </w:r>
          </w:p>
        </w:tc>
      </w:tr>
      <w:tr w:rsidR="00246756" w:rsidRPr="006309D1" w:rsidTr="002B5844">
        <w:tc>
          <w:tcPr>
            <w:tcW w:w="2122" w:type="dxa"/>
          </w:tcPr>
          <w:p w:rsidR="00246756" w:rsidRPr="006309D1" w:rsidRDefault="004A730B" w:rsidP="002B5844">
            <w:pPr>
              <w:rPr>
                <w:sz w:val="20"/>
              </w:rPr>
            </w:pPr>
            <w:r>
              <w:rPr>
                <w:sz w:val="20"/>
              </w:rPr>
              <w:t>ł</w:t>
            </w:r>
            <w:r w:rsidR="00246756" w:rsidRPr="006309D1">
              <w:rPr>
                <w:sz w:val="20"/>
              </w:rPr>
              <w:t xml:space="preserve">ączna liczba </w:t>
            </w:r>
            <w:r w:rsidR="00246756">
              <w:rPr>
                <w:sz w:val="20"/>
              </w:rPr>
              <w:t>osób</w:t>
            </w:r>
            <w:r w:rsidR="00246756" w:rsidRPr="006309D1">
              <w:rPr>
                <w:sz w:val="20"/>
              </w:rPr>
              <w:t xml:space="preserve"> </w:t>
            </w:r>
          </w:p>
          <w:p w:rsidR="00246756" w:rsidRPr="006309D1" w:rsidRDefault="00246756" w:rsidP="002B5844">
            <w:pPr>
              <w:rPr>
                <w:sz w:val="20"/>
              </w:rPr>
            </w:pPr>
          </w:p>
        </w:tc>
        <w:tc>
          <w:tcPr>
            <w:tcW w:w="1396" w:type="dxa"/>
            <w:vAlign w:val="center"/>
          </w:tcPr>
          <w:p w:rsidR="00246756" w:rsidRPr="006309D1" w:rsidRDefault="00246756" w:rsidP="002B5844">
            <w:pPr>
              <w:jc w:val="center"/>
              <w:rPr>
                <w:sz w:val="20"/>
              </w:rPr>
            </w:pPr>
            <w:r w:rsidRPr="006309D1">
              <w:rPr>
                <w:sz w:val="20"/>
              </w:rPr>
              <w:t>28</w:t>
            </w:r>
          </w:p>
        </w:tc>
        <w:tc>
          <w:tcPr>
            <w:tcW w:w="1365" w:type="dxa"/>
            <w:vAlign w:val="center"/>
          </w:tcPr>
          <w:p w:rsidR="00246756" w:rsidRPr="006309D1" w:rsidRDefault="00246756" w:rsidP="002B5844">
            <w:pPr>
              <w:jc w:val="center"/>
              <w:rPr>
                <w:sz w:val="20"/>
              </w:rPr>
            </w:pPr>
            <w:r w:rsidRPr="006309D1">
              <w:rPr>
                <w:sz w:val="20"/>
              </w:rPr>
              <w:t>6</w:t>
            </w:r>
          </w:p>
        </w:tc>
        <w:tc>
          <w:tcPr>
            <w:tcW w:w="1491" w:type="dxa"/>
            <w:vAlign w:val="center"/>
          </w:tcPr>
          <w:p w:rsidR="00246756" w:rsidRPr="006309D1" w:rsidRDefault="00246756" w:rsidP="002B5844">
            <w:pPr>
              <w:jc w:val="center"/>
              <w:rPr>
                <w:sz w:val="20"/>
              </w:rPr>
            </w:pPr>
            <w:r w:rsidRPr="006309D1">
              <w:rPr>
                <w:sz w:val="20"/>
              </w:rPr>
              <w:t>15</w:t>
            </w:r>
          </w:p>
        </w:tc>
        <w:tc>
          <w:tcPr>
            <w:tcW w:w="1418" w:type="dxa"/>
            <w:vAlign w:val="center"/>
          </w:tcPr>
          <w:p w:rsidR="00246756" w:rsidRPr="006309D1" w:rsidRDefault="00246756" w:rsidP="002B5844">
            <w:pPr>
              <w:jc w:val="center"/>
              <w:rPr>
                <w:sz w:val="20"/>
              </w:rPr>
            </w:pPr>
            <w:r w:rsidRPr="006309D1">
              <w:rPr>
                <w:sz w:val="20"/>
              </w:rPr>
              <w:t>18</w:t>
            </w:r>
          </w:p>
        </w:tc>
        <w:tc>
          <w:tcPr>
            <w:tcW w:w="1417" w:type="dxa"/>
            <w:vAlign w:val="center"/>
          </w:tcPr>
          <w:p w:rsidR="00246756" w:rsidRPr="006309D1" w:rsidRDefault="00246756" w:rsidP="002B5844">
            <w:pPr>
              <w:jc w:val="center"/>
              <w:rPr>
                <w:sz w:val="20"/>
              </w:rPr>
            </w:pPr>
            <w:r w:rsidRPr="006309D1">
              <w:rPr>
                <w:sz w:val="20"/>
              </w:rPr>
              <w:t>18</w:t>
            </w:r>
          </w:p>
        </w:tc>
      </w:tr>
    </w:tbl>
    <w:p w:rsidR="006F2199" w:rsidRPr="00507335" w:rsidRDefault="006F2199" w:rsidP="006F2199">
      <w:pPr>
        <w:jc w:val="both"/>
        <w:rPr>
          <w:bCs/>
          <w:i/>
          <w:iCs/>
          <w:sz w:val="20"/>
        </w:rPr>
      </w:pPr>
      <w:r w:rsidRPr="00507335">
        <w:rPr>
          <w:bCs/>
          <w:i/>
          <w:iCs/>
          <w:sz w:val="20"/>
        </w:rPr>
        <w:t xml:space="preserve">Źródło: Sprawozdania z realizacji Gminnego Programu Wspierania Rodziny Miasta Cieszyna  </w:t>
      </w:r>
    </w:p>
    <w:bookmarkEnd w:id="232"/>
    <w:p w:rsidR="006F2199" w:rsidRDefault="006F2199" w:rsidP="006F2199">
      <w:pPr>
        <w:rPr>
          <w:sz w:val="22"/>
          <w:szCs w:val="22"/>
        </w:rPr>
      </w:pPr>
    </w:p>
    <w:p w:rsidR="006F2199" w:rsidRPr="00246756" w:rsidRDefault="004A730B" w:rsidP="00246756">
      <w:pPr>
        <w:jc w:val="both"/>
        <w:rPr>
          <w:szCs w:val="24"/>
        </w:rPr>
      </w:pPr>
      <w:r>
        <w:rPr>
          <w:szCs w:val="24"/>
        </w:rPr>
        <w:t>W latach 2015 -</w:t>
      </w:r>
      <w:r w:rsidR="006F2199" w:rsidRPr="00246756">
        <w:rPr>
          <w:szCs w:val="24"/>
        </w:rPr>
        <w:t xml:space="preserve"> 2019 Zakład Budynków Miejskich Sp. z o. o. zabezpieczał lokale socjalne wychowankom pieczy zastępczej. Poniższa tabela obrazuje liczbę osób, które uzyskały pomoc mieszkaniową.</w:t>
      </w:r>
    </w:p>
    <w:p w:rsidR="006F2199" w:rsidRPr="00D322FF" w:rsidRDefault="006F2199" w:rsidP="006F2199">
      <w:pPr>
        <w:rPr>
          <w:sz w:val="22"/>
          <w:szCs w:val="22"/>
        </w:rPr>
      </w:pPr>
    </w:p>
    <w:p w:rsidR="004A730B" w:rsidRDefault="004A730B" w:rsidP="004A730B">
      <w:pPr>
        <w:pStyle w:val="Legenda"/>
        <w:keepNext/>
      </w:pPr>
      <w:bookmarkStart w:id="233" w:name="_Toc73449929"/>
      <w:bookmarkStart w:id="234" w:name="_Toc74133451"/>
      <w:r>
        <w:t xml:space="preserve">Tabela </w:t>
      </w:r>
      <w:fldSimple w:instr=" SEQ Tabela \* ARABIC ">
        <w:r w:rsidR="00316BE2">
          <w:rPr>
            <w:noProof/>
          </w:rPr>
          <w:t>70</w:t>
        </w:r>
        <w:bookmarkEnd w:id="233"/>
        <w:bookmarkEnd w:id="234"/>
      </w:fldSimple>
    </w:p>
    <w:tbl>
      <w:tblPr>
        <w:tblStyle w:val="Tabela-Siatka"/>
        <w:tblW w:w="9210" w:type="dxa"/>
        <w:tblLayout w:type="fixed"/>
        <w:tblLook w:val="04A0" w:firstRow="1" w:lastRow="0" w:firstColumn="1" w:lastColumn="0" w:noHBand="0" w:noVBand="1"/>
      </w:tblPr>
      <w:tblGrid>
        <w:gridCol w:w="2121"/>
        <w:gridCol w:w="1417"/>
        <w:gridCol w:w="1418"/>
        <w:gridCol w:w="1418"/>
        <w:gridCol w:w="1418"/>
        <w:gridCol w:w="1418"/>
      </w:tblGrid>
      <w:tr w:rsidR="006F2199" w:rsidRPr="00D322FF" w:rsidTr="00246756">
        <w:tc>
          <w:tcPr>
            <w:tcW w:w="9210" w:type="dxa"/>
            <w:gridSpan w:val="6"/>
            <w:shd w:val="clear" w:color="auto" w:fill="DBE5F1" w:themeFill="accent1" w:themeFillTint="33"/>
          </w:tcPr>
          <w:p w:rsidR="006F2199" w:rsidRPr="006309D1" w:rsidRDefault="006F2199" w:rsidP="002B5844">
            <w:pPr>
              <w:jc w:val="center"/>
              <w:rPr>
                <w:b/>
                <w:bCs/>
                <w:sz w:val="20"/>
              </w:rPr>
            </w:pPr>
          </w:p>
          <w:p w:rsidR="006F2199" w:rsidRPr="00246756" w:rsidRDefault="006F2199" w:rsidP="002B5844">
            <w:pPr>
              <w:jc w:val="center"/>
              <w:rPr>
                <w:b/>
                <w:bCs/>
                <w:sz w:val="22"/>
                <w:szCs w:val="22"/>
              </w:rPr>
            </w:pPr>
            <w:r w:rsidRPr="00246756">
              <w:rPr>
                <w:b/>
                <w:bCs/>
                <w:sz w:val="22"/>
                <w:szCs w:val="22"/>
              </w:rPr>
              <w:t>Zabezpieczenie mieszkań dla młodzieży opuszczającej pieczę zastępczą</w:t>
            </w:r>
            <w:r w:rsidRPr="00246756">
              <w:rPr>
                <w:b/>
                <w:bCs/>
                <w:sz w:val="22"/>
                <w:szCs w:val="22"/>
              </w:rPr>
              <w:br/>
              <w:t>i młodzieżowe ośrodki wychowawcze w latach 2015 – 2019</w:t>
            </w:r>
          </w:p>
          <w:p w:rsidR="006F2199" w:rsidRPr="006309D1" w:rsidRDefault="006F2199" w:rsidP="002B5844">
            <w:pPr>
              <w:jc w:val="center"/>
              <w:rPr>
                <w:b/>
                <w:bCs/>
                <w:sz w:val="20"/>
              </w:rPr>
            </w:pPr>
          </w:p>
        </w:tc>
      </w:tr>
      <w:tr w:rsidR="00246756" w:rsidRPr="00D322FF" w:rsidTr="002B5844">
        <w:tc>
          <w:tcPr>
            <w:tcW w:w="2121" w:type="dxa"/>
          </w:tcPr>
          <w:p w:rsidR="00246756" w:rsidRDefault="00246756" w:rsidP="002B5844">
            <w:pPr>
              <w:rPr>
                <w:sz w:val="20"/>
              </w:rPr>
            </w:pPr>
          </w:p>
          <w:p w:rsidR="00246756" w:rsidRPr="006309D1" w:rsidRDefault="00246756" w:rsidP="002B5844">
            <w:pPr>
              <w:rPr>
                <w:sz w:val="20"/>
              </w:rPr>
            </w:pPr>
          </w:p>
        </w:tc>
        <w:tc>
          <w:tcPr>
            <w:tcW w:w="1417" w:type="dxa"/>
            <w:vAlign w:val="center"/>
          </w:tcPr>
          <w:p w:rsidR="00246756" w:rsidRPr="00576DA0" w:rsidRDefault="00246756" w:rsidP="002B5844">
            <w:pPr>
              <w:jc w:val="center"/>
              <w:rPr>
                <w:sz w:val="20"/>
              </w:rPr>
            </w:pPr>
            <w:r w:rsidRPr="00576DA0">
              <w:rPr>
                <w:sz w:val="20"/>
              </w:rPr>
              <w:t>2015</w:t>
            </w:r>
          </w:p>
        </w:tc>
        <w:tc>
          <w:tcPr>
            <w:tcW w:w="1418" w:type="dxa"/>
            <w:vAlign w:val="center"/>
          </w:tcPr>
          <w:p w:rsidR="00246756" w:rsidRPr="00576DA0" w:rsidRDefault="00246756" w:rsidP="002B5844">
            <w:pPr>
              <w:jc w:val="center"/>
              <w:rPr>
                <w:sz w:val="20"/>
              </w:rPr>
            </w:pPr>
            <w:r w:rsidRPr="00576DA0">
              <w:rPr>
                <w:sz w:val="20"/>
              </w:rPr>
              <w:t>2016</w:t>
            </w:r>
          </w:p>
        </w:tc>
        <w:tc>
          <w:tcPr>
            <w:tcW w:w="1418" w:type="dxa"/>
            <w:vAlign w:val="center"/>
          </w:tcPr>
          <w:p w:rsidR="00246756" w:rsidRPr="00576DA0" w:rsidRDefault="00246756" w:rsidP="002B5844">
            <w:pPr>
              <w:jc w:val="center"/>
              <w:rPr>
                <w:sz w:val="20"/>
              </w:rPr>
            </w:pPr>
            <w:r w:rsidRPr="00576DA0">
              <w:rPr>
                <w:sz w:val="20"/>
              </w:rPr>
              <w:t>2017</w:t>
            </w:r>
          </w:p>
        </w:tc>
        <w:tc>
          <w:tcPr>
            <w:tcW w:w="1418" w:type="dxa"/>
            <w:vAlign w:val="center"/>
          </w:tcPr>
          <w:p w:rsidR="00246756" w:rsidRPr="00576DA0" w:rsidRDefault="00246756" w:rsidP="002B5844">
            <w:pPr>
              <w:jc w:val="center"/>
              <w:rPr>
                <w:sz w:val="20"/>
              </w:rPr>
            </w:pPr>
            <w:r w:rsidRPr="00576DA0">
              <w:rPr>
                <w:sz w:val="20"/>
              </w:rPr>
              <w:t>2018</w:t>
            </w:r>
          </w:p>
        </w:tc>
        <w:tc>
          <w:tcPr>
            <w:tcW w:w="1418" w:type="dxa"/>
            <w:vAlign w:val="center"/>
          </w:tcPr>
          <w:p w:rsidR="00246756" w:rsidRPr="00576DA0" w:rsidRDefault="00246756" w:rsidP="002B5844">
            <w:pPr>
              <w:jc w:val="center"/>
              <w:rPr>
                <w:sz w:val="20"/>
              </w:rPr>
            </w:pPr>
            <w:r w:rsidRPr="00576DA0">
              <w:rPr>
                <w:sz w:val="20"/>
              </w:rPr>
              <w:t>2019</w:t>
            </w:r>
          </w:p>
        </w:tc>
      </w:tr>
      <w:tr w:rsidR="006F2199" w:rsidRPr="00D322FF" w:rsidTr="002B5844">
        <w:tc>
          <w:tcPr>
            <w:tcW w:w="2121" w:type="dxa"/>
          </w:tcPr>
          <w:p w:rsidR="006F2199" w:rsidRPr="006309D1" w:rsidRDefault="004A730B" w:rsidP="004A730B">
            <w:pPr>
              <w:rPr>
                <w:sz w:val="20"/>
              </w:rPr>
            </w:pPr>
            <w:r>
              <w:rPr>
                <w:sz w:val="20"/>
              </w:rPr>
              <w:t>l</w:t>
            </w:r>
            <w:r w:rsidR="006F2199" w:rsidRPr="006309D1">
              <w:rPr>
                <w:sz w:val="20"/>
              </w:rPr>
              <w:t xml:space="preserve">iczba osób, którym </w:t>
            </w:r>
            <w:r>
              <w:rPr>
                <w:sz w:val="20"/>
              </w:rPr>
              <w:t>ZBM</w:t>
            </w:r>
            <w:r w:rsidR="006F2199" w:rsidRPr="006309D1">
              <w:rPr>
                <w:sz w:val="20"/>
              </w:rPr>
              <w:t xml:space="preserve"> zabezpieczył mieszkania </w:t>
            </w:r>
          </w:p>
        </w:tc>
        <w:tc>
          <w:tcPr>
            <w:tcW w:w="1417" w:type="dxa"/>
            <w:vAlign w:val="center"/>
          </w:tcPr>
          <w:p w:rsidR="006F2199" w:rsidRPr="006309D1" w:rsidRDefault="006F2199" w:rsidP="002B5844">
            <w:pPr>
              <w:jc w:val="center"/>
              <w:rPr>
                <w:sz w:val="20"/>
              </w:rPr>
            </w:pPr>
            <w:r w:rsidRPr="006309D1">
              <w:rPr>
                <w:sz w:val="20"/>
              </w:rPr>
              <w:t>5</w:t>
            </w:r>
          </w:p>
        </w:tc>
        <w:tc>
          <w:tcPr>
            <w:tcW w:w="1418" w:type="dxa"/>
            <w:vAlign w:val="center"/>
          </w:tcPr>
          <w:p w:rsidR="006F2199" w:rsidRPr="006309D1" w:rsidRDefault="006F2199" w:rsidP="002B5844">
            <w:pPr>
              <w:jc w:val="center"/>
              <w:rPr>
                <w:sz w:val="20"/>
              </w:rPr>
            </w:pPr>
            <w:r w:rsidRPr="006309D1">
              <w:rPr>
                <w:sz w:val="20"/>
              </w:rPr>
              <w:t>5</w:t>
            </w:r>
          </w:p>
        </w:tc>
        <w:tc>
          <w:tcPr>
            <w:tcW w:w="1418" w:type="dxa"/>
            <w:vAlign w:val="center"/>
          </w:tcPr>
          <w:p w:rsidR="006F2199" w:rsidRPr="006309D1" w:rsidRDefault="006F2199" w:rsidP="002B5844">
            <w:pPr>
              <w:jc w:val="center"/>
              <w:rPr>
                <w:sz w:val="20"/>
              </w:rPr>
            </w:pPr>
            <w:r w:rsidRPr="006309D1">
              <w:rPr>
                <w:sz w:val="20"/>
              </w:rPr>
              <w:t>10</w:t>
            </w:r>
          </w:p>
        </w:tc>
        <w:tc>
          <w:tcPr>
            <w:tcW w:w="1418" w:type="dxa"/>
            <w:vAlign w:val="center"/>
          </w:tcPr>
          <w:p w:rsidR="006F2199" w:rsidRPr="006309D1" w:rsidRDefault="006F2199" w:rsidP="002B5844">
            <w:pPr>
              <w:jc w:val="center"/>
              <w:rPr>
                <w:sz w:val="20"/>
              </w:rPr>
            </w:pPr>
            <w:r w:rsidRPr="006309D1">
              <w:rPr>
                <w:sz w:val="20"/>
              </w:rPr>
              <w:t>8</w:t>
            </w:r>
          </w:p>
        </w:tc>
        <w:tc>
          <w:tcPr>
            <w:tcW w:w="1418" w:type="dxa"/>
            <w:vAlign w:val="center"/>
          </w:tcPr>
          <w:p w:rsidR="006F2199" w:rsidRPr="006309D1" w:rsidRDefault="006F2199" w:rsidP="002B5844">
            <w:pPr>
              <w:jc w:val="center"/>
              <w:rPr>
                <w:sz w:val="20"/>
              </w:rPr>
            </w:pPr>
            <w:r w:rsidRPr="006309D1">
              <w:rPr>
                <w:sz w:val="20"/>
              </w:rPr>
              <w:t>7</w:t>
            </w:r>
          </w:p>
        </w:tc>
      </w:tr>
    </w:tbl>
    <w:p w:rsidR="006F2199" w:rsidRPr="00507335" w:rsidRDefault="006F2199" w:rsidP="006F2199">
      <w:pPr>
        <w:jc w:val="both"/>
        <w:rPr>
          <w:bCs/>
          <w:i/>
          <w:iCs/>
          <w:sz w:val="20"/>
        </w:rPr>
      </w:pPr>
      <w:r w:rsidRPr="00507335">
        <w:rPr>
          <w:bCs/>
          <w:i/>
          <w:iCs/>
          <w:sz w:val="20"/>
        </w:rPr>
        <w:t xml:space="preserve">Źródło: Sprawozdania z realizacji Gminnego Programu Wspierania Rodziny Miasta Cieszyna  </w:t>
      </w:r>
    </w:p>
    <w:p w:rsidR="000F02BD" w:rsidRDefault="000F02BD" w:rsidP="00276FC4">
      <w:pPr>
        <w:pStyle w:val="Nagwek3"/>
        <w:rPr>
          <w:szCs w:val="24"/>
        </w:rPr>
      </w:pPr>
    </w:p>
    <w:p w:rsidR="00992BD2" w:rsidRPr="00246756" w:rsidRDefault="00992BD2" w:rsidP="00276FC4">
      <w:pPr>
        <w:pStyle w:val="Nagwek3"/>
        <w:rPr>
          <w:szCs w:val="24"/>
        </w:rPr>
      </w:pPr>
      <w:bookmarkStart w:id="235" w:name="_Toc81809834"/>
      <w:r w:rsidRPr="00246756">
        <w:rPr>
          <w:szCs w:val="24"/>
        </w:rPr>
        <w:t>5.10.3. Zasoby.</w:t>
      </w:r>
      <w:bookmarkEnd w:id="235"/>
    </w:p>
    <w:p w:rsidR="00992BD2" w:rsidRDefault="00992BD2" w:rsidP="00CA2038">
      <w:pPr>
        <w:jc w:val="both"/>
        <w:rPr>
          <w:color w:val="FF0000"/>
          <w:szCs w:val="24"/>
        </w:rPr>
      </w:pPr>
    </w:p>
    <w:p w:rsidR="00246756" w:rsidRPr="00246756" w:rsidRDefault="00246756" w:rsidP="00246756">
      <w:pPr>
        <w:jc w:val="both"/>
        <w:rPr>
          <w:szCs w:val="24"/>
        </w:rPr>
      </w:pPr>
      <w:r w:rsidRPr="00246756">
        <w:rPr>
          <w:szCs w:val="24"/>
        </w:rPr>
        <w:t>Częściami składowymi systemu profilaktyki i opieki nad dzieckiem i rodziną w Cieszynie są następujące podmioty:</w:t>
      </w:r>
    </w:p>
    <w:p w:rsidR="00246756" w:rsidRPr="00246756" w:rsidRDefault="00246756" w:rsidP="00246756">
      <w:pPr>
        <w:jc w:val="both"/>
        <w:rPr>
          <w:color w:val="FF0000"/>
          <w:szCs w:val="24"/>
        </w:rPr>
      </w:pPr>
    </w:p>
    <w:p w:rsidR="00246756" w:rsidRPr="00246756" w:rsidRDefault="00246756" w:rsidP="00626C82">
      <w:pPr>
        <w:pStyle w:val="Akapitzlist"/>
        <w:numPr>
          <w:ilvl w:val="0"/>
          <w:numId w:val="35"/>
        </w:numPr>
        <w:jc w:val="both"/>
      </w:pPr>
      <w:r w:rsidRPr="00246756">
        <w:t>Miejski Ośrodek Pomocy Społecznej:</w:t>
      </w:r>
    </w:p>
    <w:p w:rsidR="00246756" w:rsidRPr="00246756" w:rsidRDefault="00246756" w:rsidP="00402E95">
      <w:pPr>
        <w:pStyle w:val="Akapitzlist"/>
        <w:numPr>
          <w:ilvl w:val="0"/>
          <w:numId w:val="165"/>
        </w:numPr>
        <w:jc w:val="both"/>
      </w:pPr>
      <w:r w:rsidRPr="00246756">
        <w:t>prowadzenie pracy socjalnej z rodzinami w celu poprawy ich funkcjonowania,</w:t>
      </w:r>
    </w:p>
    <w:p w:rsidR="00246756" w:rsidRPr="00246756" w:rsidRDefault="00246756" w:rsidP="00402E95">
      <w:pPr>
        <w:pStyle w:val="Akapitzlist"/>
        <w:numPr>
          <w:ilvl w:val="0"/>
          <w:numId w:val="165"/>
        </w:numPr>
        <w:jc w:val="both"/>
      </w:pPr>
      <w:r w:rsidRPr="00246756">
        <w:t>udzielanie rodzinom przeżywającym trudności w wypełnianiu funkcji opiekuńczo-wychowawczych pomocy i wsparcia, w tym wsparcia w postaci pomocy asystenta rodziny,</w:t>
      </w:r>
    </w:p>
    <w:p w:rsidR="00246756" w:rsidRPr="00246756" w:rsidRDefault="00246756" w:rsidP="00402E95">
      <w:pPr>
        <w:pStyle w:val="Akapitzlist"/>
        <w:numPr>
          <w:ilvl w:val="0"/>
          <w:numId w:val="165"/>
        </w:numPr>
        <w:jc w:val="both"/>
      </w:pPr>
      <w:r w:rsidRPr="00246756">
        <w:t>udzielanie pomocy i wsparcia rodzinom biologicznym, z których dzieci zostały umieszczone w pieczy zastępczej,</w:t>
      </w:r>
    </w:p>
    <w:p w:rsidR="00246756" w:rsidRPr="00246756" w:rsidRDefault="00246756" w:rsidP="00402E95">
      <w:pPr>
        <w:pStyle w:val="Akapitzlist"/>
        <w:numPr>
          <w:ilvl w:val="0"/>
          <w:numId w:val="165"/>
        </w:numPr>
        <w:jc w:val="both"/>
      </w:pPr>
      <w:r w:rsidRPr="00246756">
        <w:lastRenderedPageBreak/>
        <w:t>współfinansowanie pobytu dzieci w pieczy zastępczej,</w:t>
      </w:r>
    </w:p>
    <w:p w:rsidR="00246756" w:rsidRPr="00246756" w:rsidRDefault="00246756" w:rsidP="00402E95">
      <w:pPr>
        <w:pStyle w:val="Akapitzlist"/>
        <w:numPr>
          <w:ilvl w:val="0"/>
          <w:numId w:val="165"/>
        </w:numPr>
        <w:jc w:val="both"/>
      </w:pPr>
      <w:r w:rsidRPr="00246756">
        <w:t>udzielanie pomocy finansowej,</w:t>
      </w:r>
    </w:p>
    <w:p w:rsidR="00246756" w:rsidRPr="00246756" w:rsidRDefault="00246756" w:rsidP="00402E95">
      <w:pPr>
        <w:pStyle w:val="Akapitzlist"/>
        <w:numPr>
          <w:ilvl w:val="0"/>
          <w:numId w:val="165"/>
        </w:numPr>
        <w:jc w:val="both"/>
      </w:pPr>
      <w:r w:rsidRPr="00246756">
        <w:t>organizowanie dożywiania dzieci,</w:t>
      </w:r>
    </w:p>
    <w:p w:rsidR="00246756" w:rsidRPr="00246756" w:rsidRDefault="00246756" w:rsidP="00402E95">
      <w:pPr>
        <w:pStyle w:val="Akapitzlist"/>
        <w:numPr>
          <w:ilvl w:val="0"/>
          <w:numId w:val="165"/>
        </w:numPr>
        <w:jc w:val="both"/>
      </w:pPr>
      <w:r w:rsidRPr="00246756">
        <w:t xml:space="preserve">organizowanie i wspieranie akcji na rzecz rodzin, w tym rodzin zagrożonych ubóstwem i wykluczeniem społecznym, </w:t>
      </w:r>
    </w:p>
    <w:p w:rsidR="00246756" w:rsidRPr="00246756" w:rsidRDefault="00246756" w:rsidP="00402E95">
      <w:pPr>
        <w:pStyle w:val="Akapitzlist"/>
        <w:numPr>
          <w:ilvl w:val="0"/>
          <w:numId w:val="165"/>
        </w:numPr>
        <w:jc w:val="both"/>
      </w:pPr>
      <w:r w:rsidRPr="00246756">
        <w:t xml:space="preserve">realizacja programów </w:t>
      </w:r>
      <w:proofErr w:type="spellStart"/>
      <w:r w:rsidRPr="00246756">
        <w:t>wolontariackich</w:t>
      </w:r>
      <w:proofErr w:type="spellEnd"/>
      <w:r w:rsidRPr="00246756">
        <w:t>,</w:t>
      </w:r>
    </w:p>
    <w:p w:rsidR="00246756" w:rsidRPr="00246756" w:rsidRDefault="00246756" w:rsidP="00402E95">
      <w:pPr>
        <w:pStyle w:val="Akapitzlist"/>
        <w:numPr>
          <w:ilvl w:val="0"/>
          <w:numId w:val="165"/>
        </w:numPr>
        <w:jc w:val="both"/>
      </w:pPr>
      <w:r w:rsidRPr="00246756">
        <w:t>wspieranie i realizacja programów profilaktycznych, edukacyjnych i informacyjnych</w:t>
      </w:r>
      <w:r w:rsidRPr="00246756">
        <w:br/>
        <w:t>w szkołach i przedszkolach,</w:t>
      </w:r>
    </w:p>
    <w:p w:rsidR="00246756" w:rsidRPr="00246756" w:rsidRDefault="00246756" w:rsidP="00402E95">
      <w:pPr>
        <w:pStyle w:val="Akapitzlist"/>
        <w:numPr>
          <w:ilvl w:val="0"/>
          <w:numId w:val="165"/>
        </w:numPr>
        <w:jc w:val="both"/>
      </w:pPr>
      <w:r w:rsidRPr="00246756">
        <w:t>współpraca z jednostkami organizacyjnymi wspierania rodziny i systemu pieczy zastępczej, środowiskiem lokalnym, sądem i jego organami pomocniczymi, Policją, instytucjami oświatowymi, podmiotami leczniczymi, organizacjami pozarządowymi oraz kościołami i związkami wyznaniowymi w zakresie organizowania pomocy</w:t>
      </w:r>
      <w:r w:rsidRPr="00246756">
        <w:br/>
        <w:t xml:space="preserve">i wsparcia rodzinom. </w:t>
      </w:r>
    </w:p>
    <w:p w:rsidR="00246756" w:rsidRPr="00246756" w:rsidRDefault="00246756" w:rsidP="00246756">
      <w:pPr>
        <w:jc w:val="both"/>
        <w:rPr>
          <w:color w:val="FF0000"/>
          <w:szCs w:val="24"/>
        </w:rPr>
      </w:pPr>
    </w:p>
    <w:p w:rsidR="00246756" w:rsidRPr="00246756" w:rsidRDefault="00246756" w:rsidP="00626C82">
      <w:pPr>
        <w:pStyle w:val="Akapitzlist"/>
        <w:numPr>
          <w:ilvl w:val="0"/>
          <w:numId w:val="35"/>
        </w:numPr>
        <w:jc w:val="both"/>
      </w:pPr>
      <w:r w:rsidRPr="00246756">
        <w:t>Żłobki Miejskie:</w:t>
      </w:r>
    </w:p>
    <w:p w:rsidR="00246756" w:rsidRPr="00246756" w:rsidRDefault="00246756" w:rsidP="00402E95">
      <w:pPr>
        <w:pStyle w:val="Akapitzlist"/>
        <w:numPr>
          <w:ilvl w:val="0"/>
          <w:numId w:val="166"/>
        </w:numPr>
        <w:jc w:val="both"/>
      </w:pPr>
      <w:r w:rsidRPr="00246756">
        <w:t>zapewnianie fachowej opieki nad dzieckiem w wieku od 20 tygodnia do 3 lat,</w:t>
      </w:r>
    </w:p>
    <w:p w:rsidR="00246756" w:rsidRPr="00246756" w:rsidRDefault="00246756" w:rsidP="00402E95">
      <w:pPr>
        <w:pStyle w:val="Akapitzlist"/>
        <w:numPr>
          <w:ilvl w:val="0"/>
          <w:numId w:val="166"/>
        </w:numPr>
        <w:jc w:val="both"/>
      </w:pPr>
      <w:r w:rsidRPr="00246756">
        <w:t xml:space="preserve">zapewnienie wszechstronnego rozwoju dzieciom w warunkach zbliżonych do domowych (rozwijanie samodzielności dziecka, kształtowanie umiejętności współdziałania w grupie rówieśniczej i uczenie właściwych </w:t>
      </w:r>
      <w:proofErr w:type="spellStart"/>
      <w:r w:rsidRPr="00246756">
        <w:t>zachowań</w:t>
      </w:r>
      <w:proofErr w:type="spellEnd"/>
      <w:r w:rsidRPr="00246756">
        <w:t xml:space="preserve"> społecznych),</w:t>
      </w:r>
    </w:p>
    <w:p w:rsidR="00246756" w:rsidRPr="00246756" w:rsidRDefault="00246756" w:rsidP="00402E95">
      <w:pPr>
        <w:pStyle w:val="Akapitzlist"/>
        <w:numPr>
          <w:ilvl w:val="0"/>
          <w:numId w:val="166"/>
        </w:numPr>
        <w:jc w:val="both"/>
      </w:pPr>
      <w:r w:rsidRPr="00246756">
        <w:t>wspomaganie rodziców w wychowaniu dziecka,</w:t>
      </w:r>
    </w:p>
    <w:p w:rsidR="00246756" w:rsidRPr="00246756" w:rsidRDefault="00246756" w:rsidP="00402E95">
      <w:pPr>
        <w:pStyle w:val="Akapitzlist"/>
        <w:numPr>
          <w:ilvl w:val="0"/>
          <w:numId w:val="166"/>
        </w:numPr>
        <w:jc w:val="both"/>
      </w:pPr>
      <w:r w:rsidRPr="00246756">
        <w:t>prowadzenie zajęć zabawowych z elementami edukacji, z uwzględnieniem indywidualnych potrzeb dziecka.</w:t>
      </w:r>
    </w:p>
    <w:p w:rsidR="00246756" w:rsidRPr="00246756" w:rsidRDefault="00246756" w:rsidP="00246756">
      <w:pPr>
        <w:jc w:val="both"/>
        <w:rPr>
          <w:color w:val="FF0000"/>
          <w:szCs w:val="24"/>
        </w:rPr>
      </w:pPr>
    </w:p>
    <w:p w:rsidR="00246756" w:rsidRPr="006A24D2" w:rsidRDefault="00246756" w:rsidP="00626C82">
      <w:pPr>
        <w:pStyle w:val="Akapitzlist"/>
        <w:numPr>
          <w:ilvl w:val="0"/>
          <w:numId w:val="35"/>
        </w:numPr>
        <w:jc w:val="both"/>
      </w:pPr>
      <w:r w:rsidRPr="006A24D2">
        <w:t>Szkoły i przedszkola:</w:t>
      </w:r>
    </w:p>
    <w:p w:rsidR="00246756" w:rsidRPr="006A24D2" w:rsidRDefault="00246756" w:rsidP="00402E95">
      <w:pPr>
        <w:pStyle w:val="Akapitzlist"/>
        <w:numPr>
          <w:ilvl w:val="0"/>
          <w:numId w:val="167"/>
        </w:numPr>
        <w:jc w:val="both"/>
      </w:pPr>
      <w:r w:rsidRPr="006A24D2">
        <w:t>współpraca z instytucjami pomocowymi i organizacjami pozarządowymi w sprawach dotyczących problemów rodzin,</w:t>
      </w:r>
    </w:p>
    <w:p w:rsidR="00246756" w:rsidRPr="006A24D2" w:rsidRDefault="00246756" w:rsidP="00402E95">
      <w:pPr>
        <w:pStyle w:val="Akapitzlist"/>
        <w:numPr>
          <w:ilvl w:val="0"/>
          <w:numId w:val="167"/>
        </w:numPr>
        <w:jc w:val="both"/>
      </w:pPr>
      <w:r w:rsidRPr="006A24D2">
        <w:t>realizacja programów informacyjnych, edukacyjnych i profilaktycznych skierowanych do dzieci i młodzieży,</w:t>
      </w:r>
    </w:p>
    <w:p w:rsidR="00246756" w:rsidRPr="006A24D2" w:rsidRDefault="00246756" w:rsidP="00402E95">
      <w:pPr>
        <w:pStyle w:val="Akapitzlist"/>
        <w:numPr>
          <w:ilvl w:val="0"/>
          <w:numId w:val="167"/>
        </w:numPr>
        <w:jc w:val="both"/>
      </w:pPr>
      <w:r w:rsidRPr="006A24D2">
        <w:t>podejmowanie działań zmierzających do włączania rodziców w proces pedagogiczny,</w:t>
      </w:r>
    </w:p>
    <w:p w:rsidR="00246756" w:rsidRPr="006A24D2" w:rsidRDefault="00246756" w:rsidP="00402E95">
      <w:pPr>
        <w:pStyle w:val="Akapitzlist"/>
        <w:numPr>
          <w:ilvl w:val="0"/>
          <w:numId w:val="167"/>
        </w:numPr>
        <w:jc w:val="both"/>
      </w:pPr>
      <w:r w:rsidRPr="006A24D2">
        <w:t>podejmowanie działań w zakresie wyrównywania szans edukacyjnych dzieci</w:t>
      </w:r>
      <w:r w:rsidRPr="006A24D2">
        <w:br/>
        <w:t xml:space="preserve">i młodzieży, </w:t>
      </w:r>
    </w:p>
    <w:p w:rsidR="00246756" w:rsidRPr="006A24D2" w:rsidRDefault="00246756" w:rsidP="00402E95">
      <w:pPr>
        <w:pStyle w:val="Akapitzlist"/>
        <w:numPr>
          <w:ilvl w:val="0"/>
          <w:numId w:val="167"/>
        </w:numPr>
        <w:jc w:val="both"/>
      </w:pPr>
      <w:r w:rsidRPr="006A24D2">
        <w:t>organizacja akcji i kampanii na rzecz rodzin,</w:t>
      </w:r>
    </w:p>
    <w:p w:rsidR="00246756" w:rsidRPr="006A24D2" w:rsidRDefault="00246756" w:rsidP="00402E95">
      <w:pPr>
        <w:pStyle w:val="Akapitzlist"/>
        <w:numPr>
          <w:ilvl w:val="0"/>
          <w:numId w:val="167"/>
        </w:numPr>
        <w:jc w:val="both"/>
      </w:pPr>
      <w:r w:rsidRPr="006A24D2">
        <w:t xml:space="preserve">organizacja pomocy psychologicznej i pedagogicznej dla dzieci i rodziców,  </w:t>
      </w:r>
    </w:p>
    <w:p w:rsidR="00246756" w:rsidRPr="006A24D2" w:rsidRDefault="00246756" w:rsidP="00402E95">
      <w:pPr>
        <w:pStyle w:val="Akapitzlist"/>
        <w:numPr>
          <w:ilvl w:val="0"/>
          <w:numId w:val="167"/>
        </w:numPr>
        <w:jc w:val="both"/>
      </w:pPr>
      <w:r w:rsidRPr="006A24D2">
        <w:t>organizacja zajęć pozalekcyjnych.</w:t>
      </w:r>
    </w:p>
    <w:p w:rsidR="00246756" w:rsidRPr="006A24D2" w:rsidRDefault="00246756" w:rsidP="00246756">
      <w:pPr>
        <w:jc w:val="both"/>
        <w:rPr>
          <w:szCs w:val="24"/>
        </w:rPr>
      </w:pPr>
    </w:p>
    <w:p w:rsidR="00246756" w:rsidRPr="006A24D2" w:rsidRDefault="005C0EB4" w:rsidP="00626C82">
      <w:pPr>
        <w:pStyle w:val="Akapitzlist"/>
        <w:numPr>
          <w:ilvl w:val="0"/>
          <w:numId w:val="35"/>
        </w:numPr>
        <w:jc w:val="both"/>
      </w:pPr>
      <w:r>
        <w:t>Biblioteka Miejska</w:t>
      </w:r>
      <w:r w:rsidRPr="006A24D2">
        <w:t xml:space="preserve"> w Cieszynie </w:t>
      </w:r>
      <w:r w:rsidR="00246756" w:rsidRPr="006A24D2">
        <w:t>Oddział dla Dzieci</w:t>
      </w:r>
      <w:r>
        <w:t>:</w:t>
      </w:r>
      <w:r w:rsidR="00246756" w:rsidRPr="006A24D2">
        <w:t xml:space="preserve"> </w:t>
      </w:r>
    </w:p>
    <w:p w:rsidR="00246756" w:rsidRPr="006A24D2" w:rsidRDefault="00246756" w:rsidP="00402E95">
      <w:pPr>
        <w:pStyle w:val="Akapitzlist"/>
        <w:numPr>
          <w:ilvl w:val="0"/>
          <w:numId w:val="168"/>
        </w:numPr>
        <w:jc w:val="both"/>
      </w:pPr>
      <w:r w:rsidRPr="006A24D2">
        <w:t>aktywizacja kulturalna dzieci,</w:t>
      </w:r>
    </w:p>
    <w:p w:rsidR="00246756" w:rsidRPr="006A24D2" w:rsidRDefault="00246756" w:rsidP="00402E95">
      <w:pPr>
        <w:pStyle w:val="Akapitzlist"/>
        <w:numPr>
          <w:ilvl w:val="0"/>
          <w:numId w:val="168"/>
        </w:numPr>
        <w:jc w:val="both"/>
      </w:pPr>
      <w:r w:rsidRPr="006A24D2">
        <w:t>organizacja lekcji bibliotecznych,</w:t>
      </w:r>
    </w:p>
    <w:p w:rsidR="00246756" w:rsidRPr="006A24D2" w:rsidRDefault="00246756" w:rsidP="00402E95">
      <w:pPr>
        <w:pStyle w:val="Akapitzlist"/>
        <w:numPr>
          <w:ilvl w:val="0"/>
          <w:numId w:val="168"/>
        </w:numPr>
        <w:jc w:val="both"/>
      </w:pPr>
      <w:r w:rsidRPr="006A24D2">
        <w:t xml:space="preserve">zajęcia o charakterze biblioterapeutycznym dla dzieci.  </w:t>
      </w:r>
    </w:p>
    <w:p w:rsidR="00246756" w:rsidRPr="00246756" w:rsidRDefault="00246756" w:rsidP="00246756">
      <w:pPr>
        <w:jc w:val="both"/>
        <w:rPr>
          <w:color w:val="FF0000"/>
          <w:szCs w:val="24"/>
        </w:rPr>
      </w:pPr>
    </w:p>
    <w:p w:rsidR="00246756" w:rsidRPr="006A24D2" w:rsidRDefault="00246756" w:rsidP="00626C82">
      <w:pPr>
        <w:pStyle w:val="Akapitzlist"/>
        <w:numPr>
          <w:ilvl w:val="0"/>
          <w:numId w:val="35"/>
        </w:numPr>
        <w:jc w:val="both"/>
      </w:pPr>
      <w:r w:rsidRPr="006A24D2">
        <w:t>Cieszyński Ośrodek Kultury „Dom Narodowy”</w:t>
      </w:r>
      <w:r w:rsidR="005C0EB4">
        <w:t>:</w:t>
      </w:r>
    </w:p>
    <w:p w:rsidR="00246756" w:rsidRPr="006A24D2" w:rsidRDefault="00246756" w:rsidP="00402E95">
      <w:pPr>
        <w:pStyle w:val="Akapitzlist"/>
        <w:numPr>
          <w:ilvl w:val="0"/>
          <w:numId w:val="169"/>
        </w:numPr>
        <w:jc w:val="both"/>
      </w:pPr>
      <w:r w:rsidRPr="006A24D2">
        <w:t>prowadzenie działalności kulturalnej,</w:t>
      </w:r>
    </w:p>
    <w:p w:rsidR="00246756" w:rsidRPr="006A24D2" w:rsidRDefault="00246756" w:rsidP="00402E95">
      <w:pPr>
        <w:pStyle w:val="Akapitzlist"/>
        <w:numPr>
          <w:ilvl w:val="0"/>
          <w:numId w:val="169"/>
        </w:numPr>
        <w:jc w:val="both"/>
      </w:pPr>
      <w:r w:rsidRPr="006A24D2">
        <w:t xml:space="preserve">inspirowanie działań </w:t>
      </w:r>
      <w:proofErr w:type="spellStart"/>
      <w:r w:rsidRPr="006A24D2">
        <w:t>kulturalno</w:t>
      </w:r>
      <w:proofErr w:type="spellEnd"/>
      <w:r w:rsidR="004A730B">
        <w:t xml:space="preserve"> </w:t>
      </w:r>
      <w:r w:rsidRPr="006A24D2">
        <w:t>-</w:t>
      </w:r>
      <w:r w:rsidR="004A730B">
        <w:t xml:space="preserve"> </w:t>
      </w:r>
      <w:r w:rsidRPr="006A24D2">
        <w:t>oświatowych i wychowawczych,</w:t>
      </w:r>
    </w:p>
    <w:p w:rsidR="00246756" w:rsidRPr="006A24D2" w:rsidRDefault="00246756" w:rsidP="00402E95">
      <w:pPr>
        <w:pStyle w:val="Akapitzlist"/>
        <w:numPr>
          <w:ilvl w:val="0"/>
          <w:numId w:val="169"/>
        </w:numPr>
        <w:jc w:val="both"/>
      </w:pPr>
      <w:r w:rsidRPr="006A24D2">
        <w:t>organizacja lub współorganizacja imprez kulturalnych i festiwali,</w:t>
      </w:r>
    </w:p>
    <w:p w:rsidR="00246756" w:rsidRPr="006A24D2" w:rsidRDefault="00246756" w:rsidP="00402E95">
      <w:pPr>
        <w:pStyle w:val="Akapitzlist"/>
        <w:numPr>
          <w:ilvl w:val="0"/>
          <w:numId w:val="169"/>
        </w:numPr>
        <w:jc w:val="both"/>
      </w:pPr>
      <w:r w:rsidRPr="006A24D2">
        <w:t>organizacja różnych form działalności kulturalnej, oświatowej, rozrywkowej</w:t>
      </w:r>
      <w:r w:rsidR="004A730B">
        <w:br/>
      </w:r>
      <w:r w:rsidRPr="006A24D2">
        <w:t>i rekreacyjnej dla dzieci, młodzieży oraz dorosłych,</w:t>
      </w:r>
    </w:p>
    <w:p w:rsidR="00246756" w:rsidRPr="006A24D2" w:rsidRDefault="00246756" w:rsidP="00402E95">
      <w:pPr>
        <w:pStyle w:val="Akapitzlist"/>
        <w:numPr>
          <w:ilvl w:val="0"/>
          <w:numId w:val="169"/>
        </w:numPr>
        <w:jc w:val="both"/>
      </w:pPr>
      <w:r w:rsidRPr="006A24D2">
        <w:t>prowadzenie zajęć i warsztatów artystycznych oraz kół zainteresowań,</w:t>
      </w:r>
    </w:p>
    <w:p w:rsidR="00246756" w:rsidRPr="006A24D2" w:rsidRDefault="00246756" w:rsidP="00402E95">
      <w:pPr>
        <w:pStyle w:val="Akapitzlist"/>
        <w:numPr>
          <w:ilvl w:val="0"/>
          <w:numId w:val="169"/>
        </w:numPr>
        <w:jc w:val="both"/>
      </w:pPr>
      <w:r w:rsidRPr="006A24D2">
        <w:t xml:space="preserve">tworzenie warunków sprzyjających rozwojowi twórczości talentów artystycznych. </w:t>
      </w:r>
    </w:p>
    <w:p w:rsidR="00246756" w:rsidRPr="00246756" w:rsidRDefault="00246756" w:rsidP="00246756">
      <w:pPr>
        <w:jc w:val="both"/>
        <w:rPr>
          <w:color w:val="FF0000"/>
          <w:szCs w:val="24"/>
        </w:rPr>
      </w:pPr>
    </w:p>
    <w:p w:rsidR="00246756" w:rsidRPr="006A24D2" w:rsidRDefault="00246756" w:rsidP="00626C82">
      <w:pPr>
        <w:pStyle w:val="Akapitzlist"/>
        <w:numPr>
          <w:ilvl w:val="0"/>
          <w:numId w:val="35"/>
        </w:numPr>
        <w:jc w:val="both"/>
      </w:pPr>
      <w:r w:rsidRPr="006A24D2">
        <w:t>Wydział Sportu Urzędu Miejskiego w Cieszynie</w:t>
      </w:r>
    </w:p>
    <w:p w:rsidR="00246756" w:rsidRPr="006A24D2" w:rsidRDefault="00246756" w:rsidP="00402E95">
      <w:pPr>
        <w:pStyle w:val="Akapitzlist"/>
        <w:numPr>
          <w:ilvl w:val="0"/>
          <w:numId w:val="170"/>
        </w:numPr>
        <w:jc w:val="both"/>
      </w:pPr>
      <w:r w:rsidRPr="006A24D2">
        <w:t>kreowanie rozwoju sportu i rekreacji wśród mieszkańców Cieszyna,</w:t>
      </w:r>
    </w:p>
    <w:p w:rsidR="00246756" w:rsidRPr="006A24D2" w:rsidRDefault="00246756" w:rsidP="00402E95">
      <w:pPr>
        <w:pStyle w:val="Akapitzlist"/>
        <w:numPr>
          <w:ilvl w:val="0"/>
          <w:numId w:val="170"/>
        </w:numPr>
        <w:jc w:val="both"/>
      </w:pPr>
      <w:r w:rsidRPr="006A24D2">
        <w:t>organizacja bądź współorganizacja imprez sportowych,</w:t>
      </w:r>
    </w:p>
    <w:p w:rsidR="00246756" w:rsidRPr="006A24D2" w:rsidRDefault="00246756" w:rsidP="00402E95">
      <w:pPr>
        <w:pStyle w:val="Akapitzlist"/>
        <w:numPr>
          <w:ilvl w:val="0"/>
          <w:numId w:val="170"/>
        </w:numPr>
        <w:jc w:val="both"/>
      </w:pPr>
      <w:r w:rsidRPr="006A24D2">
        <w:t>współpraca z organizacjami pozarządowymi i innymi podmiotami działającymi</w:t>
      </w:r>
      <w:r w:rsidR="006A24D2" w:rsidRPr="006A24D2">
        <w:br/>
      </w:r>
      <w:r w:rsidRPr="006A24D2">
        <w:t>w obszarze sportu w zakresie organizowania zajęć sportowo</w:t>
      </w:r>
      <w:r w:rsidR="005C0EB4">
        <w:t xml:space="preserve"> </w:t>
      </w:r>
      <w:r w:rsidRPr="006A24D2">
        <w:t>-</w:t>
      </w:r>
      <w:r w:rsidR="005C0EB4">
        <w:t xml:space="preserve"> </w:t>
      </w:r>
      <w:r w:rsidRPr="006A24D2">
        <w:t>rekreacyjnych dla dzieci</w:t>
      </w:r>
      <w:r w:rsidR="006A24D2" w:rsidRPr="006A24D2">
        <w:br/>
      </w:r>
      <w:r w:rsidRPr="006A24D2">
        <w:t>i młodzieży.</w:t>
      </w:r>
    </w:p>
    <w:p w:rsidR="00246756" w:rsidRPr="00246756" w:rsidRDefault="00246756" w:rsidP="00246756">
      <w:pPr>
        <w:jc w:val="both"/>
        <w:rPr>
          <w:color w:val="FF0000"/>
          <w:szCs w:val="24"/>
        </w:rPr>
      </w:pPr>
    </w:p>
    <w:p w:rsidR="00246756" w:rsidRPr="006A24D2" w:rsidRDefault="00246756" w:rsidP="00626C82">
      <w:pPr>
        <w:pStyle w:val="Akapitzlist"/>
        <w:numPr>
          <w:ilvl w:val="0"/>
          <w:numId w:val="35"/>
        </w:numPr>
        <w:jc w:val="both"/>
      </w:pPr>
      <w:r w:rsidRPr="006A24D2">
        <w:t>Zakład Budynków Miejskich Sp. z o.o.:</w:t>
      </w:r>
    </w:p>
    <w:p w:rsidR="00246756" w:rsidRPr="006A24D2" w:rsidRDefault="00246756" w:rsidP="00402E95">
      <w:pPr>
        <w:pStyle w:val="Akapitzlist"/>
        <w:numPr>
          <w:ilvl w:val="0"/>
          <w:numId w:val="171"/>
        </w:numPr>
        <w:jc w:val="both"/>
      </w:pPr>
      <w:r w:rsidRPr="006A24D2">
        <w:t xml:space="preserve">zabezpieczanie mieszkań przeznaczonych dla młodzieży opuszczającej pieczę zastępczą, </w:t>
      </w:r>
    </w:p>
    <w:p w:rsidR="00246756" w:rsidRPr="006A24D2" w:rsidRDefault="00246756" w:rsidP="00402E95">
      <w:pPr>
        <w:pStyle w:val="Akapitzlist"/>
        <w:numPr>
          <w:ilvl w:val="0"/>
          <w:numId w:val="171"/>
        </w:numPr>
        <w:jc w:val="both"/>
      </w:pPr>
      <w:r w:rsidRPr="006A24D2">
        <w:t xml:space="preserve">zabezpieczanie lokali socjalnych i komunalnych dla rodzin z dziećmi. </w:t>
      </w:r>
    </w:p>
    <w:p w:rsidR="00246756" w:rsidRPr="00246756" w:rsidRDefault="00246756" w:rsidP="00246756">
      <w:pPr>
        <w:jc w:val="both"/>
        <w:rPr>
          <w:color w:val="FF0000"/>
          <w:szCs w:val="24"/>
        </w:rPr>
      </w:pPr>
    </w:p>
    <w:p w:rsidR="00246756" w:rsidRPr="006A24D2" w:rsidRDefault="00246756" w:rsidP="00626C82">
      <w:pPr>
        <w:pStyle w:val="Akapitzlist"/>
        <w:numPr>
          <w:ilvl w:val="0"/>
          <w:numId w:val="35"/>
        </w:numPr>
        <w:jc w:val="both"/>
      </w:pPr>
      <w:r w:rsidRPr="006A24D2">
        <w:t>Powiatowe Centrum Pomocy Rodzinie</w:t>
      </w:r>
    </w:p>
    <w:p w:rsidR="00246756" w:rsidRPr="006A24D2" w:rsidRDefault="00246756" w:rsidP="00402E95">
      <w:pPr>
        <w:pStyle w:val="Akapitzlist"/>
        <w:numPr>
          <w:ilvl w:val="0"/>
          <w:numId w:val="172"/>
        </w:numPr>
        <w:jc w:val="both"/>
      </w:pPr>
      <w:r w:rsidRPr="006A24D2">
        <w:t>zapewnienie wsparcia i poradnictwa dla rodzin zastępczych,</w:t>
      </w:r>
    </w:p>
    <w:p w:rsidR="00246756" w:rsidRPr="006A24D2" w:rsidRDefault="00246756" w:rsidP="00402E95">
      <w:pPr>
        <w:pStyle w:val="Akapitzlist"/>
        <w:numPr>
          <w:ilvl w:val="0"/>
          <w:numId w:val="172"/>
        </w:numPr>
        <w:jc w:val="both"/>
      </w:pPr>
      <w:r w:rsidRPr="006A24D2">
        <w:t>prowadzenie naboru kandydatów do pełnienia funkcji rodziny zastępczej,</w:t>
      </w:r>
    </w:p>
    <w:p w:rsidR="00246756" w:rsidRPr="006A24D2" w:rsidRDefault="00246756" w:rsidP="00402E95">
      <w:pPr>
        <w:pStyle w:val="Akapitzlist"/>
        <w:numPr>
          <w:ilvl w:val="0"/>
          <w:numId w:val="172"/>
        </w:numPr>
        <w:jc w:val="both"/>
      </w:pPr>
      <w:r w:rsidRPr="006A24D2">
        <w:t>dokonywanie okresowej oceny sytuacji dzieci przebywających w pieczy zastępczej,</w:t>
      </w:r>
    </w:p>
    <w:p w:rsidR="00246756" w:rsidRPr="006A24D2" w:rsidRDefault="00246756" w:rsidP="00402E95">
      <w:pPr>
        <w:pStyle w:val="Akapitzlist"/>
        <w:numPr>
          <w:ilvl w:val="0"/>
          <w:numId w:val="172"/>
        </w:numPr>
        <w:jc w:val="both"/>
      </w:pPr>
      <w:r w:rsidRPr="006A24D2">
        <w:t>organizowanie szkoleń dla kandydatów do pełnienia funkcji rodziny zastępczej lub dla istniejących rodzin zastępczych,</w:t>
      </w:r>
    </w:p>
    <w:p w:rsidR="00246756" w:rsidRPr="006A24D2" w:rsidRDefault="00246756" w:rsidP="00402E95">
      <w:pPr>
        <w:pStyle w:val="Akapitzlist"/>
        <w:numPr>
          <w:ilvl w:val="0"/>
          <w:numId w:val="172"/>
        </w:numPr>
        <w:jc w:val="both"/>
      </w:pPr>
      <w:r w:rsidRPr="006A24D2">
        <w:t>nadzorowanie funkcjonujących w powiecie cieszyńskim rodzin zastępczych,</w:t>
      </w:r>
    </w:p>
    <w:p w:rsidR="00246756" w:rsidRPr="006A24D2" w:rsidRDefault="00246756" w:rsidP="00402E95">
      <w:pPr>
        <w:pStyle w:val="Akapitzlist"/>
        <w:numPr>
          <w:ilvl w:val="0"/>
          <w:numId w:val="172"/>
        </w:numPr>
        <w:jc w:val="both"/>
      </w:pPr>
      <w:r w:rsidRPr="006A24D2">
        <w:t>wspieranie wychowanków rodzin zastępczych w opracowaniu i realizacji indywidualnego programu usamodzielniania,</w:t>
      </w:r>
    </w:p>
    <w:p w:rsidR="00246756" w:rsidRPr="006A24D2" w:rsidRDefault="00246756" w:rsidP="00402E95">
      <w:pPr>
        <w:pStyle w:val="Akapitzlist"/>
        <w:numPr>
          <w:ilvl w:val="0"/>
          <w:numId w:val="172"/>
        </w:numPr>
        <w:jc w:val="both"/>
      </w:pPr>
      <w:r w:rsidRPr="006A24D2">
        <w:t xml:space="preserve">współpraca z sądami rodzinnymi, instytucjami działającymi na rzecz opieki nad dzieckiem i rodziną, monitorowanie sytuacji rodzinnej wychowanków rodzin zastępczych. </w:t>
      </w:r>
    </w:p>
    <w:p w:rsidR="00246756" w:rsidRPr="00246756" w:rsidRDefault="00246756" w:rsidP="00246756">
      <w:pPr>
        <w:jc w:val="both"/>
        <w:rPr>
          <w:color w:val="FF0000"/>
          <w:szCs w:val="24"/>
        </w:rPr>
      </w:pPr>
    </w:p>
    <w:p w:rsidR="00246756" w:rsidRPr="006A24D2" w:rsidRDefault="00246756" w:rsidP="00626C82">
      <w:pPr>
        <w:pStyle w:val="Akapitzlist"/>
        <w:numPr>
          <w:ilvl w:val="0"/>
          <w:numId w:val="35"/>
        </w:numPr>
        <w:jc w:val="both"/>
      </w:pPr>
      <w:r w:rsidRPr="006A24D2">
        <w:t xml:space="preserve">Poradnia </w:t>
      </w:r>
      <w:proofErr w:type="spellStart"/>
      <w:r w:rsidRPr="006A24D2">
        <w:t>Psychologiczno</w:t>
      </w:r>
      <w:proofErr w:type="spellEnd"/>
      <w:r w:rsidR="004A730B">
        <w:t xml:space="preserve"> </w:t>
      </w:r>
      <w:r w:rsidRPr="006A24D2">
        <w:t>-</w:t>
      </w:r>
      <w:r w:rsidR="004A730B">
        <w:t xml:space="preserve"> </w:t>
      </w:r>
      <w:r w:rsidRPr="006A24D2">
        <w:t>Pedagogiczna:</w:t>
      </w:r>
    </w:p>
    <w:p w:rsidR="00246756" w:rsidRPr="006A24D2" w:rsidRDefault="00246756" w:rsidP="00402E95">
      <w:pPr>
        <w:pStyle w:val="Akapitzlist"/>
        <w:numPr>
          <w:ilvl w:val="0"/>
          <w:numId w:val="173"/>
        </w:numPr>
        <w:jc w:val="both"/>
      </w:pPr>
      <w:r w:rsidRPr="006A24D2">
        <w:t xml:space="preserve">diagnozowanie indywidualnych potrzeb rozwojowych i edukacyjnych oraz indywidualnych możliwości psychofizycznych dzieci i młodzieży, </w:t>
      </w:r>
    </w:p>
    <w:p w:rsidR="00246756" w:rsidRPr="006A24D2" w:rsidRDefault="00246756" w:rsidP="00402E95">
      <w:pPr>
        <w:pStyle w:val="Akapitzlist"/>
        <w:numPr>
          <w:ilvl w:val="0"/>
          <w:numId w:val="173"/>
        </w:numPr>
        <w:jc w:val="both"/>
      </w:pPr>
      <w:r w:rsidRPr="006A24D2">
        <w:t xml:space="preserve">wydawanie orzeczeń o potrzebie: kształcenia specjalnego, zajęć </w:t>
      </w:r>
      <w:proofErr w:type="spellStart"/>
      <w:r w:rsidRPr="006A24D2">
        <w:t>rewalidacyjno</w:t>
      </w:r>
      <w:proofErr w:type="spellEnd"/>
      <w:r w:rsidR="004A730B">
        <w:t xml:space="preserve"> </w:t>
      </w:r>
      <w:r w:rsidRPr="006A24D2">
        <w:t>-wychowawczych, indywidualnego obowiązkowego rocznego przygotowania przedszkolnego lub indywidualnego nauczania dzieci i młodzieży,</w:t>
      </w:r>
    </w:p>
    <w:p w:rsidR="00246756" w:rsidRPr="006A24D2" w:rsidRDefault="00246756" w:rsidP="00402E95">
      <w:pPr>
        <w:pStyle w:val="Akapitzlist"/>
        <w:numPr>
          <w:ilvl w:val="0"/>
          <w:numId w:val="173"/>
        </w:numPr>
        <w:jc w:val="both"/>
      </w:pPr>
      <w:r w:rsidRPr="006A24D2">
        <w:t>udzielanie dzieciom i młodzieży oraz rodzicom bezpośredniej pomocy psychologiczno-pedagogicznej,</w:t>
      </w:r>
    </w:p>
    <w:p w:rsidR="00246756" w:rsidRPr="006A24D2" w:rsidRDefault="00246756" w:rsidP="00402E95">
      <w:pPr>
        <w:pStyle w:val="Akapitzlist"/>
        <w:numPr>
          <w:ilvl w:val="0"/>
          <w:numId w:val="173"/>
        </w:numPr>
        <w:jc w:val="both"/>
      </w:pPr>
      <w:r w:rsidRPr="006A24D2">
        <w:t xml:space="preserve">realizowanie zadań profilaktycznych oraz wspierających wychowawczą i edukacyjną funkcję przedszkola, szkoły i placówki, w tym wspieranie nauczycieli </w:t>
      </w:r>
      <w:r w:rsidR="005C0EB4">
        <w:br/>
      </w:r>
      <w:r w:rsidRPr="006A24D2">
        <w:t xml:space="preserve">w rozwiązywaniu problemów dydaktycznych i wychowawczych, </w:t>
      </w:r>
    </w:p>
    <w:p w:rsidR="00246756" w:rsidRPr="006A24D2" w:rsidRDefault="00246756" w:rsidP="00402E95">
      <w:pPr>
        <w:pStyle w:val="Akapitzlist"/>
        <w:numPr>
          <w:ilvl w:val="0"/>
          <w:numId w:val="173"/>
        </w:numPr>
        <w:jc w:val="both"/>
      </w:pPr>
      <w:r w:rsidRPr="006A24D2">
        <w:t xml:space="preserve">organizowane i prowadzenie wspomagania przedszkoli, szkół i placówek w zakresie realizacji zadań dydaktycznych, wychowawczych i opiekuńczych. </w:t>
      </w:r>
    </w:p>
    <w:p w:rsidR="00246756" w:rsidRPr="00246756" w:rsidRDefault="00246756" w:rsidP="00246756">
      <w:pPr>
        <w:jc w:val="both"/>
        <w:rPr>
          <w:color w:val="FF0000"/>
          <w:szCs w:val="24"/>
        </w:rPr>
      </w:pPr>
    </w:p>
    <w:p w:rsidR="00246756" w:rsidRPr="006A24D2" w:rsidRDefault="00246756" w:rsidP="00626C82">
      <w:pPr>
        <w:pStyle w:val="Akapitzlist"/>
        <w:numPr>
          <w:ilvl w:val="0"/>
          <w:numId w:val="35"/>
        </w:numPr>
        <w:jc w:val="both"/>
      </w:pPr>
      <w:r w:rsidRPr="006A24D2">
        <w:t>Poradnia Psychologiczna dla dzieci i Młodzieży (w ramach Zespołu Zakładów Opieki Zdrowotnej)</w:t>
      </w:r>
    </w:p>
    <w:p w:rsidR="00246756" w:rsidRPr="006A24D2" w:rsidRDefault="00246756" w:rsidP="00402E95">
      <w:pPr>
        <w:pStyle w:val="Akapitzlist"/>
        <w:numPr>
          <w:ilvl w:val="0"/>
          <w:numId w:val="174"/>
        </w:numPr>
        <w:jc w:val="both"/>
      </w:pPr>
      <w:r w:rsidRPr="006A24D2">
        <w:t>udzielanie pomocy psychologicznej dzieciom i młodzieży, które doświadczają trudności emocjonalnych lub trudności w relacjach interpersonalnych,</w:t>
      </w:r>
    </w:p>
    <w:p w:rsidR="00246756" w:rsidRPr="006A24D2" w:rsidRDefault="00246756" w:rsidP="00402E95">
      <w:pPr>
        <w:pStyle w:val="Akapitzlist"/>
        <w:numPr>
          <w:ilvl w:val="0"/>
          <w:numId w:val="174"/>
        </w:numPr>
        <w:jc w:val="both"/>
      </w:pPr>
      <w:r w:rsidRPr="006A24D2">
        <w:t>przeprowadzanie diagnozy psychologicznej,</w:t>
      </w:r>
    </w:p>
    <w:p w:rsidR="00246756" w:rsidRPr="006A24D2" w:rsidRDefault="00246756" w:rsidP="00402E95">
      <w:pPr>
        <w:pStyle w:val="Akapitzlist"/>
        <w:numPr>
          <w:ilvl w:val="0"/>
          <w:numId w:val="174"/>
        </w:numPr>
        <w:jc w:val="both"/>
      </w:pPr>
      <w:r w:rsidRPr="006A24D2">
        <w:t>udzielanie porad psychologicznych,</w:t>
      </w:r>
    </w:p>
    <w:p w:rsidR="00246756" w:rsidRPr="006A24D2" w:rsidRDefault="00246756" w:rsidP="00402E95">
      <w:pPr>
        <w:pStyle w:val="Akapitzlist"/>
        <w:numPr>
          <w:ilvl w:val="0"/>
          <w:numId w:val="174"/>
        </w:numPr>
        <w:jc w:val="both"/>
      </w:pPr>
      <w:r w:rsidRPr="006A24D2">
        <w:t>prowadzenie psychoedukacji,</w:t>
      </w:r>
    </w:p>
    <w:p w:rsidR="00246756" w:rsidRPr="006A24D2" w:rsidRDefault="00246756" w:rsidP="00402E95">
      <w:pPr>
        <w:pStyle w:val="Akapitzlist"/>
        <w:numPr>
          <w:ilvl w:val="0"/>
          <w:numId w:val="174"/>
        </w:numPr>
        <w:jc w:val="both"/>
      </w:pPr>
      <w:r w:rsidRPr="006A24D2">
        <w:t>prowadzenie psychoterapii indywidualnej lub grupowej,</w:t>
      </w:r>
    </w:p>
    <w:p w:rsidR="00246756" w:rsidRPr="006A24D2" w:rsidRDefault="00246756" w:rsidP="00402E95">
      <w:pPr>
        <w:pStyle w:val="Akapitzlist"/>
        <w:numPr>
          <w:ilvl w:val="0"/>
          <w:numId w:val="174"/>
        </w:numPr>
        <w:jc w:val="both"/>
      </w:pPr>
      <w:r w:rsidRPr="006A24D2">
        <w:lastRenderedPageBreak/>
        <w:t xml:space="preserve">organizowanie wizyt środowiskowych.  </w:t>
      </w:r>
    </w:p>
    <w:p w:rsidR="00246756" w:rsidRPr="006A24D2" w:rsidRDefault="00246756" w:rsidP="00246756">
      <w:pPr>
        <w:jc w:val="both"/>
        <w:rPr>
          <w:szCs w:val="24"/>
        </w:rPr>
      </w:pPr>
    </w:p>
    <w:p w:rsidR="00246756" w:rsidRPr="006A24D2" w:rsidRDefault="00246756" w:rsidP="00626C82">
      <w:pPr>
        <w:pStyle w:val="Akapitzlist"/>
        <w:numPr>
          <w:ilvl w:val="0"/>
          <w:numId w:val="35"/>
        </w:numPr>
        <w:jc w:val="both"/>
      </w:pPr>
      <w:r w:rsidRPr="006A24D2">
        <w:t>Sąd Rejonowy:</w:t>
      </w:r>
    </w:p>
    <w:p w:rsidR="00246756" w:rsidRPr="006A24D2" w:rsidRDefault="00246756" w:rsidP="00402E95">
      <w:pPr>
        <w:pStyle w:val="Akapitzlist"/>
        <w:numPr>
          <w:ilvl w:val="0"/>
          <w:numId w:val="175"/>
        </w:numPr>
        <w:jc w:val="both"/>
      </w:pPr>
      <w:r w:rsidRPr="006A24D2">
        <w:t xml:space="preserve">prowadzenie spraw i wydawanie postanowień opiekuńczych, </w:t>
      </w:r>
    </w:p>
    <w:p w:rsidR="00246756" w:rsidRPr="006A24D2" w:rsidRDefault="00246756" w:rsidP="00402E95">
      <w:pPr>
        <w:pStyle w:val="Akapitzlist"/>
        <w:numPr>
          <w:ilvl w:val="0"/>
          <w:numId w:val="175"/>
        </w:numPr>
        <w:jc w:val="both"/>
      </w:pPr>
      <w:r w:rsidRPr="006A24D2">
        <w:t>realizacja określonych przez prawo zadań w zakresie spraw rodzinnych o charakterze wychowawczo-resocjalizacyjnym, diagnostycznym, profilaktycznym i kontrolnym, związanych z wykonywaniem orzeczeń sądu (Zespół Kuratorskiej Służby Sądowej dla nieletnich).</w:t>
      </w:r>
    </w:p>
    <w:p w:rsidR="00246756" w:rsidRPr="00246756" w:rsidRDefault="00246756" w:rsidP="009B4859">
      <w:pPr>
        <w:jc w:val="both"/>
        <w:rPr>
          <w:color w:val="FF0000"/>
          <w:szCs w:val="24"/>
        </w:rPr>
      </w:pPr>
    </w:p>
    <w:p w:rsidR="00246756" w:rsidRPr="006A24D2" w:rsidRDefault="00246756" w:rsidP="00626C82">
      <w:pPr>
        <w:pStyle w:val="Akapitzlist"/>
        <w:numPr>
          <w:ilvl w:val="0"/>
          <w:numId w:val="35"/>
        </w:numPr>
        <w:jc w:val="both"/>
      </w:pPr>
      <w:r w:rsidRPr="006A24D2">
        <w:t>Placówki służby zdrowia</w:t>
      </w:r>
      <w:r w:rsidR="009B4859">
        <w:t>:</w:t>
      </w:r>
    </w:p>
    <w:p w:rsidR="00246756" w:rsidRPr="006A24D2" w:rsidRDefault="00246756" w:rsidP="00402E95">
      <w:pPr>
        <w:pStyle w:val="Akapitzlist"/>
        <w:numPr>
          <w:ilvl w:val="0"/>
          <w:numId w:val="176"/>
        </w:numPr>
        <w:jc w:val="both"/>
      </w:pPr>
      <w:r w:rsidRPr="006A24D2">
        <w:t>wgląd w sytuację rodziny i dzieci,</w:t>
      </w:r>
    </w:p>
    <w:p w:rsidR="00246756" w:rsidRPr="006A24D2" w:rsidRDefault="00246756" w:rsidP="00402E95">
      <w:pPr>
        <w:pStyle w:val="Akapitzlist"/>
        <w:numPr>
          <w:ilvl w:val="0"/>
          <w:numId w:val="176"/>
        </w:numPr>
        <w:jc w:val="both"/>
      </w:pPr>
      <w:r w:rsidRPr="006A24D2">
        <w:t>rozpoznawanie czynników ryzyka w rodzinie,</w:t>
      </w:r>
    </w:p>
    <w:p w:rsidR="00246756" w:rsidRPr="006A24D2" w:rsidRDefault="00246756" w:rsidP="00402E95">
      <w:pPr>
        <w:pStyle w:val="Akapitzlist"/>
        <w:numPr>
          <w:ilvl w:val="0"/>
          <w:numId w:val="176"/>
        </w:numPr>
        <w:jc w:val="both"/>
      </w:pPr>
      <w:r w:rsidRPr="006A24D2">
        <w:t>rozpoznawanie objawów przemocy w rodzinie,</w:t>
      </w:r>
    </w:p>
    <w:p w:rsidR="00246756" w:rsidRPr="006A24D2" w:rsidRDefault="00246756" w:rsidP="00402E95">
      <w:pPr>
        <w:pStyle w:val="Akapitzlist"/>
        <w:numPr>
          <w:ilvl w:val="0"/>
          <w:numId w:val="176"/>
        </w:numPr>
        <w:jc w:val="both"/>
      </w:pPr>
      <w:r w:rsidRPr="006A24D2">
        <w:t xml:space="preserve">podejmowanie interwencji. </w:t>
      </w:r>
    </w:p>
    <w:p w:rsidR="00246756" w:rsidRPr="00246756" w:rsidRDefault="00246756" w:rsidP="00246756">
      <w:pPr>
        <w:jc w:val="both"/>
        <w:rPr>
          <w:color w:val="FF0000"/>
          <w:szCs w:val="24"/>
        </w:rPr>
      </w:pPr>
    </w:p>
    <w:p w:rsidR="00246756" w:rsidRPr="006A24D2" w:rsidRDefault="00246756" w:rsidP="00626C82">
      <w:pPr>
        <w:pStyle w:val="Akapitzlist"/>
        <w:numPr>
          <w:ilvl w:val="0"/>
          <w:numId w:val="35"/>
        </w:numPr>
        <w:jc w:val="both"/>
      </w:pPr>
      <w:r w:rsidRPr="006A24D2">
        <w:t>Komenda Powiatowa Policji</w:t>
      </w:r>
      <w:r w:rsidR="009B4859">
        <w:t>:</w:t>
      </w:r>
      <w:r w:rsidRPr="006A24D2">
        <w:t xml:space="preserve"> </w:t>
      </w:r>
    </w:p>
    <w:p w:rsidR="00246756" w:rsidRPr="006A24D2" w:rsidRDefault="00246756" w:rsidP="00402E95">
      <w:pPr>
        <w:pStyle w:val="Akapitzlist"/>
        <w:numPr>
          <w:ilvl w:val="0"/>
          <w:numId w:val="177"/>
        </w:numPr>
        <w:jc w:val="both"/>
      </w:pPr>
      <w:r w:rsidRPr="006A24D2">
        <w:t xml:space="preserve">podejmowanie interwencji w sytuacjach kryzysowych wymagających zapewnienia dziecku natychmiastowej opieki </w:t>
      </w:r>
      <w:r w:rsidR="004A730B">
        <w:t>-</w:t>
      </w:r>
      <w:r w:rsidRPr="006A24D2">
        <w:t xml:space="preserve"> doprowadzanie dziecka do rodziny zastępczej zawodowej pełniącej funkcję pogotowia rodzinnego lub placówki opiekuńczo-wychowawczej typu interwencyjnego,</w:t>
      </w:r>
    </w:p>
    <w:p w:rsidR="00246756" w:rsidRPr="006A24D2" w:rsidRDefault="00246756" w:rsidP="00402E95">
      <w:pPr>
        <w:pStyle w:val="Akapitzlist"/>
        <w:numPr>
          <w:ilvl w:val="0"/>
          <w:numId w:val="177"/>
        </w:numPr>
        <w:jc w:val="both"/>
      </w:pPr>
      <w:r w:rsidRPr="006A24D2">
        <w:t>udział w czynnościach związanych z przymusowym odbiorem dziecka podejmowanych przez kuratorów sądowych,</w:t>
      </w:r>
    </w:p>
    <w:p w:rsidR="00246756" w:rsidRPr="006A24D2" w:rsidRDefault="00246756" w:rsidP="00402E95">
      <w:pPr>
        <w:pStyle w:val="Akapitzlist"/>
        <w:numPr>
          <w:ilvl w:val="0"/>
          <w:numId w:val="177"/>
        </w:numPr>
        <w:jc w:val="both"/>
      </w:pPr>
      <w:r w:rsidRPr="006A24D2">
        <w:t>udział w czynnościach związanych z odbiorem dziecka z rodziny w sytuacjach bezpośredniego zagrożenia życia lub zdrowia dziecka w związku z przemocą</w:t>
      </w:r>
      <w:r w:rsidR="006A24D2" w:rsidRPr="006A24D2">
        <w:br/>
      </w:r>
      <w:r w:rsidRPr="006A24D2">
        <w:t xml:space="preserve">w rodzinie, podejmowanych przez pracowników socjalnych. </w:t>
      </w:r>
    </w:p>
    <w:p w:rsidR="00246756" w:rsidRPr="00246756" w:rsidRDefault="00246756" w:rsidP="00246756">
      <w:pPr>
        <w:jc w:val="both"/>
        <w:rPr>
          <w:color w:val="FF0000"/>
          <w:szCs w:val="24"/>
        </w:rPr>
      </w:pPr>
    </w:p>
    <w:p w:rsidR="00246756" w:rsidRPr="00E8501F" w:rsidRDefault="00246756" w:rsidP="00626C82">
      <w:pPr>
        <w:pStyle w:val="Akapitzlist"/>
        <w:numPr>
          <w:ilvl w:val="0"/>
          <w:numId w:val="35"/>
        </w:numPr>
        <w:jc w:val="both"/>
      </w:pPr>
      <w:r w:rsidRPr="00E8501F">
        <w:t>Stowarzyszenie Pomocy Wzajemnej „Być Razem”</w:t>
      </w:r>
    </w:p>
    <w:p w:rsidR="00246756" w:rsidRPr="00E8501F" w:rsidRDefault="00246756" w:rsidP="009B4859">
      <w:pPr>
        <w:pStyle w:val="Akapitzlist"/>
        <w:ind w:left="0"/>
        <w:jc w:val="both"/>
      </w:pPr>
      <w:r w:rsidRPr="00E8501F">
        <w:t xml:space="preserve">Centrum Profilaktyki Edukacji i Terapii „Kontakt”: </w:t>
      </w:r>
    </w:p>
    <w:p w:rsidR="00246756" w:rsidRPr="00E8501F" w:rsidRDefault="00246756" w:rsidP="00402E95">
      <w:pPr>
        <w:pStyle w:val="Akapitzlist"/>
        <w:numPr>
          <w:ilvl w:val="0"/>
          <w:numId w:val="178"/>
        </w:numPr>
        <w:jc w:val="both"/>
      </w:pPr>
      <w:r w:rsidRPr="00E8501F">
        <w:t>organizacja pomocy psychologicznej (interwencja kryzysowa, wsparcie psychologiczne, poradnictwo psychologiczne, psychoterapia krótkoterminowa</w:t>
      </w:r>
      <w:r w:rsidR="006A24D2" w:rsidRPr="00E8501F">
        <w:br/>
      </w:r>
      <w:r w:rsidRPr="00E8501F">
        <w:t>i długoterminowa),</w:t>
      </w:r>
    </w:p>
    <w:p w:rsidR="00246756" w:rsidRPr="00E8501F" w:rsidRDefault="00246756" w:rsidP="00402E95">
      <w:pPr>
        <w:pStyle w:val="Akapitzlist"/>
        <w:numPr>
          <w:ilvl w:val="0"/>
          <w:numId w:val="178"/>
        </w:numPr>
        <w:jc w:val="both"/>
      </w:pPr>
      <w:r w:rsidRPr="00E8501F">
        <w:t xml:space="preserve">organizacja poradnictwa prawnego w formie indywidualnych konsultacji,  </w:t>
      </w:r>
    </w:p>
    <w:p w:rsidR="00246756" w:rsidRPr="00E8501F" w:rsidRDefault="00246756" w:rsidP="00402E95">
      <w:pPr>
        <w:pStyle w:val="Akapitzlist"/>
        <w:numPr>
          <w:ilvl w:val="0"/>
          <w:numId w:val="178"/>
        </w:numPr>
        <w:jc w:val="both"/>
      </w:pPr>
      <w:r w:rsidRPr="00E8501F">
        <w:t xml:space="preserve">organizacja grup wsparcia, grup terapeutycznych, grupy samopomocowych,  </w:t>
      </w:r>
    </w:p>
    <w:p w:rsidR="00246756" w:rsidRPr="00E8501F" w:rsidRDefault="00246756" w:rsidP="00402E95">
      <w:pPr>
        <w:pStyle w:val="Akapitzlist"/>
        <w:numPr>
          <w:ilvl w:val="0"/>
          <w:numId w:val="178"/>
        </w:numPr>
        <w:jc w:val="both"/>
      </w:pPr>
      <w:r w:rsidRPr="00E8501F">
        <w:t>organizacja grup o charakterze socjoterapeutycznym, kompensacyjnym</w:t>
      </w:r>
      <w:r w:rsidR="006A24D2" w:rsidRPr="00E8501F">
        <w:br/>
      </w:r>
      <w:r w:rsidRPr="00E8501F">
        <w:t xml:space="preserve">i rewalidacyjnym, </w:t>
      </w:r>
    </w:p>
    <w:p w:rsidR="00246756" w:rsidRPr="00E8501F" w:rsidRDefault="00246756" w:rsidP="00402E95">
      <w:pPr>
        <w:pStyle w:val="Akapitzlist"/>
        <w:numPr>
          <w:ilvl w:val="0"/>
          <w:numId w:val="178"/>
        </w:numPr>
        <w:jc w:val="both"/>
      </w:pPr>
      <w:r w:rsidRPr="00E8501F">
        <w:t xml:space="preserve">organizacja grup terapii zajęciowej w pracowniach artystycznych. </w:t>
      </w:r>
    </w:p>
    <w:p w:rsidR="00246756" w:rsidRPr="00E8501F" w:rsidRDefault="00246756" w:rsidP="00246756">
      <w:pPr>
        <w:jc w:val="both"/>
        <w:rPr>
          <w:szCs w:val="24"/>
        </w:rPr>
      </w:pPr>
    </w:p>
    <w:p w:rsidR="00246756" w:rsidRPr="002744EF" w:rsidRDefault="00246756" w:rsidP="009B4859">
      <w:pPr>
        <w:jc w:val="both"/>
      </w:pPr>
      <w:r w:rsidRPr="00E8501F">
        <w:t>Dom Matki i Dziecka „Słonecznik” (</w:t>
      </w:r>
      <w:r w:rsidR="002744EF" w:rsidRPr="002744EF">
        <w:t>ośrodek wsparcia</w:t>
      </w:r>
      <w:r w:rsidRPr="002744EF">
        <w:t>):</w:t>
      </w:r>
    </w:p>
    <w:p w:rsidR="00246756" w:rsidRPr="00E8501F" w:rsidRDefault="00246756" w:rsidP="00402E95">
      <w:pPr>
        <w:pStyle w:val="Akapitzlist"/>
        <w:numPr>
          <w:ilvl w:val="0"/>
          <w:numId w:val="179"/>
        </w:numPr>
        <w:jc w:val="both"/>
      </w:pPr>
      <w:r w:rsidRPr="00E8501F">
        <w:t>zapewnienie schronienia,</w:t>
      </w:r>
    </w:p>
    <w:p w:rsidR="00246756" w:rsidRPr="00E8501F" w:rsidRDefault="00246756" w:rsidP="00402E95">
      <w:pPr>
        <w:pStyle w:val="Akapitzlist"/>
        <w:numPr>
          <w:ilvl w:val="0"/>
          <w:numId w:val="179"/>
        </w:numPr>
        <w:jc w:val="both"/>
      </w:pPr>
      <w:r w:rsidRPr="00E8501F">
        <w:t>realizacja indywidualnego planu wsparcia,</w:t>
      </w:r>
    </w:p>
    <w:p w:rsidR="00246756" w:rsidRPr="00E8501F" w:rsidRDefault="00246756" w:rsidP="00402E95">
      <w:pPr>
        <w:pStyle w:val="Akapitzlist"/>
        <w:numPr>
          <w:ilvl w:val="0"/>
          <w:numId w:val="179"/>
        </w:numPr>
        <w:jc w:val="both"/>
      </w:pPr>
      <w:r w:rsidRPr="00E8501F">
        <w:t>zabezpieczenie podstawowych potrzeb,</w:t>
      </w:r>
    </w:p>
    <w:p w:rsidR="00246756" w:rsidRPr="00E8501F" w:rsidRDefault="00246756" w:rsidP="00402E95">
      <w:pPr>
        <w:pStyle w:val="Akapitzlist"/>
        <w:numPr>
          <w:ilvl w:val="0"/>
          <w:numId w:val="179"/>
        </w:numPr>
        <w:jc w:val="both"/>
      </w:pPr>
      <w:r w:rsidRPr="00E8501F">
        <w:t xml:space="preserve">udzielanie wsparcia emocjonalnego i podejmowanie innych działań wspierających samotnych rodziców i kobiety w ciąży, </w:t>
      </w:r>
    </w:p>
    <w:p w:rsidR="00246756" w:rsidRPr="00E8501F" w:rsidRDefault="00246756" w:rsidP="00402E95">
      <w:pPr>
        <w:pStyle w:val="Akapitzlist"/>
        <w:numPr>
          <w:ilvl w:val="0"/>
          <w:numId w:val="179"/>
        </w:numPr>
        <w:jc w:val="both"/>
      </w:pPr>
      <w:r w:rsidRPr="00E8501F">
        <w:t>udzielanie pomocy w opiece nad dzieckiem podczas choroby rodzica,</w:t>
      </w:r>
    </w:p>
    <w:p w:rsidR="00246756" w:rsidRPr="00E8501F" w:rsidRDefault="00246756" w:rsidP="00402E95">
      <w:pPr>
        <w:pStyle w:val="Akapitzlist"/>
        <w:numPr>
          <w:ilvl w:val="0"/>
          <w:numId w:val="179"/>
        </w:numPr>
        <w:jc w:val="both"/>
      </w:pPr>
      <w:r w:rsidRPr="00E8501F">
        <w:t>prowadzenie nauki gospodarowania budżetem i prowadzenia domu,</w:t>
      </w:r>
    </w:p>
    <w:p w:rsidR="00246756" w:rsidRPr="00E8501F" w:rsidRDefault="00246756" w:rsidP="00402E95">
      <w:pPr>
        <w:pStyle w:val="Akapitzlist"/>
        <w:numPr>
          <w:ilvl w:val="0"/>
          <w:numId w:val="179"/>
        </w:numPr>
        <w:jc w:val="both"/>
      </w:pPr>
      <w:r w:rsidRPr="00E8501F">
        <w:t>podejmowanie działań służących podnoszeniu umiejętności psychospołecznych, radzenia sobie w kryzysie, wychodzenia z bezradności,</w:t>
      </w:r>
    </w:p>
    <w:p w:rsidR="00246756" w:rsidRPr="00E8501F" w:rsidRDefault="00246756" w:rsidP="00402E95">
      <w:pPr>
        <w:pStyle w:val="Akapitzlist"/>
        <w:numPr>
          <w:ilvl w:val="0"/>
          <w:numId w:val="179"/>
        </w:numPr>
        <w:jc w:val="both"/>
      </w:pPr>
      <w:r w:rsidRPr="00E8501F">
        <w:t xml:space="preserve">podejmowanie działań zapobiegających krzywdzeniu dzieci, </w:t>
      </w:r>
    </w:p>
    <w:p w:rsidR="00246756" w:rsidRPr="00E8501F" w:rsidRDefault="00246756" w:rsidP="00402E95">
      <w:pPr>
        <w:pStyle w:val="Akapitzlist"/>
        <w:numPr>
          <w:ilvl w:val="0"/>
          <w:numId w:val="179"/>
        </w:numPr>
        <w:jc w:val="both"/>
      </w:pPr>
      <w:r w:rsidRPr="00E8501F">
        <w:lastRenderedPageBreak/>
        <w:t>animacja czasu wolnego dzieci,</w:t>
      </w:r>
    </w:p>
    <w:p w:rsidR="00246756" w:rsidRPr="00E8501F" w:rsidRDefault="00246756" w:rsidP="00402E95">
      <w:pPr>
        <w:pStyle w:val="Akapitzlist"/>
        <w:numPr>
          <w:ilvl w:val="0"/>
          <w:numId w:val="179"/>
        </w:numPr>
        <w:jc w:val="both"/>
      </w:pPr>
      <w:r w:rsidRPr="00E8501F">
        <w:t>informowanie i kierowanie kobiet w ciąży i samotnych rodziców do innych instytucji w celu uzyskania dodatkowego wsparcia.</w:t>
      </w:r>
    </w:p>
    <w:p w:rsidR="00246756" w:rsidRPr="00246756" w:rsidRDefault="00246756" w:rsidP="009B4859">
      <w:pPr>
        <w:jc w:val="both"/>
        <w:rPr>
          <w:color w:val="FF0000"/>
          <w:szCs w:val="24"/>
        </w:rPr>
      </w:pPr>
    </w:p>
    <w:p w:rsidR="00246756" w:rsidRPr="00E8501F" w:rsidRDefault="00246756" w:rsidP="00626C82">
      <w:pPr>
        <w:pStyle w:val="Akapitzlist"/>
        <w:numPr>
          <w:ilvl w:val="0"/>
          <w:numId w:val="35"/>
        </w:numPr>
        <w:jc w:val="both"/>
      </w:pPr>
      <w:r w:rsidRPr="00E8501F">
        <w:t xml:space="preserve">Towarzystwo Przyjaciół Dzieci </w:t>
      </w:r>
      <w:r w:rsidR="004A730B">
        <w:t>-</w:t>
      </w:r>
      <w:r w:rsidRPr="00E8501F">
        <w:t xml:space="preserve"> Oddział Powiatowy w Cieszynie</w:t>
      </w:r>
    </w:p>
    <w:p w:rsidR="00246756" w:rsidRPr="00E8501F" w:rsidRDefault="00246756" w:rsidP="00246756">
      <w:pPr>
        <w:jc w:val="both"/>
        <w:rPr>
          <w:szCs w:val="24"/>
        </w:rPr>
      </w:pPr>
      <w:r w:rsidRPr="00E8501F">
        <w:rPr>
          <w:szCs w:val="24"/>
        </w:rPr>
        <w:t>Środowiskowe Ogniska Wychowawcze i Świetlica Środowiskowa „Przytulisko” (placówki wsparcia dziennego):</w:t>
      </w:r>
    </w:p>
    <w:p w:rsidR="00246756" w:rsidRPr="00E8501F" w:rsidRDefault="00246756" w:rsidP="00402E95">
      <w:pPr>
        <w:pStyle w:val="Akapitzlist"/>
        <w:numPr>
          <w:ilvl w:val="0"/>
          <w:numId w:val="180"/>
        </w:numPr>
        <w:jc w:val="both"/>
      </w:pPr>
      <w:r w:rsidRPr="00E8501F">
        <w:t xml:space="preserve">sprawowanie częściowej opieki, polegającej na uzupełnieniu tych funkcji rodziny, które nie mogą być prawidłowo wypełniane w określonym czasie bądź zakresie, </w:t>
      </w:r>
    </w:p>
    <w:p w:rsidR="00246756" w:rsidRPr="00E8501F" w:rsidRDefault="00246756" w:rsidP="00402E95">
      <w:pPr>
        <w:pStyle w:val="Akapitzlist"/>
        <w:numPr>
          <w:ilvl w:val="0"/>
          <w:numId w:val="180"/>
        </w:numPr>
        <w:jc w:val="both"/>
      </w:pPr>
      <w:r w:rsidRPr="00E8501F">
        <w:t xml:space="preserve">realizacja funkcji świetlicy socjoterapeutycznej w odniesieniu do dzieci zagrożonych uzależnieniami, </w:t>
      </w:r>
    </w:p>
    <w:p w:rsidR="00246756" w:rsidRPr="00E8501F" w:rsidRDefault="00246756" w:rsidP="00402E95">
      <w:pPr>
        <w:pStyle w:val="Akapitzlist"/>
        <w:numPr>
          <w:ilvl w:val="0"/>
          <w:numId w:val="180"/>
        </w:numPr>
        <w:jc w:val="both"/>
      </w:pPr>
      <w:r w:rsidRPr="00E8501F">
        <w:t xml:space="preserve">organizowanie pomocy w nauce, </w:t>
      </w:r>
    </w:p>
    <w:p w:rsidR="00246756" w:rsidRPr="00E8501F" w:rsidRDefault="00246756" w:rsidP="00402E95">
      <w:pPr>
        <w:pStyle w:val="Akapitzlist"/>
        <w:numPr>
          <w:ilvl w:val="0"/>
          <w:numId w:val="180"/>
        </w:numPr>
        <w:jc w:val="both"/>
      </w:pPr>
      <w:r w:rsidRPr="00E8501F">
        <w:t xml:space="preserve">prowadzenie zajęć profilaktycznych, </w:t>
      </w:r>
    </w:p>
    <w:p w:rsidR="00246756" w:rsidRPr="00E8501F" w:rsidRDefault="00246756" w:rsidP="00402E95">
      <w:pPr>
        <w:pStyle w:val="Akapitzlist"/>
        <w:numPr>
          <w:ilvl w:val="0"/>
          <w:numId w:val="180"/>
        </w:numPr>
        <w:jc w:val="both"/>
      </w:pPr>
      <w:r w:rsidRPr="00E8501F">
        <w:t>organizacja zajęć sportowo</w:t>
      </w:r>
      <w:r w:rsidR="009B4859">
        <w:t xml:space="preserve"> </w:t>
      </w:r>
      <w:r w:rsidRPr="00E8501F">
        <w:t>-</w:t>
      </w:r>
      <w:r w:rsidR="009B4859">
        <w:t xml:space="preserve"> </w:t>
      </w:r>
      <w:r w:rsidRPr="00E8501F">
        <w:t xml:space="preserve">rekreacyjnych, kulturotwórczych oraz artystycznych, </w:t>
      </w:r>
    </w:p>
    <w:p w:rsidR="00246756" w:rsidRPr="00E8501F" w:rsidRDefault="00246756" w:rsidP="00402E95">
      <w:pPr>
        <w:pStyle w:val="Akapitzlist"/>
        <w:numPr>
          <w:ilvl w:val="0"/>
          <w:numId w:val="180"/>
        </w:numPr>
        <w:jc w:val="both"/>
      </w:pPr>
      <w:r w:rsidRPr="00E8501F">
        <w:t xml:space="preserve">organizowanie dożywiania, </w:t>
      </w:r>
    </w:p>
    <w:p w:rsidR="00246756" w:rsidRPr="00E8501F" w:rsidRDefault="00246756" w:rsidP="00402E95">
      <w:pPr>
        <w:pStyle w:val="Akapitzlist"/>
        <w:numPr>
          <w:ilvl w:val="0"/>
          <w:numId w:val="180"/>
        </w:numPr>
        <w:jc w:val="both"/>
      </w:pPr>
      <w:r w:rsidRPr="00E8501F">
        <w:t>współpraca ze środowiskiem rodzinnym dzieci.</w:t>
      </w:r>
    </w:p>
    <w:p w:rsidR="00246756" w:rsidRPr="00246756" w:rsidRDefault="00246756" w:rsidP="00246756">
      <w:pPr>
        <w:jc w:val="both"/>
        <w:rPr>
          <w:color w:val="FF0000"/>
          <w:szCs w:val="24"/>
        </w:rPr>
      </w:pPr>
    </w:p>
    <w:p w:rsidR="00246756" w:rsidRPr="00E8501F" w:rsidRDefault="00246756" w:rsidP="00402E95">
      <w:pPr>
        <w:pStyle w:val="Akapitzlist"/>
        <w:numPr>
          <w:ilvl w:val="0"/>
          <w:numId w:val="62"/>
        </w:numPr>
        <w:ind w:left="714" w:hanging="357"/>
        <w:jc w:val="both"/>
      </w:pPr>
      <w:r w:rsidRPr="00E8501F">
        <w:t>Świetlica Krytyki Politycznej w Cieszynie</w:t>
      </w:r>
      <w:r w:rsidR="009B4859">
        <w:t>:</w:t>
      </w:r>
    </w:p>
    <w:p w:rsidR="00246756" w:rsidRPr="00E8501F" w:rsidRDefault="00246756" w:rsidP="00402E95">
      <w:pPr>
        <w:pStyle w:val="Akapitzlist"/>
        <w:numPr>
          <w:ilvl w:val="0"/>
          <w:numId w:val="181"/>
        </w:numPr>
        <w:jc w:val="both"/>
      </w:pPr>
      <w:r w:rsidRPr="00E8501F">
        <w:t>prowadzenie pracy z dziećmi oraz młodzieżą,</w:t>
      </w:r>
    </w:p>
    <w:p w:rsidR="00246756" w:rsidRDefault="00246756" w:rsidP="00402E95">
      <w:pPr>
        <w:pStyle w:val="Akapitzlist"/>
        <w:numPr>
          <w:ilvl w:val="0"/>
          <w:numId w:val="181"/>
        </w:numPr>
        <w:jc w:val="both"/>
      </w:pPr>
      <w:r w:rsidRPr="00E8501F">
        <w:t>organizacja stałych zajęć edukacyjnych, warsztatów teatralnych, korepetycji oraz seminariów dla młodzieży.</w:t>
      </w:r>
    </w:p>
    <w:p w:rsidR="009B4859" w:rsidRDefault="009B4859" w:rsidP="009B4859">
      <w:pPr>
        <w:jc w:val="both"/>
      </w:pPr>
    </w:p>
    <w:p w:rsidR="009B4859" w:rsidRPr="002744EF" w:rsidRDefault="009B4859" w:rsidP="00402E95">
      <w:pPr>
        <w:pStyle w:val="Akapitzlist"/>
        <w:numPr>
          <w:ilvl w:val="0"/>
          <w:numId w:val="62"/>
        </w:numPr>
        <w:jc w:val="both"/>
      </w:pPr>
      <w:r w:rsidRPr="002744EF">
        <w:t>Stowarzyszenie Cieszyńskiej Młodzieży Twórczej:</w:t>
      </w:r>
    </w:p>
    <w:p w:rsidR="009B4859" w:rsidRPr="002744EF" w:rsidRDefault="009B4859" w:rsidP="009B4859">
      <w:pPr>
        <w:jc w:val="both"/>
      </w:pPr>
      <w:r w:rsidRPr="002744EF">
        <w:t>Stowarzyszenie realizuje programy w 3 obszarach:</w:t>
      </w:r>
    </w:p>
    <w:p w:rsidR="009B4859" w:rsidRPr="002744EF" w:rsidRDefault="009B4859" w:rsidP="00402E95">
      <w:pPr>
        <w:pStyle w:val="Akapitzlist"/>
        <w:numPr>
          <w:ilvl w:val="0"/>
          <w:numId w:val="182"/>
        </w:numPr>
        <w:jc w:val="both"/>
      </w:pPr>
      <w:r w:rsidRPr="002744EF">
        <w:t>wspieranie rozwoju i aktywności dzieci i młodzieży</w:t>
      </w:r>
      <w:r w:rsidR="00DE0582" w:rsidRPr="002744EF">
        <w:t>,</w:t>
      </w:r>
    </w:p>
    <w:p w:rsidR="009B4859" w:rsidRPr="002744EF" w:rsidRDefault="009B4859" w:rsidP="00402E95">
      <w:pPr>
        <w:pStyle w:val="Akapitzlist"/>
        <w:numPr>
          <w:ilvl w:val="0"/>
          <w:numId w:val="182"/>
        </w:numPr>
        <w:jc w:val="both"/>
      </w:pPr>
      <w:r w:rsidRPr="002744EF">
        <w:t xml:space="preserve">wspieranie wolontariatu i liderów </w:t>
      </w:r>
      <w:r w:rsidR="00DE0582" w:rsidRPr="002744EF">
        <w:t>młodzieżowych,</w:t>
      </w:r>
    </w:p>
    <w:p w:rsidR="009B4859" w:rsidRPr="002744EF" w:rsidRDefault="009B4859" w:rsidP="00402E95">
      <w:pPr>
        <w:pStyle w:val="Akapitzlist"/>
        <w:numPr>
          <w:ilvl w:val="0"/>
          <w:numId w:val="182"/>
        </w:numPr>
        <w:jc w:val="both"/>
      </w:pPr>
      <w:r w:rsidRPr="002744EF">
        <w:t>wspieranie działań na rzecz społeczności lokalnych i dobra wspólnego</w:t>
      </w:r>
      <w:r w:rsidR="00DE0582" w:rsidRPr="002744EF">
        <w:t>.</w:t>
      </w:r>
    </w:p>
    <w:p w:rsidR="00246756" w:rsidRPr="00246756" w:rsidRDefault="00246756" w:rsidP="009B4859">
      <w:pPr>
        <w:jc w:val="both"/>
        <w:rPr>
          <w:color w:val="FF0000"/>
          <w:szCs w:val="24"/>
        </w:rPr>
      </w:pPr>
    </w:p>
    <w:p w:rsidR="00246756" w:rsidRPr="00273746" w:rsidRDefault="00246756" w:rsidP="00402E95">
      <w:pPr>
        <w:pStyle w:val="Akapitzlist"/>
        <w:numPr>
          <w:ilvl w:val="0"/>
          <w:numId w:val="62"/>
        </w:numPr>
        <w:jc w:val="both"/>
      </w:pPr>
      <w:r w:rsidRPr="00273746">
        <w:t>Kościoły i związki wyznaniowe:</w:t>
      </w:r>
    </w:p>
    <w:p w:rsidR="00246756" w:rsidRPr="00273746" w:rsidRDefault="00246756" w:rsidP="00402E95">
      <w:pPr>
        <w:pStyle w:val="Akapitzlist"/>
        <w:numPr>
          <w:ilvl w:val="0"/>
          <w:numId w:val="183"/>
        </w:numPr>
        <w:jc w:val="both"/>
      </w:pPr>
      <w:r w:rsidRPr="00273746">
        <w:t>podejmowanie różnego rodzaju działań na rzecz wspierania rodzin,</w:t>
      </w:r>
    </w:p>
    <w:p w:rsidR="00246756" w:rsidRPr="00273746" w:rsidRDefault="00246756" w:rsidP="00402E95">
      <w:pPr>
        <w:pStyle w:val="Akapitzlist"/>
        <w:numPr>
          <w:ilvl w:val="0"/>
          <w:numId w:val="183"/>
        </w:numPr>
        <w:jc w:val="both"/>
      </w:pPr>
      <w:r w:rsidRPr="00273746">
        <w:t>organizacja zajęć dla dzieci i młodzieży,</w:t>
      </w:r>
    </w:p>
    <w:p w:rsidR="00246756" w:rsidRPr="00273746" w:rsidRDefault="00246756" w:rsidP="00402E95">
      <w:pPr>
        <w:pStyle w:val="Akapitzlist"/>
        <w:numPr>
          <w:ilvl w:val="0"/>
          <w:numId w:val="183"/>
        </w:numPr>
        <w:jc w:val="both"/>
      </w:pPr>
      <w:r w:rsidRPr="00273746">
        <w:t>organizacja wypoczynku dla dzieci i młodzieży,</w:t>
      </w:r>
    </w:p>
    <w:p w:rsidR="00246756" w:rsidRPr="00273746" w:rsidRDefault="00246756" w:rsidP="00402E95">
      <w:pPr>
        <w:pStyle w:val="Akapitzlist"/>
        <w:numPr>
          <w:ilvl w:val="0"/>
          <w:numId w:val="183"/>
        </w:numPr>
        <w:jc w:val="both"/>
      </w:pPr>
      <w:r w:rsidRPr="00273746">
        <w:t>organizowanie wsparcia finansowego i rzeczowego dla osób i rodzin znajdujących się w trudnej sytuacji.</w:t>
      </w:r>
    </w:p>
    <w:p w:rsidR="00246756" w:rsidRDefault="00246756" w:rsidP="00CA2038">
      <w:pPr>
        <w:jc w:val="both"/>
        <w:rPr>
          <w:color w:val="FF0000"/>
          <w:szCs w:val="24"/>
        </w:rPr>
      </w:pPr>
    </w:p>
    <w:p w:rsidR="00DF6295" w:rsidRPr="00DF6295" w:rsidRDefault="00DF6295" w:rsidP="00276FC4">
      <w:pPr>
        <w:pStyle w:val="Nagwek2"/>
      </w:pPr>
      <w:bookmarkStart w:id="236" w:name="_Toc81809835"/>
      <w:r w:rsidRPr="00DF6295">
        <w:t>5.11. Funkcjonowanie osób starszych.</w:t>
      </w:r>
      <w:bookmarkEnd w:id="236"/>
    </w:p>
    <w:p w:rsidR="00DF6295" w:rsidRPr="00DF6295" w:rsidRDefault="00DF6295" w:rsidP="00276FC4">
      <w:pPr>
        <w:pStyle w:val="Nagwek3"/>
      </w:pPr>
      <w:bookmarkStart w:id="237" w:name="_Toc81809836"/>
      <w:r w:rsidRPr="00DF6295">
        <w:t>5.11.1. Opis obszaru.</w:t>
      </w:r>
      <w:bookmarkEnd w:id="237"/>
    </w:p>
    <w:p w:rsidR="00DF6295" w:rsidRPr="00DF6295" w:rsidRDefault="00DF6295" w:rsidP="00DF6295">
      <w:pPr>
        <w:jc w:val="both"/>
        <w:rPr>
          <w:b/>
        </w:rPr>
      </w:pPr>
    </w:p>
    <w:p w:rsidR="00DF6295" w:rsidRPr="00DF6295" w:rsidRDefault="00DF6295" w:rsidP="00DF6295">
      <w:pPr>
        <w:jc w:val="both"/>
      </w:pPr>
      <w:r w:rsidRPr="00DF6295">
        <w:t xml:space="preserve">Na gruncie polskiego prawa osoba starsza definiowana jest w </w:t>
      </w:r>
      <w:r w:rsidR="00DE0582">
        <w:t>u</w:t>
      </w:r>
      <w:r w:rsidRPr="00DF6295">
        <w:t xml:space="preserve">stawie </w:t>
      </w:r>
      <w:r w:rsidR="00CC1B62">
        <w:t xml:space="preserve">z dnia 11 września 2015 roku </w:t>
      </w:r>
      <w:r w:rsidRPr="00DF6295">
        <w:t>o osobach starszych</w:t>
      </w:r>
      <w:r w:rsidRPr="00B91344">
        <w:rPr>
          <w:color w:val="FF0000"/>
        </w:rPr>
        <w:t xml:space="preserve"> </w:t>
      </w:r>
      <w:r w:rsidRPr="00DF6295">
        <w:t>jak</w:t>
      </w:r>
      <w:r w:rsidR="00DE0582">
        <w:t>o</w:t>
      </w:r>
      <w:r w:rsidRPr="00DF6295">
        <w:t xml:space="preserve"> ta, która ukończyła 60</w:t>
      </w:r>
      <w:r w:rsidR="00DE0582">
        <w:t>.</w:t>
      </w:r>
      <w:r w:rsidRPr="00DF6295">
        <w:t xml:space="preserve"> rok życia. Starość jest tym okresem życia człowieka, w którym następuje wyraźne przeobrażenie w jego funkcjonowaniu psychofizycznym, zdrowotnym, społecznym i kulturowym. Starzenie, jako naturalny proces rozwojowy, stanowi jeden ze stadiów życiowych człowieka, który nie może być ani cofnięty ani też odwracalny. Starzenie ma ogromne znaczenie w sensie indywidualnym, społecznym </w:t>
      </w:r>
      <w:r w:rsidR="00DE0582">
        <w:br/>
      </w:r>
      <w:r w:rsidRPr="00DF6295">
        <w:t>i ekonomicznym zarówno na poziomie indywidualnym, lokalnym</w:t>
      </w:r>
      <w:r w:rsidR="00CC1B62">
        <w:t>,</w:t>
      </w:r>
      <w:r w:rsidRPr="00DF6295">
        <w:t xml:space="preserve"> jak i narodowym.</w:t>
      </w:r>
    </w:p>
    <w:p w:rsidR="00DF6295" w:rsidRPr="00DF6295" w:rsidRDefault="00DF6295" w:rsidP="00DF6295">
      <w:pPr>
        <w:jc w:val="both"/>
      </w:pPr>
      <w:r w:rsidRPr="00DF6295">
        <w:t xml:space="preserve">Proces starzenia się, przebiega w sferze biologicznej, psychologicznej i społecznej osoby, przy czym sfery te wzajemnie na siebie wpływają, tak iż zmiana w jednej może istotnie wpłynąć na zmiany pozostałych. Pierwszym ujęciem określającym starość jest wiek </w:t>
      </w:r>
      <w:r w:rsidRPr="00DF6295">
        <w:lastRenderedPageBreak/>
        <w:t>biologiczny. Światowa Organizacja Zdrowia przyjmuje wiek 60</w:t>
      </w:r>
      <w:r w:rsidR="00DE0582">
        <w:t>.</w:t>
      </w:r>
      <w:r w:rsidRPr="00DF6295">
        <w:t xml:space="preserve"> lat jako początek starości, przy czym dzieli starość na fazy </w:t>
      </w:r>
      <w:r w:rsidR="004A730B">
        <w:t>-</w:t>
      </w:r>
      <w:r w:rsidRPr="00DF6295">
        <w:t xml:space="preserve"> </w:t>
      </w:r>
      <w:r w:rsidR="00DE0582">
        <w:t>wcze</w:t>
      </w:r>
      <w:r w:rsidRPr="00DF6295">
        <w:t>sną starość (60</w:t>
      </w:r>
      <w:r w:rsidR="00DE0582">
        <w:t xml:space="preserve"> </w:t>
      </w:r>
      <w:r w:rsidRPr="00DF6295">
        <w:t>-</w:t>
      </w:r>
      <w:r w:rsidR="00DE0582">
        <w:t xml:space="preserve"> </w:t>
      </w:r>
      <w:r w:rsidRPr="00DF6295">
        <w:t>74 lata), późną starość (75 do 89 lat) oraz długowieczność (powyżej 90 lat). Istotne dla tego obszaru są wszelkie zmiany w zakresie podstawowych biologicznych funkcji życiowych oraz zmiany w działaniu narządów. Sam proces jest nieodwracalny, choć może być spowolniony</w:t>
      </w:r>
      <w:r w:rsidR="00DE0582">
        <w:t>,</w:t>
      </w:r>
      <w:r w:rsidRPr="00DF6295">
        <w:t xml:space="preserve"> dzięki odpowiedniej aktywności, stąd nie zawsze przekłada się wprost na jakość starzenia się.  </w:t>
      </w:r>
    </w:p>
    <w:p w:rsidR="00DF6295" w:rsidRPr="00DF6295" w:rsidRDefault="00DF6295" w:rsidP="00DF6295">
      <w:pPr>
        <w:jc w:val="both"/>
      </w:pPr>
      <w:r w:rsidRPr="00DF6295">
        <w:t xml:space="preserve">Drugie ujęcie wiąże starość z wiekiem psychicznym tj. poziomem funkcjonowania intelektualnego, zdolności zmysłowych, sprawności przystosowawczej i odporności psychicznej. Zmiany biologiczne w sposób jednoznaczny wpływają najczęściej na ubytki </w:t>
      </w:r>
      <w:r w:rsidR="00DE0582">
        <w:br/>
      </w:r>
      <w:r w:rsidRPr="00DF6295">
        <w:t>w tym obszarze. Pogłębiane są najczęściej sytuacjami kryzysowymi, z którymi muszą się zmagać osoby zaprzestające aktywności zawodowej, pogorszeniem stanu zdrowia, kondycji, chorobą i śmiercią współmałżonka, poczuciem utraty użyt</w:t>
      </w:r>
      <w:r w:rsidR="00CC468F">
        <w:t>eczności dla innych, narastającą</w:t>
      </w:r>
      <w:r w:rsidRPr="00DF6295">
        <w:t xml:space="preserve"> samotnoś</w:t>
      </w:r>
      <w:r w:rsidR="00CC468F">
        <w:t>cią</w:t>
      </w:r>
      <w:r w:rsidRPr="00DF6295">
        <w:t xml:space="preserve"> itp. Psychologiczne przejawy starzenia nakładają się na ukształtowaną przez lata strukturę osobowości.</w:t>
      </w:r>
    </w:p>
    <w:p w:rsidR="00DF6295" w:rsidRPr="00DF6295" w:rsidRDefault="00DF6295" w:rsidP="00DF6295">
      <w:pPr>
        <w:jc w:val="both"/>
      </w:pPr>
      <w:r w:rsidRPr="00DF6295">
        <w:t>Trzecie podejście tj. wiek społeczny określa sytuację społeczną osób starszych, związan</w:t>
      </w:r>
      <w:r w:rsidR="00CC468F">
        <w:t>ą</w:t>
      </w:r>
      <w:r w:rsidRPr="00DF6295">
        <w:t xml:space="preserve"> </w:t>
      </w:r>
      <w:r w:rsidR="00DE0582">
        <w:br/>
      </w:r>
      <w:r w:rsidRPr="00DF6295">
        <w:t>z pełnieniem przez ni</w:t>
      </w:r>
      <w:r w:rsidR="00CC468F">
        <w:t>e</w:t>
      </w:r>
      <w:r w:rsidRPr="00DF6295">
        <w:t xml:space="preserve"> nowych ról społecznych. W  miejsce pracownika, osoba starsza przechodzi stopniowo w rolę konsumenta czasu wolnego oraz biorcy świadczeń społecznych. Zmiany te wiążą się często z obniżeniem statusu ekonomicznego, skutkują zmianą stylu życia, często pogłębiającą się zależnością od młodszych osób, aż do przyjęcia roli osoby wymagającej opieki i wsparcia.</w:t>
      </w:r>
    </w:p>
    <w:p w:rsidR="00DF6295" w:rsidRPr="00DF6295" w:rsidRDefault="00DF6295" w:rsidP="00DF6295">
      <w:pPr>
        <w:jc w:val="both"/>
      </w:pPr>
      <w:r w:rsidRPr="00DF6295">
        <w:t>Proces starzenia się, w ujęciu medycznym zwykle przyjmuje trzy podstawowe kierunki:</w:t>
      </w:r>
    </w:p>
    <w:p w:rsidR="00DF6295" w:rsidRPr="00DF6295" w:rsidRDefault="00DF6295" w:rsidP="00402E95">
      <w:pPr>
        <w:pStyle w:val="Akapitzlist"/>
        <w:numPr>
          <w:ilvl w:val="0"/>
          <w:numId w:val="184"/>
        </w:numPr>
        <w:jc w:val="both"/>
      </w:pPr>
      <w:r w:rsidRPr="00DF6295">
        <w:t>naturalny stan, w którym odczuwane są straty i deficyty, ale bez przejawów traumatycznych kryzysów</w:t>
      </w:r>
      <w:r w:rsidR="006471C4">
        <w:t>,</w:t>
      </w:r>
    </w:p>
    <w:p w:rsidR="00DF6295" w:rsidRPr="00DF6295" w:rsidRDefault="00DF6295" w:rsidP="00402E95">
      <w:pPr>
        <w:pStyle w:val="Akapitzlist"/>
        <w:numPr>
          <w:ilvl w:val="0"/>
          <w:numId w:val="184"/>
        </w:numPr>
        <w:jc w:val="both"/>
      </w:pPr>
      <w:r w:rsidRPr="00DF6295">
        <w:t>pozytywny - w którym proces zachodzi łagodnie i może być spowolniony dzięki aktywności</w:t>
      </w:r>
      <w:r w:rsidR="006471C4">
        <w:t>,</w:t>
      </w:r>
    </w:p>
    <w:p w:rsidR="00DF6295" w:rsidRPr="00DF6295" w:rsidRDefault="00DF6295" w:rsidP="00402E95">
      <w:pPr>
        <w:pStyle w:val="Akapitzlist"/>
        <w:numPr>
          <w:ilvl w:val="0"/>
          <w:numId w:val="184"/>
        </w:numPr>
        <w:jc w:val="both"/>
      </w:pPr>
      <w:r w:rsidRPr="00DF6295">
        <w:t xml:space="preserve">patologiczny -  szybko narastające upośledzenie szeregu funkcji </w:t>
      </w:r>
      <w:r w:rsidR="00CC468F">
        <w:t xml:space="preserve">życiowych powiązane z </w:t>
      </w:r>
      <w:proofErr w:type="spellStart"/>
      <w:r w:rsidR="00CC468F">
        <w:t>polipatolo</w:t>
      </w:r>
      <w:r w:rsidRPr="00DF6295">
        <w:t>gi</w:t>
      </w:r>
      <w:r w:rsidR="00CC468F">
        <w:t>ą</w:t>
      </w:r>
      <w:proofErr w:type="spellEnd"/>
      <w:r w:rsidRPr="00DF6295">
        <w:t xml:space="preserve"> </w:t>
      </w:r>
      <w:r w:rsidR="00DE0582">
        <w:t>-</w:t>
      </w:r>
      <w:r w:rsidRPr="00DF6295">
        <w:t xml:space="preserve"> kumulacją licznych jednostek chorobowych. </w:t>
      </w:r>
    </w:p>
    <w:p w:rsidR="00DF6295" w:rsidRPr="00DF6295" w:rsidRDefault="00DF6295" w:rsidP="00DF6295">
      <w:pPr>
        <w:jc w:val="both"/>
      </w:pPr>
      <w:r w:rsidRPr="00DF6295">
        <w:t xml:space="preserve">Każda osoba starsza indywidualnie adaptuje się do zachodzącego procesu. Choć u większości osób starszych obserwuje się narastające problemy z lokomocją, samoobsługą, prowadzeniem gospodarstwa domowego, problemami związanymi z zastosowaniem nowych technologii </w:t>
      </w:r>
      <w:r w:rsidR="00DE0582">
        <w:br/>
      </w:r>
      <w:r w:rsidRPr="00DF6295">
        <w:t>i nabyciem nowych umiejętności technicznych, koniecznością wejścia w nowe role rodzinne i związane z tym napięcia, to wyodrębnić można różne indywidualne nastawienia osoby do tej sytuacji. Wyróżnia</w:t>
      </w:r>
      <w:r w:rsidR="007F6E51">
        <w:t xml:space="preserve"> się tutaj postawę konstruktywną,</w:t>
      </w:r>
      <w:r w:rsidRPr="00DF6295">
        <w:t xml:space="preserve"> integracj</w:t>
      </w:r>
      <w:r w:rsidR="007F6E51">
        <w:t>ę</w:t>
      </w:r>
      <w:r w:rsidRPr="00DF6295">
        <w:t xml:space="preserve"> z otoczeniem, aktywną, zachowawczą w tym sensie, iż osoba dąży do utrzymania dotychczasowego poziomu życia. Występuje również nastawienie zależności od innych, braku dalszych aspiracji, przewrotnego postępowania, ogólne osłabienie dynamizmu życiowego i zmniejszenie zainteresowań. Trzecią postawą osób starych jest dobrowolna izolacja, ograniczenie do minimum kontaktów z otoczeniem, niemożność znalezienia dla siebie miejsca w życiu, ucieczka od problemów, narastające poczucie zagrożenia o przyszłość. Dostrzega się też postawę rodzinną, w której dominuje wsparcie dla dzieci w wychowaniu i opiece nad wnukami jaki istoty tego czasu życia. Wyodrębnić też można nastawienia nieprzychylne otoczeniu, z niechęcią do własnego życia, pasywnością, postępującą regresją w funkcjonowaniu, niekiedy utratą poczucia rzeczywistości i wymuszania wsparcia od innych. </w:t>
      </w:r>
    </w:p>
    <w:p w:rsidR="00DF6295" w:rsidRPr="00DF6295" w:rsidRDefault="00DF6295" w:rsidP="00DF6295">
      <w:pPr>
        <w:jc w:val="both"/>
      </w:pPr>
      <w:r w:rsidRPr="00DF6295">
        <w:t xml:space="preserve">Stereotypowo starość postrzegana jest jako zjawisko negatywne, wraz ze zmianami społecznymi oraz postępem technologicznym i przemianami kulturowymi oraz obyczajowymi, podejście to ulega stopniowej zmianie. Odchodzi się od formułowanych wobec osób starczych społecznych oczekiwań ograniczających ich aktywność do wyłącznie wąsko zdefiniowanych ról społecznych i narzucanym form wymagań i aktywności. Zwraca się dziś uwagę na tzw. estetykę starości i jakość starzenia się. Podkreśla się wszystkie formy aktywności osób starszych, które mają na celu przeciwdziałanie </w:t>
      </w:r>
      <w:proofErr w:type="spellStart"/>
      <w:r w:rsidRPr="00DF6295">
        <w:t>eksluzji</w:t>
      </w:r>
      <w:proofErr w:type="spellEnd"/>
      <w:r w:rsidRPr="00DF6295">
        <w:t xml:space="preserve"> społecznej </w:t>
      </w:r>
      <w:r>
        <w:t xml:space="preserve">                </w:t>
      </w:r>
      <w:r w:rsidRPr="00DF6295">
        <w:lastRenderedPageBreak/>
        <w:t xml:space="preserve">i zjawisku </w:t>
      </w:r>
      <w:proofErr w:type="spellStart"/>
      <w:r w:rsidRPr="00DF6295">
        <w:t>ageizmu</w:t>
      </w:r>
      <w:proofErr w:type="spellEnd"/>
      <w:r w:rsidRPr="00DF6295">
        <w:t xml:space="preserve"> tj. przejawiania niechęci wobec osób starszych jako grupy społecznej. Estetyka starzenia się wiąże się z fizjologią i patologicznymi zmianami związanymi ze starością. Jest to proces dynamiczny, jednak poddający się oddziaływaniom profilaktycznym </w:t>
      </w:r>
      <w:r w:rsidR="00DE0582">
        <w:br/>
      </w:r>
      <w:r w:rsidRPr="00DF6295">
        <w:t>i leczniczym. Estetyka starzenia się więżą się więc z szeroko ujmowaną profilaktyką geriatryczną. Ważną rolę odgrywa tutaj motywacja osoby starszej. Kształtować ją może ona sama, jej rodzina, środowisko</w:t>
      </w:r>
      <w:r w:rsidR="003A4444">
        <w:t>,</w:t>
      </w:r>
      <w:r w:rsidRPr="00DF6295">
        <w:t xml:space="preserve"> w którym przebywa jak i konkretne sytuacje. Estetyka starzenia się i jakość starzenia się są bezpośrednio powiązane ze stanem zdrowia seniora, zachowanej sprawności psychofiz</w:t>
      </w:r>
      <w:r w:rsidR="002744EF">
        <w:t>ycz</w:t>
      </w:r>
      <w:r w:rsidRPr="00DF6295">
        <w:t xml:space="preserve">nej, zdolności adaptacji do nowej fazy życia ale wpływ na nią mają także warunki bytowe </w:t>
      </w:r>
      <w:r w:rsidR="004A730B">
        <w:t>-</w:t>
      </w:r>
      <w:r w:rsidRPr="00DF6295">
        <w:t xml:space="preserve"> sytuacja mieszkaniowa,</w:t>
      </w:r>
      <w:r w:rsidR="004A730B">
        <w:t xml:space="preserve"> domowe finanse oraz społeczne -</w:t>
      </w:r>
      <w:r w:rsidRPr="00DF6295">
        <w:t xml:space="preserve"> posiadanie rodziny lub bliskich znajomych oraz szczególnie istotny dla seniorów poziom dostępności do specjalistycznej opieki zdrowotnej i rehabilitacji. Nasila</w:t>
      </w:r>
      <w:r w:rsidR="007F6E51">
        <w:t>ją</w:t>
      </w:r>
      <w:r w:rsidRPr="00DF6295">
        <w:t xml:space="preserve"> się dzisiaj działania mające na celu kreowanie własnej starości. Umożliwiają to takie formy aktywności</w:t>
      </w:r>
      <w:r w:rsidR="00362A89">
        <w:t>,</w:t>
      </w:r>
      <w:r w:rsidRPr="00DF6295">
        <w:t xml:space="preserve"> jak uniwersytety trzeciego wieku, rekr</w:t>
      </w:r>
      <w:r w:rsidR="00DE0582">
        <w:t>e</w:t>
      </w:r>
      <w:r w:rsidRPr="00DF6295">
        <w:t xml:space="preserve">acji ruchowej (np. </w:t>
      </w:r>
      <w:proofErr w:type="spellStart"/>
      <w:r w:rsidRPr="00DF6295">
        <w:t>nordic</w:t>
      </w:r>
      <w:proofErr w:type="spellEnd"/>
      <w:r w:rsidRPr="00DF6295">
        <w:t xml:space="preserve"> </w:t>
      </w:r>
      <w:proofErr w:type="spellStart"/>
      <w:r w:rsidRPr="00DF6295">
        <w:t>walking</w:t>
      </w:r>
      <w:proofErr w:type="spellEnd"/>
      <w:r w:rsidRPr="00DF6295">
        <w:t>), gry i zabawy czasu wolnego (np. brydż, szachy). Dzisiejsze wsparcie instytucjonalne opiera się na dążeniu do utrzymania osoby starszej jak najdłużej w jej środowisku. W związku z powyższym rozwijana jest w Polsce środowiskowa baza wsparcia dla seniorów.</w:t>
      </w:r>
    </w:p>
    <w:p w:rsidR="00DF6295" w:rsidRPr="00DF6295" w:rsidRDefault="00DF6295" w:rsidP="00DF6295">
      <w:pPr>
        <w:jc w:val="both"/>
      </w:pPr>
      <w:r w:rsidRPr="00DF6295">
        <w:t xml:space="preserve">Starzenie się populacji to jeden z najważniejszych procesów demograficznych jaki zachodzi we współczesnym świecie. Demograficznie za stare uważa się te społeczeństwa w których odsetek ludzi po 60. roku życia przekroczył 12%. Ten próg starości Polska osiągnęła już </w:t>
      </w:r>
      <w:r w:rsidR="00DE0582">
        <w:br/>
      </w:r>
      <w:r w:rsidRPr="00DF6295">
        <w:t xml:space="preserve">w latach 60 ubiegłego wieku. Jak wynika z opracowania ROPS w Katowicach "Seniorzy </w:t>
      </w:r>
      <w:r w:rsidR="00DE0582">
        <w:br/>
      </w:r>
      <w:r w:rsidRPr="00DF6295">
        <w:t xml:space="preserve">w województwie śląskim, 2012" prognozowana jest w województwie śląskim coraz mniejsza dzietność przy wydłużającym się stale trwaniu życia, stąd też liczba seniorów </w:t>
      </w:r>
      <w:r w:rsidR="00DE0582">
        <w:br/>
      </w:r>
      <w:r w:rsidRPr="00DF6295">
        <w:t xml:space="preserve">w województwie będzie charakteryzować się szybkim tempem wzrostu, </w:t>
      </w:r>
      <w:r w:rsidR="00DE0582">
        <w:t>co przy przewidywanym do 2030 roku</w:t>
      </w:r>
      <w:r w:rsidRPr="00DF6295">
        <w:t xml:space="preserve"> spadku liczby ludności województwa, doprowadzi do sytuacji</w:t>
      </w:r>
      <w:r w:rsidR="00DE0582">
        <w:t>,</w:t>
      </w:r>
      <w:r w:rsidRPr="00DF6295">
        <w:t xml:space="preserve"> gdy niemal 30% ludności stanowić będą osoby po 60 r</w:t>
      </w:r>
      <w:r w:rsidR="007F6E51">
        <w:t>oku</w:t>
      </w:r>
      <w:r w:rsidRPr="00DF6295">
        <w:t xml:space="preserve"> życia, przy aż 1/9 populacji</w:t>
      </w:r>
      <w:r w:rsidR="00DE0582">
        <w:t>,</w:t>
      </w:r>
      <w:r w:rsidRPr="00DF6295">
        <w:t xml:space="preserve"> która osiągnie wiek co najmniej 75 lat. Prognozy określone dla  powiatu cieszyńskiego również, jednoznacznie wskazują na stały wzrost ilości osób w wieku poprodukcyjnym. </w:t>
      </w:r>
      <w:r w:rsidR="007F6E51">
        <w:t>Założono, że w</w:t>
      </w:r>
      <w:r w:rsidRPr="00DF6295">
        <w:t xml:space="preserve"> 20</w:t>
      </w:r>
      <w:r w:rsidR="007F6E51">
        <w:t>30</w:t>
      </w:r>
      <w:r w:rsidRPr="00DF6295">
        <w:t xml:space="preserve"> r</w:t>
      </w:r>
      <w:r w:rsidR="00DE0582">
        <w:t>oku</w:t>
      </w:r>
      <w:r w:rsidRPr="00DF6295">
        <w:t xml:space="preserve"> osoby po 60</w:t>
      </w:r>
      <w:r w:rsidR="00DE0582">
        <w:t>. roku</w:t>
      </w:r>
      <w:r w:rsidRPr="00DF6295">
        <w:t xml:space="preserve"> życia stanowić będą w powiecie 2</w:t>
      </w:r>
      <w:r w:rsidR="007F6E51">
        <w:t>8</w:t>
      </w:r>
      <w:r w:rsidRPr="00DF6295">
        <w:t>,2%</w:t>
      </w:r>
      <w:r w:rsidR="007F6E51">
        <w:t xml:space="preserve"> odsetka ludności.</w:t>
      </w:r>
      <w:r w:rsidR="007F6E51">
        <w:br/>
      </w:r>
      <w:r w:rsidRPr="00DF6295">
        <w:t xml:space="preserve">W zbliżonym zakresie obecnie kształtuje się, rozkład liczbowy seniorów na terenie </w:t>
      </w:r>
      <w:r w:rsidR="007F6E51">
        <w:t>miasta</w:t>
      </w:r>
      <w:r w:rsidRPr="00DF6295">
        <w:t xml:space="preserve"> Cieszyn, które jest jednoznacznie miastem starzejącym się</w:t>
      </w:r>
      <w:r w:rsidR="007F6E51">
        <w:t>,</w:t>
      </w:r>
      <w:r w:rsidRPr="00DF6295">
        <w:t xml:space="preserve"> co wynika z danych GUS </w:t>
      </w:r>
      <w:r w:rsidR="00DE0582">
        <w:t xml:space="preserve">oraz MOPS w Cieszynie. </w:t>
      </w:r>
      <w:r w:rsidRPr="00DF6295">
        <w:t>Od kilku lat odnotowuje się wzrastającą liczbę osób w</w:t>
      </w:r>
      <w:r w:rsidR="00DE0582">
        <w:t xml:space="preserve"> wieku podeszłym (w 2014 roku</w:t>
      </w:r>
      <w:r w:rsidRPr="00DF6295">
        <w:t xml:space="preserve"> było to 7</w:t>
      </w:r>
      <w:r w:rsidR="00DE0582">
        <w:t>.</w:t>
      </w:r>
      <w:r w:rsidRPr="00DF6295">
        <w:t>648 os</w:t>
      </w:r>
      <w:r w:rsidR="00DE0582">
        <w:t>ób</w:t>
      </w:r>
      <w:r w:rsidRPr="00DF6295">
        <w:t xml:space="preserve">) Rosnący udział seniorów w strukturze ludności (22,5%) wskazuje, że Cieszyn przestaje być miastem starzejącym się - osiąga status miasta starego (powyżej 25% seniorów). Przez wzgląd na pogarszający się z wiekiem stan zdrowia, niesamodzielność, pogłębiającą się izolację społeczną i konieczność zapewnienia wsparcia </w:t>
      </w:r>
      <w:r w:rsidR="007F6E51">
        <w:br/>
      </w:r>
      <w:r w:rsidRPr="00DF6295">
        <w:t>w ramach podstawowej codziennej aktywności seniorzy są grupą, która w najbliższych latach stanowić będzie najliczniejszy krąg odbiorców pomocy społecznej świadczonej w ramach zadań własnych gminy Cieszyn.</w:t>
      </w:r>
    </w:p>
    <w:p w:rsidR="00DF6295" w:rsidRPr="00DF6295" w:rsidRDefault="00DF6295" w:rsidP="00DF6295">
      <w:pPr>
        <w:jc w:val="both"/>
      </w:pPr>
      <w:r w:rsidRPr="00DF6295">
        <w:t xml:space="preserve">Mając powyższe na uwadze zmianie uległy także działania Miejskiego Ośrodka Pomocy Społecznej w Cieszynie, także nastawionego na jak najdłuższe utrzymanie osoby starszej </w:t>
      </w:r>
      <w:r w:rsidR="007F6E51">
        <w:br/>
      </w:r>
      <w:r w:rsidRPr="00DF6295">
        <w:t>w jej środowisku. Podstawową formą pomocy świadczonej seniorom jest praca socjalna. Przybiera ona różne formy</w:t>
      </w:r>
      <w:r w:rsidR="007F6E51">
        <w:t>,</w:t>
      </w:r>
      <w:r w:rsidRPr="00DF6295">
        <w:t xml:space="preserve"> ale najczęściej ma charakter informacyjny i wspierający działania. W nagłych sytuacjach (np. konieczność pilnego zabezpieczenia potrzeb osoby kończącej hospitalizację) działania pomocowe przybierają formę interwencji kryzysowej, w której pracownicy socjalni dążą do odnalezienia i uruchomienia wszystkich podstawowych zasobów jakie drzemią w środowisku (np. rodzina, sąsiedzi, instytucje religijne itp.), które uzupełniać mogą ewentualne formy wsparcia instytucjonalnego. W tym obszarze daje się zauważyć zarówno bardzo pozytywne reakcje rodzin i osób znajomych, wykazujące dużą troskę </w:t>
      </w:r>
      <w:r w:rsidR="007F6E51">
        <w:br/>
      </w:r>
      <w:r w:rsidRPr="00DF6295">
        <w:t>i gotowość do zaangażowania się w pomoc</w:t>
      </w:r>
      <w:r w:rsidR="007F6E51">
        <w:t>,</w:t>
      </w:r>
      <w:r w:rsidRPr="00DF6295">
        <w:t xml:space="preserve"> jak i</w:t>
      </w:r>
      <w:r w:rsidR="007F6E51">
        <w:t xml:space="preserve"> </w:t>
      </w:r>
      <w:r w:rsidRPr="00DF6295">
        <w:t xml:space="preserve">całkowitą obojętność nawet najbliższych członków rodziny. Podkreślić też należy, iż wiele skutecznych działań w ramach pracy </w:t>
      </w:r>
      <w:r w:rsidRPr="00DF6295">
        <w:lastRenderedPageBreak/>
        <w:t xml:space="preserve">socjalnej i interwencji kryzysowej </w:t>
      </w:r>
      <w:r w:rsidR="007F6E51">
        <w:t>MOPS</w:t>
      </w:r>
      <w:r w:rsidRPr="00DF6295">
        <w:t xml:space="preserve"> realizuje dzięki współpracy z placówkami podstawowej opieki </w:t>
      </w:r>
      <w:r w:rsidR="002D090C">
        <w:t>zdrowotnej</w:t>
      </w:r>
      <w:r w:rsidRPr="00DF6295">
        <w:t xml:space="preserve"> oraz Szpitalem Śląskim </w:t>
      </w:r>
      <w:r w:rsidR="00DE0582">
        <w:br/>
      </w:r>
      <w:r w:rsidRPr="00DF6295">
        <w:t xml:space="preserve">w Cieszynie. Warto też wspomnieć, iż o ile szereg świadczeń z pomocy społecznej uzależnionych jest od sytuacji dochodowej seniorów to praca socjalna i interwencja kryzysowa są świadczeniami niepieniężnymi, co oznacza iż dochody seniorów nie mają jakiegokolwiek wpływu na korzystanie z tej formy pomocy. </w:t>
      </w:r>
    </w:p>
    <w:p w:rsidR="00DF6295" w:rsidRPr="00DF6295" w:rsidRDefault="00DF6295" w:rsidP="00DF6295">
      <w:pPr>
        <w:jc w:val="both"/>
      </w:pPr>
      <w:r w:rsidRPr="00DF6295">
        <w:t xml:space="preserve">Formy wsparcia świadczonego przez </w:t>
      </w:r>
      <w:r w:rsidR="007F6E51">
        <w:t>MOPS</w:t>
      </w:r>
      <w:r w:rsidRPr="00DF6295">
        <w:t xml:space="preserve"> przybierają też formę środowiskową. Są to usługi opiekuńcze lub specjalistyczne usługi opiekuńcze oraz specjalistyczne usługi opiekuńcze dla osób </w:t>
      </w:r>
      <w:r w:rsidR="00362A89">
        <w:t xml:space="preserve">z </w:t>
      </w:r>
      <w:r w:rsidRPr="00DF6295">
        <w:t>zaburz</w:t>
      </w:r>
      <w:r w:rsidR="00362A89">
        <w:t>eniami</w:t>
      </w:r>
      <w:r w:rsidRPr="00DF6295">
        <w:t xml:space="preserve"> psychiczn</w:t>
      </w:r>
      <w:r w:rsidR="00362A89">
        <w:t>ymi</w:t>
      </w:r>
      <w:r w:rsidRPr="00DF6295">
        <w:t>. Usługi opiekuńcze i specjalistyczne usługi opiekuńcze obejmują pomoc w zaspokajaniu codziennych potrzeb życiowych, opiekę higieniczną, zaleconą przez lekarza pielęgnację oraz, w miarę możliwości, zapewnienie kontaktów z otoczeniem. Celem usług opiekuńczych jest przy pozostaniu samej osoby jak najdłużej w swoim środowisku i w relacji ze swoim otoczeniem społecznym, kompensowanie tych niedostatków funkcjonowania osoby, jakie uwidaczniają się u niej. Usługi opiekuńcze stanowią więc f</w:t>
      </w:r>
      <w:r w:rsidR="007F6E51">
        <w:t>ormę wypełniającą, uzupełniającą</w:t>
      </w:r>
      <w:r w:rsidRPr="00DF6295">
        <w:t xml:space="preserve"> wobec potrzeb osoby i możliwo</w:t>
      </w:r>
      <w:r w:rsidR="007F6E51">
        <w:t>ści jej wsparcia przez otoczenie</w:t>
      </w:r>
      <w:r w:rsidRPr="00DF6295">
        <w:t xml:space="preserve"> (zwłaszcza przez rodzinę oraz środowiskową służbę zdrowia). Należy zauważyć</w:t>
      </w:r>
      <w:r w:rsidR="007F6E51">
        <w:t>,</w:t>
      </w:r>
      <w:r w:rsidRPr="00DF6295">
        <w:t xml:space="preserve"> że usługi mają charakter tylko ograniczony czasowo, w żaden sposób nie mogą być świadczone w zwiększonym dziennie wymiarze godzin</w:t>
      </w:r>
      <w:r w:rsidR="007F6E51">
        <w:t>,</w:t>
      </w:r>
      <w:r w:rsidRPr="00DF6295">
        <w:t xml:space="preserve"> czy całodobowo. </w:t>
      </w:r>
    </w:p>
    <w:p w:rsidR="00DF6295" w:rsidRPr="00DF6295" w:rsidRDefault="00DF6295" w:rsidP="00DF6295">
      <w:pPr>
        <w:jc w:val="both"/>
      </w:pPr>
      <w:r w:rsidRPr="00DF6295">
        <w:t>Formą opieki instytucjonalnej, całodobowej jest natomiast skierowanie seniora do domu pomocy społecznej. Skala udzielenia tej formy wsparcia wzrasta zarówno w skali gminy Cieszyn</w:t>
      </w:r>
      <w:r w:rsidR="007F6E51">
        <w:t>,</w:t>
      </w:r>
      <w:r w:rsidRPr="00DF6295">
        <w:t xml:space="preserve"> jak i całego województwa śląskiego. W sytuacji dalszego utrzymywania się w skali kraju poziomu niepełnosprawności i ciężkich chorób wśród sen</w:t>
      </w:r>
      <w:r w:rsidR="00DE0582">
        <w:t xml:space="preserve">iorów, przy przyjętych </w:t>
      </w:r>
      <w:r w:rsidR="00DE0582">
        <w:br/>
        <w:t>w 2012 roku</w:t>
      </w:r>
      <w:r w:rsidRPr="00DF6295">
        <w:t xml:space="preserve"> prognozach, widoczne jest, iż w szybkim czasie nastąpi wzrost zapotrzebowania na opiekę instytucjonalną, </w:t>
      </w:r>
      <w:r w:rsidR="00DE0582">
        <w:t xml:space="preserve">w tym </w:t>
      </w:r>
      <w:r w:rsidRPr="00DF6295">
        <w:t xml:space="preserve">do </w:t>
      </w:r>
      <w:r w:rsidR="00023329">
        <w:t>2</w:t>
      </w:r>
      <w:r w:rsidRPr="00DF6295">
        <w:t>030 r</w:t>
      </w:r>
      <w:r w:rsidR="00DE0582">
        <w:t>oku</w:t>
      </w:r>
      <w:r w:rsidRPr="00DF6295">
        <w:t xml:space="preserve"> do wzrostu o 67% zapotrzebowania na miejsca w DPS-ach. </w:t>
      </w:r>
    </w:p>
    <w:p w:rsidR="00DF6295" w:rsidRPr="00DF6295" w:rsidRDefault="00DE0582" w:rsidP="00DF6295">
      <w:pPr>
        <w:jc w:val="both"/>
      </w:pPr>
      <w:r>
        <w:t>P</w:t>
      </w:r>
      <w:r w:rsidR="00DF6295" w:rsidRPr="00DF6295">
        <w:t xml:space="preserve">rawo do umieszczenia w domu pomocy społecznej przysługuje osobie wymagającej całodobowej opieki z powodu wieku, choroby lub niepełnosprawności, niemogącej samodzielnie funkcjonować w codziennym życiu, której nie można zapewnić niezbędnej pomocy w formie usług opiekuńczych. Zauważyć należy, iż w przypadku seniorów nakładać się przy skierowaniu do DPS mogą wszystkie trzy przesłanki. Podkreślić też należy, iż skierowanie do domu pomocy społecznej ma formę pomocy ostatecznej, tzn. po wyczerpaniu wszystkich możliwości wsparcia w środowisku jak pomoc rodziny czy usługi opiekuńcze. Wiek, choroba lub niepełnosprawność osoby starającej się o skierowanie musi być zatem tego rodzaju, że uniemożliwia tej osobie nie tylko samodzielne funkcjonowanie </w:t>
      </w:r>
      <w:r>
        <w:br/>
      </w:r>
      <w:r w:rsidR="00DF6295" w:rsidRPr="00DF6295">
        <w:t xml:space="preserve">w dotychczasowym środowisku, ale uniemożliwia tej osobie prawidłowe funkcjonowanie pomimo wykorzystania innych możliwości pomocy. </w:t>
      </w:r>
    </w:p>
    <w:p w:rsidR="00DF6295" w:rsidRPr="00DF6295" w:rsidRDefault="00DF6295" w:rsidP="00DF6295">
      <w:pPr>
        <w:jc w:val="both"/>
      </w:pPr>
      <w:r w:rsidRPr="00DF6295">
        <w:t>Pobyt w domu pomocy społecznej ma charakter odpłatny</w:t>
      </w:r>
      <w:r w:rsidR="00023329">
        <w:t>,</w:t>
      </w:r>
      <w:r w:rsidRPr="00DF6295">
        <w:t xml:space="preserve"> zgodnie z art. 61 ustawy o pomocy społecznej. Każdorazowo na etapie naliczania odpłatności za pobyt badana jest sytuacja finansowa samej osoby umieszczanej (która wnosi 70% swojego dochodu jako odpłat</w:t>
      </w:r>
      <w:r w:rsidR="00345F6D">
        <w:t xml:space="preserve">ność) oraz sytuacja </w:t>
      </w:r>
      <w:proofErr w:type="spellStart"/>
      <w:r w:rsidR="00345F6D">
        <w:t>materialno</w:t>
      </w:r>
      <w:proofErr w:type="spellEnd"/>
      <w:r w:rsidR="00345F6D">
        <w:t xml:space="preserve"> -</w:t>
      </w:r>
      <w:r w:rsidRPr="00DF6295">
        <w:t xml:space="preserve"> bytowa i możliwość udziału w kosztach pobytu ze strony osób bliskich </w:t>
      </w:r>
      <w:r w:rsidR="00345F6D">
        <w:t>-</w:t>
      </w:r>
      <w:r w:rsidRPr="00DF6295">
        <w:t xml:space="preserve"> tj. małżonka, dzieci i wnuków oraz gminy. Gmina</w:t>
      </w:r>
      <w:r w:rsidR="00DE0582">
        <w:t>,</w:t>
      </w:r>
      <w:r w:rsidRPr="00DF6295">
        <w:t xml:space="preserve"> z której osoba została skierowana do takiej placówki, zobowiązana jest do partycypacji w kosztach pobytu w domu pomocy społecznej na ostatnim miejscu w tej regulacji i wnosić ma opłaty tylko wówczas gdy środki jakimi dysponuje pensjonariusz domu, osoby bliskie pensjonariusza,  nie dysponują możliwością udziału w kosztach lub w przypadku osób zobowiązanych do obowiązku alimentacyjnego, gdy nie są one ustalone. Zadania te, jako własne, pokrywane są ze środków publicznych znajdujących się w budżecie gminy. Jest oczywiste, iż realizacja zadań gminy wymagających wydatków z budżetu gminnego wymaga działania w sposób zgodny </w:t>
      </w:r>
      <w:r w:rsidR="00DE0582">
        <w:br/>
      </w:r>
      <w:r w:rsidRPr="00DF6295">
        <w:t xml:space="preserve">z prawem, efektywny i oszczędny. Nie jest więc dopuszczalne ponoszenie wydatków </w:t>
      </w:r>
      <w:r w:rsidR="00DE0582">
        <w:br/>
      </w:r>
      <w:r w:rsidRPr="00DF6295">
        <w:t xml:space="preserve">z budżetu gminy na opłatę za pobyt mieszkańca domu pomocy społecznej, która to opłata </w:t>
      </w:r>
      <w:r w:rsidRPr="00DF6295">
        <w:lastRenderedPageBreak/>
        <w:t>może zostać poniesiona przez jego rodzinę. Wystarczające i odpowiadające celom pomocy społecznej wydaje się wtedy wsparcie ze strony administracji publicznej polegające na odciążeniu takiej rodziny od obowiązków osobistego świadczenia opieki nad jednym z jej członków poprzez zapewnienie stałej, profesjonalnej</w:t>
      </w:r>
      <w:r w:rsidR="00023329">
        <w:t>,</w:t>
      </w:r>
      <w:r w:rsidRPr="00DF6295">
        <w:t xml:space="preserve"> l</w:t>
      </w:r>
      <w:r w:rsidR="00023329">
        <w:t>ecz odpłatnej opieki w placówce.</w:t>
      </w:r>
      <w:r w:rsidR="00023329">
        <w:br/>
      </w:r>
      <w:r w:rsidRPr="00DF6295">
        <w:t>W</w:t>
      </w:r>
      <w:r w:rsidR="00023329">
        <w:t xml:space="preserve"> </w:t>
      </w:r>
      <w:r w:rsidRPr="00DF6295">
        <w:t>związku z powyższym wzrasta ilość postępowań administracyjnych w zakresie odpłatności osób bliskich, narastają też problemy z wnoszeniem tych odpłatności</w:t>
      </w:r>
      <w:r w:rsidR="00A432EC">
        <w:t>,</w:t>
      </w:r>
      <w:r w:rsidRPr="00DF6295">
        <w:t xml:space="preserve"> co wynika </w:t>
      </w:r>
      <w:r w:rsidR="00023329">
        <w:br/>
      </w:r>
      <w:r w:rsidRPr="00DF6295">
        <w:t xml:space="preserve">z niejasnych zapisów prawnych i ich niejednoznacznej interpretacji oraz trudności </w:t>
      </w:r>
      <w:r w:rsidR="00023329">
        <w:br/>
      </w:r>
      <w:r w:rsidRPr="00DF6295">
        <w:t>w egzekucji administracyjnej, w sytuacji niewywiązywania się z tego zobowiązania, zwłaszcza wobec bliskich przebywających za granicą. Współpraca początkowo nawiązana jest na etapie przed umieszczeniem osoby starszej w domu pomocy społecznej, kończy się niekiedy zaś szybko po tym</w:t>
      </w:r>
      <w:r w:rsidR="00A432EC">
        <w:t>,</w:t>
      </w:r>
      <w:r w:rsidRPr="00DF6295">
        <w:t xml:space="preserve"> jak sytuacja seniora jest zabezpieczona</w:t>
      </w:r>
      <w:r w:rsidR="00A432EC">
        <w:t>,</w:t>
      </w:r>
      <w:r w:rsidRPr="00DF6295">
        <w:t xml:space="preserve"> gdy ma już całodobową opiekę. Rodziny, które miałyby ponosić koszty pobytu często nie współpracują z </w:t>
      </w:r>
      <w:r w:rsidR="00A432EC">
        <w:t>MOPS</w:t>
      </w:r>
      <w:r w:rsidRPr="00DF6295">
        <w:t>, dążąc do jak najdłuższego prowadzenia spraw, blokują informacje itp.</w:t>
      </w:r>
    </w:p>
    <w:p w:rsidR="00DF6295" w:rsidRPr="00DF6295" w:rsidRDefault="00DF6295" w:rsidP="00DF6295">
      <w:pPr>
        <w:jc w:val="both"/>
      </w:pPr>
      <w:r w:rsidRPr="00DF6295">
        <w:t xml:space="preserve">Wydatki gminy na domy pomocy społecznej stanowią więc w tym kontekście dla gminy  Cieszyn bardzo duże obciążenie finansowe, a prognozy te mają charakter wzrostowy, zakładając, iż co roku zwiększa się i to w szybkim tempie koszt pobytu w każdej z tego typu placówek.  </w:t>
      </w:r>
      <w:r w:rsidR="00DE0582">
        <w:t>W 2015 roku</w:t>
      </w:r>
      <w:r w:rsidRPr="00DF6295">
        <w:t xml:space="preserve"> dopłata objęła pobyt 147 osób i wyniosła 2.931.906,73 zł. W 2016 r</w:t>
      </w:r>
      <w:r w:rsidR="00DE0582">
        <w:t>oku</w:t>
      </w:r>
      <w:r w:rsidRPr="00DF6295">
        <w:t xml:space="preserve"> gmina dofinansowa</w:t>
      </w:r>
      <w:r w:rsidR="00A432EC">
        <w:t>ła</w:t>
      </w:r>
      <w:r w:rsidRPr="00DF6295">
        <w:t xml:space="preserve"> pobyt 153 osób na </w:t>
      </w:r>
      <w:r w:rsidR="00DE0582">
        <w:t>kwotę 2.972.821,33 zł. W 2017 roku</w:t>
      </w:r>
      <w:r w:rsidRPr="00DF6295">
        <w:t xml:space="preserve">  dopłata objęła 147 osób na kwotę 2.972.479,72 zł. W 2018 r</w:t>
      </w:r>
      <w:r w:rsidR="00DE0582">
        <w:t>oku</w:t>
      </w:r>
      <w:r w:rsidRPr="00DF6295">
        <w:t xml:space="preserve"> wniesiono częściową odpłatność za pobyt 146 osób w kwocie 3.101.989,74 zł. W 2019 r</w:t>
      </w:r>
      <w:r w:rsidR="00DE0582">
        <w:t>oku</w:t>
      </w:r>
      <w:r w:rsidRPr="00DF6295">
        <w:t xml:space="preserve"> dopłata za pobyt objęła 141 osób</w:t>
      </w:r>
      <w:r w:rsidR="00DE0582">
        <w:t>,</w:t>
      </w:r>
      <w:r w:rsidRPr="00DF6295">
        <w:t xml:space="preserve"> ale wzrosła jeszcze wyraźniej i wyniosła 3.469.786,83 zł. Widać więc, iż o ile ilość osób, do których pobytu gmina dopłaca podlega stosunkowo niewielkim wahaniom to zauważalny jest wyraźny wzrost kosztów, co wynika z corocznego wzrostu miesięcznego kosztu utrzymania mieszkańca domu pomocy społecznej. Dla przykładu średniomiesięczny koszt pobytu mieszkańca Domu Spokojnej Starości w Cieszynie w latach 2015</w:t>
      </w:r>
      <w:r w:rsidR="00DE0582">
        <w:t xml:space="preserve"> </w:t>
      </w:r>
      <w:r w:rsidRPr="00DF6295">
        <w:t>-</w:t>
      </w:r>
      <w:r w:rsidR="00DE0582">
        <w:t xml:space="preserve"> </w:t>
      </w:r>
      <w:r w:rsidRPr="00DF6295">
        <w:t>2019 wzrósł o 633,74 zł.</w:t>
      </w:r>
    </w:p>
    <w:p w:rsidR="00DF6295" w:rsidRPr="00DF6295" w:rsidRDefault="00DF6295" w:rsidP="00DF6295">
      <w:pPr>
        <w:jc w:val="both"/>
      </w:pPr>
      <w:r w:rsidRPr="00DF6295">
        <w:t>Przeciętny koszt pobytu w domu pomocy społecznej to dziś kwota ok</w:t>
      </w:r>
      <w:r w:rsidR="00DE0582">
        <w:t>.</w:t>
      </w:r>
      <w:r w:rsidRPr="00DF6295">
        <w:t xml:space="preserve"> 3</w:t>
      </w:r>
      <w:r w:rsidR="00DE0582">
        <w:t>.</w:t>
      </w:r>
      <w:r w:rsidRPr="00DF6295">
        <w:t>700</w:t>
      </w:r>
      <w:r w:rsidR="00DE0582">
        <w:t>,00</w:t>
      </w:r>
      <w:r w:rsidRPr="00DF6295">
        <w:t xml:space="preserve"> </w:t>
      </w:r>
      <w:r w:rsidR="004A730B">
        <w:t>-</w:t>
      </w:r>
      <w:r w:rsidRPr="00DF6295">
        <w:t xml:space="preserve"> 4</w:t>
      </w:r>
      <w:r w:rsidR="00DE0582">
        <w:t>.</w:t>
      </w:r>
      <w:r w:rsidRPr="00DF6295">
        <w:t>000</w:t>
      </w:r>
      <w:r w:rsidR="00DE0582">
        <w:t>,00</w:t>
      </w:r>
      <w:r w:rsidRPr="00DF6295">
        <w:t xml:space="preserve"> zł. Warto zauważyć, iż sytuacji opieki nad osobami starszymi i przewlekle chorymi nie poprawia istotnie obecność licznych komercyjnych placówek opieki całodobowej w cieszyńskim powiecie, gdyż ze względów finansowych tylko nieliczni seniorzy mogą skorzystać z tej formy opieki. </w:t>
      </w:r>
    </w:p>
    <w:p w:rsidR="00A432EC" w:rsidRDefault="00DF6295" w:rsidP="00DF6295">
      <w:pPr>
        <w:jc w:val="both"/>
      </w:pPr>
      <w:r w:rsidRPr="00DF6295">
        <w:t>W związku z faktem, iż już w 2015 r</w:t>
      </w:r>
      <w:r w:rsidR="00DE0582">
        <w:t>oku</w:t>
      </w:r>
      <w:r w:rsidRPr="00DF6295">
        <w:t xml:space="preserve"> uznano, iż najważniejszymi potrzebami w zakresie pomocy społecznej dla seniorów w gminie Cieszyn jest </w:t>
      </w:r>
      <w:r w:rsidR="00DE0582">
        <w:t>m.in. rozwój wsparcia środowisk</w:t>
      </w:r>
      <w:r w:rsidR="00A432EC">
        <w:t>owego</w:t>
      </w:r>
      <w:r w:rsidRPr="00DF6295">
        <w:t xml:space="preserve"> dla osób niepełnosprawnych i starszych, w tym profesjonalnej sieci usług socjalnych</w:t>
      </w:r>
      <w:r w:rsidR="00DE0582">
        <w:t>,</w:t>
      </w:r>
      <w:r w:rsidRPr="00DF6295">
        <w:t xml:space="preserve"> gmina Cieszyn </w:t>
      </w:r>
      <w:r w:rsidR="00A432EC">
        <w:t>we współpracy z MOPS</w:t>
      </w:r>
      <w:r w:rsidRPr="00DF6295">
        <w:t xml:space="preserve"> oraz Dom</w:t>
      </w:r>
      <w:r w:rsidR="00A432EC">
        <w:t>em</w:t>
      </w:r>
      <w:r w:rsidRPr="00DF6295">
        <w:t xml:space="preserve"> Spokojnej Starości </w:t>
      </w:r>
      <w:r w:rsidR="00A432EC">
        <w:br/>
      </w:r>
      <w:r w:rsidRPr="00DF6295">
        <w:t xml:space="preserve">w Cieszynie realizowała w latach 2017 </w:t>
      </w:r>
      <w:r w:rsidR="000F02BD">
        <w:t>-</w:t>
      </w:r>
      <w:r w:rsidRPr="00DF6295">
        <w:t xml:space="preserve"> 2018 finansowany z środków Europejskiego Funduszu Społecznego, budżetu Państwa i własnych funduszy projekt pod nazwą</w:t>
      </w:r>
      <w:r w:rsidR="00DE0582">
        <w:t>:</w:t>
      </w:r>
      <w:r w:rsidRPr="00DF6295">
        <w:t xml:space="preserve"> „Aktywni seniorzy w Cieszynie”. Projekt ten skierowany był do osób, które ukończyły 60</w:t>
      </w:r>
      <w:r w:rsidR="00DE0582">
        <w:t>.</w:t>
      </w:r>
      <w:r w:rsidRPr="00DF6295">
        <w:t xml:space="preserve"> rok życia, miały</w:t>
      </w:r>
      <w:r w:rsidR="00A432EC">
        <w:t xml:space="preserve"> </w:t>
      </w:r>
      <w:r w:rsidRPr="00DF6295">
        <w:t>ustaloną</w:t>
      </w:r>
      <w:r w:rsidR="00A432EC">
        <w:t xml:space="preserve"> </w:t>
      </w:r>
      <w:r w:rsidRPr="00DF6295">
        <w:t>niepełnosprawność,</w:t>
      </w:r>
      <w:r w:rsidR="00A432EC">
        <w:t xml:space="preserve"> </w:t>
      </w:r>
      <w:r w:rsidRPr="00DF6295">
        <w:t>były</w:t>
      </w:r>
      <w:r w:rsidR="00A432EC">
        <w:t xml:space="preserve"> </w:t>
      </w:r>
      <w:r w:rsidRPr="00DF6295">
        <w:t xml:space="preserve">ograniczone w samodzielnym przemieszczaniu lub były przewlekle chore. </w:t>
      </w:r>
    </w:p>
    <w:p w:rsidR="00DF6295" w:rsidRDefault="0047360B" w:rsidP="00DF6295">
      <w:pPr>
        <w:jc w:val="both"/>
      </w:pPr>
      <w:r>
        <w:t>Od 2017 roku, gmina Cieszyn realizuje Program „Ogólnopolska Karta Seniora”. W ramach Programu, k</w:t>
      </w:r>
      <w:r w:rsidR="00E342E3" w:rsidRPr="00E342E3">
        <w:t>ażdy senior, który ukończył 60</w:t>
      </w:r>
      <w:r w:rsidR="00E342E3">
        <w:t>.</w:t>
      </w:r>
      <w:r w:rsidR="00E342E3" w:rsidRPr="00E342E3">
        <w:t xml:space="preserve"> lat może wyrobić własną Ogólnopolską Kartę Seniora. Karta ta upoważnia do zniżek w wielu punktach w całej Polsce, w tym m</w:t>
      </w:r>
      <w:r w:rsidR="00E342E3">
        <w:t>.</w:t>
      </w:r>
      <w:r w:rsidR="00E342E3" w:rsidRPr="00E342E3">
        <w:t xml:space="preserve"> in. sanatoriach, uzdrowiskach, przychodniach, gabinetach rehabilitacji, instytucjach zdrowia </w:t>
      </w:r>
      <w:r w:rsidR="0012089F">
        <w:br/>
      </w:r>
      <w:r w:rsidR="00E342E3" w:rsidRPr="00E342E3">
        <w:t xml:space="preserve">i kultury. </w:t>
      </w:r>
    </w:p>
    <w:p w:rsidR="000F667F" w:rsidRPr="00345F6D" w:rsidRDefault="000F667F" w:rsidP="00DF6295">
      <w:pPr>
        <w:jc w:val="both"/>
      </w:pPr>
      <w:r>
        <w:t>Na terenie gminy Cieszyn znajdują się miejsca, skupiające środowiska osób starszych.</w:t>
      </w:r>
      <w:r w:rsidR="0012089F">
        <w:t xml:space="preserve"> Należą do nich: Klub Seniora, w ramach Centrum Aktywności Społecznej w COK „Dom Narodowy”, Osiedlowy Klub Seniora w ramach Osiedlowego Centrum Kultury i Rekreacji oraz Klub Seniora </w:t>
      </w:r>
      <w:proofErr w:type="spellStart"/>
      <w:r w:rsidR="0012089F">
        <w:t>Liburnia</w:t>
      </w:r>
      <w:proofErr w:type="spellEnd"/>
      <w:r w:rsidR="0012089F">
        <w:t>.</w:t>
      </w:r>
      <w:r w:rsidR="00345F6D">
        <w:t xml:space="preserve"> </w:t>
      </w:r>
      <w:r w:rsidR="00345F6D" w:rsidRPr="00345F6D">
        <w:t>Wymienione kluby mają charakter nieformalny, a uczestnictwo w nich jest dobrowolne.</w:t>
      </w:r>
    </w:p>
    <w:p w:rsidR="004A730B" w:rsidRDefault="004A730B" w:rsidP="00DF6295">
      <w:pPr>
        <w:jc w:val="both"/>
      </w:pPr>
    </w:p>
    <w:p w:rsidR="00AB6650" w:rsidRPr="00676104" w:rsidRDefault="00992BD2" w:rsidP="00276FC4">
      <w:pPr>
        <w:pStyle w:val="Nagwek3"/>
      </w:pPr>
      <w:bookmarkStart w:id="238" w:name="_Toc81809837"/>
      <w:r w:rsidRPr="00E5463C">
        <w:lastRenderedPageBreak/>
        <w:t>5.</w:t>
      </w:r>
      <w:r w:rsidRPr="00676104">
        <w:t>11.2. Dane liczbowe.</w:t>
      </w:r>
      <w:bookmarkEnd w:id="238"/>
    </w:p>
    <w:p w:rsidR="00992BD2" w:rsidRDefault="00992BD2" w:rsidP="00AB6650">
      <w:pPr>
        <w:jc w:val="both"/>
        <w:rPr>
          <w:color w:val="FF0000"/>
        </w:rPr>
      </w:pPr>
    </w:p>
    <w:p w:rsidR="007C23B9" w:rsidRPr="00E95E03" w:rsidRDefault="007C23B9" w:rsidP="007C23B9">
      <w:pPr>
        <w:jc w:val="center"/>
        <w:rPr>
          <w:b/>
          <w:color w:val="FF0000"/>
        </w:rPr>
      </w:pPr>
      <w:r w:rsidRPr="00E95E03">
        <w:rPr>
          <w:b/>
        </w:rPr>
        <w:t>Wysokość środków finansowych przeznaczonych na pokrycie kosztów pobytu mieszkańców gminy w domach pomocy społecznej</w:t>
      </w:r>
    </w:p>
    <w:p w:rsidR="007C23B9" w:rsidRPr="007C23B9" w:rsidRDefault="007C23B9" w:rsidP="007C23B9">
      <w:pPr>
        <w:jc w:val="both"/>
        <w:rPr>
          <w:color w:val="FF0000"/>
        </w:rPr>
      </w:pPr>
    </w:p>
    <w:p w:rsidR="00E95E03" w:rsidRDefault="00E95E03" w:rsidP="00E95E03">
      <w:pPr>
        <w:pStyle w:val="Legenda"/>
        <w:keepNext/>
        <w:jc w:val="both"/>
      </w:pPr>
      <w:bookmarkStart w:id="239" w:name="_Toc73452044"/>
      <w:bookmarkStart w:id="240" w:name="_Toc74135533"/>
      <w:r>
        <w:t xml:space="preserve">Wykres </w:t>
      </w:r>
      <w:fldSimple w:instr=" SEQ Wykres \* ARABIC ">
        <w:r w:rsidR="00316BE2">
          <w:rPr>
            <w:noProof/>
          </w:rPr>
          <w:t>21</w:t>
        </w:r>
        <w:bookmarkEnd w:id="239"/>
        <w:bookmarkEnd w:id="240"/>
      </w:fldSimple>
    </w:p>
    <w:p w:rsidR="007C23B9" w:rsidRDefault="007C23B9" w:rsidP="00AB6650">
      <w:pPr>
        <w:jc w:val="both"/>
        <w:rPr>
          <w:color w:val="FF0000"/>
        </w:rPr>
      </w:pPr>
      <w:r w:rsidRPr="003F0D6E">
        <w:rPr>
          <w:b/>
          <w:noProof/>
          <w:color w:val="FFFF00"/>
          <w:shd w:val="clear" w:color="auto" w:fill="FFFF00"/>
        </w:rPr>
        <w:drawing>
          <wp:inline distT="0" distB="0" distL="0" distR="0" wp14:anchorId="177CFB45" wp14:editId="30C0332D">
            <wp:extent cx="5076497" cy="3279227"/>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C23B9" w:rsidRPr="007C23B9" w:rsidRDefault="007C23B9" w:rsidP="00AB6650">
      <w:pPr>
        <w:jc w:val="both"/>
        <w:rPr>
          <w:i/>
          <w:sz w:val="20"/>
        </w:rPr>
      </w:pPr>
      <w:r w:rsidRPr="007C23B9">
        <w:rPr>
          <w:i/>
          <w:sz w:val="20"/>
        </w:rPr>
        <w:t>Źródło: dane MOPS</w:t>
      </w:r>
    </w:p>
    <w:p w:rsidR="007C23B9" w:rsidRPr="002A41DD" w:rsidRDefault="007C23B9" w:rsidP="00AB6650">
      <w:pPr>
        <w:jc w:val="both"/>
        <w:rPr>
          <w:color w:val="FF0000"/>
        </w:rPr>
      </w:pPr>
    </w:p>
    <w:p w:rsidR="004A730B" w:rsidRDefault="004A730B" w:rsidP="004A730B">
      <w:pPr>
        <w:pStyle w:val="Legenda"/>
        <w:keepNext/>
      </w:pPr>
      <w:bookmarkStart w:id="241" w:name="_Toc73449930"/>
      <w:bookmarkStart w:id="242" w:name="_Toc74133452"/>
      <w:r>
        <w:t xml:space="preserve">Tabela </w:t>
      </w:r>
      <w:fldSimple w:instr=" SEQ Tabela \* ARABIC ">
        <w:r w:rsidR="00316BE2">
          <w:rPr>
            <w:noProof/>
          </w:rPr>
          <w:t>71</w:t>
        </w:r>
        <w:bookmarkEnd w:id="241"/>
        <w:bookmarkEnd w:id="242"/>
      </w:fldSimple>
    </w:p>
    <w:tbl>
      <w:tblPr>
        <w:tblStyle w:val="Tabela-Siatka"/>
        <w:tblW w:w="0" w:type="auto"/>
        <w:tblLook w:val="04A0" w:firstRow="1" w:lastRow="0" w:firstColumn="1" w:lastColumn="0" w:noHBand="0" w:noVBand="1"/>
      </w:tblPr>
      <w:tblGrid>
        <w:gridCol w:w="1627"/>
        <w:gridCol w:w="1531"/>
        <w:gridCol w:w="1532"/>
        <w:gridCol w:w="1532"/>
        <w:gridCol w:w="1533"/>
        <w:gridCol w:w="1533"/>
      </w:tblGrid>
      <w:tr w:rsidR="00B572CF" w:rsidRPr="002A41DD" w:rsidTr="00DE0582">
        <w:tc>
          <w:tcPr>
            <w:tcW w:w="9288" w:type="dxa"/>
            <w:gridSpan w:val="6"/>
            <w:shd w:val="clear" w:color="auto" w:fill="DBE5F1" w:themeFill="accent1" w:themeFillTint="33"/>
          </w:tcPr>
          <w:p w:rsidR="00E04844" w:rsidRPr="002A41DD" w:rsidRDefault="00E04844" w:rsidP="00AB6650">
            <w:pPr>
              <w:jc w:val="both"/>
              <w:rPr>
                <w:color w:val="FF0000"/>
                <w:sz w:val="22"/>
                <w:szCs w:val="22"/>
              </w:rPr>
            </w:pPr>
          </w:p>
          <w:p w:rsidR="00E04844" w:rsidRPr="002A41DD" w:rsidRDefault="00E04844" w:rsidP="00E04844">
            <w:pPr>
              <w:jc w:val="center"/>
              <w:rPr>
                <w:b/>
                <w:color w:val="FF0000"/>
                <w:sz w:val="22"/>
                <w:szCs w:val="22"/>
              </w:rPr>
            </w:pPr>
            <w:r w:rsidRPr="00DE0582">
              <w:rPr>
                <w:b/>
                <w:sz w:val="22"/>
                <w:szCs w:val="22"/>
              </w:rPr>
              <w:t>Usługi opiekuńcze świadczone przez Miejski Ośrodek Pomocy Społecznej</w:t>
            </w:r>
          </w:p>
          <w:p w:rsidR="00E04844" w:rsidRPr="002A41DD" w:rsidRDefault="00E04844" w:rsidP="00AB6650">
            <w:pPr>
              <w:jc w:val="both"/>
              <w:rPr>
                <w:color w:val="FF0000"/>
                <w:sz w:val="22"/>
                <w:szCs w:val="22"/>
              </w:rPr>
            </w:pPr>
          </w:p>
        </w:tc>
      </w:tr>
      <w:tr w:rsidR="00B572CF" w:rsidRPr="002A41DD" w:rsidTr="00DE0582">
        <w:tc>
          <w:tcPr>
            <w:tcW w:w="1627" w:type="dxa"/>
          </w:tcPr>
          <w:p w:rsidR="00E04844" w:rsidRPr="002A41DD" w:rsidRDefault="00E04844" w:rsidP="00E04844">
            <w:pPr>
              <w:jc w:val="center"/>
              <w:rPr>
                <w:color w:val="FF0000"/>
                <w:sz w:val="20"/>
              </w:rPr>
            </w:pPr>
          </w:p>
        </w:tc>
        <w:tc>
          <w:tcPr>
            <w:tcW w:w="1531" w:type="dxa"/>
          </w:tcPr>
          <w:p w:rsidR="00E04844" w:rsidRPr="00D45226" w:rsidRDefault="00E04844" w:rsidP="00D45226">
            <w:pPr>
              <w:jc w:val="center"/>
              <w:rPr>
                <w:sz w:val="20"/>
              </w:rPr>
            </w:pPr>
            <w:r w:rsidRPr="00D45226">
              <w:rPr>
                <w:sz w:val="20"/>
              </w:rPr>
              <w:t>20</w:t>
            </w:r>
            <w:r w:rsidR="00D45226" w:rsidRPr="00D45226">
              <w:rPr>
                <w:sz w:val="20"/>
              </w:rPr>
              <w:t>15</w:t>
            </w:r>
          </w:p>
        </w:tc>
        <w:tc>
          <w:tcPr>
            <w:tcW w:w="1532" w:type="dxa"/>
          </w:tcPr>
          <w:p w:rsidR="00E04844" w:rsidRPr="00D45226" w:rsidRDefault="00E04844" w:rsidP="00D45226">
            <w:pPr>
              <w:jc w:val="center"/>
              <w:rPr>
                <w:sz w:val="20"/>
              </w:rPr>
            </w:pPr>
            <w:r w:rsidRPr="00D45226">
              <w:rPr>
                <w:sz w:val="20"/>
              </w:rPr>
              <w:t>20</w:t>
            </w:r>
            <w:r w:rsidR="00D45226" w:rsidRPr="00D45226">
              <w:rPr>
                <w:sz w:val="20"/>
              </w:rPr>
              <w:t>16</w:t>
            </w:r>
          </w:p>
        </w:tc>
        <w:tc>
          <w:tcPr>
            <w:tcW w:w="1532" w:type="dxa"/>
          </w:tcPr>
          <w:p w:rsidR="00E04844" w:rsidRPr="00D45226" w:rsidRDefault="00E04844" w:rsidP="00D45226">
            <w:pPr>
              <w:jc w:val="center"/>
              <w:rPr>
                <w:sz w:val="20"/>
              </w:rPr>
            </w:pPr>
            <w:r w:rsidRPr="00D45226">
              <w:rPr>
                <w:sz w:val="20"/>
              </w:rPr>
              <w:t>201</w:t>
            </w:r>
            <w:r w:rsidR="00D45226" w:rsidRPr="00D45226">
              <w:rPr>
                <w:sz w:val="20"/>
              </w:rPr>
              <w:t>7</w:t>
            </w:r>
          </w:p>
        </w:tc>
        <w:tc>
          <w:tcPr>
            <w:tcW w:w="1533" w:type="dxa"/>
          </w:tcPr>
          <w:p w:rsidR="00E04844" w:rsidRPr="00D45226" w:rsidRDefault="00E04844" w:rsidP="00D45226">
            <w:pPr>
              <w:jc w:val="center"/>
              <w:rPr>
                <w:sz w:val="20"/>
              </w:rPr>
            </w:pPr>
            <w:r w:rsidRPr="00D45226">
              <w:rPr>
                <w:sz w:val="20"/>
              </w:rPr>
              <w:t>201</w:t>
            </w:r>
            <w:r w:rsidR="00D45226" w:rsidRPr="00D45226">
              <w:rPr>
                <w:sz w:val="20"/>
              </w:rPr>
              <w:t>8</w:t>
            </w:r>
          </w:p>
        </w:tc>
        <w:tc>
          <w:tcPr>
            <w:tcW w:w="1533" w:type="dxa"/>
          </w:tcPr>
          <w:p w:rsidR="00E04844" w:rsidRPr="00D45226" w:rsidRDefault="00E04844" w:rsidP="00D45226">
            <w:pPr>
              <w:jc w:val="center"/>
              <w:rPr>
                <w:sz w:val="20"/>
              </w:rPr>
            </w:pPr>
            <w:r w:rsidRPr="00D45226">
              <w:rPr>
                <w:sz w:val="20"/>
              </w:rPr>
              <w:t>201</w:t>
            </w:r>
            <w:r w:rsidR="00D45226" w:rsidRPr="00D45226">
              <w:rPr>
                <w:sz w:val="20"/>
              </w:rPr>
              <w:t>9</w:t>
            </w:r>
          </w:p>
        </w:tc>
      </w:tr>
      <w:tr w:rsidR="00B572CF" w:rsidRPr="002A41DD" w:rsidTr="00DE0582">
        <w:tc>
          <w:tcPr>
            <w:tcW w:w="1627" w:type="dxa"/>
          </w:tcPr>
          <w:p w:rsidR="00E04844" w:rsidRPr="00D45226" w:rsidRDefault="00E04844" w:rsidP="00E04844">
            <w:pPr>
              <w:rPr>
                <w:sz w:val="20"/>
              </w:rPr>
            </w:pPr>
            <w:r w:rsidRPr="00D45226">
              <w:rPr>
                <w:sz w:val="20"/>
              </w:rPr>
              <w:t>liczba świadczeń usług opiekuńczych</w:t>
            </w:r>
          </w:p>
        </w:tc>
        <w:tc>
          <w:tcPr>
            <w:tcW w:w="1531" w:type="dxa"/>
            <w:vAlign w:val="center"/>
          </w:tcPr>
          <w:p w:rsidR="00E04844" w:rsidRPr="00ED2F5D" w:rsidRDefault="00ED2F5D" w:rsidP="00DF35BD">
            <w:pPr>
              <w:jc w:val="center"/>
              <w:rPr>
                <w:sz w:val="20"/>
              </w:rPr>
            </w:pPr>
            <w:r w:rsidRPr="00ED2F5D">
              <w:rPr>
                <w:sz w:val="20"/>
              </w:rPr>
              <w:t>9.485</w:t>
            </w:r>
          </w:p>
        </w:tc>
        <w:tc>
          <w:tcPr>
            <w:tcW w:w="1532" w:type="dxa"/>
            <w:vAlign w:val="center"/>
          </w:tcPr>
          <w:p w:rsidR="00E04844" w:rsidRPr="00ED2F5D" w:rsidRDefault="00ED2F5D" w:rsidP="00DF35BD">
            <w:pPr>
              <w:jc w:val="center"/>
              <w:rPr>
                <w:sz w:val="20"/>
              </w:rPr>
            </w:pPr>
            <w:r w:rsidRPr="00ED2F5D">
              <w:rPr>
                <w:sz w:val="20"/>
              </w:rPr>
              <w:t>7.773</w:t>
            </w:r>
          </w:p>
        </w:tc>
        <w:tc>
          <w:tcPr>
            <w:tcW w:w="1532" w:type="dxa"/>
            <w:vAlign w:val="center"/>
          </w:tcPr>
          <w:p w:rsidR="00E04844" w:rsidRPr="00C03303" w:rsidRDefault="00ED2F5D" w:rsidP="00DF35BD">
            <w:pPr>
              <w:jc w:val="center"/>
              <w:rPr>
                <w:sz w:val="20"/>
              </w:rPr>
            </w:pPr>
            <w:r w:rsidRPr="00C03303">
              <w:rPr>
                <w:sz w:val="20"/>
              </w:rPr>
              <w:t>8.692</w:t>
            </w:r>
          </w:p>
        </w:tc>
        <w:tc>
          <w:tcPr>
            <w:tcW w:w="1533" w:type="dxa"/>
            <w:vAlign w:val="center"/>
          </w:tcPr>
          <w:p w:rsidR="00E04844" w:rsidRPr="00C03303" w:rsidRDefault="00ED2F5D" w:rsidP="00DF35BD">
            <w:pPr>
              <w:jc w:val="center"/>
              <w:rPr>
                <w:sz w:val="20"/>
              </w:rPr>
            </w:pPr>
            <w:r w:rsidRPr="00C03303">
              <w:rPr>
                <w:sz w:val="20"/>
              </w:rPr>
              <w:t>7.886</w:t>
            </w:r>
          </w:p>
        </w:tc>
        <w:tc>
          <w:tcPr>
            <w:tcW w:w="1533" w:type="dxa"/>
            <w:vAlign w:val="center"/>
          </w:tcPr>
          <w:p w:rsidR="00E04844" w:rsidRPr="00C03303" w:rsidRDefault="00ED2F5D" w:rsidP="00DF35BD">
            <w:pPr>
              <w:jc w:val="center"/>
              <w:rPr>
                <w:sz w:val="20"/>
              </w:rPr>
            </w:pPr>
            <w:r w:rsidRPr="00C03303">
              <w:rPr>
                <w:sz w:val="20"/>
              </w:rPr>
              <w:t>9.871</w:t>
            </w:r>
          </w:p>
        </w:tc>
      </w:tr>
      <w:tr w:rsidR="00B572CF" w:rsidRPr="002A41DD" w:rsidTr="00DE0582">
        <w:tc>
          <w:tcPr>
            <w:tcW w:w="1627" w:type="dxa"/>
          </w:tcPr>
          <w:p w:rsidR="00E04844" w:rsidRPr="00D45226" w:rsidRDefault="00E04844" w:rsidP="00E04844">
            <w:pPr>
              <w:rPr>
                <w:sz w:val="20"/>
              </w:rPr>
            </w:pPr>
            <w:r w:rsidRPr="00D45226">
              <w:rPr>
                <w:sz w:val="20"/>
              </w:rPr>
              <w:t>liczba środowisk</w:t>
            </w:r>
          </w:p>
        </w:tc>
        <w:tc>
          <w:tcPr>
            <w:tcW w:w="1531" w:type="dxa"/>
            <w:vAlign w:val="center"/>
          </w:tcPr>
          <w:p w:rsidR="00E04844" w:rsidRPr="00ED2F5D" w:rsidRDefault="00ED2F5D" w:rsidP="003D7EB8">
            <w:pPr>
              <w:jc w:val="center"/>
              <w:rPr>
                <w:sz w:val="20"/>
              </w:rPr>
            </w:pPr>
            <w:r w:rsidRPr="00ED2F5D">
              <w:rPr>
                <w:sz w:val="20"/>
              </w:rPr>
              <w:t>5</w:t>
            </w:r>
            <w:r w:rsidR="003D7EB8">
              <w:rPr>
                <w:sz w:val="20"/>
              </w:rPr>
              <w:t>3</w:t>
            </w:r>
          </w:p>
        </w:tc>
        <w:tc>
          <w:tcPr>
            <w:tcW w:w="1532" w:type="dxa"/>
            <w:vAlign w:val="center"/>
          </w:tcPr>
          <w:p w:rsidR="00E04844" w:rsidRPr="00ED2F5D" w:rsidRDefault="003D7EB8" w:rsidP="00DF35BD">
            <w:pPr>
              <w:jc w:val="center"/>
              <w:rPr>
                <w:sz w:val="20"/>
              </w:rPr>
            </w:pPr>
            <w:r>
              <w:rPr>
                <w:sz w:val="20"/>
              </w:rPr>
              <w:t>50</w:t>
            </w:r>
          </w:p>
        </w:tc>
        <w:tc>
          <w:tcPr>
            <w:tcW w:w="1532" w:type="dxa"/>
            <w:vAlign w:val="center"/>
          </w:tcPr>
          <w:p w:rsidR="00E04844" w:rsidRPr="00C03303" w:rsidRDefault="003D7EB8" w:rsidP="00DF35BD">
            <w:pPr>
              <w:jc w:val="center"/>
              <w:rPr>
                <w:sz w:val="20"/>
              </w:rPr>
            </w:pPr>
            <w:r>
              <w:rPr>
                <w:sz w:val="20"/>
              </w:rPr>
              <w:t>50</w:t>
            </w:r>
          </w:p>
        </w:tc>
        <w:tc>
          <w:tcPr>
            <w:tcW w:w="1533" w:type="dxa"/>
            <w:vAlign w:val="center"/>
          </w:tcPr>
          <w:p w:rsidR="00E04844" w:rsidRPr="00C03303" w:rsidRDefault="003D7EB8" w:rsidP="00DF35BD">
            <w:pPr>
              <w:jc w:val="center"/>
              <w:rPr>
                <w:sz w:val="20"/>
              </w:rPr>
            </w:pPr>
            <w:r>
              <w:rPr>
                <w:sz w:val="20"/>
              </w:rPr>
              <w:t>62</w:t>
            </w:r>
          </w:p>
        </w:tc>
        <w:tc>
          <w:tcPr>
            <w:tcW w:w="1533" w:type="dxa"/>
            <w:vAlign w:val="center"/>
          </w:tcPr>
          <w:p w:rsidR="00E04844" w:rsidRPr="00C03303" w:rsidRDefault="003D7EB8" w:rsidP="00DF35BD">
            <w:pPr>
              <w:jc w:val="center"/>
              <w:rPr>
                <w:sz w:val="20"/>
              </w:rPr>
            </w:pPr>
            <w:r>
              <w:rPr>
                <w:sz w:val="20"/>
              </w:rPr>
              <w:t>69</w:t>
            </w:r>
          </w:p>
        </w:tc>
      </w:tr>
    </w:tbl>
    <w:p w:rsidR="00E22D3D" w:rsidRPr="00D45226" w:rsidRDefault="00E22D3D" w:rsidP="00E22D3D">
      <w:pPr>
        <w:pStyle w:val="NormalnyWeb"/>
        <w:spacing w:before="0" w:beforeAutospacing="0" w:after="0" w:afterAutospacing="0"/>
        <w:rPr>
          <w:i/>
          <w:sz w:val="20"/>
          <w:szCs w:val="20"/>
        </w:rPr>
      </w:pPr>
      <w:r w:rsidRPr="00D45226">
        <w:rPr>
          <w:i/>
          <w:sz w:val="20"/>
          <w:szCs w:val="20"/>
        </w:rPr>
        <w:t>Źródło: dane MOPS</w:t>
      </w:r>
    </w:p>
    <w:p w:rsidR="004A730B" w:rsidRDefault="004A730B" w:rsidP="004A730B">
      <w:pPr>
        <w:pStyle w:val="Legenda"/>
        <w:keepNext/>
      </w:pPr>
      <w:bookmarkStart w:id="243" w:name="_Toc73449931"/>
      <w:bookmarkStart w:id="244" w:name="_Toc74133453"/>
      <w:r>
        <w:t xml:space="preserve">Tabela </w:t>
      </w:r>
      <w:fldSimple w:instr=" SEQ Tabela \* ARABIC ">
        <w:r w:rsidR="00316BE2">
          <w:rPr>
            <w:noProof/>
          </w:rPr>
          <w:t>72</w:t>
        </w:r>
        <w:bookmarkEnd w:id="243"/>
        <w:bookmarkEnd w:id="244"/>
      </w:fldSimple>
    </w:p>
    <w:tbl>
      <w:tblPr>
        <w:tblW w:w="9356" w:type="dxa"/>
        <w:tblInd w:w="-82" w:type="dxa"/>
        <w:tblLayout w:type="fixed"/>
        <w:tblCellMar>
          <w:top w:w="60" w:type="dxa"/>
          <w:left w:w="60" w:type="dxa"/>
          <w:bottom w:w="60" w:type="dxa"/>
          <w:right w:w="60" w:type="dxa"/>
        </w:tblCellMar>
        <w:tblLook w:val="0000" w:firstRow="0" w:lastRow="0" w:firstColumn="0" w:lastColumn="0" w:noHBand="0" w:noVBand="0"/>
      </w:tblPr>
      <w:tblGrid>
        <w:gridCol w:w="6521"/>
        <w:gridCol w:w="567"/>
        <w:gridCol w:w="567"/>
        <w:gridCol w:w="567"/>
        <w:gridCol w:w="526"/>
        <w:gridCol w:w="608"/>
      </w:tblGrid>
      <w:tr w:rsidR="007C23B9" w:rsidRPr="002A41DD" w:rsidTr="007F6E51">
        <w:tc>
          <w:tcPr>
            <w:tcW w:w="9356" w:type="dxa"/>
            <w:gridSpan w:val="6"/>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C23B9" w:rsidRPr="002A41DD" w:rsidRDefault="007C23B9" w:rsidP="007F6E51">
            <w:pPr>
              <w:pStyle w:val="Zawartotabeli"/>
              <w:snapToGrid w:val="0"/>
              <w:jc w:val="center"/>
              <w:rPr>
                <w:rFonts w:cs="Times New Roman"/>
                <w:b/>
                <w:color w:val="FF0000"/>
                <w:sz w:val="20"/>
                <w:szCs w:val="20"/>
              </w:rPr>
            </w:pPr>
          </w:p>
          <w:p w:rsidR="007C23B9" w:rsidRPr="00A7708A" w:rsidRDefault="007C23B9" w:rsidP="007F6E51">
            <w:pPr>
              <w:pStyle w:val="Zawartotabeli"/>
              <w:snapToGrid w:val="0"/>
              <w:jc w:val="center"/>
              <w:rPr>
                <w:rFonts w:cs="Times New Roman"/>
                <w:b/>
                <w:szCs w:val="22"/>
              </w:rPr>
            </w:pPr>
            <w:r w:rsidRPr="00A7708A">
              <w:rPr>
                <w:rFonts w:cs="Times New Roman"/>
                <w:b/>
                <w:sz w:val="22"/>
                <w:szCs w:val="22"/>
              </w:rPr>
              <w:t xml:space="preserve">Skierowania do domów pomocy społecznej przeznaczonych do osób </w:t>
            </w:r>
            <w:r>
              <w:rPr>
                <w:rFonts w:cs="Times New Roman"/>
                <w:b/>
                <w:sz w:val="22"/>
                <w:szCs w:val="22"/>
              </w:rPr>
              <w:t xml:space="preserve">w podeszłym wieku, </w:t>
            </w:r>
            <w:r w:rsidRPr="00A7708A">
              <w:rPr>
                <w:rFonts w:cs="Times New Roman"/>
                <w:b/>
                <w:sz w:val="22"/>
                <w:szCs w:val="22"/>
              </w:rPr>
              <w:t>niepełnosprawnych lub przewlekle somatycznie chorych</w:t>
            </w:r>
          </w:p>
          <w:p w:rsidR="007C23B9" w:rsidRPr="002A41DD" w:rsidRDefault="007C23B9" w:rsidP="007F6E51">
            <w:pPr>
              <w:pStyle w:val="Zawartotabeli"/>
              <w:snapToGrid w:val="0"/>
              <w:jc w:val="center"/>
              <w:rPr>
                <w:rFonts w:cs="Times New Roman"/>
                <w:b/>
                <w:color w:val="FF0000"/>
                <w:sz w:val="20"/>
                <w:szCs w:val="20"/>
              </w:rPr>
            </w:pPr>
          </w:p>
        </w:tc>
      </w:tr>
      <w:tr w:rsidR="007C23B9" w:rsidRPr="002A41DD" w:rsidTr="007F6E51">
        <w:tc>
          <w:tcPr>
            <w:tcW w:w="6521" w:type="dxa"/>
            <w:vMerge w:val="restart"/>
            <w:tcBorders>
              <w:top w:val="single" w:sz="8" w:space="0" w:color="000000"/>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p>
          <w:p w:rsidR="007C23B9" w:rsidRPr="00A7708A" w:rsidRDefault="007911FC" w:rsidP="007911FC">
            <w:pPr>
              <w:pStyle w:val="Zawartotabeli"/>
              <w:snapToGrid w:val="0"/>
              <w:jc w:val="center"/>
              <w:rPr>
                <w:rFonts w:cs="Times New Roman"/>
                <w:sz w:val="20"/>
                <w:szCs w:val="20"/>
              </w:rPr>
            </w:pPr>
            <w:r>
              <w:rPr>
                <w:rFonts w:cs="Times New Roman"/>
                <w:sz w:val="20"/>
                <w:szCs w:val="20"/>
              </w:rPr>
              <w:t>n</w:t>
            </w:r>
            <w:r w:rsidR="007C23B9" w:rsidRPr="00A7708A">
              <w:rPr>
                <w:rFonts w:cs="Times New Roman"/>
                <w:sz w:val="20"/>
                <w:szCs w:val="20"/>
              </w:rPr>
              <w:t xml:space="preserve">azwa </w:t>
            </w:r>
            <w:r>
              <w:rPr>
                <w:rFonts w:cs="Times New Roman"/>
                <w:sz w:val="20"/>
                <w:szCs w:val="20"/>
              </w:rPr>
              <w:t>placówki</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Pr>
          <w:p w:rsidR="007C23B9" w:rsidRPr="00A7708A" w:rsidRDefault="007911FC" w:rsidP="007F6E51">
            <w:pPr>
              <w:pStyle w:val="Zawartotabeli"/>
              <w:snapToGrid w:val="0"/>
              <w:jc w:val="center"/>
              <w:rPr>
                <w:rFonts w:cs="Times New Roman"/>
                <w:sz w:val="20"/>
                <w:szCs w:val="20"/>
              </w:rPr>
            </w:pPr>
            <w:r>
              <w:rPr>
                <w:rFonts w:cs="Times New Roman"/>
                <w:sz w:val="20"/>
                <w:szCs w:val="20"/>
              </w:rPr>
              <w:t>l</w:t>
            </w:r>
            <w:r w:rsidR="007C23B9" w:rsidRPr="00A7708A">
              <w:rPr>
                <w:rFonts w:cs="Times New Roman"/>
                <w:sz w:val="20"/>
                <w:szCs w:val="20"/>
              </w:rPr>
              <w:t xml:space="preserve">iczba decyzji o skierowaniu </w:t>
            </w:r>
            <w:r w:rsidR="007C23B9" w:rsidRPr="00A7708A">
              <w:rPr>
                <w:rFonts w:cs="Times New Roman"/>
                <w:sz w:val="20"/>
                <w:szCs w:val="20"/>
              </w:rPr>
              <w:br/>
              <w:t>w poszczególnych latach</w:t>
            </w:r>
          </w:p>
        </w:tc>
      </w:tr>
      <w:tr w:rsidR="007C23B9" w:rsidRPr="002A41DD" w:rsidTr="007F6E51">
        <w:tc>
          <w:tcPr>
            <w:tcW w:w="6521" w:type="dxa"/>
            <w:vMerge/>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p>
        </w:tc>
        <w:tc>
          <w:tcPr>
            <w:tcW w:w="567"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2015</w:t>
            </w:r>
          </w:p>
        </w:tc>
        <w:tc>
          <w:tcPr>
            <w:tcW w:w="567"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2016</w:t>
            </w:r>
          </w:p>
        </w:tc>
        <w:tc>
          <w:tcPr>
            <w:tcW w:w="567"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2017</w:t>
            </w:r>
          </w:p>
        </w:tc>
        <w:tc>
          <w:tcPr>
            <w:tcW w:w="526"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2018</w:t>
            </w:r>
          </w:p>
        </w:tc>
        <w:tc>
          <w:tcPr>
            <w:tcW w:w="608" w:type="dxa"/>
            <w:tcBorders>
              <w:left w:val="single" w:sz="8" w:space="0" w:color="000000"/>
              <w:bottom w:val="single" w:sz="8" w:space="0" w:color="000000"/>
              <w:right w:val="single" w:sz="8" w:space="0" w:color="000000"/>
            </w:tcBorders>
            <w:shd w:val="clear" w:color="auto" w:fill="auto"/>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2019</w:t>
            </w:r>
          </w:p>
        </w:tc>
      </w:tr>
      <w:tr w:rsidR="007C23B9" w:rsidRPr="002A41DD" w:rsidTr="007F6E51">
        <w:tc>
          <w:tcPr>
            <w:tcW w:w="6521"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Dom Spokojnej Starości w Cieszynie przeznaczony dla osób w podeszłym wieku</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lang w:val="en-US"/>
              </w:rPr>
            </w:pPr>
            <w:r w:rsidRPr="00A7708A">
              <w:rPr>
                <w:rFonts w:cs="Times New Roman"/>
                <w:sz w:val="20"/>
                <w:szCs w:val="20"/>
                <w:lang w:val="en-US"/>
              </w:rPr>
              <w:t>14</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20</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16</w:t>
            </w:r>
          </w:p>
        </w:tc>
        <w:tc>
          <w:tcPr>
            <w:tcW w:w="526"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11</w:t>
            </w:r>
          </w:p>
        </w:tc>
        <w:tc>
          <w:tcPr>
            <w:tcW w:w="608" w:type="dxa"/>
            <w:tcBorders>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13</w:t>
            </w:r>
          </w:p>
        </w:tc>
      </w:tr>
      <w:tr w:rsidR="007C23B9" w:rsidRPr="002A41DD" w:rsidTr="007F6E51">
        <w:tc>
          <w:tcPr>
            <w:tcW w:w="6521"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PDPS “Pogodna Jesień” w Cieszynie przeznaczony dla osób w podeszłym wieku oraz przewlekle somatycznie chorych</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lang w:val="en-US"/>
              </w:rPr>
            </w:pPr>
            <w:r w:rsidRPr="00A7708A">
              <w:rPr>
                <w:rFonts w:cs="Times New Roman"/>
                <w:sz w:val="20"/>
                <w:szCs w:val="20"/>
                <w:lang w:val="en-US"/>
              </w:rPr>
              <w:t>3</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5</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10</w:t>
            </w:r>
          </w:p>
        </w:tc>
        <w:tc>
          <w:tcPr>
            <w:tcW w:w="526"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6</w:t>
            </w:r>
          </w:p>
        </w:tc>
        <w:tc>
          <w:tcPr>
            <w:tcW w:w="608" w:type="dxa"/>
            <w:tcBorders>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5</w:t>
            </w:r>
          </w:p>
        </w:tc>
      </w:tr>
      <w:tr w:rsidR="007C23B9" w:rsidRPr="002A41DD" w:rsidTr="007F6E51">
        <w:tc>
          <w:tcPr>
            <w:tcW w:w="6521" w:type="dxa"/>
            <w:tcBorders>
              <w:left w:val="single" w:sz="8" w:space="0" w:color="000000"/>
              <w:bottom w:val="single" w:sz="4" w:space="0" w:color="auto"/>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 xml:space="preserve">PDPS “Feniks” w Skoczowie przeznaczony dla dzieci i dorosłych </w:t>
            </w:r>
            <w:r>
              <w:rPr>
                <w:rFonts w:cs="Times New Roman"/>
                <w:sz w:val="20"/>
                <w:szCs w:val="20"/>
              </w:rPr>
              <w:t>n</w:t>
            </w:r>
            <w:r w:rsidRPr="00A7708A">
              <w:rPr>
                <w:rFonts w:cs="Times New Roman"/>
                <w:sz w:val="20"/>
                <w:szCs w:val="20"/>
              </w:rPr>
              <w:t xml:space="preserve">iepełnosprawnych intelektualnie </w:t>
            </w:r>
          </w:p>
        </w:tc>
        <w:tc>
          <w:tcPr>
            <w:tcW w:w="567" w:type="dxa"/>
            <w:tcBorders>
              <w:left w:val="single" w:sz="8" w:space="0" w:color="000000"/>
              <w:bottom w:val="single" w:sz="4" w:space="0" w:color="auto"/>
            </w:tcBorders>
            <w:shd w:val="clear" w:color="auto" w:fill="auto"/>
            <w:vAlign w:val="center"/>
          </w:tcPr>
          <w:p w:rsidR="007C23B9" w:rsidRPr="00A7708A" w:rsidRDefault="007C23B9" w:rsidP="007F6E51">
            <w:pPr>
              <w:pStyle w:val="Zawartotabeli"/>
              <w:snapToGrid w:val="0"/>
              <w:jc w:val="center"/>
              <w:rPr>
                <w:rFonts w:cs="Times New Roman"/>
                <w:sz w:val="20"/>
                <w:szCs w:val="20"/>
                <w:lang w:val="en-US"/>
              </w:rPr>
            </w:pPr>
            <w:r w:rsidRPr="00A7708A">
              <w:rPr>
                <w:rFonts w:cs="Times New Roman"/>
                <w:sz w:val="20"/>
                <w:szCs w:val="20"/>
                <w:lang w:val="en-US"/>
              </w:rPr>
              <w:t>4</w:t>
            </w:r>
          </w:p>
        </w:tc>
        <w:tc>
          <w:tcPr>
            <w:tcW w:w="567" w:type="dxa"/>
            <w:tcBorders>
              <w:left w:val="single" w:sz="8" w:space="0" w:color="000000"/>
              <w:bottom w:val="single" w:sz="4" w:space="0" w:color="auto"/>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67" w:type="dxa"/>
            <w:tcBorders>
              <w:left w:val="single" w:sz="8" w:space="0" w:color="000000"/>
              <w:bottom w:val="single" w:sz="4" w:space="0" w:color="auto"/>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3</w:t>
            </w:r>
          </w:p>
        </w:tc>
        <w:tc>
          <w:tcPr>
            <w:tcW w:w="526" w:type="dxa"/>
            <w:tcBorders>
              <w:left w:val="single" w:sz="8" w:space="0" w:color="000000"/>
              <w:bottom w:val="single" w:sz="4" w:space="0" w:color="auto"/>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608" w:type="dxa"/>
            <w:tcBorders>
              <w:left w:val="single" w:sz="8" w:space="0" w:color="000000"/>
              <w:bottom w:val="single" w:sz="4" w:space="0" w:color="auto"/>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lastRenderedPageBreak/>
              <w:t>PDPS w Pogórzu przeznaczony dla kobiet niepełnosprawnych intelektualnie</w:t>
            </w:r>
          </w:p>
        </w:tc>
        <w:tc>
          <w:tcPr>
            <w:tcW w:w="567" w:type="dxa"/>
            <w:tcBorders>
              <w:top w:val="single" w:sz="4" w:space="0" w:color="auto"/>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lang w:val="en-US"/>
              </w:rPr>
            </w:pPr>
            <w:r w:rsidRPr="00A7708A">
              <w:rPr>
                <w:rFonts w:cs="Times New Roman"/>
                <w:sz w:val="20"/>
                <w:szCs w:val="20"/>
                <w:lang w:val="en-US"/>
              </w:rPr>
              <w:t>0</w:t>
            </w:r>
          </w:p>
        </w:tc>
        <w:tc>
          <w:tcPr>
            <w:tcW w:w="567" w:type="dxa"/>
            <w:tcBorders>
              <w:top w:val="single" w:sz="4" w:space="0" w:color="auto"/>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67" w:type="dxa"/>
            <w:tcBorders>
              <w:top w:val="single" w:sz="4" w:space="0" w:color="auto"/>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26" w:type="dxa"/>
            <w:tcBorders>
              <w:top w:val="single" w:sz="4" w:space="0" w:color="auto"/>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w:t>
            </w:r>
          </w:p>
        </w:tc>
        <w:tc>
          <w:tcPr>
            <w:tcW w:w="608" w:type="dxa"/>
            <w:tcBorders>
              <w:top w:val="single" w:sz="4" w:space="0" w:color="auto"/>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w:t>
            </w:r>
          </w:p>
        </w:tc>
      </w:tr>
      <w:tr w:rsidR="007C23B9" w:rsidRPr="002A41DD" w:rsidTr="007F6E51">
        <w:tc>
          <w:tcPr>
            <w:tcW w:w="6521"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PDPS w Pogórzu Filia “Bursztyn” w Kończycach Małych przeznaczony dla kobiet przewlekle psychicznie chorych</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lang w:val="en-US"/>
              </w:rPr>
            </w:pPr>
            <w:r w:rsidRPr="00A7708A">
              <w:rPr>
                <w:rFonts w:cs="Times New Roman"/>
                <w:sz w:val="20"/>
                <w:szCs w:val="20"/>
                <w:lang w:val="en-US"/>
              </w:rPr>
              <w:t>1</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26"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c>
          <w:tcPr>
            <w:tcW w:w="608" w:type="dxa"/>
            <w:tcBorders>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r>
      <w:tr w:rsidR="007C23B9" w:rsidRPr="002A41DD" w:rsidTr="007F6E51">
        <w:tc>
          <w:tcPr>
            <w:tcW w:w="6521" w:type="dxa"/>
            <w:tcBorders>
              <w:left w:val="single" w:sz="8" w:space="0" w:color="000000"/>
              <w:bottom w:val="single" w:sz="4" w:space="0" w:color="auto"/>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DPS “Betania” w Cieszynie przeznaczony dla osób w podeszłym wieku oraz przewlekle somatycznie chorych</w:t>
            </w:r>
          </w:p>
        </w:tc>
        <w:tc>
          <w:tcPr>
            <w:tcW w:w="567" w:type="dxa"/>
            <w:tcBorders>
              <w:left w:val="single" w:sz="8" w:space="0" w:color="000000"/>
              <w:bottom w:val="single" w:sz="4" w:space="0" w:color="auto"/>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c>
          <w:tcPr>
            <w:tcW w:w="567" w:type="dxa"/>
            <w:tcBorders>
              <w:left w:val="single" w:sz="8" w:space="0" w:color="000000"/>
              <w:bottom w:val="single" w:sz="4" w:space="0" w:color="auto"/>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4</w:t>
            </w:r>
          </w:p>
        </w:tc>
        <w:tc>
          <w:tcPr>
            <w:tcW w:w="567" w:type="dxa"/>
            <w:tcBorders>
              <w:left w:val="single" w:sz="8" w:space="0" w:color="000000"/>
              <w:bottom w:val="single" w:sz="4" w:space="0" w:color="auto"/>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c>
          <w:tcPr>
            <w:tcW w:w="526" w:type="dxa"/>
            <w:tcBorders>
              <w:left w:val="single" w:sz="8" w:space="0" w:color="000000"/>
              <w:bottom w:val="single" w:sz="4" w:space="0" w:color="auto"/>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5</w:t>
            </w:r>
          </w:p>
        </w:tc>
        <w:tc>
          <w:tcPr>
            <w:tcW w:w="608" w:type="dxa"/>
            <w:tcBorders>
              <w:left w:val="single" w:sz="8" w:space="0" w:color="000000"/>
              <w:bottom w:val="single" w:sz="4" w:space="0" w:color="auto"/>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7</w:t>
            </w:r>
          </w:p>
        </w:tc>
      </w:tr>
      <w:tr w:rsidR="007C23B9" w:rsidRPr="002A41DD" w:rsidTr="007F6E51">
        <w:tc>
          <w:tcPr>
            <w:tcW w:w="6521" w:type="dxa"/>
            <w:tcBorders>
              <w:top w:val="single" w:sz="4" w:space="0" w:color="auto"/>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DPS Konwentu Bonifratrów w Cieszynie przeznaczony dla mężczyzn przewlekle psychicznie chorych</w:t>
            </w:r>
          </w:p>
        </w:tc>
        <w:tc>
          <w:tcPr>
            <w:tcW w:w="567" w:type="dxa"/>
            <w:tcBorders>
              <w:top w:val="single" w:sz="4" w:space="0" w:color="auto"/>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c>
          <w:tcPr>
            <w:tcW w:w="567" w:type="dxa"/>
            <w:tcBorders>
              <w:top w:val="single" w:sz="4" w:space="0" w:color="auto"/>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c>
          <w:tcPr>
            <w:tcW w:w="567" w:type="dxa"/>
            <w:tcBorders>
              <w:top w:val="single" w:sz="4" w:space="0" w:color="auto"/>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26" w:type="dxa"/>
            <w:tcBorders>
              <w:top w:val="single" w:sz="4" w:space="0" w:color="auto"/>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2</w:t>
            </w:r>
          </w:p>
        </w:tc>
        <w:tc>
          <w:tcPr>
            <w:tcW w:w="608" w:type="dxa"/>
            <w:tcBorders>
              <w:top w:val="single" w:sz="4" w:space="0" w:color="auto"/>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r>
      <w:tr w:rsidR="007C23B9" w:rsidRPr="002A41DD" w:rsidTr="007F6E51">
        <w:tc>
          <w:tcPr>
            <w:tcW w:w="6521"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DPS EDO „</w:t>
            </w:r>
            <w:proofErr w:type="spellStart"/>
            <w:r w:rsidRPr="00A7708A">
              <w:rPr>
                <w:rFonts w:cs="Times New Roman"/>
                <w:sz w:val="20"/>
                <w:szCs w:val="20"/>
              </w:rPr>
              <w:t>Emaus</w:t>
            </w:r>
            <w:proofErr w:type="spellEnd"/>
            <w:r w:rsidRPr="00A7708A">
              <w:rPr>
                <w:rFonts w:cs="Times New Roman"/>
                <w:sz w:val="20"/>
                <w:szCs w:val="20"/>
              </w:rPr>
              <w:t>” w Dzięgielowie przeznaczony dla osób w podeszłym wieku</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3</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5</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4</w:t>
            </w:r>
          </w:p>
        </w:tc>
        <w:tc>
          <w:tcPr>
            <w:tcW w:w="526"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7</w:t>
            </w:r>
          </w:p>
        </w:tc>
        <w:tc>
          <w:tcPr>
            <w:tcW w:w="608" w:type="dxa"/>
            <w:tcBorders>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5</w:t>
            </w:r>
          </w:p>
        </w:tc>
      </w:tr>
      <w:tr w:rsidR="007C23B9" w:rsidRPr="002A41DD" w:rsidTr="007F6E51">
        <w:tc>
          <w:tcPr>
            <w:tcW w:w="6521"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DPS w Klisinie Filia w Bliszczycach przeznaczony dla osób przewlekle psychicznie chorych</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26"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608" w:type="dxa"/>
            <w:tcBorders>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r>
      <w:tr w:rsidR="007C23B9" w:rsidRPr="002A41DD" w:rsidTr="007F6E51">
        <w:tc>
          <w:tcPr>
            <w:tcW w:w="6521" w:type="dxa"/>
            <w:tcBorders>
              <w:left w:val="single" w:sz="8" w:space="0" w:color="000000"/>
              <w:bottom w:val="single" w:sz="8" w:space="0" w:color="000000"/>
            </w:tcBorders>
            <w:shd w:val="clear" w:color="auto" w:fill="auto"/>
          </w:tcPr>
          <w:p w:rsidR="007C23B9" w:rsidRPr="00A7708A" w:rsidRDefault="007C23B9" w:rsidP="007F6E51">
            <w:pPr>
              <w:pStyle w:val="Zawartotabeli"/>
              <w:snapToGrid w:val="0"/>
              <w:jc w:val="both"/>
              <w:rPr>
                <w:rFonts w:cs="Times New Roman"/>
                <w:sz w:val="20"/>
                <w:szCs w:val="20"/>
              </w:rPr>
            </w:pPr>
            <w:r w:rsidRPr="00A7708A">
              <w:rPr>
                <w:rFonts w:cs="Times New Roman"/>
                <w:sz w:val="20"/>
                <w:szCs w:val="20"/>
              </w:rPr>
              <w:t xml:space="preserve">DPS w Gorzycach przeznaczony dla osób niepełnosprawnych fizycznie </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lang w:val="en-US"/>
              </w:rPr>
            </w:pPr>
            <w:r w:rsidRPr="00A7708A">
              <w:rPr>
                <w:rFonts w:cs="Times New Roman"/>
                <w:sz w:val="20"/>
                <w:szCs w:val="20"/>
                <w:lang w:val="en-US"/>
              </w:rPr>
              <w:t>0</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26"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c>
          <w:tcPr>
            <w:tcW w:w="608" w:type="dxa"/>
            <w:tcBorders>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r>
      <w:tr w:rsidR="007C23B9" w:rsidRPr="002A41DD" w:rsidTr="007F6E51">
        <w:tc>
          <w:tcPr>
            <w:tcW w:w="6521" w:type="dxa"/>
            <w:tcBorders>
              <w:left w:val="single" w:sz="8" w:space="0" w:color="000000"/>
              <w:bottom w:val="single" w:sz="8" w:space="0" w:color="000000"/>
            </w:tcBorders>
            <w:shd w:val="clear" w:color="auto" w:fill="auto"/>
          </w:tcPr>
          <w:p w:rsidR="007C23B9" w:rsidRPr="00A7708A" w:rsidRDefault="007C23B9" w:rsidP="00867BBB">
            <w:pPr>
              <w:pStyle w:val="Tekstpodstawowy"/>
              <w:tabs>
                <w:tab w:val="left" w:pos="0"/>
              </w:tabs>
              <w:snapToGrid w:val="0"/>
              <w:spacing w:after="0"/>
              <w:rPr>
                <w:sz w:val="20"/>
              </w:rPr>
            </w:pPr>
            <w:r w:rsidRPr="00A7708A">
              <w:rPr>
                <w:sz w:val="20"/>
              </w:rPr>
              <w:t>DPS w Żywcu przeznaczony dla osób przewlekle somatycznie chorych</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lang w:val="en-US"/>
              </w:rPr>
            </w:pPr>
            <w:r w:rsidRPr="00A7708A">
              <w:rPr>
                <w:rFonts w:cs="Times New Roman"/>
                <w:sz w:val="20"/>
                <w:szCs w:val="20"/>
                <w:lang w:val="en-US"/>
              </w:rPr>
              <w:t>0</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67"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526" w:type="dxa"/>
            <w:tcBorders>
              <w:left w:val="single" w:sz="8" w:space="0" w:color="000000"/>
              <w:bottom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0</w:t>
            </w:r>
          </w:p>
        </w:tc>
        <w:tc>
          <w:tcPr>
            <w:tcW w:w="608" w:type="dxa"/>
            <w:tcBorders>
              <w:left w:val="single" w:sz="8" w:space="0" w:color="000000"/>
              <w:bottom w:val="single" w:sz="8" w:space="0" w:color="000000"/>
              <w:right w:val="single" w:sz="8" w:space="0" w:color="000000"/>
            </w:tcBorders>
            <w:shd w:val="clear" w:color="auto" w:fill="auto"/>
            <w:vAlign w:val="center"/>
          </w:tcPr>
          <w:p w:rsidR="007C23B9" w:rsidRPr="00A7708A" w:rsidRDefault="007C23B9" w:rsidP="007F6E51">
            <w:pPr>
              <w:pStyle w:val="Zawartotabeli"/>
              <w:snapToGrid w:val="0"/>
              <w:jc w:val="center"/>
              <w:rPr>
                <w:rFonts w:cs="Times New Roman"/>
                <w:sz w:val="20"/>
                <w:szCs w:val="20"/>
              </w:rPr>
            </w:pPr>
            <w:r w:rsidRPr="00A7708A">
              <w:rPr>
                <w:rFonts w:cs="Times New Roman"/>
                <w:sz w:val="20"/>
                <w:szCs w:val="20"/>
              </w:rPr>
              <w:t>1</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E53161" w:rsidRDefault="007C23B9" w:rsidP="007F6E51">
            <w:pPr>
              <w:pStyle w:val="Zawartotabeli"/>
              <w:tabs>
                <w:tab w:val="left" w:pos="0"/>
              </w:tabs>
              <w:snapToGrid w:val="0"/>
              <w:spacing w:line="200" w:lineRule="atLeast"/>
              <w:jc w:val="both"/>
              <w:rPr>
                <w:rFonts w:cs="Times New Roman"/>
                <w:sz w:val="20"/>
                <w:szCs w:val="20"/>
              </w:rPr>
            </w:pPr>
            <w:r w:rsidRPr="00E53161">
              <w:rPr>
                <w:rFonts w:cs="Times New Roman"/>
                <w:sz w:val="20"/>
                <w:szCs w:val="20"/>
              </w:rPr>
              <w:t xml:space="preserve">Krajowy Ośrodek </w:t>
            </w:r>
            <w:proofErr w:type="spellStart"/>
            <w:r w:rsidRPr="00E53161">
              <w:rPr>
                <w:rFonts w:cs="Times New Roman"/>
                <w:sz w:val="20"/>
                <w:szCs w:val="20"/>
              </w:rPr>
              <w:t>Mieszkalno</w:t>
            </w:r>
            <w:proofErr w:type="spellEnd"/>
            <w:r w:rsidRPr="00E53161">
              <w:rPr>
                <w:rFonts w:cs="Times New Roman"/>
                <w:sz w:val="20"/>
                <w:szCs w:val="20"/>
              </w:rPr>
              <w:t xml:space="preserve"> – Rehabilitacyjny dla Osób Chorych na Stwardnienie Rozsiane w Dąbku</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sidRPr="00E53161">
              <w:rPr>
                <w:rFonts w:cs="Times New Roman"/>
                <w:sz w:val="20"/>
                <w:szCs w:val="20"/>
              </w:rPr>
              <w:t>2</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sidRPr="00E53161">
              <w:rPr>
                <w:rFonts w:cs="Times New Roman"/>
                <w:sz w:val="20"/>
                <w:szCs w:val="20"/>
              </w:rPr>
              <w:t>2</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sidRPr="00E53161">
              <w:rPr>
                <w:rFonts w:cs="Times New Roman"/>
                <w:sz w:val="20"/>
                <w:szCs w:val="20"/>
              </w:rPr>
              <w:t>1</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sidRPr="00E53161">
              <w:rPr>
                <w:rFonts w:cs="Times New Roman"/>
                <w:sz w:val="20"/>
                <w:szCs w:val="20"/>
              </w:rPr>
              <w:t>1</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sidRPr="00E53161">
              <w:rPr>
                <w:rFonts w:cs="Times New Roman"/>
                <w:sz w:val="20"/>
                <w:szCs w:val="20"/>
              </w:rPr>
              <w:t>1</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E53161"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DPS w Łubiu przeznaczony dla osób przewlekle psychicznie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E53161"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DPS w Ziębicach przeznaczony dla osób przewlekle somatycznie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E53161"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DPS w Wilkowicach przeznaczony dla osób w podeszłym wieku oraz osób niepełnosprawnych fizycznie</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E53161"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DPS „SOAR” w Bielsku-Białej przeznaczony dla osób w podeszłym wieku</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7911FC" w:rsidRDefault="007C23B9" w:rsidP="007F6E51">
            <w:pPr>
              <w:pStyle w:val="Zawartotabeli"/>
              <w:tabs>
                <w:tab w:val="left" w:pos="0"/>
              </w:tabs>
              <w:snapToGrid w:val="0"/>
              <w:spacing w:line="200" w:lineRule="atLeast"/>
              <w:jc w:val="both"/>
              <w:rPr>
                <w:rFonts w:cs="Times New Roman"/>
                <w:sz w:val="20"/>
                <w:szCs w:val="20"/>
              </w:rPr>
            </w:pPr>
            <w:r w:rsidRPr="007911FC">
              <w:rPr>
                <w:rFonts w:cs="Times New Roman"/>
                <w:sz w:val="20"/>
                <w:szCs w:val="20"/>
              </w:rPr>
              <w:t>DPS w Klisinie przeznaczony dla mężczyzn przewlekle psychicznie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7911FC" w:rsidRDefault="007C23B9" w:rsidP="007F6E51">
            <w:pPr>
              <w:pStyle w:val="Zawartotabeli"/>
              <w:snapToGrid w:val="0"/>
              <w:jc w:val="center"/>
              <w:rPr>
                <w:rFonts w:cs="Times New Roman"/>
                <w:sz w:val="20"/>
                <w:szCs w:val="20"/>
              </w:rPr>
            </w:pPr>
            <w:r w:rsidRPr="007911FC">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7911FC" w:rsidRDefault="007C23B9" w:rsidP="007F6E51">
            <w:pPr>
              <w:pStyle w:val="Zawartotabeli"/>
              <w:snapToGrid w:val="0"/>
              <w:jc w:val="center"/>
              <w:rPr>
                <w:rFonts w:cs="Times New Roman"/>
                <w:sz w:val="20"/>
                <w:szCs w:val="20"/>
              </w:rPr>
            </w:pPr>
            <w:r w:rsidRPr="007911FC">
              <w:rPr>
                <w:rFonts w:cs="Times New Roman"/>
                <w:sz w:val="20"/>
                <w:szCs w:val="20"/>
              </w:rPr>
              <w:t>1</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7911FC" w:rsidRDefault="007911FC" w:rsidP="007F6E51">
            <w:pPr>
              <w:pStyle w:val="Zawartotabeli"/>
              <w:snapToGrid w:val="0"/>
              <w:jc w:val="center"/>
              <w:rPr>
                <w:rFonts w:cs="Times New Roman"/>
                <w:sz w:val="20"/>
                <w:szCs w:val="20"/>
              </w:rPr>
            </w:pPr>
            <w:r w:rsidRPr="007911FC">
              <w:rPr>
                <w:rFonts w:cs="Times New Roman"/>
                <w:sz w:val="20"/>
                <w:szCs w:val="20"/>
              </w:rPr>
              <w:t>0</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7911FC" w:rsidRDefault="007C23B9" w:rsidP="007F6E51">
            <w:pPr>
              <w:pStyle w:val="Zawartotabeli"/>
              <w:snapToGrid w:val="0"/>
              <w:jc w:val="center"/>
              <w:rPr>
                <w:rFonts w:cs="Times New Roman"/>
                <w:sz w:val="20"/>
                <w:szCs w:val="20"/>
              </w:rPr>
            </w:pPr>
            <w:r w:rsidRPr="007911FC">
              <w:rPr>
                <w:rFonts w:cs="Times New Roman"/>
                <w:sz w:val="20"/>
                <w:szCs w:val="20"/>
              </w:rPr>
              <w:t>0</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7911FC" w:rsidRDefault="007C23B9" w:rsidP="007F6E51">
            <w:pPr>
              <w:pStyle w:val="Zawartotabeli"/>
              <w:snapToGrid w:val="0"/>
              <w:jc w:val="center"/>
              <w:rPr>
                <w:rFonts w:cs="Times New Roman"/>
                <w:sz w:val="20"/>
                <w:szCs w:val="20"/>
              </w:rPr>
            </w:pPr>
            <w:r w:rsidRPr="007911FC">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E53161"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 xml:space="preserve">DPS w </w:t>
            </w:r>
            <w:proofErr w:type="spellStart"/>
            <w:r w:rsidRPr="00ED13F4">
              <w:rPr>
                <w:rFonts w:cs="Times New Roman"/>
                <w:sz w:val="20"/>
                <w:szCs w:val="20"/>
              </w:rPr>
              <w:t>Szczyrzycach</w:t>
            </w:r>
            <w:proofErr w:type="spellEnd"/>
            <w:r w:rsidRPr="00ED13F4">
              <w:rPr>
                <w:rFonts w:cs="Times New Roman"/>
                <w:sz w:val="20"/>
                <w:szCs w:val="20"/>
              </w:rPr>
              <w:t xml:space="preserve"> </w:t>
            </w:r>
            <w:r>
              <w:rPr>
                <w:rFonts w:cs="Times New Roman"/>
                <w:sz w:val="20"/>
                <w:szCs w:val="20"/>
              </w:rPr>
              <w:t>przeznaczony dla osób przewlekle psychicznie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E53161"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 xml:space="preserve">DPS w Żywcu </w:t>
            </w:r>
            <w:r w:rsidRPr="00E53161">
              <w:rPr>
                <w:rFonts w:cs="Times New Roman"/>
                <w:sz w:val="20"/>
                <w:szCs w:val="20"/>
              </w:rPr>
              <w:t xml:space="preserve">przeznaczony dla osób przewlekle </w:t>
            </w:r>
            <w:r>
              <w:rPr>
                <w:rFonts w:cs="Times New Roman"/>
                <w:sz w:val="20"/>
                <w:szCs w:val="20"/>
              </w:rPr>
              <w:t>somatycznie</w:t>
            </w:r>
            <w:r w:rsidRPr="00E53161">
              <w:rPr>
                <w:rFonts w:cs="Times New Roman"/>
                <w:sz w:val="20"/>
                <w:szCs w:val="20"/>
              </w:rPr>
              <w:t xml:space="preserv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Pr="00E53161"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 xml:space="preserve">DPS w Nowym Sączu </w:t>
            </w:r>
            <w:r w:rsidRPr="00E53161">
              <w:rPr>
                <w:rFonts w:cs="Times New Roman"/>
                <w:sz w:val="20"/>
                <w:szCs w:val="20"/>
              </w:rPr>
              <w:t>przeznaczony dla osób przewlekle psychicznie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526" w:type="dxa"/>
            <w:tcBorders>
              <w:top w:val="single" w:sz="4" w:space="0" w:color="auto"/>
              <w:left w:val="single" w:sz="8" w:space="0" w:color="000000"/>
              <w:bottom w:val="single" w:sz="4" w:space="0" w:color="auto"/>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0</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Pr="00E53161" w:rsidRDefault="007C23B9" w:rsidP="007F6E51">
            <w:pPr>
              <w:pStyle w:val="Zawartotabeli"/>
              <w:snapToGrid w:val="0"/>
              <w:jc w:val="center"/>
              <w:rPr>
                <w:rFonts w:cs="Times New Roman"/>
                <w:sz w:val="20"/>
                <w:szCs w:val="20"/>
              </w:rPr>
            </w:pPr>
            <w:r>
              <w:rPr>
                <w:rFonts w:cs="Times New Roman"/>
                <w:sz w:val="20"/>
                <w:szCs w:val="20"/>
              </w:rPr>
              <w:t>1</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 xml:space="preserve">DPS w Krasnymstawie Filia Stężyca Nadwieprzańska </w:t>
            </w:r>
            <w:r w:rsidRPr="00E53161">
              <w:rPr>
                <w:rFonts w:cs="Times New Roman"/>
                <w:sz w:val="20"/>
                <w:szCs w:val="20"/>
              </w:rPr>
              <w:t xml:space="preserve">przeznaczony dla osób przewlekle </w:t>
            </w:r>
            <w:r>
              <w:rPr>
                <w:rFonts w:cs="Times New Roman"/>
                <w:sz w:val="20"/>
                <w:szCs w:val="20"/>
              </w:rPr>
              <w:t>somatycznie</w:t>
            </w:r>
            <w:r w:rsidRPr="00E53161">
              <w:rPr>
                <w:rFonts w:cs="Times New Roman"/>
                <w:sz w:val="20"/>
                <w:szCs w:val="20"/>
              </w:rPr>
              <w:t xml:space="preserv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1</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26"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 xml:space="preserve">DPS p.w. Św. Józefa w Lyskach </w:t>
            </w:r>
            <w:r w:rsidRPr="00E53161">
              <w:rPr>
                <w:rFonts w:cs="Times New Roman"/>
                <w:sz w:val="20"/>
                <w:szCs w:val="20"/>
              </w:rPr>
              <w:t>przeznaczony dla osób przewlekle psychicznie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1</w:t>
            </w:r>
          </w:p>
        </w:tc>
        <w:tc>
          <w:tcPr>
            <w:tcW w:w="526"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4" w:space="0" w:color="auto"/>
            </w:tcBorders>
            <w:shd w:val="clear" w:color="auto" w:fill="auto"/>
          </w:tcPr>
          <w:p w:rsidR="007C23B9"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 xml:space="preserve">DPS „Dom św. </w:t>
            </w:r>
            <w:proofErr w:type="spellStart"/>
            <w:r>
              <w:rPr>
                <w:rFonts w:cs="Times New Roman"/>
                <w:sz w:val="20"/>
                <w:szCs w:val="20"/>
              </w:rPr>
              <w:t>Notburgi</w:t>
            </w:r>
            <w:proofErr w:type="spellEnd"/>
            <w:r>
              <w:rPr>
                <w:rFonts w:cs="Times New Roman"/>
                <w:sz w:val="20"/>
                <w:szCs w:val="20"/>
              </w:rPr>
              <w:t xml:space="preserve">” w Raciborzu </w:t>
            </w:r>
            <w:r w:rsidRPr="007548AA">
              <w:rPr>
                <w:rFonts w:cs="Times New Roman"/>
                <w:sz w:val="20"/>
                <w:szCs w:val="20"/>
              </w:rPr>
              <w:t>przeznaczony dla osób przewlekle psychicznie chorych</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1</w:t>
            </w:r>
          </w:p>
        </w:tc>
        <w:tc>
          <w:tcPr>
            <w:tcW w:w="526" w:type="dxa"/>
            <w:tcBorders>
              <w:top w:val="single" w:sz="4" w:space="0" w:color="auto"/>
              <w:left w:val="single" w:sz="8" w:space="0" w:color="000000"/>
              <w:bottom w:val="single" w:sz="4" w:space="0" w:color="auto"/>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r>
      <w:tr w:rsidR="007C23B9" w:rsidRPr="002A41DD" w:rsidTr="007F6E51">
        <w:tc>
          <w:tcPr>
            <w:tcW w:w="6521" w:type="dxa"/>
            <w:tcBorders>
              <w:top w:val="single" w:sz="4" w:space="0" w:color="auto"/>
              <w:left w:val="single" w:sz="8" w:space="0" w:color="000000"/>
              <w:bottom w:val="single" w:sz="8" w:space="0" w:color="000000"/>
            </w:tcBorders>
            <w:shd w:val="clear" w:color="auto" w:fill="auto"/>
          </w:tcPr>
          <w:p w:rsidR="007C23B9" w:rsidRDefault="007C23B9" w:rsidP="007F6E51">
            <w:pPr>
              <w:pStyle w:val="Zawartotabeli"/>
              <w:tabs>
                <w:tab w:val="left" w:pos="0"/>
              </w:tabs>
              <w:snapToGrid w:val="0"/>
              <w:spacing w:line="200" w:lineRule="atLeast"/>
              <w:jc w:val="both"/>
              <w:rPr>
                <w:rFonts w:cs="Times New Roman"/>
                <w:sz w:val="20"/>
                <w:szCs w:val="20"/>
              </w:rPr>
            </w:pPr>
            <w:r>
              <w:rPr>
                <w:rFonts w:cs="Times New Roman"/>
                <w:sz w:val="20"/>
                <w:szCs w:val="20"/>
              </w:rPr>
              <w:t>DPS „Rodzinne Gniazdo” w Krośnie przeznaczony dla osób w podeszłym wieku i osób przewlekle chorych</w:t>
            </w:r>
          </w:p>
        </w:tc>
        <w:tc>
          <w:tcPr>
            <w:tcW w:w="567" w:type="dxa"/>
            <w:tcBorders>
              <w:top w:val="single" w:sz="4" w:space="0" w:color="auto"/>
              <w:left w:val="single" w:sz="8" w:space="0" w:color="000000"/>
              <w:bottom w:val="single" w:sz="8" w:space="0" w:color="000000"/>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8" w:space="0" w:color="000000"/>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67" w:type="dxa"/>
            <w:tcBorders>
              <w:top w:val="single" w:sz="4" w:space="0" w:color="auto"/>
              <w:left w:val="single" w:sz="8" w:space="0" w:color="000000"/>
              <w:bottom w:val="single" w:sz="8" w:space="0" w:color="000000"/>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526" w:type="dxa"/>
            <w:tcBorders>
              <w:top w:val="single" w:sz="4" w:space="0" w:color="auto"/>
              <w:left w:val="single" w:sz="8" w:space="0" w:color="000000"/>
              <w:bottom w:val="single" w:sz="8" w:space="0" w:color="000000"/>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0</w:t>
            </w:r>
          </w:p>
        </w:tc>
        <w:tc>
          <w:tcPr>
            <w:tcW w:w="608" w:type="dxa"/>
            <w:tcBorders>
              <w:top w:val="single" w:sz="4" w:space="0" w:color="auto"/>
              <w:left w:val="single" w:sz="8" w:space="0" w:color="000000"/>
              <w:bottom w:val="single" w:sz="8" w:space="0" w:color="000000"/>
              <w:right w:val="single" w:sz="8" w:space="0" w:color="000000"/>
            </w:tcBorders>
            <w:shd w:val="clear" w:color="auto" w:fill="auto"/>
            <w:vAlign w:val="center"/>
          </w:tcPr>
          <w:p w:rsidR="007C23B9" w:rsidRDefault="007C23B9" w:rsidP="007F6E51">
            <w:pPr>
              <w:pStyle w:val="Zawartotabeli"/>
              <w:snapToGrid w:val="0"/>
              <w:jc w:val="center"/>
              <w:rPr>
                <w:rFonts w:cs="Times New Roman"/>
                <w:sz w:val="20"/>
                <w:szCs w:val="20"/>
              </w:rPr>
            </w:pPr>
            <w:r>
              <w:rPr>
                <w:rFonts w:cs="Times New Roman"/>
                <w:sz w:val="20"/>
                <w:szCs w:val="20"/>
              </w:rPr>
              <w:t>1</w:t>
            </w:r>
          </w:p>
        </w:tc>
      </w:tr>
    </w:tbl>
    <w:p w:rsidR="007C23B9" w:rsidRPr="007548AA" w:rsidRDefault="007C23B9" w:rsidP="007C23B9">
      <w:pPr>
        <w:rPr>
          <w:i/>
          <w:sz w:val="20"/>
        </w:rPr>
      </w:pPr>
      <w:r w:rsidRPr="007548AA">
        <w:rPr>
          <w:i/>
          <w:sz w:val="20"/>
        </w:rPr>
        <w:t>Źródło: dane MOPS</w:t>
      </w:r>
    </w:p>
    <w:p w:rsidR="007C23B9" w:rsidRDefault="007C23B9" w:rsidP="00AB6650">
      <w:pPr>
        <w:jc w:val="both"/>
        <w:rPr>
          <w:color w:val="FF0000"/>
        </w:rPr>
      </w:pPr>
    </w:p>
    <w:p w:rsidR="00345F6D" w:rsidRDefault="00B65E6D" w:rsidP="00B65E6D">
      <w:pPr>
        <w:pStyle w:val="Legenda"/>
        <w:rPr>
          <w:color w:val="FF0000"/>
        </w:rPr>
      </w:pPr>
      <w:bookmarkStart w:id="245" w:name="_Toc74133454"/>
      <w:r>
        <w:t xml:space="preserve">Tabela </w:t>
      </w:r>
      <w:fldSimple w:instr=" SEQ Tabela \* ARABIC ">
        <w:r w:rsidR="00316BE2">
          <w:rPr>
            <w:noProof/>
          </w:rPr>
          <w:t>73</w:t>
        </w:r>
        <w:bookmarkEnd w:id="245"/>
      </w:fldSimple>
    </w:p>
    <w:tbl>
      <w:tblPr>
        <w:tblStyle w:val="Tabela-Siatka"/>
        <w:tblW w:w="0" w:type="auto"/>
        <w:tblLook w:val="04A0" w:firstRow="1" w:lastRow="0" w:firstColumn="1" w:lastColumn="0" w:noHBand="0" w:noVBand="1"/>
      </w:tblPr>
      <w:tblGrid>
        <w:gridCol w:w="2303"/>
        <w:gridCol w:w="2303"/>
        <w:gridCol w:w="2303"/>
        <w:gridCol w:w="2303"/>
      </w:tblGrid>
      <w:tr w:rsidR="00345F6D" w:rsidRPr="00B65E6D" w:rsidTr="00345F6D">
        <w:tc>
          <w:tcPr>
            <w:tcW w:w="9212" w:type="dxa"/>
            <w:gridSpan w:val="4"/>
            <w:shd w:val="clear" w:color="auto" w:fill="DBE5F1" w:themeFill="accent1" w:themeFillTint="33"/>
          </w:tcPr>
          <w:p w:rsidR="00345F6D" w:rsidRPr="00B65E6D" w:rsidRDefault="00345F6D" w:rsidP="00AB6650">
            <w:pPr>
              <w:jc w:val="both"/>
            </w:pPr>
          </w:p>
          <w:p w:rsidR="00345F6D" w:rsidRPr="00B65E6D" w:rsidRDefault="00345F6D" w:rsidP="00345F6D">
            <w:pPr>
              <w:jc w:val="center"/>
              <w:rPr>
                <w:b/>
                <w:sz w:val="22"/>
                <w:szCs w:val="22"/>
              </w:rPr>
            </w:pPr>
            <w:r w:rsidRPr="00B65E6D">
              <w:rPr>
                <w:b/>
                <w:sz w:val="22"/>
                <w:szCs w:val="22"/>
              </w:rPr>
              <w:t>Liczba osób biorących udział w projekcie „Aktywni Seniorzy w Cieszynie”</w:t>
            </w:r>
          </w:p>
          <w:p w:rsidR="00345F6D" w:rsidRPr="00B65E6D" w:rsidRDefault="00345F6D" w:rsidP="00345F6D">
            <w:pPr>
              <w:jc w:val="center"/>
              <w:rPr>
                <w:sz w:val="22"/>
                <w:szCs w:val="22"/>
              </w:rPr>
            </w:pPr>
          </w:p>
        </w:tc>
      </w:tr>
      <w:tr w:rsidR="00345F6D" w:rsidRPr="00B65E6D" w:rsidTr="00345F6D">
        <w:tc>
          <w:tcPr>
            <w:tcW w:w="2303" w:type="dxa"/>
          </w:tcPr>
          <w:p w:rsidR="00345F6D" w:rsidRPr="00B65E6D" w:rsidRDefault="00345F6D" w:rsidP="00AB6650">
            <w:pPr>
              <w:jc w:val="both"/>
            </w:pPr>
          </w:p>
        </w:tc>
        <w:tc>
          <w:tcPr>
            <w:tcW w:w="2303" w:type="dxa"/>
          </w:tcPr>
          <w:p w:rsidR="00345F6D" w:rsidRPr="00B65E6D" w:rsidRDefault="00345F6D" w:rsidP="00345F6D">
            <w:pPr>
              <w:jc w:val="both"/>
              <w:rPr>
                <w:sz w:val="20"/>
              </w:rPr>
            </w:pPr>
            <w:r w:rsidRPr="00B65E6D">
              <w:rPr>
                <w:sz w:val="20"/>
              </w:rPr>
              <w:t xml:space="preserve">usługi dziennej opieki środowiskowej </w:t>
            </w:r>
          </w:p>
        </w:tc>
        <w:tc>
          <w:tcPr>
            <w:tcW w:w="2303" w:type="dxa"/>
          </w:tcPr>
          <w:p w:rsidR="00345F6D" w:rsidRPr="00B65E6D" w:rsidRDefault="00345F6D" w:rsidP="00AB6650">
            <w:pPr>
              <w:jc w:val="both"/>
            </w:pPr>
            <w:r w:rsidRPr="00B65E6D">
              <w:rPr>
                <w:sz w:val="20"/>
              </w:rPr>
              <w:t>program opieki dziennej świadczony w Domu Spokojnej Starości</w:t>
            </w:r>
          </w:p>
        </w:tc>
        <w:tc>
          <w:tcPr>
            <w:tcW w:w="2303" w:type="dxa"/>
          </w:tcPr>
          <w:p w:rsidR="00345F6D" w:rsidRPr="00B65E6D" w:rsidRDefault="00345F6D" w:rsidP="00AB6650">
            <w:pPr>
              <w:jc w:val="both"/>
              <w:rPr>
                <w:sz w:val="20"/>
              </w:rPr>
            </w:pPr>
            <w:r w:rsidRPr="00B65E6D">
              <w:rPr>
                <w:sz w:val="20"/>
              </w:rPr>
              <w:t>działania realizowane przez Stowarzyszenie na Rzecz Wspierania Rodziny „</w:t>
            </w:r>
            <w:proofErr w:type="spellStart"/>
            <w:r w:rsidRPr="00B65E6D">
              <w:rPr>
                <w:sz w:val="20"/>
              </w:rPr>
              <w:t>Siloe</w:t>
            </w:r>
            <w:proofErr w:type="spellEnd"/>
            <w:r w:rsidRPr="00B65E6D">
              <w:rPr>
                <w:sz w:val="20"/>
              </w:rPr>
              <w:t xml:space="preserve"> In Nobis”</w:t>
            </w:r>
          </w:p>
        </w:tc>
      </w:tr>
      <w:tr w:rsidR="00345F6D" w:rsidRPr="00B65E6D" w:rsidTr="00345F6D">
        <w:tc>
          <w:tcPr>
            <w:tcW w:w="2303" w:type="dxa"/>
          </w:tcPr>
          <w:p w:rsidR="00345F6D" w:rsidRPr="00B65E6D" w:rsidRDefault="00345F6D" w:rsidP="00345F6D">
            <w:pPr>
              <w:jc w:val="center"/>
              <w:rPr>
                <w:sz w:val="20"/>
              </w:rPr>
            </w:pPr>
            <w:r w:rsidRPr="00B65E6D">
              <w:rPr>
                <w:sz w:val="20"/>
              </w:rPr>
              <w:t>2017</w:t>
            </w:r>
          </w:p>
        </w:tc>
        <w:tc>
          <w:tcPr>
            <w:tcW w:w="2303" w:type="dxa"/>
          </w:tcPr>
          <w:p w:rsidR="00345F6D" w:rsidRPr="00B65E6D" w:rsidRDefault="0022224E" w:rsidP="00345F6D">
            <w:pPr>
              <w:jc w:val="center"/>
              <w:rPr>
                <w:sz w:val="20"/>
              </w:rPr>
            </w:pPr>
            <w:r>
              <w:rPr>
                <w:sz w:val="20"/>
              </w:rPr>
              <w:t>5</w:t>
            </w:r>
          </w:p>
        </w:tc>
        <w:tc>
          <w:tcPr>
            <w:tcW w:w="2303" w:type="dxa"/>
          </w:tcPr>
          <w:p w:rsidR="00345F6D" w:rsidRPr="00B65E6D" w:rsidRDefault="00345F6D" w:rsidP="00345F6D">
            <w:pPr>
              <w:jc w:val="center"/>
              <w:rPr>
                <w:sz w:val="20"/>
              </w:rPr>
            </w:pPr>
            <w:r w:rsidRPr="00B65E6D">
              <w:rPr>
                <w:sz w:val="20"/>
              </w:rPr>
              <w:t>10</w:t>
            </w:r>
          </w:p>
        </w:tc>
        <w:tc>
          <w:tcPr>
            <w:tcW w:w="2303" w:type="dxa"/>
          </w:tcPr>
          <w:p w:rsidR="00345F6D" w:rsidRPr="00B65E6D" w:rsidRDefault="00345F6D" w:rsidP="00345F6D">
            <w:pPr>
              <w:jc w:val="center"/>
              <w:rPr>
                <w:sz w:val="20"/>
              </w:rPr>
            </w:pPr>
            <w:r w:rsidRPr="00B65E6D">
              <w:rPr>
                <w:sz w:val="20"/>
              </w:rPr>
              <w:t>18</w:t>
            </w:r>
          </w:p>
        </w:tc>
      </w:tr>
      <w:tr w:rsidR="00345F6D" w:rsidRPr="00B65E6D" w:rsidTr="00345F6D">
        <w:tc>
          <w:tcPr>
            <w:tcW w:w="2303" w:type="dxa"/>
          </w:tcPr>
          <w:p w:rsidR="00345F6D" w:rsidRPr="00B65E6D" w:rsidRDefault="00345F6D" w:rsidP="00345F6D">
            <w:pPr>
              <w:jc w:val="center"/>
              <w:rPr>
                <w:sz w:val="20"/>
              </w:rPr>
            </w:pPr>
            <w:r w:rsidRPr="00B65E6D">
              <w:rPr>
                <w:sz w:val="20"/>
              </w:rPr>
              <w:t>2018</w:t>
            </w:r>
          </w:p>
        </w:tc>
        <w:tc>
          <w:tcPr>
            <w:tcW w:w="2303" w:type="dxa"/>
          </w:tcPr>
          <w:p w:rsidR="00345F6D" w:rsidRPr="00B65E6D" w:rsidRDefault="00B65E6D" w:rsidP="00345F6D">
            <w:pPr>
              <w:jc w:val="center"/>
              <w:rPr>
                <w:sz w:val="20"/>
              </w:rPr>
            </w:pPr>
            <w:r>
              <w:rPr>
                <w:sz w:val="20"/>
              </w:rPr>
              <w:t>4</w:t>
            </w:r>
          </w:p>
        </w:tc>
        <w:tc>
          <w:tcPr>
            <w:tcW w:w="2303" w:type="dxa"/>
          </w:tcPr>
          <w:p w:rsidR="00345F6D" w:rsidRPr="00B65E6D" w:rsidRDefault="00B65E6D" w:rsidP="00345F6D">
            <w:pPr>
              <w:jc w:val="center"/>
              <w:rPr>
                <w:sz w:val="20"/>
              </w:rPr>
            </w:pPr>
            <w:r>
              <w:rPr>
                <w:sz w:val="20"/>
              </w:rPr>
              <w:t>6</w:t>
            </w:r>
          </w:p>
        </w:tc>
        <w:tc>
          <w:tcPr>
            <w:tcW w:w="2303" w:type="dxa"/>
          </w:tcPr>
          <w:p w:rsidR="00345F6D" w:rsidRPr="00B65E6D" w:rsidRDefault="00345F6D" w:rsidP="00345F6D">
            <w:pPr>
              <w:jc w:val="center"/>
              <w:rPr>
                <w:sz w:val="20"/>
              </w:rPr>
            </w:pPr>
            <w:r w:rsidRPr="00B65E6D">
              <w:rPr>
                <w:sz w:val="20"/>
              </w:rPr>
              <w:t>0</w:t>
            </w:r>
          </w:p>
        </w:tc>
      </w:tr>
    </w:tbl>
    <w:p w:rsidR="00345F6D" w:rsidRPr="00B65E6D" w:rsidRDefault="00345F6D" w:rsidP="00345F6D">
      <w:pPr>
        <w:rPr>
          <w:i/>
          <w:sz w:val="20"/>
        </w:rPr>
      </w:pPr>
      <w:r w:rsidRPr="00B65E6D">
        <w:rPr>
          <w:i/>
          <w:sz w:val="20"/>
        </w:rPr>
        <w:t>Źródło: dane MOPS</w:t>
      </w:r>
    </w:p>
    <w:p w:rsidR="00345F6D" w:rsidRDefault="00345F6D" w:rsidP="00345F6D">
      <w:pPr>
        <w:rPr>
          <w:i/>
          <w:color w:val="FF0000"/>
          <w:sz w:val="20"/>
        </w:rPr>
      </w:pPr>
    </w:p>
    <w:p w:rsidR="00B65E6D" w:rsidRPr="00B65E6D" w:rsidRDefault="00B65E6D" w:rsidP="00B65E6D">
      <w:pPr>
        <w:pStyle w:val="Legenda"/>
        <w:rPr>
          <w:color w:val="FF0000"/>
        </w:rPr>
      </w:pPr>
      <w:bookmarkStart w:id="246" w:name="_Toc74133455"/>
      <w:r>
        <w:t xml:space="preserve">Tabela </w:t>
      </w:r>
      <w:fldSimple w:instr=" SEQ Tabela \* ARABIC ">
        <w:r w:rsidR="00316BE2">
          <w:rPr>
            <w:noProof/>
          </w:rPr>
          <w:t>74</w:t>
        </w:r>
        <w:bookmarkEnd w:id="246"/>
      </w:fldSimple>
    </w:p>
    <w:tbl>
      <w:tblPr>
        <w:tblStyle w:val="Tabela-Siatka"/>
        <w:tblW w:w="0" w:type="auto"/>
        <w:tblLook w:val="04A0" w:firstRow="1" w:lastRow="0" w:firstColumn="1" w:lastColumn="0" w:noHBand="0" w:noVBand="1"/>
      </w:tblPr>
      <w:tblGrid>
        <w:gridCol w:w="2303"/>
        <w:gridCol w:w="2303"/>
        <w:gridCol w:w="2303"/>
        <w:gridCol w:w="2303"/>
      </w:tblGrid>
      <w:tr w:rsidR="00345F6D" w:rsidRPr="00B65E6D" w:rsidTr="00345F6D">
        <w:tc>
          <w:tcPr>
            <w:tcW w:w="9212" w:type="dxa"/>
            <w:gridSpan w:val="4"/>
            <w:shd w:val="clear" w:color="auto" w:fill="DBE5F1" w:themeFill="accent1" w:themeFillTint="33"/>
          </w:tcPr>
          <w:p w:rsidR="00345F6D" w:rsidRPr="00B65E6D" w:rsidRDefault="00345F6D" w:rsidP="00345F6D">
            <w:pPr>
              <w:jc w:val="center"/>
              <w:rPr>
                <w:sz w:val="22"/>
                <w:szCs w:val="22"/>
              </w:rPr>
            </w:pPr>
          </w:p>
          <w:p w:rsidR="00345F6D" w:rsidRPr="00B65E6D" w:rsidRDefault="00345F6D" w:rsidP="00345F6D">
            <w:pPr>
              <w:jc w:val="center"/>
              <w:rPr>
                <w:b/>
                <w:sz w:val="22"/>
                <w:szCs w:val="22"/>
              </w:rPr>
            </w:pPr>
            <w:r w:rsidRPr="00B65E6D">
              <w:rPr>
                <w:b/>
                <w:sz w:val="22"/>
                <w:szCs w:val="22"/>
              </w:rPr>
              <w:lastRenderedPageBreak/>
              <w:t>Liczba wydanych „Kart Seniora”</w:t>
            </w:r>
          </w:p>
          <w:p w:rsidR="00345F6D" w:rsidRPr="00B65E6D" w:rsidRDefault="00345F6D" w:rsidP="00345F6D">
            <w:pPr>
              <w:jc w:val="center"/>
              <w:rPr>
                <w:sz w:val="22"/>
                <w:szCs w:val="22"/>
              </w:rPr>
            </w:pPr>
          </w:p>
        </w:tc>
      </w:tr>
      <w:tr w:rsidR="00B65E6D" w:rsidRPr="00B65E6D" w:rsidTr="00345F6D">
        <w:tc>
          <w:tcPr>
            <w:tcW w:w="2303" w:type="dxa"/>
          </w:tcPr>
          <w:p w:rsidR="00345F6D" w:rsidRPr="00B65E6D" w:rsidRDefault="00B65E6D" w:rsidP="00B65E6D">
            <w:pPr>
              <w:jc w:val="center"/>
              <w:rPr>
                <w:sz w:val="20"/>
              </w:rPr>
            </w:pPr>
            <w:r w:rsidRPr="00B65E6D">
              <w:rPr>
                <w:sz w:val="20"/>
              </w:rPr>
              <w:lastRenderedPageBreak/>
              <w:t>2017</w:t>
            </w:r>
          </w:p>
        </w:tc>
        <w:tc>
          <w:tcPr>
            <w:tcW w:w="2303" w:type="dxa"/>
          </w:tcPr>
          <w:p w:rsidR="00345F6D" w:rsidRPr="00B65E6D" w:rsidRDefault="00B65E6D" w:rsidP="00B65E6D">
            <w:pPr>
              <w:jc w:val="center"/>
              <w:rPr>
                <w:sz w:val="20"/>
              </w:rPr>
            </w:pPr>
            <w:r w:rsidRPr="00B65E6D">
              <w:rPr>
                <w:sz w:val="20"/>
              </w:rPr>
              <w:t>2018</w:t>
            </w:r>
          </w:p>
        </w:tc>
        <w:tc>
          <w:tcPr>
            <w:tcW w:w="2303" w:type="dxa"/>
          </w:tcPr>
          <w:p w:rsidR="00345F6D" w:rsidRPr="00B65E6D" w:rsidRDefault="00B65E6D" w:rsidP="00B65E6D">
            <w:pPr>
              <w:jc w:val="center"/>
              <w:rPr>
                <w:sz w:val="20"/>
              </w:rPr>
            </w:pPr>
            <w:r w:rsidRPr="00B65E6D">
              <w:rPr>
                <w:sz w:val="20"/>
              </w:rPr>
              <w:t>2019</w:t>
            </w:r>
          </w:p>
        </w:tc>
        <w:tc>
          <w:tcPr>
            <w:tcW w:w="2303" w:type="dxa"/>
          </w:tcPr>
          <w:p w:rsidR="00345F6D" w:rsidRPr="00B65E6D" w:rsidRDefault="00B65E6D" w:rsidP="00B65E6D">
            <w:pPr>
              <w:jc w:val="center"/>
              <w:rPr>
                <w:sz w:val="20"/>
              </w:rPr>
            </w:pPr>
            <w:r w:rsidRPr="00B65E6D">
              <w:rPr>
                <w:sz w:val="20"/>
              </w:rPr>
              <w:t>2020</w:t>
            </w:r>
          </w:p>
        </w:tc>
      </w:tr>
      <w:tr w:rsidR="00B65E6D" w:rsidRPr="00B65E6D" w:rsidTr="00345F6D">
        <w:tc>
          <w:tcPr>
            <w:tcW w:w="2303" w:type="dxa"/>
          </w:tcPr>
          <w:p w:rsidR="00345F6D" w:rsidRPr="00B65E6D" w:rsidRDefault="00B65E6D" w:rsidP="00B65E6D">
            <w:pPr>
              <w:jc w:val="center"/>
              <w:rPr>
                <w:sz w:val="20"/>
              </w:rPr>
            </w:pPr>
            <w:r w:rsidRPr="00B65E6D">
              <w:rPr>
                <w:sz w:val="20"/>
              </w:rPr>
              <w:t>98</w:t>
            </w:r>
          </w:p>
        </w:tc>
        <w:tc>
          <w:tcPr>
            <w:tcW w:w="2303" w:type="dxa"/>
          </w:tcPr>
          <w:p w:rsidR="00345F6D" w:rsidRPr="00B65E6D" w:rsidRDefault="00B65E6D" w:rsidP="00B65E6D">
            <w:pPr>
              <w:jc w:val="center"/>
              <w:rPr>
                <w:sz w:val="20"/>
              </w:rPr>
            </w:pPr>
            <w:r w:rsidRPr="00B65E6D">
              <w:rPr>
                <w:sz w:val="20"/>
              </w:rPr>
              <w:t>753</w:t>
            </w:r>
          </w:p>
        </w:tc>
        <w:tc>
          <w:tcPr>
            <w:tcW w:w="2303" w:type="dxa"/>
          </w:tcPr>
          <w:p w:rsidR="00345F6D" w:rsidRPr="00B65E6D" w:rsidRDefault="00B65E6D" w:rsidP="00B65E6D">
            <w:pPr>
              <w:jc w:val="center"/>
              <w:rPr>
                <w:sz w:val="20"/>
              </w:rPr>
            </w:pPr>
            <w:r w:rsidRPr="00B65E6D">
              <w:rPr>
                <w:sz w:val="20"/>
              </w:rPr>
              <w:t>296</w:t>
            </w:r>
          </w:p>
        </w:tc>
        <w:tc>
          <w:tcPr>
            <w:tcW w:w="2303" w:type="dxa"/>
          </w:tcPr>
          <w:p w:rsidR="00345F6D" w:rsidRPr="00B65E6D" w:rsidRDefault="00B65E6D" w:rsidP="00B65E6D">
            <w:pPr>
              <w:jc w:val="center"/>
              <w:rPr>
                <w:sz w:val="20"/>
              </w:rPr>
            </w:pPr>
            <w:r w:rsidRPr="00B65E6D">
              <w:rPr>
                <w:sz w:val="20"/>
              </w:rPr>
              <w:t>86</w:t>
            </w:r>
          </w:p>
        </w:tc>
      </w:tr>
    </w:tbl>
    <w:p w:rsidR="00345F6D" w:rsidRPr="00B65E6D" w:rsidRDefault="00B65E6D" w:rsidP="00345F6D">
      <w:pPr>
        <w:rPr>
          <w:i/>
          <w:sz w:val="20"/>
        </w:rPr>
      </w:pPr>
      <w:r w:rsidRPr="00B65E6D">
        <w:rPr>
          <w:i/>
          <w:sz w:val="20"/>
        </w:rPr>
        <w:t>Źródło: dane MOPS</w:t>
      </w:r>
    </w:p>
    <w:p w:rsidR="00B65E6D" w:rsidRDefault="00B65E6D" w:rsidP="00345F6D">
      <w:pPr>
        <w:rPr>
          <w:i/>
          <w:color w:val="FF0000"/>
          <w:sz w:val="20"/>
        </w:rPr>
      </w:pPr>
    </w:p>
    <w:p w:rsidR="00B65E6D" w:rsidRDefault="00B65E6D" w:rsidP="00345F6D">
      <w:pPr>
        <w:rPr>
          <w:i/>
          <w:color w:val="FF0000"/>
          <w:sz w:val="20"/>
        </w:rPr>
      </w:pPr>
    </w:p>
    <w:p w:rsidR="00B65E6D" w:rsidRPr="00B65E6D" w:rsidRDefault="00B65E6D" w:rsidP="00B65E6D">
      <w:pPr>
        <w:jc w:val="center"/>
        <w:rPr>
          <w:b/>
          <w:sz w:val="22"/>
          <w:szCs w:val="22"/>
        </w:rPr>
      </w:pPr>
      <w:r w:rsidRPr="00B65E6D">
        <w:rPr>
          <w:b/>
          <w:sz w:val="22"/>
          <w:szCs w:val="22"/>
        </w:rPr>
        <w:t>Liczba wydanych „Kart Seniora”</w:t>
      </w:r>
    </w:p>
    <w:p w:rsidR="00B65E6D" w:rsidRDefault="00B65E6D" w:rsidP="00345F6D">
      <w:pPr>
        <w:rPr>
          <w:i/>
          <w:color w:val="FF0000"/>
          <w:sz w:val="20"/>
        </w:rPr>
      </w:pPr>
    </w:p>
    <w:p w:rsidR="00B65E6D" w:rsidRDefault="00B65E6D" w:rsidP="00B65E6D">
      <w:pPr>
        <w:pStyle w:val="Legenda"/>
        <w:keepNext/>
      </w:pPr>
      <w:bookmarkStart w:id="247" w:name="_Toc74135534"/>
      <w:r>
        <w:t xml:space="preserve">Wykres </w:t>
      </w:r>
      <w:fldSimple w:instr=" SEQ Wykres \* ARABIC ">
        <w:r w:rsidR="00316BE2">
          <w:rPr>
            <w:noProof/>
          </w:rPr>
          <w:t>22</w:t>
        </w:r>
        <w:bookmarkEnd w:id="247"/>
      </w:fldSimple>
    </w:p>
    <w:p w:rsidR="00B65E6D" w:rsidRPr="00B65E6D" w:rsidRDefault="00B65E6D" w:rsidP="00345F6D">
      <w:pPr>
        <w:rPr>
          <w:color w:val="FF0000"/>
          <w:sz w:val="20"/>
        </w:rPr>
      </w:pPr>
      <w:r>
        <w:rPr>
          <w:noProof/>
          <w:color w:val="FF0000"/>
          <w:sz w:val="20"/>
        </w:rPr>
        <w:drawing>
          <wp:inline distT="0" distB="0" distL="0" distR="0" wp14:anchorId="6639C742" wp14:editId="519E164D">
            <wp:extent cx="5572125" cy="2181225"/>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65E6D" w:rsidRPr="00B65E6D" w:rsidRDefault="00B65E6D" w:rsidP="00276FC4">
      <w:pPr>
        <w:pStyle w:val="Nagwek3"/>
        <w:rPr>
          <w:b w:val="0"/>
          <w:i/>
          <w:sz w:val="20"/>
        </w:rPr>
      </w:pPr>
      <w:bookmarkStart w:id="248" w:name="_Toc81809838"/>
      <w:r w:rsidRPr="00B65E6D">
        <w:rPr>
          <w:b w:val="0"/>
          <w:i/>
          <w:sz w:val="20"/>
        </w:rPr>
        <w:t>Źródło: dane MOPS</w:t>
      </w:r>
      <w:bookmarkEnd w:id="248"/>
    </w:p>
    <w:p w:rsidR="00AB7A58" w:rsidRPr="00F6562C" w:rsidRDefault="00992BD2" w:rsidP="00276FC4">
      <w:pPr>
        <w:pStyle w:val="Nagwek3"/>
      </w:pPr>
      <w:bookmarkStart w:id="249" w:name="_Toc81809839"/>
      <w:r w:rsidRPr="00F6562C">
        <w:t>5.11.3. Zasoby.</w:t>
      </w:r>
      <w:bookmarkEnd w:id="249"/>
    </w:p>
    <w:p w:rsidR="00992BD2" w:rsidRPr="00F6562C" w:rsidRDefault="00992BD2" w:rsidP="00AC6BDC">
      <w:pPr>
        <w:rPr>
          <w:szCs w:val="24"/>
          <w:u w:val="single"/>
        </w:rPr>
      </w:pPr>
    </w:p>
    <w:p w:rsidR="000F4E12" w:rsidRPr="00F6562C" w:rsidRDefault="000F4E12" w:rsidP="000F4E12">
      <w:pPr>
        <w:jc w:val="both"/>
        <w:rPr>
          <w:szCs w:val="24"/>
        </w:rPr>
      </w:pPr>
      <w:r w:rsidRPr="00F6562C">
        <w:rPr>
          <w:szCs w:val="24"/>
        </w:rPr>
        <w:t xml:space="preserve">Częściami składowymi systemu wsparcia dla osób starszych są następujące podmioty: </w:t>
      </w:r>
    </w:p>
    <w:p w:rsidR="000F4E12" w:rsidRPr="002A41DD" w:rsidRDefault="000F4E12" w:rsidP="00AC6BDC">
      <w:pPr>
        <w:rPr>
          <w:color w:val="FF0000"/>
          <w:szCs w:val="24"/>
          <w:u w:val="single"/>
        </w:rPr>
      </w:pPr>
    </w:p>
    <w:p w:rsidR="00AC6BDC" w:rsidRPr="00E342E3" w:rsidRDefault="00AC6BDC" w:rsidP="00402E95">
      <w:pPr>
        <w:pStyle w:val="Akapitzlist"/>
        <w:numPr>
          <w:ilvl w:val="0"/>
          <w:numId w:val="62"/>
        </w:numPr>
        <w:tabs>
          <w:tab w:val="left" w:pos="0"/>
        </w:tabs>
        <w:suppressAutoHyphens w:val="0"/>
        <w:jc w:val="both"/>
      </w:pPr>
      <w:r w:rsidRPr="00E342E3">
        <w:t>Miejski Ośrodek Pomocy Społecznej:</w:t>
      </w:r>
    </w:p>
    <w:p w:rsidR="00AC6BDC" w:rsidRPr="00E342E3" w:rsidRDefault="00532580" w:rsidP="00402E95">
      <w:pPr>
        <w:pStyle w:val="Akapitzlist"/>
        <w:numPr>
          <w:ilvl w:val="0"/>
          <w:numId w:val="185"/>
        </w:numPr>
        <w:suppressAutoHyphens w:val="0"/>
        <w:jc w:val="both"/>
        <w:rPr>
          <w:bCs/>
        </w:rPr>
      </w:pPr>
      <w:r>
        <w:t>organizacja</w:t>
      </w:r>
      <w:r w:rsidR="00AC6BDC" w:rsidRPr="00E342E3">
        <w:t xml:space="preserve"> i świadczenie pomocy w formie usług opiekuńczych</w:t>
      </w:r>
      <w:r w:rsidR="00AB7A58" w:rsidRPr="00E342E3">
        <w:t xml:space="preserve"> </w:t>
      </w:r>
      <w:r w:rsidR="00DE0582" w:rsidRPr="00E342E3">
        <w:br/>
      </w:r>
      <w:r w:rsidR="00AB7A58" w:rsidRPr="00E342E3">
        <w:t>i specjalistycznych usług opiekuńczych,</w:t>
      </w:r>
    </w:p>
    <w:p w:rsidR="00AC6BDC" w:rsidRPr="00E342E3" w:rsidRDefault="00AC6BDC" w:rsidP="00402E95">
      <w:pPr>
        <w:pStyle w:val="Akapitzlist"/>
        <w:numPr>
          <w:ilvl w:val="0"/>
          <w:numId w:val="185"/>
        </w:numPr>
        <w:suppressAutoHyphens w:val="0"/>
        <w:jc w:val="both"/>
        <w:rPr>
          <w:bCs/>
        </w:rPr>
      </w:pPr>
      <w:r w:rsidRPr="00E342E3">
        <w:t>kierowanie do domów pomocy społecznej</w:t>
      </w:r>
      <w:r w:rsidR="00AB7A58" w:rsidRPr="00E342E3">
        <w:t>,</w:t>
      </w:r>
    </w:p>
    <w:p w:rsidR="00AC6BDC" w:rsidRPr="00E342E3" w:rsidRDefault="0034207D" w:rsidP="00402E95">
      <w:pPr>
        <w:pStyle w:val="Akapitzlist"/>
        <w:numPr>
          <w:ilvl w:val="0"/>
          <w:numId w:val="185"/>
        </w:numPr>
        <w:suppressAutoHyphens w:val="0"/>
        <w:jc w:val="both"/>
        <w:rPr>
          <w:bCs/>
        </w:rPr>
      </w:pPr>
      <w:r w:rsidRPr="00E342E3">
        <w:t xml:space="preserve">udzielanie pomocy finansowej, </w:t>
      </w:r>
    </w:p>
    <w:p w:rsidR="00AC6BDC" w:rsidRPr="00E342E3" w:rsidRDefault="0034207D" w:rsidP="00402E95">
      <w:pPr>
        <w:pStyle w:val="Akapitzlist"/>
        <w:numPr>
          <w:ilvl w:val="0"/>
          <w:numId w:val="185"/>
        </w:numPr>
        <w:suppressAutoHyphens w:val="0"/>
        <w:jc w:val="both"/>
        <w:rPr>
          <w:bCs/>
        </w:rPr>
      </w:pPr>
      <w:r w:rsidRPr="00E342E3">
        <w:t xml:space="preserve">świadczenie </w:t>
      </w:r>
      <w:r w:rsidR="00AC6BDC" w:rsidRPr="00E342E3">
        <w:t>prac</w:t>
      </w:r>
      <w:r w:rsidRPr="00E342E3">
        <w:t>y</w:t>
      </w:r>
      <w:r w:rsidR="00AC6BDC" w:rsidRPr="00E342E3">
        <w:t xml:space="preserve"> socjaln</w:t>
      </w:r>
      <w:r w:rsidRPr="00E342E3">
        <w:t>ej</w:t>
      </w:r>
      <w:r w:rsidR="00AB7A58" w:rsidRPr="00E342E3">
        <w:t>,</w:t>
      </w:r>
    </w:p>
    <w:p w:rsidR="00867BBB" w:rsidRDefault="00AC6BDC" w:rsidP="00402E95">
      <w:pPr>
        <w:pStyle w:val="Akapitzlist"/>
        <w:numPr>
          <w:ilvl w:val="0"/>
          <w:numId w:val="185"/>
        </w:numPr>
        <w:suppressAutoHyphens w:val="0"/>
        <w:jc w:val="both"/>
      </w:pPr>
      <w:r w:rsidRPr="00867BBB">
        <w:rPr>
          <w:bCs/>
        </w:rPr>
        <w:t>realizacja, w ramach Punktu Wolontariatu, Programu „Ziomek”</w:t>
      </w:r>
      <w:r w:rsidR="00867BBB">
        <w:rPr>
          <w:bCs/>
        </w:rPr>
        <w:t xml:space="preserve"> (</w:t>
      </w:r>
      <w:r w:rsidR="00F6562C" w:rsidRPr="00E342E3">
        <w:t>Program „Ziomek”, którego idea opiera się na spotkaniach indywidualnych wolontariusza z osobą starszą, niepełnosprawną, podczas których „społecznik” nie tylko towarzyszy beneficjentowi, ale także niesie pomoc w czynnościach dnia codziennego</w:t>
      </w:r>
      <w:r w:rsidR="00867BBB">
        <w:t>),</w:t>
      </w:r>
      <w:r w:rsidR="00F6562C" w:rsidRPr="00E342E3">
        <w:t xml:space="preserve"> </w:t>
      </w:r>
    </w:p>
    <w:p w:rsidR="0034207D" w:rsidRPr="00867BBB" w:rsidRDefault="00F6562C" w:rsidP="00402E95">
      <w:pPr>
        <w:pStyle w:val="Akapitzlist"/>
        <w:numPr>
          <w:ilvl w:val="0"/>
          <w:numId w:val="185"/>
        </w:numPr>
        <w:suppressAutoHyphens w:val="0"/>
        <w:jc w:val="both"/>
        <w:rPr>
          <w:bCs/>
          <w:color w:val="FF0000"/>
        </w:rPr>
      </w:pPr>
      <w:r w:rsidRPr="00E342E3">
        <w:t>akcja „Koperta życia”, zainicjowana</w:t>
      </w:r>
      <w:r w:rsidR="00867BBB">
        <w:t xml:space="preserve"> przez Cieszyńską Radę Seniorów (c</w:t>
      </w:r>
      <w:r w:rsidRPr="00E342E3">
        <w:t xml:space="preserve">elem </w:t>
      </w:r>
      <w:r w:rsidR="00867BBB">
        <w:t>akcji</w:t>
      </w:r>
      <w:r w:rsidRPr="00E342E3">
        <w:t xml:space="preserve"> jest udzielanie pomocy w przypadku zasłabnięcia osób starszych, schorowanych, niepełnosprawnych</w:t>
      </w:r>
      <w:r w:rsidR="00867BBB">
        <w:t>,</w:t>
      </w:r>
      <w:r w:rsidRPr="00E342E3">
        <w:t xml:space="preserve"> czy samotnych</w:t>
      </w:r>
      <w:r w:rsidR="00867BBB">
        <w:t>)</w:t>
      </w:r>
      <w:r w:rsidRPr="00E342E3">
        <w:t xml:space="preserve">. </w:t>
      </w:r>
    </w:p>
    <w:p w:rsidR="00867BBB" w:rsidRPr="00867BBB" w:rsidRDefault="00867BBB" w:rsidP="00867BBB">
      <w:pPr>
        <w:pStyle w:val="Akapitzlist"/>
        <w:suppressAutoHyphens w:val="0"/>
        <w:jc w:val="both"/>
        <w:rPr>
          <w:bCs/>
          <w:color w:val="FF0000"/>
        </w:rPr>
      </w:pPr>
    </w:p>
    <w:p w:rsidR="009E109E" w:rsidRPr="00E342E3" w:rsidRDefault="00F6562C" w:rsidP="00402E95">
      <w:pPr>
        <w:pStyle w:val="Akapitzlist"/>
        <w:numPr>
          <w:ilvl w:val="0"/>
          <w:numId w:val="62"/>
        </w:numPr>
        <w:suppressAutoHyphens w:val="0"/>
        <w:jc w:val="both"/>
      </w:pPr>
      <w:r w:rsidRPr="00E342E3">
        <w:t>D</w:t>
      </w:r>
      <w:r w:rsidR="00AC6BDC" w:rsidRPr="00E342E3">
        <w:t>omy pomocy społecznej (</w:t>
      </w:r>
      <w:r w:rsidR="004A730B">
        <w:rPr>
          <w:bCs/>
        </w:rPr>
        <w:t>Dom Spokojnej Starości -</w:t>
      </w:r>
      <w:r w:rsidR="00AC6BDC" w:rsidRPr="00E342E3">
        <w:rPr>
          <w:bCs/>
        </w:rPr>
        <w:t xml:space="preserve"> jednostka organizacyjna </w:t>
      </w:r>
      <w:r w:rsidR="00A55408" w:rsidRPr="00E342E3">
        <w:rPr>
          <w:bCs/>
        </w:rPr>
        <w:t>g</w:t>
      </w:r>
      <w:r w:rsidR="00323929" w:rsidRPr="00E342E3">
        <w:rPr>
          <w:bCs/>
        </w:rPr>
        <w:t>miny</w:t>
      </w:r>
      <w:r w:rsidR="00AC6BDC" w:rsidRPr="00E342E3">
        <w:rPr>
          <w:bCs/>
        </w:rPr>
        <w:t xml:space="preserve"> Cieszyn, </w:t>
      </w:r>
      <w:r w:rsidR="00AC6BDC" w:rsidRPr="00E342E3">
        <w:t>Powiatowy Dom Pomocy Społecznej „Pogodna Jesień”, Dom Pomocy Społecznej „Betania”)</w:t>
      </w:r>
      <w:r w:rsidR="002C1AA6">
        <w:t>.</w:t>
      </w:r>
    </w:p>
    <w:p w:rsidR="00AC6BDC" w:rsidRDefault="002C1AA6" w:rsidP="003E2762">
      <w:pPr>
        <w:suppressAutoHyphens w:val="0"/>
        <w:jc w:val="both"/>
      </w:pPr>
      <w:r>
        <w:t xml:space="preserve">Zakres zadań i usług realizowanych w domach pomocy społecznej określony jest </w:t>
      </w:r>
      <w:r>
        <w:br/>
        <w:t xml:space="preserve">w </w:t>
      </w:r>
      <w:r w:rsidR="001F7223">
        <w:t>R</w:t>
      </w:r>
      <w:r>
        <w:t xml:space="preserve">ozporządzeniu Ministra Pracy i Polityki Społecznej z dnia 23 sierpnia 2012 roku </w:t>
      </w:r>
      <w:r>
        <w:br/>
        <w:t>w sprawie domów pomocy społecznej.</w:t>
      </w:r>
    </w:p>
    <w:p w:rsidR="002C1AA6" w:rsidRDefault="002C1AA6" w:rsidP="003E2762">
      <w:pPr>
        <w:suppressAutoHyphens w:val="0"/>
        <w:jc w:val="both"/>
      </w:pPr>
    </w:p>
    <w:p w:rsidR="002C1AA6" w:rsidRPr="00E342E3" w:rsidRDefault="002C1AA6" w:rsidP="003E2762">
      <w:pPr>
        <w:suppressAutoHyphens w:val="0"/>
        <w:jc w:val="both"/>
      </w:pPr>
    </w:p>
    <w:p w:rsidR="00AC6BDC" w:rsidRPr="00E5463C" w:rsidRDefault="00AC6BDC" w:rsidP="00402E95">
      <w:pPr>
        <w:pStyle w:val="Akapitzlist"/>
        <w:numPr>
          <w:ilvl w:val="0"/>
          <w:numId w:val="62"/>
        </w:numPr>
        <w:rPr>
          <w:b/>
        </w:rPr>
      </w:pPr>
      <w:r w:rsidRPr="00E342E3">
        <w:lastRenderedPageBreak/>
        <w:t>Związek Emerytów, Rencistów i Inwalidów</w:t>
      </w:r>
      <w:r w:rsidR="00E71D09" w:rsidRPr="00E342E3">
        <w:t>:</w:t>
      </w:r>
    </w:p>
    <w:p w:rsidR="00E71D09" w:rsidRPr="00E342E3" w:rsidRDefault="00E71D09" w:rsidP="00402E95">
      <w:pPr>
        <w:pStyle w:val="Akapitzlist"/>
        <w:numPr>
          <w:ilvl w:val="0"/>
          <w:numId w:val="195"/>
        </w:numPr>
      </w:pPr>
      <w:r w:rsidRPr="00E342E3">
        <w:t>organizacja pomocy rzeczowej dl</w:t>
      </w:r>
      <w:r w:rsidR="00F6562C" w:rsidRPr="00E342E3">
        <w:t>a najuboższych członków Związku,</w:t>
      </w:r>
    </w:p>
    <w:p w:rsidR="00F6562C" w:rsidRPr="00E342E3" w:rsidRDefault="00F6562C" w:rsidP="00402E95">
      <w:pPr>
        <w:pStyle w:val="Akapitzlist"/>
        <w:numPr>
          <w:ilvl w:val="0"/>
          <w:numId w:val="195"/>
        </w:numPr>
      </w:pPr>
      <w:r w:rsidRPr="00E342E3">
        <w:t>organizacja spotkań integracyjnych.</w:t>
      </w:r>
    </w:p>
    <w:p w:rsidR="00E71D09" w:rsidRPr="00E342E3" w:rsidRDefault="00E71D09" w:rsidP="00530A18"/>
    <w:p w:rsidR="00AC6BDC" w:rsidRPr="00E5463C" w:rsidRDefault="00E71D09" w:rsidP="00402E95">
      <w:pPr>
        <w:pStyle w:val="Akapitzlist"/>
        <w:numPr>
          <w:ilvl w:val="0"/>
          <w:numId w:val="62"/>
        </w:numPr>
        <w:rPr>
          <w:b/>
        </w:rPr>
      </w:pPr>
      <w:r w:rsidRPr="00E342E3">
        <w:t>S</w:t>
      </w:r>
      <w:r w:rsidR="00AC6BDC" w:rsidRPr="00E342E3">
        <w:t>towarzyszenie na Rzecz Wspierania Rodziny „</w:t>
      </w:r>
      <w:proofErr w:type="spellStart"/>
      <w:r w:rsidR="00AC6BDC" w:rsidRPr="00E342E3">
        <w:t>Siloe</w:t>
      </w:r>
      <w:proofErr w:type="spellEnd"/>
      <w:r w:rsidR="00AC6BDC" w:rsidRPr="00E342E3">
        <w:t xml:space="preserve"> In Nobis”</w:t>
      </w:r>
      <w:r w:rsidRPr="00E342E3">
        <w:t>:</w:t>
      </w:r>
    </w:p>
    <w:p w:rsidR="00E71D09" w:rsidRPr="00E5463C" w:rsidRDefault="00AC6BDC" w:rsidP="00402E95">
      <w:pPr>
        <w:pStyle w:val="Akapitzlist"/>
        <w:numPr>
          <w:ilvl w:val="0"/>
          <w:numId w:val="196"/>
        </w:numPr>
        <w:jc w:val="both"/>
        <w:rPr>
          <w:b/>
        </w:rPr>
      </w:pPr>
      <w:r w:rsidRPr="00E342E3">
        <w:t>organiz</w:t>
      </w:r>
      <w:r w:rsidR="00E71D09" w:rsidRPr="00E342E3">
        <w:t xml:space="preserve">acja </w:t>
      </w:r>
      <w:r w:rsidR="00F422E4" w:rsidRPr="00E342E3">
        <w:t xml:space="preserve">różnego rodzaju </w:t>
      </w:r>
      <w:r w:rsidRPr="00E342E3">
        <w:t>warsztat</w:t>
      </w:r>
      <w:r w:rsidR="00E71D09" w:rsidRPr="00E342E3">
        <w:t>ów</w:t>
      </w:r>
      <w:r w:rsidRPr="00E342E3">
        <w:t xml:space="preserve"> </w:t>
      </w:r>
      <w:r w:rsidR="00F422E4" w:rsidRPr="00E342E3">
        <w:t xml:space="preserve">i zajęć </w:t>
      </w:r>
      <w:r w:rsidRPr="00E342E3">
        <w:t>terapeutyczn</w:t>
      </w:r>
      <w:r w:rsidR="00E71D09" w:rsidRPr="00E342E3">
        <w:t>ych</w:t>
      </w:r>
      <w:r w:rsidR="00F422E4" w:rsidRPr="00E342E3">
        <w:t>,</w:t>
      </w:r>
      <w:r w:rsidRPr="00E342E3">
        <w:t xml:space="preserve"> aktywizując</w:t>
      </w:r>
      <w:r w:rsidR="00E71D09" w:rsidRPr="00E342E3">
        <w:t>ych</w:t>
      </w:r>
      <w:r w:rsidRPr="00E342E3">
        <w:t xml:space="preserve"> osoby</w:t>
      </w:r>
      <w:r w:rsidR="00F6562C" w:rsidRPr="00E342E3">
        <w:t xml:space="preserve"> </w:t>
      </w:r>
      <w:r w:rsidRPr="00E342E3">
        <w:t xml:space="preserve">starsze. </w:t>
      </w:r>
    </w:p>
    <w:p w:rsidR="00E71D09" w:rsidRPr="00E342E3" w:rsidRDefault="00E71D09" w:rsidP="00530A18">
      <w:pPr>
        <w:rPr>
          <w:b/>
        </w:rPr>
      </w:pPr>
    </w:p>
    <w:p w:rsidR="00AC6BDC" w:rsidRPr="00E5463C" w:rsidRDefault="00AC6BDC" w:rsidP="00402E95">
      <w:pPr>
        <w:pStyle w:val="Akapitzlist"/>
        <w:numPr>
          <w:ilvl w:val="0"/>
          <w:numId w:val="62"/>
        </w:numPr>
        <w:rPr>
          <w:b/>
        </w:rPr>
      </w:pPr>
      <w:r w:rsidRPr="00E342E3">
        <w:t>Fundacja Św. Elżbiety Węgierskiej</w:t>
      </w:r>
      <w:r w:rsidR="00F6562C" w:rsidRPr="00E342E3">
        <w:t xml:space="preserve"> w Cieszynie:</w:t>
      </w:r>
    </w:p>
    <w:p w:rsidR="00F422E4" w:rsidRPr="00E342E3" w:rsidRDefault="00AC6BDC" w:rsidP="00530A18">
      <w:pPr>
        <w:rPr>
          <w:b/>
        </w:rPr>
      </w:pPr>
      <w:r w:rsidRPr="00E342E3">
        <w:t>Oddział Dzienny Psychogeriatryczny</w:t>
      </w:r>
      <w:r w:rsidR="00F422E4" w:rsidRPr="00E342E3">
        <w:t>:</w:t>
      </w:r>
    </w:p>
    <w:p w:rsidR="00F422E4" w:rsidRPr="00E5463C" w:rsidRDefault="00F422E4" w:rsidP="00402E95">
      <w:pPr>
        <w:pStyle w:val="Akapitzlist"/>
        <w:numPr>
          <w:ilvl w:val="0"/>
          <w:numId w:val="197"/>
        </w:numPr>
        <w:rPr>
          <w:b/>
        </w:rPr>
      </w:pPr>
      <w:r w:rsidRPr="00E342E3">
        <w:t>organizacja zajęć terapeutycznych,</w:t>
      </w:r>
    </w:p>
    <w:p w:rsidR="00F422E4" w:rsidRPr="00E5463C" w:rsidRDefault="00F422E4" w:rsidP="00402E95">
      <w:pPr>
        <w:pStyle w:val="Akapitzlist"/>
        <w:numPr>
          <w:ilvl w:val="0"/>
          <w:numId w:val="197"/>
        </w:numPr>
        <w:rPr>
          <w:b/>
        </w:rPr>
      </w:pPr>
      <w:r w:rsidRPr="00E342E3">
        <w:t>organizacja zajęć rehabilitacyjnych,</w:t>
      </w:r>
    </w:p>
    <w:p w:rsidR="00AC6BDC" w:rsidRPr="00E5463C" w:rsidRDefault="00F422E4" w:rsidP="00402E95">
      <w:pPr>
        <w:pStyle w:val="Akapitzlist"/>
        <w:numPr>
          <w:ilvl w:val="0"/>
          <w:numId w:val="197"/>
        </w:numPr>
        <w:rPr>
          <w:b/>
        </w:rPr>
      </w:pPr>
      <w:r w:rsidRPr="00E342E3">
        <w:t>organizacja pomocy psychologicznej.</w:t>
      </w:r>
      <w:r w:rsidR="00AC6BDC" w:rsidRPr="00E342E3">
        <w:t xml:space="preserve"> </w:t>
      </w:r>
    </w:p>
    <w:p w:rsidR="00EC2E3D" w:rsidRPr="00E342E3" w:rsidRDefault="00EC2E3D" w:rsidP="00530A18"/>
    <w:p w:rsidR="00F6562C" w:rsidRPr="00E342E3" w:rsidRDefault="00EC2E3D" w:rsidP="00530A18">
      <w:r w:rsidRPr="00E342E3">
        <w:t>Dom Opieki „Kana”</w:t>
      </w:r>
      <w:r w:rsidR="00D4203F" w:rsidRPr="00E342E3">
        <w:t xml:space="preserve"> </w:t>
      </w:r>
    </w:p>
    <w:p w:rsidR="00D4203F" w:rsidRPr="00E342E3" w:rsidRDefault="00F6562C" w:rsidP="00530A18">
      <w:r w:rsidRPr="00E342E3">
        <w:t>(</w:t>
      </w:r>
      <w:r w:rsidR="00D4203F" w:rsidRPr="00E342E3">
        <w:t>placówka zapewniająca całodobową opiekę osobom niepełnosprawnym, przewlekle chorym lub</w:t>
      </w:r>
      <w:r w:rsidRPr="00E342E3">
        <w:t xml:space="preserve"> </w:t>
      </w:r>
      <w:r w:rsidR="00D4203F" w:rsidRPr="00E342E3">
        <w:t>osobom</w:t>
      </w:r>
      <w:r w:rsidRPr="00E342E3">
        <w:t xml:space="preserve"> </w:t>
      </w:r>
      <w:r w:rsidR="00D4203F" w:rsidRPr="00E342E3">
        <w:t>w</w:t>
      </w:r>
      <w:r w:rsidRPr="00E342E3">
        <w:t xml:space="preserve"> </w:t>
      </w:r>
      <w:r w:rsidR="00D4203F" w:rsidRPr="00E342E3">
        <w:t>podeszłym</w:t>
      </w:r>
      <w:r w:rsidRPr="00E342E3">
        <w:t xml:space="preserve"> </w:t>
      </w:r>
      <w:r w:rsidR="00D4203F" w:rsidRPr="00E342E3">
        <w:t>wieku,</w:t>
      </w:r>
      <w:r w:rsidRPr="00E342E3">
        <w:t xml:space="preserve"> </w:t>
      </w:r>
      <w:r w:rsidR="00D4203F" w:rsidRPr="00E342E3">
        <w:t>w szczególności dotkniętym chorobami otępiennymi).</w:t>
      </w:r>
    </w:p>
    <w:p w:rsidR="00F6562C" w:rsidRPr="00E342E3" w:rsidRDefault="00F6562C" w:rsidP="00530A18"/>
    <w:p w:rsidR="00F6562C" w:rsidRPr="00E342E3" w:rsidRDefault="00F6562C" w:rsidP="00867BBB">
      <w:pPr>
        <w:jc w:val="both"/>
      </w:pPr>
      <w:r w:rsidRPr="00E342E3">
        <w:t xml:space="preserve">Dzienny Dom Opieki „TABOR” (projekt współfinansowany ze środków Europejskiego Funduszu Społecznego w ramach RPOWSL 2014 </w:t>
      </w:r>
      <w:r w:rsidR="004A730B">
        <w:t>-</w:t>
      </w:r>
      <w:r w:rsidRPr="00E342E3">
        <w:t xml:space="preserve"> 2020</w:t>
      </w:r>
      <w:r w:rsidR="00E342E3" w:rsidRPr="00E342E3">
        <w:t>):</w:t>
      </w:r>
    </w:p>
    <w:p w:rsidR="00F6562C" w:rsidRPr="00E342E3" w:rsidRDefault="00F6562C" w:rsidP="00402E95">
      <w:pPr>
        <w:pStyle w:val="Akapitzlist"/>
        <w:numPr>
          <w:ilvl w:val="0"/>
          <w:numId w:val="198"/>
        </w:numPr>
        <w:jc w:val="both"/>
      </w:pPr>
      <w:r w:rsidRPr="00E342E3">
        <w:t xml:space="preserve">transport z miejsca zamieszkania do/z DDO, </w:t>
      </w:r>
    </w:p>
    <w:p w:rsidR="00F6562C" w:rsidRPr="00E342E3" w:rsidRDefault="00F6562C" w:rsidP="00402E95">
      <w:pPr>
        <w:pStyle w:val="Akapitzlist"/>
        <w:numPr>
          <w:ilvl w:val="0"/>
          <w:numId w:val="198"/>
        </w:numPr>
        <w:jc w:val="both"/>
      </w:pPr>
      <w:r w:rsidRPr="00E342E3">
        <w:t>wyżywienie dostosowane do indywidualnych diet,</w:t>
      </w:r>
    </w:p>
    <w:p w:rsidR="00F6562C" w:rsidRPr="00E342E3" w:rsidRDefault="00F6562C" w:rsidP="00402E95">
      <w:pPr>
        <w:pStyle w:val="Akapitzlist"/>
        <w:numPr>
          <w:ilvl w:val="0"/>
          <w:numId w:val="198"/>
        </w:numPr>
        <w:jc w:val="both"/>
      </w:pPr>
      <w:r w:rsidRPr="00E342E3">
        <w:t xml:space="preserve">udział w zajęciach integracyjnych, ruchowych, kulturalnych, edukacyjnych, itp., </w:t>
      </w:r>
      <w:r w:rsidR="00E5463C">
        <w:br/>
      </w:r>
      <w:r w:rsidRPr="00E342E3">
        <w:t>w tym wycieczki poza DDO.</w:t>
      </w:r>
    </w:p>
    <w:p w:rsidR="00AC6BDC" w:rsidRPr="00E5463C" w:rsidRDefault="00AC6BDC" w:rsidP="00402E95">
      <w:pPr>
        <w:pStyle w:val="Akapitzlist"/>
        <w:numPr>
          <w:ilvl w:val="0"/>
          <w:numId w:val="62"/>
        </w:numPr>
        <w:rPr>
          <w:b/>
        </w:rPr>
      </w:pPr>
      <w:r w:rsidRPr="00E5463C">
        <w:rPr>
          <w:b/>
        </w:rPr>
        <w:t>Stowarzyszenie Cieszyński Uniwersytet III Wieku:</w:t>
      </w:r>
    </w:p>
    <w:p w:rsidR="00F422E4" w:rsidRPr="00E342E3" w:rsidRDefault="00AC6BDC" w:rsidP="00402E95">
      <w:pPr>
        <w:pStyle w:val="Akapitzlist"/>
        <w:numPr>
          <w:ilvl w:val="0"/>
          <w:numId w:val="199"/>
        </w:numPr>
        <w:jc w:val="both"/>
      </w:pPr>
      <w:r w:rsidRPr="00E342E3">
        <w:t>kształcenie ustawiczne różnych grup społecznych, a zwłaszcza edukacja osób starszych</w:t>
      </w:r>
      <w:r w:rsidR="00F422E4" w:rsidRPr="00E342E3">
        <w:t>,</w:t>
      </w:r>
      <w:r w:rsidRPr="00E342E3">
        <w:t xml:space="preserve"> </w:t>
      </w:r>
    </w:p>
    <w:p w:rsidR="00AC6BDC" w:rsidRPr="00E342E3" w:rsidRDefault="00AC6BDC" w:rsidP="00402E95">
      <w:pPr>
        <w:pStyle w:val="Akapitzlist"/>
        <w:numPr>
          <w:ilvl w:val="0"/>
          <w:numId w:val="199"/>
        </w:numPr>
        <w:jc w:val="both"/>
      </w:pPr>
      <w:r w:rsidRPr="00E342E3">
        <w:t>aktywizacja intelektualna, psychiczna i fizyczna osób III wieku</w:t>
      </w:r>
      <w:r w:rsidR="00F422E4" w:rsidRPr="00E342E3">
        <w:t>,</w:t>
      </w:r>
      <w:r w:rsidRPr="00E342E3">
        <w:t xml:space="preserve"> </w:t>
      </w:r>
    </w:p>
    <w:p w:rsidR="00F422E4" w:rsidRPr="00E342E3" w:rsidRDefault="00AC6BDC" w:rsidP="00402E95">
      <w:pPr>
        <w:pStyle w:val="Akapitzlist"/>
        <w:numPr>
          <w:ilvl w:val="0"/>
          <w:numId w:val="199"/>
        </w:numPr>
        <w:jc w:val="both"/>
      </w:pPr>
      <w:r w:rsidRPr="00E342E3">
        <w:t>prowadzenie działań i projektów stwarzających możliwość aktywnego uczestnictwa</w:t>
      </w:r>
      <w:r w:rsidRPr="00E342E3">
        <w:br/>
        <w:t xml:space="preserve">w nich osób starszych i przeciwstawiających się różnym formom ich społecznej izolacji, </w:t>
      </w:r>
    </w:p>
    <w:p w:rsidR="00AC6BDC" w:rsidRPr="00E342E3" w:rsidRDefault="00AC6BDC" w:rsidP="00402E95">
      <w:pPr>
        <w:pStyle w:val="Akapitzlist"/>
        <w:numPr>
          <w:ilvl w:val="0"/>
          <w:numId w:val="199"/>
        </w:numPr>
        <w:jc w:val="both"/>
      </w:pPr>
      <w:r w:rsidRPr="00E342E3">
        <w:t>poznawanie i propagowanie nowoczesnych i różnorodnych form aktywności fizycznej</w:t>
      </w:r>
      <w:r w:rsidRPr="00E342E3">
        <w:br/>
        <w:t>i intelektualnej, w tym zdrowego trybu życia i aktywności ruchowej.</w:t>
      </w:r>
    </w:p>
    <w:p w:rsidR="00AC6BDC" w:rsidRPr="00E342E3" w:rsidRDefault="00AC6BDC" w:rsidP="00ED7EE8">
      <w:pPr>
        <w:rPr>
          <w:b/>
          <w:bCs/>
          <w:szCs w:val="24"/>
        </w:rPr>
      </w:pPr>
    </w:p>
    <w:p w:rsidR="00AC6BDC" w:rsidRPr="00E5463C" w:rsidRDefault="00AC6BDC" w:rsidP="00402E95">
      <w:pPr>
        <w:pStyle w:val="Akapitzlist"/>
        <w:numPr>
          <w:ilvl w:val="0"/>
          <w:numId w:val="62"/>
        </w:numPr>
        <w:rPr>
          <w:b/>
        </w:rPr>
      </w:pPr>
      <w:r w:rsidRPr="00E5463C">
        <w:rPr>
          <w:b/>
        </w:rPr>
        <w:t xml:space="preserve">zakłady opiekuńczo </w:t>
      </w:r>
      <w:r w:rsidR="004A730B">
        <w:rPr>
          <w:b/>
        </w:rPr>
        <w:t>-</w:t>
      </w:r>
      <w:r w:rsidRPr="00E5463C">
        <w:rPr>
          <w:b/>
        </w:rPr>
        <w:t xml:space="preserve"> lecznicze</w:t>
      </w:r>
      <w:r w:rsidR="00534D67" w:rsidRPr="00E5463C">
        <w:rPr>
          <w:b/>
        </w:rPr>
        <w:t>:</w:t>
      </w:r>
    </w:p>
    <w:p w:rsidR="00534D67" w:rsidRPr="009F2398" w:rsidRDefault="00534D67" w:rsidP="00402E95">
      <w:pPr>
        <w:pStyle w:val="Akapitzlist"/>
        <w:numPr>
          <w:ilvl w:val="0"/>
          <w:numId w:val="200"/>
        </w:numPr>
      </w:pPr>
      <w:r w:rsidRPr="009F2398">
        <w:t>zapewnianie opieki i pielęgnacji,</w:t>
      </w:r>
    </w:p>
    <w:p w:rsidR="00534D67" w:rsidRPr="009F2398" w:rsidRDefault="00534D67" w:rsidP="00402E95">
      <w:pPr>
        <w:pStyle w:val="Akapitzlist"/>
        <w:numPr>
          <w:ilvl w:val="0"/>
          <w:numId w:val="200"/>
        </w:numPr>
      </w:pPr>
      <w:r w:rsidRPr="009F2398">
        <w:t>organizacja rehabilitacji,</w:t>
      </w:r>
    </w:p>
    <w:p w:rsidR="00534D67" w:rsidRPr="00E342E3" w:rsidRDefault="00534D67" w:rsidP="00402E95">
      <w:pPr>
        <w:pStyle w:val="Akapitzlist"/>
        <w:numPr>
          <w:ilvl w:val="0"/>
          <w:numId w:val="200"/>
        </w:numPr>
      </w:pPr>
      <w:r w:rsidRPr="00E342E3">
        <w:t>prowadzenie edukacji zdrowotnej pacjentów i ich rodzin.</w:t>
      </w:r>
    </w:p>
    <w:p w:rsidR="00534D67" w:rsidRPr="00E342E3" w:rsidRDefault="00534D67" w:rsidP="00ED7EE8"/>
    <w:p w:rsidR="00AC6BDC" w:rsidRPr="00E5463C" w:rsidRDefault="00AC6BDC" w:rsidP="00402E95">
      <w:pPr>
        <w:pStyle w:val="Akapitzlist"/>
        <w:numPr>
          <w:ilvl w:val="0"/>
          <w:numId w:val="62"/>
        </w:numPr>
        <w:rPr>
          <w:b/>
        </w:rPr>
      </w:pPr>
      <w:r w:rsidRPr="00E5463C">
        <w:rPr>
          <w:b/>
        </w:rPr>
        <w:t xml:space="preserve">Szpital Śląski </w:t>
      </w:r>
      <w:r w:rsidR="004A730B">
        <w:rPr>
          <w:b/>
        </w:rPr>
        <w:t>-</w:t>
      </w:r>
      <w:r w:rsidRPr="00E5463C">
        <w:rPr>
          <w:b/>
        </w:rPr>
        <w:t xml:space="preserve"> Oddział Geriatryczny</w:t>
      </w:r>
      <w:r w:rsidR="00C831A6" w:rsidRPr="00E5463C">
        <w:rPr>
          <w:b/>
        </w:rPr>
        <w:t>:</w:t>
      </w:r>
    </w:p>
    <w:p w:rsidR="00C831A6" w:rsidRPr="00E342E3" w:rsidRDefault="00C831A6" w:rsidP="00402E95">
      <w:pPr>
        <w:pStyle w:val="Akapitzlist"/>
        <w:numPr>
          <w:ilvl w:val="0"/>
          <w:numId w:val="201"/>
        </w:numPr>
        <w:jc w:val="both"/>
      </w:pPr>
      <w:r w:rsidRPr="00E342E3">
        <w:t>prowadzenie fizykoterapii, kinezyterapii i terapii w oddziale</w:t>
      </w:r>
      <w:r w:rsidR="00E41CBE" w:rsidRPr="00E342E3">
        <w:t>,</w:t>
      </w:r>
    </w:p>
    <w:p w:rsidR="00C831A6" w:rsidRPr="00E342E3" w:rsidRDefault="00E41CBE" w:rsidP="00402E95">
      <w:pPr>
        <w:pStyle w:val="Akapitzlist"/>
        <w:numPr>
          <w:ilvl w:val="0"/>
          <w:numId w:val="201"/>
        </w:numPr>
        <w:jc w:val="both"/>
      </w:pPr>
      <w:r w:rsidRPr="00E342E3">
        <w:t>z</w:t>
      </w:r>
      <w:r w:rsidR="00C831A6" w:rsidRPr="00E342E3">
        <w:t>apewnianie spowolnienia przebiegu chorób przewlekłych</w:t>
      </w:r>
      <w:r w:rsidRPr="00E342E3">
        <w:t>,</w:t>
      </w:r>
    </w:p>
    <w:p w:rsidR="00C831A6" w:rsidRPr="00E342E3" w:rsidRDefault="00E41CBE" w:rsidP="00402E95">
      <w:pPr>
        <w:pStyle w:val="Akapitzlist"/>
        <w:numPr>
          <w:ilvl w:val="0"/>
          <w:numId w:val="201"/>
        </w:numPr>
        <w:jc w:val="both"/>
      </w:pPr>
      <w:r w:rsidRPr="00E342E3">
        <w:t>p</w:t>
      </w:r>
      <w:r w:rsidR="00C831A6" w:rsidRPr="00E342E3">
        <w:t>rowadz</w:t>
      </w:r>
      <w:r w:rsidRPr="00E342E3">
        <w:t>enie</w:t>
      </w:r>
      <w:r w:rsidR="00C831A6" w:rsidRPr="00E342E3">
        <w:t xml:space="preserve"> działa</w:t>
      </w:r>
      <w:r w:rsidRPr="00E342E3">
        <w:t xml:space="preserve">ń </w:t>
      </w:r>
      <w:r w:rsidR="00C831A6" w:rsidRPr="00E342E3">
        <w:t>diagnostyczno-lecznicz</w:t>
      </w:r>
      <w:r w:rsidRPr="00E342E3">
        <w:t>ych</w:t>
      </w:r>
      <w:r w:rsidR="00C831A6" w:rsidRPr="00E342E3">
        <w:t xml:space="preserve"> w stanach pogorszenia stanu zdrowia seniorów</w:t>
      </w:r>
      <w:r w:rsidRPr="00E342E3">
        <w:t>.</w:t>
      </w:r>
    </w:p>
    <w:p w:rsidR="000D74BA" w:rsidRPr="00E342E3" w:rsidRDefault="000D74BA" w:rsidP="006019E7">
      <w:pPr>
        <w:jc w:val="both"/>
      </w:pPr>
    </w:p>
    <w:p w:rsidR="00E342E3" w:rsidRPr="00AA079D" w:rsidRDefault="00E342E3" w:rsidP="00402E95">
      <w:pPr>
        <w:pStyle w:val="Akapitzlist"/>
        <w:numPr>
          <w:ilvl w:val="0"/>
          <w:numId w:val="62"/>
        </w:numPr>
        <w:jc w:val="both"/>
        <w:rPr>
          <w:b/>
        </w:rPr>
      </w:pPr>
      <w:r w:rsidRPr="00AA079D">
        <w:rPr>
          <w:b/>
        </w:rPr>
        <w:t>Cieszyńska Rada Seniorów:</w:t>
      </w:r>
    </w:p>
    <w:p w:rsidR="00676104" w:rsidRDefault="000D74BA" w:rsidP="000D74BA">
      <w:pPr>
        <w:jc w:val="both"/>
      </w:pPr>
      <w:r>
        <w:t xml:space="preserve">Rada Seniorów została powołana, aby reprezentować społeczność osób starszych Miasta Cieszyna, jej zbiorowe interesy wobec organów samorządowych Miasta Cieszyna. Rada pełni funkcję konsultacyjną, doradczą i inicjatywną. Jej rolą jest również ścisła współpraca z Radą </w:t>
      </w:r>
      <w:r>
        <w:lastRenderedPageBreak/>
        <w:t>Miejską Cieszyna i Burmistrzem Miasta w zakresie planowania i realizacji polityki senioralnej.</w:t>
      </w:r>
    </w:p>
    <w:p w:rsidR="000D74BA" w:rsidRDefault="000D74BA" w:rsidP="000D74BA">
      <w:pPr>
        <w:jc w:val="both"/>
      </w:pPr>
      <w:r w:rsidRPr="000D74BA">
        <w:t>Celem głównym działania Rady jest sukcesywna poprawa jakości życia i pobudzanie aktywności obywatelskiej osób starszych oraz konsekwentne budowanie lokalnego systemu oparcia środowiskowego umożliwiającego "starzenie się w miejscu zamieszkania".</w:t>
      </w:r>
    </w:p>
    <w:p w:rsidR="000D74BA" w:rsidRDefault="000D74BA" w:rsidP="000D74BA">
      <w:pPr>
        <w:jc w:val="both"/>
      </w:pPr>
      <w:r>
        <w:t>Cele szczegółowe działania to:</w:t>
      </w:r>
    </w:p>
    <w:p w:rsidR="000D74BA" w:rsidRDefault="000D74BA" w:rsidP="00402E95">
      <w:pPr>
        <w:pStyle w:val="Akapitzlist"/>
        <w:numPr>
          <w:ilvl w:val="0"/>
          <w:numId w:val="187"/>
        </w:numPr>
        <w:jc w:val="both"/>
      </w:pPr>
      <w:r>
        <w:t>reprezentowanie praw i potrzeb osób starszych i ich środowisk wobec władz samorządowych,</w:t>
      </w:r>
    </w:p>
    <w:p w:rsidR="000F667F" w:rsidRDefault="000D74BA" w:rsidP="00402E95">
      <w:pPr>
        <w:pStyle w:val="Akapitzlist"/>
        <w:numPr>
          <w:ilvl w:val="0"/>
          <w:numId w:val="206"/>
        </w:numPr>
        <w:jc w:val="both"/>
      </w:pPr>
      <w:r>
        <w:t>współpraca z organami Miasta w zakresie realizacji i planowania polityki senioralnej,</w:t>
      </w:r>
    </w:p>
    <w:p w:rsidR="000D74BA" w:rsidRDefault="000D74BA" w:rsidP="00402E95">
      <w:pPr>
        <w:pStyle w:val="Akapitzlist"/>
        <w:numPr>
          <w:ilvl w:val="0"/>
          <w:numId w:val="206"/>
        </w:numPr>
        <w:jc w:val="both"/>
      </w:pPr>
      <w:r>
        <w:t>wypracowanie spójnego i kompleksowego systemu wsparcia osób starszych i ich rodzin, z uwzględnieniem zastosowania nowych niedostępnych w mieście form oparcia środowiskowego,</w:t>
      </w:r>
    </w:p>
    <w:p w:rsidR="000D74BA" w:rsidRDefault="000D74BA" w:rsidP="00402E95">
      <w:pPr>
        <w:pStyle w:val="Akapitzlist"/>
        <w:numPr>
          <w:ilvl w:val="0"/>
          <w:numId w:val="187"/>
        </w:numPr>
        <w:jc w:val="both"/>
      </w:pPr>
      <w:r>
        <w:t xml:space="preserve">przeciwdziałanie alienacji społecznej osób starszych poprzez skuteczne włączanie ich w życie </w:t>
      </w:r>
      <w:proofErr w:type="spellStart"/>
      <w:r>
        <w:t>publiczno</w:t>
      </w:r>
      <w:proofErr w:type="spellEnd"/>
      <w:r>
        <w:t xml:space="preserve"> - społeczne miasta,</w:t>
      </w:r>
    </w:p>
    <w:p w:rsidR="000D74BA" w:rsidRPr="00E342E3" w:rsidRDefault="000D74BA" w:rsidP="00402E95">
      <w:pPr>
        <w:pStyle w:val="Akapitzlist"/>
        <w:numPr>
          <w:ilvl w:val="0"/>
          <w:numId w:val="187"/>
        </w:numPr>
        <w:jc w:val="both"/>
      </w:pPr>
      <w:r>
        <w:t>budowanie pozytywnego wizerunku osób starszych i reaktywacja ich potencjału społecznego.</w:t>
      </w:r>
    </w:p>
    <w:p w:rsidR="00096B1C" w:rsidRPr="00FB1ECB" w:rsidRDefault="00323929" w:rsidP="00276FC4">
      <w:pPr>
        <w:pStyle w:val="Nagwek3"/>
      </w:pPr>
      <w:r w:rsidRPr="002A41DD">
        <w:rPr>
          <w:color w:val="FF0000"/>
        </w:rPr>
        <w:t xml:space="preserve">  </w:t>
      </w:r>
      <w:bookmarkStart w:id="250" w:name="_Toc81809840"/>
      <w:r w:rsidR="00992BD2" w:rsidRPr="00FB1ECB">
        <w:t>5.12. Analiza SWOT.</w:t>
      </w:r>
      <w:bookmarkEnd w:id="250"/>
    </w:p>
    <w:p w:rsidR="00992BD2" w:rsidRPr="00FB1ECB" w:rsidRDefault="00992BD2" w:rsidP="005C36FB">
      <w:pPr>
        <w:suppressAutoHyphens w:val="0"/>
        <w:ind w:hanging="360"/>
        <w:jc w:val="both"/>
        <w:rPr>
          <w:b/>
          <w:u w:val="single"/>
        </w:rPr>
      </w:pPr>
    </w:p>
    <w:p w:rsidR="00AB0A13" w:rsidRPr="00FB1ECB" w:rsidRDefault="00AB0A13" w:rsidP="00096B1C">
      <w:pPr>
        <w:jc w:val="both"/>
        <w:rPr>
          <w:szCs w:val="24"/>
        </w:rPr>
      </w:pPr>
      <w:r w:rsidRPr="00FB1ECB">
        <w:rPr>
          <w:szCs w:val="24"/>
        </w:rPr>
        <w:t xml:space="preserve">Z uwagi na stan epidemii, związany z rozprzestrzenianiem się </w:t>
      </w:r>
      <w:proofErr w:type="spellStart"/>
      <w:r w:rsidRPr="00FB1ECB">
        <w:rPr>
          <w:szCs w:val="24"/>
        </w:rPr>
        <w:t>koronawirusa</w:t>
      </w:r>
      <w:proofErr w:type="spellEnd"/>
      <w:r w:rsidRPr="00FB1ECB">
        <w:rPr>
          <w:szCs w:val="24"/>
        </w:rPr>
        <w:t xml:space="preserve"> SARS-CoV-2 niemożliwe było zorganizowanie warsztatów, jak w latach poprzednich. Dlatego, Miejski Ośrodek Pomocy Społecznej zwrócił się z prośbą o przesłanie informacji z wykorzystaniem analizy SWOT, obejmującej obszary problemowe takie, jak: bezrobocie, bezdomność, uzależnienia, przemoc, niepełnosprawność, funkcjonowanie osób starszych, rodzina, ochrona macierzyństwa i wielodzietności, problemy opiekuńczo – wychowawcze. Informacje zostały przesłane przez pracowników Ośrodka, organizacje pozarządowe, </w:t>
      </w:r>
      <w:r w:rsidR="00FB1ECB" w:rsidRPr="00FB1ECB">
        <w:rPr>
          <w:szCs w:val="24"/>
        </w:rPr>
        <w:t xml:space="preserve">działające w obszarze polityki społecznej oraz przeciwdziałania uzależnieniom i patologiom społecznym, </w:t>
      </w:r>
      <w:r w:rsidRPr="00FB1ECB">
        <w:rPr>
          <w:szCs w:val="24"/>
        </w:rPr>
        <w:t xml:space="preserve">Centrum </w:t>
      </w:r>
      <w:r w:rsidR="00FB1ECB" w:rsidRPr="00FB1ECB">
        <w:rPr>
          <w:szCs w:val="24"/>
        </w:rPr>
        <w:t>Zdrowia Psychicznego, Cieszyńską</w:t>
      </w:r>
      <w:r w:rsidRPr="00FB1ECB">
        <w:rPr>
          <w:szCs w:val="24"/>
        </w:rPr>
        <w:t xml:space="preserve"> Radę Senioró</w:t>
      </w:r>
      <w:r w:rsidR="00FB1ECB" w:rsidRPr="00FB1ECB">
        <w:rPr>
          <w:szCs w:val="24"/>
        </w:rPr>
        <w:t>w</w:t>
      </w:r>
      <w:r w:rsidRPr="00FB1ECB">
        <w:rPr>
          <w:szCs w:val="24"/>
        </w:rPr>
        <w:t>, Komisję Spraw Społecznych Rady Miejskiej Cieszyna, Zespół Poradni Psychologiczno-Pedagogicznych</w:t>
      </w:r>
      <w:r w:rsidR="00FB1ECB" w:rsidRPr="00FB1ECB">
        <w:rPr>
          <w:szCs w:val="24"/>
        </w:rPr>
        <w:t xml:space="preserve">, Komendę Powiatową Policji w Cieszynie, Zakład Budynków Miejskich Sp. z o.o., </w:t>
      </w:r>
      <w:r w:rsidR="00FB1ECB">
        <w:rPr>
          <w:szCs w:val="24"/>
        </w:rPr>
        <w:t xml:space="preserve">Oddział Geriatryczny </w:t>
      </w:r>
      <w:r w:rsidR="00F6562C">
        <w:rPr>
          <w:szCs w:val="24"/>
        </w:rPr>
        <w:br/>
      </w:r>
      <w:r w:rsidR="00FB1ECB">
        <w:rPr>
          <w:szCs w:val="24"/>
        </w:rPr>
        <w:t xml:space="preserve">Szpitala Śląskiego w Cieszynie, </w:t>
      </w:r>
      <w:r w:rsidR="00FB1ECB" w:rsidRPr="00FB1ECB">
        <w:rPr>
          <w:szCs w:val="24"/>
        </w:rPr>
        <w:t xml:space="preserve">domy pomocy społecznej. </w:t>
      </w:r>
      <w:r w:rsidR="00FB1ECB" w:rsidRPr="00FB1ECB">
        <w:rPr>
          <w:szCs w:val="24"/>
        </w:rPr>
        <w:br/>
        <w:t>Wiele jednak instytucji nie odpowiedziało i nie przesłało swoich odpowiedzi, co z pewnością zawęziło spektru</w:t>
      </w:r>
      <w:r w:rsidR="00FB1ECB">
        <w:rPr>
          <w:szCs w:val="24"/>
        </w:rPr>
        <w:t>m spojrzenia na te same problemy</w:t>
      </w:r>
      <w:r w:rsidR="00FB1ECB" w:rsidRPr="00FB1ECB">
        <w:rPr>
          <w:szCs w:val="24"/>
        </w:rPr>
        <w:t xml:space="preserve"> z różnych perspektyw.</w:t>
      </w:r>
    </w:p>
    <w:p w:rsidR="00992BD2" w:rsidRPr="00FB1ECB" w:rsidRDefault="00992BD2" w:rsidP="00096B1C">
      <w:pPr>
        <w:jc w:val="both"/>
        <w:rPr>
          <w:szCs w:val="24"/>
        </w:rPr>
      </w:pPr>
    </w:p>
    <w:p w:rsidR="00992BD2" w:rsidRPr="00E0201C" w:rsidRDefault="00992BD2" w:rsidP="00E5463C">
      <w:pPr>
        <w:pStyle w:val="Nagwek3"/>
      </w:pPr>
      <w:bookmarkStart w:id="251" w:name="_Toc81809841"/>
      <w:r w:rsidRPr="00E0201C">
        <w:t>5.12.1. Obszar analizy: bezrobocie.</w:t>
      </w:r>
      <w:bookmarkEnd w:id="251"/>
    </w:p>
    <w:p w:rsidR="00992BD2" w:rsidRDefault="00992BD2" w:rsidP="00096B1C">
      <w:pPr>
        <w:jc w:val="both"/>
        <w:rPr>
          <w:color w:val="FF0000"/>
          <w:szCs w:val="24"/>
        </w:rPr>
      </w:pPr>
    </w:p>
    <w:tbl>
      <w:tblPr>
        <w:tblStyle w:val="Tabela-Siatka"/>
        <w:tblW w:w="0" w:type="auto"/>
        <w:tblLook w:val="04A0" w:firstRow="1" w:lastRow="0" w:firstColumn="1" w:lastColumn="0" w:noHBand="0" w:noVBand="1"/>
      </w:tblPr>
      <w:tblGrid>
        <w:gridCol w:w="4531"/>
        <w:gridCol w:w="4531"/>
      </w:tblGrid>
      <w:tr w:rsidR="00E0201C" w:rsidRPr="00112B6B" w:rsidTr="00111B74">
        <w:tc>
          <w:tcPr>
            <w:tcW w:w="4531" w:type="dxa"/>
            <w:shd w:val="clear" w:color="auto" w:fill="FFFF00"/>
          </w:tcPr>
          <w:p w:rsidR="00E0201C" w:rsidRPr="006C52F2" w:rsidRDefault="00E0201C" w:rsidP="006C52F2">
            <w:pPr>
              <w:rPr>
                <w:b/>
                <w:sz w:val="22"/>
                <w:szCs w:val="22"/>
              </w:rPr>
            </w:pPr>
            <w:r w:rsidRPr="006C52F2">
              <w:rPr>
                <w:b/>
                <w:sz w:val="22"/>
                <w:szCs w:val="22"/>
              </w:rPr>
              <w:t>ZAGROŻENIA</w:t>
            </w:r>
          </w:p>
        </w:tc>
        <w:tc>
          <w:tcPr>
            <w:tcW w:w="4531" w:type="dxa"/>
            <w:shd w:val="clear" w:color="auto" w:fill="FFFF00"/>
          </w:tcPr>
          <w:p w:rsidR="00E0201C" w:rsidRPr="006C52F2" w:rsidRDefault="00E0201C" w:rsidP="006C52F2">
            <w:pPr>
              <w:rPr>
                <w:b/>
                <w:sz w:val="22"/>
                <w:szCs w:val="22"/>
              </w:rPr>
            </w:pPr>
            <w:r w:rsidRPr="006C52F2">
              <w:rPr>
                <w:b/>
                <w:sz w:val="22"/>
                <w:szCs w:val="22"/>
              </w:rPr>
              <w:t>SZANSE</w:t>
            </w:r>
          </w:p>
        </w:tc>
      </w:tr>
      <w:tr w:rsidR="00E0201C" w:rsidRPr="00CD4110" w:rsidTr="00E0201C">
        <w:tc>
          <w:tcPr>
            <w:tcW w:w="4531" w:type="dxa"/>
          </w:tcPr>
          <w:p w:rsidR="00E0201C" w:rsidRPr="00442E30" w:rsidRDefault="00E0201C" w:rsidP="00402E95">
            <w:pPr>
              <w:pStyle w:val="Akapitzlist"/>
              <w:numPr>
                <w:ilvl w:val="0"/>
                <w:numId w:val="64"/>
              </w:numPr>
              <w:suppressAutoHyphens w:val="0"/>
              <w:jc w:val="both"/>
            </w:pPr>
            <w:r w:rsidRPr="00442E30">
              <w:t>narastające trudności ekonomiczne rodzin</w:t>
            </w:r>
            <w:r w:rsidR="00BD1E35" w:rsidRPr="00442E30">
              <w:t>,</w:t>
            </w:r>
          </w:p>
          <w:p w:rsidR="00E0201C" w:rsidRPr="00442E30" w:rsidRDefault="00DA0AE9" w:rsidP="00402E95">
            <w:pPr>
              <w:pStyle w:val="Akapitzlist"/>
              <w:numPr>
                <w:ilvl w:val="0"/>
                <w:numId w:val="64"/>
              </w:numPr>
              <w:suppressAutoHyphens w:val="0"/>
              <w:jc w:val="both"/>
            </w:pPr>
            <w:r w:rsidRPr="00442E30">
              <w:t>n</w:t>
            </w:r>
            <w:r w:rsidR="00E0201C" w:rsidRPr="00442E30">
              <w:t>ieadekwatna oferta rynku edukacyjnego w</w:t>
            </w:r>
            <w:r w:rsidRPr="00442E30">
              <w:t xml:space="preserve"> stosunku do potrzeb rynku prac,</w:t>
            </w:r>
          </w:p>
          <w:p w:rsidR="00E0201C" w:rsidRPr="00442E30" w:rsidRDefault="00DA0AE9" w:rsidP="00402E95">
            <w:pPr>
              <w:pStyle w:val="Akapitzlist"/>
              <w:numPr>
                <w:ilvl w:val="0"/>
                <w:numId w:val="64"/>
              </w:numPr>
              <w:suppressAutoHyphens w:val="0"/>
              <w:jc w:val="both"/>
            </w:pPr>
            <w:r w:rsidRPr="00442E30">
              <w:t>wysokie koszty prac,</w:t>
            </w:r>
          </w:p>
          <w:p w:rsidR="00E0201C" w:rsidRPr="00442E30" w:rsidRDefault="00DA0AE9" w:rsidP="00402E95">
            <w:pPr>
              <w:pStyle w:val="Akapitzlist"/>
              <w:numPr>
                <w:ilvl w:val="0"/>
                <w:numId w:val="64"/>
              </w:numPr>
              <w:suppressAutoHyphens w:val="0"/>
              <w:jc w:val="both"/>
            </w:pPr>
            <w:r w:rsidRPr="00442E30">
              <w:t>n</w:t>
            </w:r>
            <w:r w:rsidR="00E0201C" w:rsidRPr="00442E30">
              <w:t xml:space="preserve">iestabilność </w:t>
            </w:r>
            <w:r w:rsidRPr="00442E30">
              <w:t>zewnętrznych źródeł finansowani,</w:t>
            </w:r>
          </w:p>
          <w:p w:rsidR="00E0201C" w:rsidRPr="00442E30" w:rsidRDefault="00DA0AE9" w:rsidP="00402E95">
            <w:pPr>
              <w:pStyle w:val="Akapitzlist"/>
              <w:numPr>
                <w:ilvl w:val="0"/>
                <w:numId w:val="64"/>
              </w:numPr>
              <w:suppressAutoHyphens w:val="0"/>
              <w:jc w:val="both"/>
            </w:pPr>
            <w:r w:rsidRPr="00442E30">
              <w:t>n</w:t>
            </w:r>
            <w:r w:rsidR="00E0201C" w:rsidRPr="00442E30">
              <w:t xml:space="preserve">iska aktywność społeczna </w:t>
            </w:r>
            <w:r w:rsidRPr="00442E30">
              <w:br/>
            </w:r>
            <w:r w:rsidR="00E0201C" w:rsidRPr="00442E30">
              <w:t>w społecznościach lokalnych</w:t>
            </w:r>
            <w:r w:rsidRPr="00442E30">
              <w:t>,</w:t>
            </w:r>
          </w:p>
          <w:p w:rsidR="00E0201C" w:rsidRPr="00442E30" w:rsidRDefault="00DA0AE9" w:rsidP="00402E95">
            <w:pPr>
              <w:pStyle w:val="Akapitzlist"/>
              <w:numPr>
                <w:ilvl w:val="0"/>
                <w:numId w:val="64"/>
              </w:numPr>
              <w:suppressAutoHyphens w:val="0"/>
              <w:jc w:val="both"/>
            </w:pPr>
            <w:r w:rsidRPr="00442E30">
              <w:t>b</w:t>
            </w:r>
            <w:r w:rsidR="00E0201C" w:rsidRPr="00442E30">
              <w:t xml:space="preserve">rak perspektywicznego myślenia </w:t>
            </w:r>
            <w:r w:rsidRPr="00442E30">
              <w:br/>
            </w:r>
            <w:r w:rsidR="00E0201C" w:rsidRPr="00442E30">
              <w:t xml:space="preserve">i analizy konsekwencji braku </w:t>
            </w:r>
            <w:r w:rsidR="00E0201C" w:rsidRPr="00442E30">
              <w:lastRenderedPageBreak/>
              <w:t>zatrudnienia na przyszłość,</w:t>
            </w:r>
          </w:p>
          <w:p w:rsidR="00E0201C" w:rsidRPr="00442E30" w:rsidRDefault="00DA0AE9" w:rsidP="00402E95">
            <w:pPr>
              <w:pStyle w:val="Akapitzlist"/>
              <w:numPr>
                <w:ilvl w:val="0"/>
                <w:numId w:val="64"/>
              </w:numPr>
              <w:suppressAutoHyphens w:val="0"/>
              <w:jc w:val="both"/>
            </w:pPr>
            <w:r w:rsidRPr="00442E30">
              <w:t>p</w:t>
            </w:r>
            <w:r w:rsidR="00E0201C" w:rsidRPr="00442E30">
              <w:t>rzedwczesne wypadanie z rynku pracy osób po 50 roku życia</w:t>
            </w:r>
            <w:r w:rsidRPr="00442E30">
              <w:t>.</w:t>
            </w:r>
          </w:p>
        </w:tc>
        <w:tc>
          <w:tcPr>
            <w:tcW w:w="4531" w:type="dxa"/>
          </w:tcPr>
          <w:p w:rsidR="00E0201C" w:rsidRPr="00442E30" w:rsidRDefault="00BD1E35" w:rsidP="00402E95">
            <w:pPr>
              <w:pStyle w:val="Akapitzlist"/>
              <w:numPr>
                <w:ilvl w:val="0"/>
                <w:numId w:val="64"/>
              </w:numPr>
              <w:suppressAutoHyphens w:val="0"/>
              <w:jc w:val="both"/>
            </w:pPr>
            <w:r w:rsidRPr="00442E30">
              <w:lastRenderedPageBreak/>
              <w:t>z</w:t>
            </w:r>
            <w:r w:rsidR="00E0201C" w:rsidRPr="00442E30">
              <w:t xml:space="preserve">apotrzebowanie na usługi deficytowe </w:t>
            </w:r>
            <w:r w:rsidRPr="00442E30">
              <w:br/>
            </w:r>
            <w:r w:rsidR="00E0201C" w:rsidRPr="00442E30">
              <w:t>z punktu widzenia społeczności lokalnych, których wykonawcą mogą być PES</w:t>
            </w:r>
            <w:r w:rsidR="00DA0AE9" w:rsidRPr="00442E30">
              <w:t>,</w:t>
            </w:r>
          </w:p>
          <w:p w:rsidR="00E0201C" w:rsidRPr="00442E30" w:rsidRDefault="00DA0AE9" w:rsidP="00402E95">
            <w:pPr>
              <w:pStyle w:val="Akapitzlist"/>
              <w:numPr>
                <w:ilvl w:val="0"/>
                <w:numId w:val="64"/>
              </w:numPr>
              <w:suppressAutoHyphens w:val="0"/>
              <w:jc w:val="both"/>
            </w:pPr>
            <w:r w:rsidRPr="00442E30">
              <w:t>m</w:t>
            </w:r>
            <w:r w:rsidR="00E0201C" w:rsidRPr="00442E30">
              <w:t xml:space="preserve">ożliwość przygotowywania Programu Aktywizacja i Integracja (PAI) </w:t>
            </w:r>
            <w:r w:rsidRPr="00442E30">
              <w:br/>
            </w:r>
            <w:r w:rsidR="00E0201C" w:rsidRPr="00442E30">
              <w:t>i związana z tym możliwość otrzymania środków finansowych</w:t>
            </w:r>
            <w:r w:rsidRPr="00442E30">
              <w:t>,</w:t>
            </w:r>
          </w:p>
          <w:p w:rsidR="00E0201C" w:rsidRPr="00442E30" w:rsidRDefault="00DA0AE9" w:rsidP="00402E95">
            <w:pPr>
              <w:pStyle w:val="Akapitzlist"/>
              <w:numPr>
                <w:ilvl w:val="0"/>
                <w:numId w:val="64"/>
              </w:numPr>
              <w:suppressAutoHyphens w:val="0"/>
              <w:jc w:val="both"/>
            </w:pPr>
            <w:r w:rsidRPr="00442E30">
              <w:t>e</w:t>
            </w:r>
            <w:r w:rsidR="00E0201C" w:rsidRPr="00442E30">
              <w:t>lastyczność rynku pracy</w:t>
            </w:r>
            <w:r w:rsidRPr="00442E30">
              <w:t>,</w:t>
            </w:r>
          </w:p>
          <w:p w:rsidR="00E0201C" w:rsidRPr="00442E30" w:rsidRDefault="00DA0AE9" w:rsidP="00402E95">
            <w:pPr>
              <w:pStyle w:val="Akapitzlist"/>
              <w:numPr>
                <w:ilvl w:val="0"/>
                <w:numId w:val="64"/>
              </w:numPr>
              <w:suppressAutoHyphens w:val="0"/>
              <w:jc w:val="both"/>
            </w:pPr>
            <w:r w:rsidRPr="00442E30">
              <w:t>ś</w:t>
            </w:r>
            <w:r w:rsidR="00E0201C" w:rsidRPr="00442E30">
              <w:t xml:space="preserve">rodki Unii Europejskiej – </w:t>
            </w:r>
            <w:r w:rsidR="00E0201C" w:rsidRPr="00442E30">
              <w:lastRenderedPageBreak/>
              <w:t xml:space="preserve">pozyskiwanie i wykorzystanie środków finansowych </w:t>
            </w:r>
            <w:r w:rsidRPr="00442E30">
              <w:br/>
            </w:r>
            <w:r w:rsidR="00E0201C" w:rsidRPr="00442E30">
              <w:t>z fundusz</w:t>
            </w:r>
            <w:r w:rsidR="004C5C15" w:rsidRPr="00442E30">
              <w:t>y</w:t>
            </w:r>
            <w:r w:rsidR="00E0201C" w:rsidRPr="00442E30">
              <w:t xml:space="preserve"> unijnych</w:t>
            </w:r>
            <w:r w:rsidRPr="00442E30">
              <w:t>,</w:t>
            </w:r>
          </w:p>
          <w:p w:rsidR="00E0201C" w:rsidRPr="00442E30" w:rsidRDefault="00DA0AE9" w:rsidP="00402E95">
            <w:pPr>
              <w:pStyle w:val="Akapitzlist"/>
              <w:numPr>
                <w:ilvl w:val="0"/>
                <w:numId w:val="64"/>
              </w:numPr>
              <w:suppressAutoHyphens w:val="0"/>
              <w:jc w:val="both"/>
            </w:pPr>
            <w:r w:rsidRPr="00442E30">
              <w:t>m</w:t>
            </w:r>
            <w:r w:rsidR="00E0201C" w:rsidRPr="00442E30">
              <w:t>ożliwe zwiększenie mobilności osób poszukujących pracy</w:t>
            </w:r>
            <w:r w:rsidRPr="00442E30">
              <w:t>,</w:t>
            </w:r>
          </w:p>
          <w:p w:rsidR="00E0201C" w:rsidRPr="00442E30" w:rsidRDefault="00DA0AE9" w:rsidP="00402E95">
            <w:pPr>
              <w:pStyle w:val="Akapitzlist"/>
              <w:numPr>
                <w:ilvl w:val="0"/>
                <w:numId w:val="64"/>
              </w:numPr>
              <w:suppressAutoHyphens w:val="0"/>
              <w:jc w:val="both"/>
            </w:pPr>
            <w:r w:rsidRPr="00442E30">
              <w:t>i</w:t>
            </w:r>
            <w:r w:rsidR="00E0201C" w:rsidRPr="00442E30">
              <w:t>ntensyfikacja współpracy transgranicznej</w:t>
            </w:r>
            <w:r w:rsidRPr="00442E30">
              <w:t>,</w:t>
            </w:r>
          </w:p>
          <w:p w:rsidR="00E0201C" w:rsidRPr="00442E30" w:rsidRDefault="00DA0AE9" w:rsidP="00402E95">
            <w:pPr>
              <w:pStyle w:val="Akapitzlist"/>
              <w:numPr>
                <w:ilvl w:val="0"/>
                <w:numId w:val="64"/>
              </w:numPr>
              <w:suppressAutoHyphens w:val="0"/>
              <w:jc w:val="both"/>
            </w:pPr>
            <w:r w:rsidRPr="00442E30">
              <w:t>o</w:t>
            </w:r>
            <w:r w:rsidR="00E0201C" w:rsidRPr="00442E30">
              <w:t>rganizacja prac społecznie użytecznych,</w:t>
            </w:r>
          </w:p>
          <w:p w:rsidR="00E0201C" w:rsidRPr="00442E30" w:rsidRDefault="00DA0AE9" w:rsidP="00402E95">
            <w:pPr>
              <w:pStyle w:val="Akapitzlist"/>
              <w:numPr>
                <w:ilvl w:val="0"/>
                <w:numId w:val="64"/>
              </w:numPr>
              <w:suppressAutoHyphens w:val="0"/>
              <w:jc w:val="both"/>
            </w:pPr>
            <w:r w:rsidRPr="00442E30">
              <w:t>w</w:t>
            </w:r>
            <w:r w:rsidR="00E0201C" w:rsidRPr="00442E30">
              <w:t xml:space="preserve">sparcie w postaci usług doradczych oferowanych przez doradców zawodowych zatrudnionych w </w:t>
            </w:r>
            <w:r w:rsidRPr="00442E30">
              <w:t>PUP,</w:t>
            </w:r>
          </w:p>
          <w:p w:rsidR="00E0201C" w:rsidRPr="00442E30" w:rsidRDefault="00DA0AE9" w:rsidP="00402E95">
            <w:pPr>
              <w:pStyle w:val="Akapitzlist"/>
              <w:numPr>
                <w:ilvl w:val="0"/>
                <w:numId w:val="64"/>
              </w:numPr>
              <w:suppressAutoHyphens w:val="0"/>
              <w:jc w:val="both"/>
            </w:pPr>
            <w:r w:rsidRPr="00442E30">
              <w:t>m</w:t>
            </w:r>
            <w:r w:rsidR="00E0201C" w:rsidRPr="00442E30">
              <w:t>ożliwość korzystania z ofert pracy zgłaszanych do urz</w:t>
            </w:r>
            <w:r w:rsidRPr="00442E30">
              <w:t>ędu przez lokalnych pracodawców,</w:t>
            </w:r>
          </w:p>
          <w:p w:rsidR="00E0201C" w:rsidRPr="00442E30" w:rsidRDefault="00DA0AE9" w:rsidP="00402E95">
            <w:pPr>
              <w:pStyle w:val="Akapitzlist"/>
              <w:numPr>
                <w:ilvl w:val="0"/>
                <w:numId w:val="64"/>
              </w:numPr>
              <w:suppressAutoHyphens w:val="0"/>
              <w:jc w:val="both"/>
            </w:pPr>
            <w:r w:rsidRPr="00442E30">
              <w:t>m</w:t>
            </w:r>
            <w:r w:rsidR="00E0201C" w:rsidRPr="00442E30">
              <w:t>ożliwość udzielenia wsparcia dla pracodawców chcących zatrudnić osobę bezrobotną w postaci instrumentów rynku pracy,</w:t>
            </w:r>
          </w:p>
          <w:p w:rsidR="00E0201C" w:rsidRPr="00442E30" w:rsidRDefault="00E0201C" w:rsidP="00402E95">
            <w:pPr>
              <w:pStyle w:val="Akapitzlist"/>
              <w:numPr>
                <w:ilvl w:val="0"/>
                <w:numId w:val="64"/>
              </w:numPr>
              <w:suppressAutoHyphens w:val="0"/>
              <w:jc w:val="both"/>
            </w:pPr>
            <w:r w:rsidRPr="00442E30">
              <w:t>Krajowy Fundusz Szkoleniowy jako narzędzie zapobiegające utracie zatrudnienia</w:t>
            </w:r>
            <w:r w:rsidR="00DA0AE9" w:rsidRPr="00442E30">
              <w:t>,</w:t>
            </w:r>
            <w:r w:rsidRPr="00442E30">
              <w:t xml:space="preserve"> dzięki umożliwieniu dostosowania kwalifikacji do bieżących potrzeb rynku</w:t>
            </w:r>
            <w:r w:rsidR="00DA0AE9" w:rsidRPr="00442E30">
              <w:t>.</w:t>
            </w:r>
          </w:p>
        </w:tc>
      </w:tr>
      <w:tr w:rsidR="00E0201C" w:rsidRPr="00112B6B" w:rsidTr="00111B74">
        <w:tc>
          <w:tcPr>
            <w:tcW w:w="4531" w:type="dxa"/>
            <w:shd w:val="clear" w:color="auto" w:fill="FF0000"/>
          </w:tcPr>
          <w:p w:rsidR="00E0201C" w:rsidRPr="00111B74" w:rsidRDefault="00E0201C" w:rsidP="006C52F2">
            <w:pPr>
              <w:jc w:val="both"/>
              <w:rPr>
                <w:b/>
                <w:sz w:val="22"/>
                <w:szCs w:val="22"/>
              </w:rPr>
            </w:pPr>
            <w:r w:rsidRPr="00111B74">
              <w:rPr>
                <w:b/>
                <w:sz w:val="22"/>
                <w:szCs w:val="22"/>
              </w:rPr>
              <w:lastRenderedPageBreak/>
              <w:t>SŁABE STRONY</w:t>
            </w:r>
          </w:p>
        </w:tc>
        <w:tc>
          <w:tcPr>
            <w:tcW w:w="4531" w:type="dxa"/>
            <w:shd w:val="clear" w:color="auto" w:fill="FF0000"/>
          </w:tcPr>
          <w:p w:rsidR="00E0201C" w:rsidRPr="00111B74" w:rsidRDefault="00E0201C" w:rsidP="006C52F2">
            <w:pPr>
              <w:jc w:val="both"/>
              <w:rPr>
                <w:b/>
                <w:sz w:val="22"/>
                <w:szCs w:val="22"/>
              </w:rPr>
            </w:pPr>
            <w:r w:rsidRPr="00111B74">
              <w:rPr>
                <w:b/>
                <w:sz w:val="22"/>
                <w:szCs w:val="22"/>
              </w:rPr>
              <w:t>MOCNE STRONY</w:t>
            </w:r>
          </w:p>
        </w:tc>
      </w:tr>
      <w:tr w:rsidR="00E0201C" w:rsidRPr="00CD4110" w:rsidTr="000B2DE9">
        <w:trPr>
          <w:trHeight w:val="283"/>
        </w:trPr>
        <w:tc>
          <w:tcPr>
            <w:tcW w:w="4531" w:type="dxa"/>
          </w:tcPr>
          <w:p w:rsidR="00E0201C" w:rsidRPr="00442E30" w:rsidRDefault="00A23AFA" w:rsidP="00402E95">
            <w:pPr>
              <w:pStyle w:val="Akapitzlist"/>
              <w:numPr>
                <w:ilvl w:val="0"/>
                <w:numId w:val="64"/>
              </w:numPr>
              <w:suppressAutoHyphens w:val="0"/>
              <w:jc w:val="both"/>
            </w:pPr>
            <w:r w:rsidRPr="00442E30">
              <w:t>brak KIS -</w:t>
            </w:r>
            <w:r w:rsidR="00E0201C" w:rsidRPr="00442E30">
              <w:t xml:space="preserve"> mógłby być pomocny przy szukaniu pracy</w:t>
            </w:r>
            <w:r w:rsidRPr="00442E30">
              <w:t>,</w:t>
            </w:r>
          </w:p>
          <w:p w:rsidR="00E0201C" w:rsidRPr="00442E30" w:rsidRDefault="00A23AFA" w:rsidP="00402E95">
            <w:pPr>
              <w:pStyle w:val="Akapitzlist"/>
              <w:numPr>
                <w:ilvl w:val="0"/>
                <w:numId w:val="64"/>
              </w:numPr>
              <w:suppressAutoHyphens w:val="0"/>
              <w:jc w:val="both"/>
            </w:pPr>
            <w:r w:rsidRPr="00442E30">
              <w:t>d</w:t>
            </w:r>
            <w:r w:rsidR="00E0201C" w:rsidRPr="00442E30">
              <w:t xml:space="preserve">uży odsetek osób bezrobotnych </w:t>
            </w:r>
            <w:r w:rsidRPr="00442E30">
              <w:br/>
            </w:r>
            <w:r w:rsidR="00E0201C" w:rsidRPr="00442E30">
              <w:t>w wieku przedemerytalnym</w:t>
            </w:r>
            <w:r w:rsidRPr="00442E30">
              <w:t>,</w:t>
            </w:r>
          </w:p>
          <w:p w:rsidR="00E0201C" w:rsidRPr="00442E30" w:rsidRDefault="00A23AFA" w:rsidP="00402E95">
            <w:pPr>
              <w:pStyle w:val="Akapitzlist"/>
              <w:numPr>
                <w:ilvl w:val="0"/>
                <w:numId w:val="64"/>
              </w:numPr>
              <w:suppressAutoHyphens w:val="0"/>
              <w:jc w:val="both"/>
            </w:pPr>
            <w:r w:rsidRPr="00442E30">
              <w:t>b</w:t>
            </w:r>
            <w:r w:rsidR="00E0201C" w:rsidRPr="00442E30">
              <w:t>rak adekwatnych ofert pracy uwzględniających ograniczenia wiekowe i możliwości osób powyżej 55+</w:t>
            </w:r>
            <w:r w:rsidRPr="00442E30">
              <w:t>,</w:t>
            </w:r>
            <w:r w:rsidR="00E0201C" w:rsidRPr="00442E30">
              <w:t xml:space="preserve"> czego skutkiem jest zwiększająca się grupa osób żyjąc</w:t>
            </w:r>
            <w:r w:rsidRPr="00442E30">
              <w:t>ych</w:t>
            </w:r>
            <w:r w:rsidR="00E0201C" w:rsidRPr="00442E30">
              <w:t xml:space="preserve"> na marginesie społecznym</w:t>
            </w:r>
            <w:r w:rsidRPr="00442E30">
              <w:t>,</w:t>
            </w:r>
          </w:p>
          <w:p w:rsidR="00E0201C" w:rsidRPr="00442E30" w:rsidRDefault="00A23AFA" w:rsidP="00402E95">
            <w:pPr>
              <w:pStyle w:val="Akapitzlist"/>
              <w:numPr>
                <w:ilvl w:val="0"/>
                <w:numId w:val="64"/>
              </w:numPr>
              <w:suppressAutoHyphens w:val="0"/>
              <w:jc w:val="both"/>
            </w:pPr>
            <w:r w:rsidRPr="00442E30">
              <w:t>korzystanie z programów s</w:t>
            </w:r>
            <w:r w:rsidR="00E0201C" w:rsidRPr="00442E30">
              <w:t xml:space="preserve">ocjalnych mające wpływ na bierność zawodową </w:t>
            </w:r>
            <w:r w:rsidRPr="00442E30">
              <w:t>-</w:t>
            </w:r>
            <w:r w:rsidR="00E0201C" w:rsidRPr="00442E30">
              <w:t xml:space="preserve"> zwłaszcza matek</w:t>
            </w:r>
            <w:r w:rsidRPr="00442E30">
              <w:t>,</w:t>
            </w:r>
          </w:p>
          <w:p w:rsidR="00E0201C" w:rsidRPr="00442E30" w:rsidRDefault="00A23AFA" w:rsidP="00402E95">
            <w:pPr>
              <w:pStyle w:val="Akapitzlist"/>
              <w:numPr>
                <w:ilvl w:val="0"/>
                <w:numId w:val="64"/>
              </w:numPr>
              <w:suppressAutoHyphens w:val="0"/>
              <w:jc w:val="both"/>
            </w:pPr>
            <w:r w:rsidRPr="00442E30">
              <w:t>b</w:t>
            </w:r>
            <w:r w:rsidR="00E0201C" w:rsidRPr="00442E30">
              <w:t>rak praktyki i doświadczenia zawodowego w zawodach, na które jest zapotrzebowanie na rynku pracy</w:t>
            </w:r>
            <w:r w:rsidRPr="00442E30">
              <w:t>,</w:t>
            </w:r>
          </w:p>
          <w:p w:rsidR="00E0201C" w:rsidRPr="00442E30" w:rsidRDefault="00A23AFA" w:rsidP="00402E95">
            <w:pPr>
              <w:pStyle w:val="Akapitzlist"/>
              <w:numPr>
                <w:ilvl w:val="0"/>
                <w:numId w:val="64"/>
              </w:numPr>
              <w:suppressAutoHyphens w:val="0"/>
              <w:jc w:val="both"/>
            </w:pPr>
            <w:r w:rsidRPr="00442E30">
              <w:t>d</w:t>
            </w:r>
            <w:r w:rsidR="00E0201C" w:rsidRPr="00442E30">
              <w:t>ziedziczenie bezrobocia</w:t>
            </w:r>
            <w:r w:rsidRPr="00442E30">
              <w:t>,</w:t>
            </w:r>
          </w:p>
          <w:p w:rsidR="00E0201C" w:rsidRPr="00442E30" w:rsidRDefault="00A23AFA" w:rsidP="00402E95">
            <w:pPr>
              <w:pStyle w:val="Akapitzlist"/>
              <w:numPr>
                <w:ilvl w:val="0"/>
                <w:numId w:val="64"/>
              </w:numPr>
              <w:suppressAutoHyphens w:val="0"/>
              <w:jc w:val="both"/>
            </w:pPr>
            <w:r w:rsidRPr="00442E30">
              <w:t>b</w:t>
            </w:r>
            <w:r w:rsidR="00E0201C" w:rsidRPr="00442E30">
              <w:t xml:space="preserve">rak stałego </w:t>
            </w:r>
            <w:r w:rsidRPr="00442E30">
              <w:t>etatu psychologa,</w:t>
            </w:r>
          </w:p>
          <w:p w:rsidR="00E0201C" w:rsidRPr="00442E30" w:rsidRDefault="00A23AFA" w:rsidP="00402E95">
            <w:pPr>
              <w:pStyle w:val="Akapitzlist"/>
              <w:numPr>
                <w:ilvl w:val="0"/>
                <w:numId w:val="64"/>
              </w:numPr>
              <w:suppressAutoHyphens w:val="0"/>
              <w:jc w:val="both"/>
            </w:pPr>
            <w:r w:rsidRPr="00442E30">
              <w:t>z</w:t>
            </w:r>
            <w:r w:rsidR="00E0201C" w:rsidRPr="00442E30">
              <w:t xml:space="preserve">akres wsparcia wynikający </w:t>
            </w:r>
            <w:r w:rsidRPr="00442E30">
              <w:br/>
            </w:r>
            <w:r w:rsidR="00E0201C" w:rsidRPr="00442E30">
              <w:t>z przepisów ustawy z 20 kwietnia 2004 o promocji zatrudnie</w:t>
            </w:r>
            <w:r w:rsidRPr="00442E30">
              <w:t xml:space="preserve">nia </w:t>
            </w:r>
            <w:r w:rsidR="00442E30">
              <w:br/>
            </w:r>
            <w:r w:rsidRPr="00442E30">
              <w:t>i instrumentach rynku pracy,</w:t>
            </w:r>
          </w:p>
          <w:p w:rsidR="00E0201C" w:rsidRPr="00442E30" w:rsidRDefault="00A23AFA" w:rsidP="00402E95">
            <w:pPr>
              <w:pStyle w:val="Akapitzlist"/>
              <w:numPr>
                <w:ilvl w:val="0"/>
                <w:numId w:val="64"/>
              </w:numPr>
              <w:suppressAutoHyphens w:val="0"/>
              <w:jc w:val="both"/>
            </w:pPr>
            <w:r w:rsidRPr="00442E30">
              <w:t>l</w:t>
            </w:r>
            <w:r w:rsidR="00E0201C" w:rsidRPr="00442E30">
              <w:t>imitowane środki Funduszu Pracy,</w:t>
            </w:r>
          </w:p>
          <w:p w:rsidR="00E0201C" w:rsidRPr="00442E30" w:rsidRDefault="00A23AFA" w:rsidP="00402E95">
            <w:pPr>
              <w:pStyle w:val="Akapitzlist"/>
              <w:numPr>
                <w:ilvl w:val="0"/>
                <w:numId w:val="64"/>
              </w:numPr>
              <w:suppressAutoHyphens w:val="0"/>
              <w:jc w:val="both"/>
            </w:pPr>
            <w:r w:rsidRPr="00442E30">
              <w:t>b</w:t>
            </w:r>
            <w:r w:rsidR="00E0201C" w:rsidRPr="00442E30">
              <w:t xml:space="preserve">rak możliwości aktywizacji osób bezrobotnych niezarejestrowanych </w:t>
            </w:r>
          </w:p>
          <w:p w:rsidR="00E0201C" w:rsidRPr="00442E30" w:rsidRDefault="00E0201C" w:rsidP="00111B74">
            <w:pPr>
              <w:ind w:left="709"/>
              <w:jc w:val="both"/>
              <w:rPr>
                <w:szCs w:val="24"/>
              </w:rPr>
            </w:pPr>
            <w:r w:rsidRPr="00442E30">
              <w:rPr>
                <w:szCs w:val="24"/>
              </w:rPr>
              <w:lastRenderedPageBreak/>
              <w:t>w urzędzie pracy, czyli zapobiegania bezrobociu i jego konsekwencjom</w:t>
            </w:r>
            <w:r w:rsidR="000B2DE9" w:rsidRPr="00442E30">
              <w:rPr>
                <w:szCs w:val="24"/>
              </w:rPr>
              <w:t>.</w:t>
            </w:r>
          </w:p>
        </w:tc>
        <w:tc>
          <w:tcPr>
            <w:tcW w:w="4531" w:type="dxa"/>
          </w:tcPr>
          <w:p w:rsidR="00E0201C" w:rsidRPr="00442E30" w:rsidRDefault="00A23AFA" w:rsidP="00402E95">
            <w:pPr>
              <w:pStyle w:val="Akapitzlist"/>
              <w:numPr>
                <w:ilvl w:val="0"/>
                <w:numId w:val="64"/>
              </w:numPr>
              <w:suppressAutoHyphens w:val="0"/>
              <w:jc w:val="both"/>
            </w:pPr>
            <w:r w:rsidRPr="00442E30">
              <w:lastRenderedPageBreak/>
              <w:t>k</w:t>
            </w:r>
            <w:r w:rsidR="00E0201C" w:rsidRPr="00442E30">
              <w:t>ontrakt socjalny jako narzędzie w celu wzmocnieni</w:t>
            </w:r>
            <w:r w:rsidR="004C5C15" w:rsidRPr="00442E30">
              <w:t>a</w:t>
            </w:r>
            <w:r w:rsidR="00E0201C" w:rsidRPr="00442E30">
              <w:t xml:space="preserve"> aktywności zawodowej</w:t>
            </w:r>
            <w:r w:rsidRPr="00442E30">
              <w:t>,</w:t>
            </w:r>
          </w:p>
          <w:p w:rsidR="00E0201C" w:rsidRPr="00442E30" w:rsidRDefault="00A23AFA" w:rsidP="00402E95">
            <w:pPr>
              <w:pStyle w:val="Akapitzlist"/>
              <w:numPr>
                <w:ilvl w:val="0"/>
                <w:numId w:val="64"/>
              </w:numPr>
              <w:suppressAutoHyphens w:val="0"/>
              <w:jc w:val="both"/>
            </w:pPr>
            <w:r w:rsidRPr="00442E30">
              <w:t>w</w:t>
            </w:r>
            <w:r w:rsidR="00E0201C" w:rsidRPr="00442E30">
              <w:t xml:space="preserve">spółpraca z PUP poprzez obustronny dostęp do bazy danych osób bezrobotnych objętych pomocą MOPS </w:t>
            </w:r>
            <w:r w:rsidRPr="00442E30">
              <w:t>-</w:t>
            </w:r>
            <w:r w:rsidR="00E0201C" w:rsidRPr="00442E30">
              <w:t xml:space="preserve"> </w:t>
            </w:r>
            <w:r w:rsidR="004C5C15" w:rsidRPr="00442E30">
              <w:t>SEPI</w:t>
            </w:r>
            <w:r w:rsidRPr="00442E30">
              <w:t>,</w:t>
            </w:r>
          </w:p>
          <w:p w:rsidR="00E0201C" w:rsidRPr="00442E30" w:rsidRDefault="00A23AFA" w:rsidP="00402E95">
            <w:pPr>
              <w:pStyle w:val="Akapitzlist"/>
              <w:numPr>
                <w:ilvl w:val="0"/>
                <w:numId w:val="64"/>
              </w:numPr>
              <w:suppressAutoHyphens w:val="0"/>
              <w:jc w:val="both"/>
            </w:pPr>
            <w:r w:rsidRPr="00442E30">
              <w:t>w</w:t>
            </w:r>
            <w:r w:rsidR="00E0201C" w:rsidRPr="00442E30">
              <w:t xml:space="preserve">spółpraca z PUP poprzez kierowanie osób bezrobotnych do prac społecznie </w:t>
            </w:r>
            <w:r w:rsidRPr="00442E30">
              <w:t>–</w:t>
            </w:r>
            <w:r w:rsidR="00E0201C" w:rsidRPr="00442E30">
              <w:t xml:space="preserve"> użytecznych</w:t>
            </w:r>
            <w:r w:rsidRPr="00442E30">
              <w:t>,</w:t>
            </w:r>
          </w:p>
          <w:p w:rsidR="00E0201C" w:rsidRPr="00442E30" w:rsidRDefault="00A23AFA" w:rsidP="00402E95">
            <w:pPr>
              <w:pStyle w:val="Akapitzlist"/>
              <w:numPr>
                <w:ilvl w:val="0"/>
                <w:numId w:val="64"/>
              </w:numPr>
              <w:suppressAutoHyphens w:val="0"/>
              <w:jc w:val="both"/>
            </w:pPr>
            <w:r w:rsidRPr="00442E30">
              <w:t>w</w:t>
            </w:r>
            <w:r w:rsidR="00E0201C" w:rsidRPr="00442E30">
              <w:t xml:space="preserve">spółpraca z Fundacją Rozwoju Przedsiębiorczości </w:t>
            </w:r>
            <w:r w:rsidR="004C5C15" w:rsidRPr="00442E30">
              <w:t xml:space="preserve">Społecznej </w:t>
            </w:r>
            <w:r w:rsidR="00E0201C" w:rsidRPr="00442E30">
              <w:t>„Być Razem”</w:t>
            </w:r>
            <w:r w:rsidRPr="00442E30">
              <w:t>,</w:t>
            </w:r>
          </w:p>
          <w:p w:rsidR="00E0201C" w:rsidRPr="00442E30" w:rsidRDefault="00A23AFA" w:rsidP="00402E95">
            <w:pPr>
              <w:pStyle w:val="Akapitzlist"/>
              <w:numPr>
                <w:ilvl w:val="0"/>
                <w:numId w:val="64"/>
              </w:numPr>
              <w:suppressAutoHyphens w:val="0"/>
              <w:jc w:val="both"/>
            </w:pPr>
            <w:r w:rsidRPr="00442E30">
              <w:t>w</w:t>
            </w:r>
            <w:r w:rsidR="00E0201C" w:rsidRPr="00442E30">
              <w:t xml:space="preserve"> ramach projektu transgranicznego aktywizowanie osób bezrobotnych do poszuki</w:t>
            </w:r>
            <w:r w:rsidR="004C5C15" w:rsidRPr="00442E30">
              <w:t>wania pracy na terenie Czech</w:t>
            </w:r>
            <w:r w:rsidR="00E0201C" w:rsidRPr="00442E30">
              <w:t xml:space="preserve"> </w:t>
            </w:r>
            <w:r w:rsidRPr="00442E30">
              <w:t>-</w:t>
            </w:r>
            <w:r w:rsidR="00E0201C" w:rsidRPr="00442E30">
              <w:t xml:space="preserve"> rozwój transportu do zakładów pracy,</w:t>
            </w:r>
          </w:p>
          <w:p w:rsidR="00E0201C" w:rsidRPr="00442E30" w:rsidRDefault="00A23AFA" w:rsidP="00402E95">
            <w:pPr>
              <w:pStyle w:val="Akapitzlist"/>
              <w:numPr>
                <w:ilvl w:val="0"/>
                <w:numId w:val="64"/>
              </w:numPr>
              <w:suppressAutoHyphens w:val="0"/>
              <w:jc w:val="both"/>
            </w:pPr>
            <w:r w:rsidRPr="00442E30">
              <w:t>d</w:t>
            </w:r>
            <w:r w:rsidR="00E0201C" w:rsidRPr="00442E30">
              <w:t xml:space="preserve">oświadczony zespół specjalistów zatrudnionych w </w:t>
            </w:r>
            <w:r w:rsidRPr="00442E30">
              <w:t>PUP,</w:t>
            </w:r>
          </w:p>
          <w:p w:rsidR="00E0201C" w:rsidRPr="00442E30" w:rsidRDefault="00A23AFA" w:rsidP="00402E95">
            <w:pPr>
              <w:pStyle w:val="Akapitzlist"/>
              <w:numPr>
                <w:ilvl w:val="0"/>
                <w:numId w:val="64"/>
              </w:numPr>
              <w:suppressAutoHyphens w:val="0"/>
              <w:jc w:val="both"/>
            </w:pPr>
            <w:r w:rsidRPr="00442E30">
              <w:t>m</w:t>
            </w:r>
            <w:r w:rsidR="00E0201C" w:rsidRPr="00442E30">
              <w:t>ożliwość współpracy z OPS oraz organizacjami pozarządowymi działając</w:t>
            </w:r>
            <w:r w:rsidRPr="00442E30">
              <w:t>ymi w obszarze tej problematyki,</w:t>
            </w:r>
          </w:p>
          <w:p w:rsidR="00E0201C" w:rsidRPr="00442E30" w:rsidRDefault="00A23AFA" w:rsidP="00402E95">
            <w:pPr>
              <w:pStyle w:val="Akapitzlist"/>
              <w:numPr>
                <w:ilvl w:val="0"/>
                <w:numId w:val="64"/>
              </w:numPr>
              <w:suppressAutoHyphens w:val="0"/>
              <w:jc w:val="both"/>
            </w:pPr>
            <w:r w:rsidRPr="00442E30">
              <w:t>d</w:t>
            </w:r>
            <w:r w:rsidR="00E0201C" w:rsidRPr="00442E30">
              <w:t xml:space="preserve">ostęp do bazy pracodawców </w:t>
            </w:r>
            <w:r w:rsidR="00E0201C" w:rsidRPr="00442E30">
              <w:lastRenderedPageBreak/>
              <w:t xml:space="preserve">współpracujących z </w:t>
            </w:r>
            <w:r w:rsidRPr="00442E30">
              <w:t>PUP,</w:t>
            </w:r>
          </w:p>
          <w:p w:rsidR="00E0201C" w:rsidRPr="00442E30" w:rsidRDefault="00A23AFA" w:rsidP="00402E95">
            <w:pPr>
              <w:pStyle w:val="Akapitzlist"/>
              <w:numPr>
                <w:ilvl w:val="0"/>
                <w:numId w:val="64"/>
              </w:numPr>
              <w:suppressAutoHyphens w:val="0"/>
              <w:jc w:val="both"/>
            </w:pPr>
            <w:r w:rsidRPr="00442E30">
              <w:t>m</w:t>
            </w:r>
            <w:r w:rsidR="00E0201C" w:rsidRPr="00442E30">
              <w:t>ożliwość pozyskiwania dodatk</w:t>
            </w:r>
            <w:r w:rsidRPr="00442E30">
              <w:t>owych środków w ramach środków u</w:t>
            </w:r>
            <w:r w:rsidR="00E0201C" w:rsidRPr="00442E30">
              <w:t>nijnych np. z Europejskiego Funduszu Społecznego</w:t>
            </w:r>
            <w:r w:rsidR="000B2DE9" w:rsidRPr="00442E30">
              <w:t>.</w:t>
            </w:r>
          </w:p>
        </w:tc>
      </w:tr>
    </w:tbl>
    <w:p w:rsidR="00E0201C" w:rsidRDefault="00E0201C" w:rsidP="00871C25">
      <w:pPr>
        <w:rPr>
          <w:b/>
          <w:szCs w:val="24"/>
        </w:rPr>
      </w:pPr>
    </w:p>
    <w:p w:rsidR="00992BD2" w:rsidRPr="00E0201C" w:rsidRDefault="00992BD2" w:rsidP="00276FC4">
      <w:pPr>
        <w:pStyle w:val="Nagwek3"/>
      </w:pPr>
      <w:bookmarkStart w:id="252" w:name="_Toc81809842"/>
      <w:r w:rsidRPr="00E0201C">
        <w:t>5.12.2. Obszar analizy: bezdomność.</w:t>
      </w:r>
      <w:bookmarkEnd w:id="252"/>
    </w:p>
    <w:p w:rsidR="00992BD2" w:rsidRDefault="00992BD2" w:rsidP="00871C25">
      <w:pPr>
        <w:rPr>
          <w:color w:val="FF0000"/>
          <w:szCs w:val="24"/>
        </w:rPr>
      </w:pPr>
    </w:p>
    <w:tbl>
      <w:tblPr>
        <w:tblStyle w:val="Tabela-Siatka3"/>
        <w:tblW w:w="0" w:type="auto"/>
        <w:tblLook w:val="04A0" w:firstRow="1" w:lastRow="0" w:firstColumn="1" w:lastColumn="0" w:noHBand="0" w:noVBand="1"/>
      </w:tblPr>
      <w:tblGrid>
        <w:gridCol w:w="4606"/>
        <w:gridCol w:w="4606"/>
      </w:tblGrid>
      <w:tr w:rsidR="00003535" w:rsidRPr="00003535" w:rsidTr="00111B74">
        <w:tc>
          <w:tcPr>
            <w:tcW w:w="4606" w:type="dxa"/>
            <w:shd w:val="clear" w:color="auto" w:fill="FFFF00"/>
          </w:tcPr>
          <w:p w:rsidR="00003535" w:rsidRPr="00003535" w:rsidRDefault="00003535" w:rsidP="006C52F2">
            <w:pPr>
              <w:widowControl/>
              <w:suppressAutoHyphens w:val="0"/>
              <w:overflowPunct/>
              <w:autoSpaceDE/>
              <w:autoSpaceDN/>
              <w:adjustRightInd/>
              <w:rPr>
                <w:rFonts w:eastAsia="Calibri"/>
                <w:b/>
                <w:szCs w:val="22"/>
                <w:lang w:eastAsia="en-US"/>
              </w:rPr>
            </w:pPr>
            <w:r w:rsidRPr="00003535">
              <w:rPr>
                <w:rFonts w:eastAsia="Calibri"/>
                <w:b/>
                <w:szCs w:val="22"/>
                <w:lang w:eastAsia="en-US"/>
              </w:rPr>
              <w:t>ZAGROŻENIA</w:t>
            </w:r>
          </w:p>
        </w:tc>
        <w:tc>
          <w:tcPr>
            <w:tcW w:w="4606" w:type="dxa"/>
            <w:shd w:val="clear" w:color="auto" w:fill="FFFF00"/>
          </w:tcPr>
          <w:p w:rsidR="00003535" w:rsidRPr="00003535" w:rsidRDefault="00003535" w:rsidP="006C52F2">
            <w:pPr>
              <w:widowControl/>
              <w:suppressAutoHyphens w:val="0"/>
              <w:overflowPunct/>
              <w:autoSpaceDE/>
              <w:autoSpaceDN/>
              <w:adjustRightInd/>
              <w:rPr>
                <w:rFonts w:eastAsia="Calibri"/>
                <w:b/>
                <w:szCs w:val="22"/>
                <w:lang w:eastAsia="en-US"/>
              </w:rPr>
            </w:pPr>
            <w:r w:rsidRPr="00003535">
              <w:rPr>
                <w:rFonts w:eastAsia="Calibri"/>
                <w:b/>
                <w:szCs w:val="22"/>
                <w:lang w:eastAsia="en-US"/>
              </w:rPr>
              <w:t>SZANSE</w:t>
            </w:r>
          </w:p>
        </w:tc>
      </w:tr>
      <w:tr w:rsidR="00003535" w:rsidRPr="00003535" w:rsidTr="009C0A2A">
        <w:tc>
          <w:tcPr>
            <w:tcW w:w="4606" w:type="dxa"/>
          </w:tcPr>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z</w:t>
            </w:r>
            <w:r w:rsidR="00003535" w:rsidRPr="00111B74">
              <w:rPr>
                <w:rFonts w:eastAsia="Calibri"/>
                <w:szCs w:val="22"/>
                <w:lang w:eastAsia="en-US"/>
              </w:rPr>
              <w:t xml:space="preserve">większająca się liczba osób bezdomnych w przestrzeni publicznej, </w:t>
            </w:r>
            <w:r w:rsidR="00003535" w:rsidRPr="00111B74">
              <w:rPr>
                <w:rFonts w:eastAsia="Calibri"/>
                <w:szCs w:val="22"/>
                <w:lang w:eastAsia="en-US"/>
              </w:rPr>
              <w:br/>
              <w:t xml:space="preserve">w tym osób bezdomnych z innych gmin </w:t>
            </w:r>
            <w:r>
              <w:rPr>
                <w:rFonts w:eastAsia="Calibri"/>
                <w:szCs w:val="22"/>
                <w:lang w:eastAsia="en-US"/>
              </w:rPr>
              <w:t>-</w:t>
            </w:r>
            <w:r w:rsidR="00003535" w:rsidRPr="00111B74">
              <w:rPr>
                <w:rFonts w:eastAsia="Calibri"/>
                <w:szCs w:val="22"/>
                <w:lang w:eastAsia="en-US"/>
              </w:rPr>
              <w:t xml:space="preserve"> migracja osób bezdomnych,</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z</w:t>
            </w:r>
            <w:r w:rsidR="00003535" w:rsidRPr="00111B74">
              <w:rPr>
                <w:rFonts w:eastAsia="Calibri"/>
                <w:szCs w:val="22"/>
                <w:lang w:eastAsia="en-US"/>
              </w:rPr>
              <w:t>większająca się liczba osób bezdomnych (w tym w młodym wieku) uzależnionych od substancji psychoaktywnych,</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o</w:t>
            </w:r>
            <w:r w:rsidR="00003535" w:rsidRPr="00111B74">
              <w:rPr>
                <w:rFonts w:eastAsia="Calibri"/>
                <w:szCs w:val="22"/>
                <w:lang w:eastAsia="en-US"/>
              </w:rPr>
              <w:t>graniczony dostęp do terapeuty zajmującego się uzależnieniem od substancji psychoaktywnych</w:t>
            </w:r>
            <w:r>
              <w:rPr>
                <w:rFonts w:eastAsia="Calibri"/>
                <w:szCs w:val="22"/>
                <w:lang w:eastAsia="en-US"/>
              </w:rPr>
              <w:t>,</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d</w:t>
            </w:r>
            <w:r w:rsidR="00003535" w:rsidRPr="00111B74">
              <w:rPr>
                <w:rFonts w:eastAsia="Calibri"/>
                <w:szCs w:val="22"/>
                <w:lang w:eastAsia="en-US"/>
              </w:rPr>
              <w:t xml:space="preserve">ostępność do taniego alkoholu </w:t>
            </w:r>
            <w:r>
              <w:rPr>
                <w:rFonts w:eastAsia="Calibri"/>
                <w:szCs w:val="22"/>
                <w:lang w:eastAsia="en-US"/>
              </w:rPr>
              <w:br/>
            </w:r>
            <w:r w:rsidR="00003535" w:rsidRPr="00111B74">
              <w:rPr>
                <w:rFonts w:eastAsia="Calibri"/>
                <w:szCs w:val="22"/>
                <w:lang w:eastAsia="en-US"/>
              </w:rPr>
              <w:t>i substancji psychoaktywnych  - położenie transgraniczne gminy,</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n</w:t>
            </w:r>
            <w:r w:rsidR="00003535" w:rsidRPr="00111B74">
              <w:rPr>
                <w:rFonts w:eastAsia="Calibri"/>
                <w:szCs w:val="22"/>
                <w:lang w:eastAsia="en-US"/>
              </w:rPr>
              <w:t>iska świadomość społeczeńs</w:t>
            </w:r>
            <w:r>
              <w:rPr>
                <w:rFonts w:eastAsia="Calibri"/>
                <w:szCs w:val="22"/>
                <w:lang w:eastAsia="en-US"/>
              </w:rPr>
              <w:t>twa na potrzeby osób bezdomnych.</w:t>
            </w:r>
          </w:p>
          <w:p w:rsidR="00003535" w:rsidRPr="00003535" w:rsidRDefault="00003535" w:rsidP="00111B74">
            <w:pPr>
              <w:widowControl/>
              <w:suppressAutoHyphens w:val="0"/>
              <w:overflowPunct/>
              <w:autoSpaceDE/>
              <w:autoSpaceDN/>
              <w:adjustRightInd/>
              <w:ind w:left="709" w:hanging="283"/>
              <w:contextualSpacing/>
              <w:jc w:val="both"/>
              <w:rPr>
                <w:rFonts w:eastAsia="Calibri"/>
                <w:szCs w:val="22"/>
                <w:lang w:eastAsia="en-US"/>
              </w:rPr>
            </w:pPr>
          </w:p>
          <w:p w:rsidR="00003535" w:rsidRPr="00003535" w:rsidRDefault="00003535" w:rsidP="00111B74">
            <w:pPr>
              <w:widowControl/>
              <w:suppressAutoHyphens w:val="0"/>
              <w:overflowPunct/>
              <w:autoSpaceDE/>
              <w:autoSpaceDN/>
              <w:adjustRightInd/>
              <w:ind w:left="709" w:hanging="283"/>
              <w:jc w:val="both"/>
              <w:rPr>
                <w:rFonts w:eastAsia="Calibri"/>
                <w:strike/>
                <w:szCs w:val="22"/>
                <w:lang w:eastAsia="en-US"/>
              </w:rPr>
            </w:pPr>
          </w:p>
        </w:tc>
        <w:tc>
          <w:tcPr>
            <w:tcW w:w="4606" w:type="dxa"/>
          </w:tcPr>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s</w:t>
            </w:r>
            <w:r w:rsidR="00003535" w:rsidRPr="00111B74">
              <w:rPr>
                <w:rFonts w:eastAsia="Calibri"/>
                <w:szCs w:val="22"/>
                <w:lang w:eastAsia="en-US"/>
              </w:rPr>
              <w:t>tworzenie odpowiednich procedur pozwalających na interdyscyplinarność służb oraz organizacji pozarządowych</w:t>
            </w:r>
            <w:r>
              <w:rPr>
                <w:rFonts w:eastAsia="Calibri"/>
                <w:szCs w:val="22"/>
                <w:lang w:eastAsia="en-US"/>
              </w:rPr>
              <w:t>,</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u</w:t>
            </w:r>
            <w:r w:rsidR="00003535" w:rsidRPr="00111B74">
              <w:rPr>
                <w:rFonts w:eastAsia="Calibri"/>
                <w:szCs w:val="22"/>
                <w:lang w:eastAsia="en-US"/>
              </w:rPr>
              <w:t xml:space="preserve">stawiczne podnoszenie kwalifikacji kadry poprzez udział w szkoleniach, warsztatach, </w:t>
            </w:r>
            <w:proofErr w:type="spellStart"/>
            <w:r w:rsidR="00003535" w:rsidRPr="00111B74">
              <w:rPr>
                <w:rFonts w:eastAsia="Calibri"/>
                <w:szCs w:val="22"/>
                <w:lang w:eastAsia="en-US"/>
              </w:rPr>
              <w:t>superwizji</w:t>
            </w:r>
            <w:proofErr w:type="spellEnd"/>
            <w:r>
              <w:rPr>
                <w:rFonts w:eastAsia="Calibri"/>
                <w:szCs w:val="22"/>
                <w:lang w:eastAsia="en-US"/>
              </w:rPr>
              <w:t>,</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w</w:t>
            </w:r>
            <w:r w:rsidR="00003535" w:rsidRPr="00111B74">
              <w:rPr>
                <w:rFonts w:eastAsia="Calibri"/>
                <w:szCs w:val="22"/>
                <w:lang w:eastAsia="en-US"/>
              </w:rPr>
              <w:t>izyty studyjne umożliwiające wdrożenie „dobrych praktyk”</w:t>
            </w:r>
            <w:r>
              <w:rPr>
                <w:rFonts w:eastAsia="Calibri"/>
                <w:szCs w:val="22"/>
                <w:lang w:eastAsia="en-US"/>
              </w:rPr>
              <w:t>,</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r</w:t>
            </w:r>
            <w:r w:rsidR="00003535" w:rsidRPr="00111B74">
              <w:rPr>
                <w:rFonts w:eastAsia="Calibri"/>
                <w:szCs w:val="22"/>
                <w:lang w:eastAsia="en-US"/>
              </w:rPr>
              <w:t>ozwój streetworkingu skierowanego do grupy osób bezdomnych przebywających w przestrzeni publicznej, miejscach niezamieszkalnych</w:t>
            </w:r>
            <w:r>
              <w:rPr>
                <w:rFonts w:eastAsia="Calibri"/>
                <w:szCs w:val="22"/>
                <w:lang w:eastAsia="en-US"/>
              </w:rPr>
              <w:t>,</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w</w:t>
            </w:r>
            <w:r w:rsidR="00003535" w:rsidRPr="00111B74">
              <w:rPr>
                <w:rFonts w:eastAsia="Calibri"/>
                <w:szCs w:val="22"/>
                <w:lang w:eastAsia="en-US"/>
              </w:rPr>
              <w:t xml:space="preserve">zmocnienie współpracy </w:t>
            </w:r>
            <w:r>
              <w:rPr>
                <w:rFonts w:eastAsia="Calibri"/>
                <w:szCs w:val="22"/>
                <w:lang w:eastAsia="en-US"/>
              </w:rPr>
              <w:br/>
            </w:r>
            <w:r w:rsidR="00003535" w:rsidRPr="00111B74">
              <w:rPr>
                <w:rFonts w:eastAsia="Calibri"/>
                <w:szCs w:val="22"/>
                <w:lang w:eastAsia="en-US"/>
              </w:rPr>
              <w:t>z organizacjami czeskimi,</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m</w:t>
            </w:r>
            <w:r w:rsidR="00003535" w:rsidRPr="00111B74">
              <w:rPr>
                <w:rFonts w:eastAsia="Calibri"/>
                <w:szCs w:val="22"/>
                <w:lang w:eastAsia="en-US"/>
              </w:rPr>
              <w:t>ożliwość odpracowywania zadłużenia czynszu osobom zagrożonym wykluczeniem społecznym</w:t>
            </w:r>
            <w:r>
              <w:rPr>
                <w:rFonts w:eastAsia="Calibri"/>
                <w:szCs w:val="22"/>
                <w:lang w:eastAsia="en-US"/>
              </w:rPr>
              <w:t>,</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d</w:t>
            </w:r>
            <w:r w:rsidR="00003535" w:rsidRPr="00111B74">
              <w:rPr>
                <w:rFonts w:eastAsia="Calibri"/>
                <w:szCs w:val="22"/>
                <w:lang w:eastAsia="en-US"/>
              </w:rPr>
              <w:t>ziałania edukacyjne skierowane do osób bezdomnych,</w:t>
            </w:r>
          </w:p>
          <w:p w:rsidR="00003535" w:rsidRPr="00111B74" w:rsidRDefault="00A23AFA" w:rsidP="00402E95">
            <w:pPr>
              <w:pStyle w:val="Akapitzlist"/>
              <w:numPr>
                <w:ilvl w:val="0"/>
                <w:numId w:val="65"/>
              </w:numPr>
              <w:suppressAutoHyphens w:val="0"/>
              <w:ind w:left="709" w:hanging="283"/>
              <w:jc w:val="both"/>
              <w:rPr>
                <w:rFonts w:eastAsia="Calibri"/>
                <w:szCs w:val="22"/>
                <w:lang w:eastAsia="en-US"/>
              </w:rPr>
            </w:pPr>
            <w:r>
              <w:rPr>
                <w:rFonts w:eastAsia="Calibri"/>
                <w:szCs w:val="22"/>
                <w:lang w:eastAsia="en-US"/>
              </w:rPr>
              <w:t>d</w:t>
            </w:r>
            <w:r w:rsidR="00003535" w:rsidRPr="00111B74">
              <w:rPr>
                <w:rFonts w:eastAsia="Calibri"/>
                <w:szCs w:val="22"/>
                <w:lang w:eastAsia="en-US"/>
              </w:rPr>
              <w:t>ziałania edukacyjne podnoszące świadomość społeczeństwa na problem bezdomności</w:t>
            </w:r>
            <w:r>
              <w:rPr>
                <w:rFonts w:eastAsia="Calibri"/>
                <w:szCs w:val="22"/>
                <w:lang w:eastAsia="en-US"/>
              </w:rPr>
              <w:t>.</w:t>
            </w:r>
          </w:p>
        </w:tc>
      </w:tr>
      <w:tr w:rsidR="00003535" w:rsidRPr="00003535" w:rsidTr="00111B74">
        <w:tc>
          <w:tcPr>
            <w:tcW w:w="4606" w:type="dxa"/>
            <w:shd w:val="clear" w:color="auto" w:fill="FF0000"/>
          </w:tcPr>
          <w:p w:rsidR="00003535" w:rsidRPr="00003535" w:rsidRDefault="00003535" w:rsidP="006C52F2">
            <w:pPr>
              <w:widowControl/>
              <w:suppressAutoHyphens w:val="0"/>
              <w:overflowPunct/>
              <w:autoSpaceDE/>
              <w:autoSpaceDN/>
              <w:adjustRightInd/>
              <w:rPr>
                <w:rFonts w:eastAsia="Calibri"/>
                <w:b/>
                <w:szCs w:val="22"/>
                <w:lang w:eastAsia="en-US"/>
              </w:rPr>
            </w:pPr>
            <w:r w:rsidRPr="00003535">
              <w:rPr>
                <w:rFonts w:eastAsia="Calibri"/>
                <w:b/>
                <w:szCs w:val="22"/>
                <w:lang w:eastAsia="en-US"/>
              </w:rPr>
              <w:t>SŁABE STRONY</w:t>
            </w:r>
          </w:p>
        </w:tc>
        <w:tc>
          <w:tcPr>
            <w:tcW w:w="4606" w:type="dxa"/>
            <w:shd w:val="clear" w:color="auto" w:fill="FF0000"/>
          </w:tcPr>
          <w:p w:rsidR="00003535" w:rsidRPr="00003535" w:rsidRDefault="00003535" w:rsidP="006C52F2">
            <w:pPr>
              <w:widowControl/>
              <w:suppressAutoHyphens w:val="0"/>
              <w:overflowPunct/>
              <w:autoSpaceDE/>
              <w:autoSpaceDN/>
              <w:adjustRightInd/>
              <w:rPr>
                <w:rFonts w:eastAsia="Calibri"/>
                <w:b/>
                <w:szCs w:val="22"/>
                <w:lang w:eastAsia="en-US"/>
              </w:rPr>
            </w:pPr>
            <w:r w:rsidRPr="00003535">
              <w:rPr>
                <w:rFonts w:eastAsia="Calibri"/>
                <w:b/>
                <w:szCs w:val="22"/>
                <w:lang w:eastAsia="en-US"/>
              </w:rPr>
              <w:t>MOCNE STRONY</w:t>
            </w:r>
          </w:p>
        </w:tc>
      </w:tr>
      <w:tr w:rsidR="00003535" w:rsidRPr="00003535" w:rsidTr="009C0A2A">
        <w:trPr>
          <w:trHeight w:val="991"/>
        </w:trPr>
        <w:tc>
          <w:tcPr>
            <w:tcW w:w="4606" w:type="dxa"/>
          </w:tcPr>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b</w:t>
            </w:r>
            <w:r w:rsidR="00003535" w:rsidRPr="00111B74">
              <w:rPr>
                <w:rFonts w:eastAsia="Calibri"/>
                <w:szCs w:val="22"/>
                <w:lang w:eastAsia="en-US"/>
              </w:rPr>
              <w:t xml:space="preserve">rak działań interdyscyplinarnych wobec osoby bezdomnej przebywającej </w:t>
            </w:r>
            <w:r>
              <w:rPr>
                <w:rFonts w:eastAsia="Calibri"/>
                <w:szCs w:val="22"/>
                <w:lang w:eastAsia="en-US"/>
              </w:rPr>
              <w:br/>
            </w:r>
            <w:r w:rsidR="00003535" w:rsidRPr="00111B74">
              <w:rPr>
                <w:rFonts w:eastAsia="Calibri"/>
                <w:szCs w:val="22"/>
                <w:lang w:eastAsia="en-US"/>
              </w:rPr>
              <w:t>w ośrodku wsparcia (schronisko, noclegownia)</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brak s</w:t>
            </w:r>
            <w:r w:rsidR="00003535" w:rsidRPr="00111B74">
              <w:rPr>
                <w:rFonts w:eastAsia="Calibri"/>
                <w:szCs w:val="22"/>
                <w:lang w:eastAsia="en-US"/>
              </w:rPr>
              <w:t>treetworkingu</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b</w:t>
            </w:r>
            <w:r w:rsidR="00003535" w:rsidRPr="00111B74">
              <w:rPr>
                <w:rFonts w:eastAsia="Calibri"/>
                <w:szCs w:val="22"/>
                <w:lang w:eastAsia="en-US"/>
              </w:rPr>
              <w:t xml:space="preserve">rak oferty wsparcia przedmedycznego </w:t>
            </w:r>
            <w:r>
              <w:rPr>
                <w:rFonts w:eastAsia="Calibri"/>
                <w:szCs w:val="22"/>
                <w:lang w:eastAsia="en-US"/>
              </w:rPr>
              <w:br/>
            </w:r>
            <w:r w:rsidR="00003535" w:rsidRPr="00111B74">
              <w:rPr>
                <w:rFonts w:eastAsia="Calibri"/>
                <w:szCs w:val="22"/>
                <w:lang w:eastAsia="en-US"/>
              </w:rPr>
              <w:t>i lekarskiego dla osób bezdomnych</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n</w:t>
            </w:r>
            <w:r w:rsidR="00003535" w:rsidRPr="00111B74">
              <w:rPr>
                <w:rFonts w:eastAsia="Calibri"/>
                <w:szCs w:val="22"/>
                <w:lang w:eastAsia="en-US"/>
              </w:rPr>
              <w:t>egatywne nastawienie ze strony ratowników medycznych wobec osoby bezdomnej</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n</w:t>
            </w:r>
            <w:r w:rsidR="00003535" w:rsidRPr="00111B74">
              <w:rPr>
                <w:rFonts w:eastAsia="Calibri"/>
                <w:szCs w:val="22"/>
                <w:lang w:eastAsia="en-US"/>
              </w:rPr>
              <w:t xml:space="preserve">iechęć do współpracy osób </w:t>
            </w:r>
            <w:r w:rsidR="00003535" w:rsidRPr="00111B74">
              <w:rPr>
                <w:rFonts w:eastAsia="Calibri"/>
                <w:szCs w:val="22"/>
                <w:lang w:eastAsia="en-US"/>
              </w:rPr>
              <w:lastRenderedPageBreak/>
              <w:t>bezdomnych w sprawie wychodzenia z bezdomności (hermetyczne środowisko)</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u</w:t>
            </w:r>
            <w:r w:rsidR="00003535" w:rsidRPr="00111B74">
              <w:rPr>
                <w:rFonts w:eastAsia="Calibri"/>
                <w:szCs w:val="22"/>
                <w:lang w:eastAsia="en-US"/>
              </w:rPr>
              <w:t xml:space="preserve">trzymujące się negatywne nastawienie </w:t>
            </w:r>
            <w:r>
              <w:rPr>
                <w:rFonts w:eastAsia="Calibri"/>
                <w:szCs w:val="22"/>
                <w:lang w:eastAsia="en-US"/>
              </w:rPr>
              <w:br/>
            </w:r>
            <w:r w:rsidR="00003535" w:rsidRPr="00111B74">
              <w:rPr>
                <w:rFonts w:eastAsia="Calibri"/>
                <w:szCs w:val="22"/>
                <w:lang w:eastAsia="en-US"/>
              </w:rPr>
              <w:t>i stereotypy panujące wśród części społeczeństwa lokalnego dotyczące osoby bezdomnej</w:t>
            </w:r>
            <w:r>
              <w:rPr>
                <w:rFonts w:eastAsia="Calibri"/>
                <w:szCs w:val="22"/>
                <w:lang w:eastAsia="en-US"/>
              </w:rPr>
              <w:t>,</w:t>
            </w:r>
            <w:r w:rsidR="00003535" w:rsidRPr="00111B74">
              <w:rPr>
                <w:rFonts w:eastAsia="Calibri"/>
                <w:szCs w:val="22"/>
                <w:lang w:eastAsia="en-US"/>
              </w:rPr>
              <w:t xml:space="preserve">  </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n</w:t>
            </w:r>
            <w:r w:rsidR="00003535" w:rsidRPr="00111B74">
              <w:rPr>
                <w:rFonts w:eastAsia="Calibri"/>
                <w:szCs w:val="22"/>
                <w:lang w:eastAsia="en-US"/>
              </w:rPr>
              <w:t xml:space="preserve">iedostateczny przepływ informacji między instytucjami/organizacjami </w:t>
            </w:r>
            <w:r>
              <w:rPr>
                <w:rFonts w:eastAsia="Calibri"/>
                <w:szCs w:val="22"/>
                <w:lang w:eastAsia="en-US"/>
              </w:rPr>
              <w:br/>
            </w:r>
            <w:r w:rsidR="00003535" w:rsidRPr="00111B74">
              <w:rPr>
                <w:rFonts w:eastAsia="Calibri"/>
                <w:szCs w:val="22"/>
                <w:lang w:eastAsia="en-US"/>
              </w:rPr>
              <w:t>w zakresie zasad pomocy osobom bezdomnym</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u</w:t>
            </w:r>
            <w:r w:rsidR="00003535" w:rsidRPr="00111B74">
              <w:rPr>
                <w:rFonts w:eastAsia="Calibri"/>
                <w:szCs w:val="22"/>
                <w:lang w:eastAsia="en-US"/>
              </w:rPr>
              <w:t>trudniona możliwość do złożenia wniosku o lokal socjalny z zasobów gminy przez osoby bezdomne (uchwała)</w:t>
            </w:r>
            <w:r>
              <w:rPr>
                <w:rFonts w:eastAsia="Calibri"/>
                <w:szCs w:val="22"/>
                <w:lang w:eastAsia="en-US"/>
              </w:rPr>
              <w:t>.</w:t>
            </w:r>
          </w:p>
        </w:tc>
        <w:tc>
          <w:tcPr>
            <w:tcW w:w="4606" w:type="dxa"/>
          </w:tcPr>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lastRenderedPageBreak/>
              <w:t>s</w:t>
            </w:r>
            <w:r w:rsidR="00003535" w:rsidRPr="00111B74">
              <w:rPr>
                <w:rFonts w:eastAsia="Calibri"/>
                <w:szCs w:val="22"/>
                <w:lang w:eastAsia="en-US"/>
              </w:rPr>
              <w:t>chronisko dla osób bezdomnych, w tym schronisko z usługami opiekuńczymi</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n</w:t>
            </w:r>
            <w:r w:rsidR="00003535" w:rsidRPr="00111B74">
              <w:rPr>
                <w:rFonts w:eastAsia="Calibri"/>
                <w:szCs w:val="22"/>
                <w:lang w:eastAsia="en-US"/>
              </w:rPr>
              <w:t>oclegownia dla osób bezdomnych (dostępność miejsc)</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m</w:t>
            </w:r>
            <w:r w:rsidR="00003535" w:rsidRPr="00111B74">
              <w:rPr>
                <w:rFonts w:eastAsia="Calibri"/>
                <w:szCs w:val="22"/>
                <w:lang w:eastAsia="en-US"/>
              </w:rPr>
              <w:t>ieszkanie chronione treningowe dla osób wychodzących z bezdomności</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w</w:t>
            </w:r>
            <w:r w:rsidR="00003535" w:rsidRPr="00111B74">
              <w:rPr>
                <w:rFonts w:eastAsia="Calibri"/>
                <w:szCs w:val="22"/>
                <w:lang w:eastAsia="en-US"/>
              </w:rPr>
              <w:t>ykształcona kadra zajmująca się osobami bezdomnymi</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p</w:t>
            </w:r>
            <w:r w:rsidR="00003535" w:rsidRPr="00111B74">
              <w:rPr>
                <w:rFonts w:eastAsia="Calibri"/>
                <w:szCs w:val="22"/>
                <w:lang w:eastAsia="en-US"/>
              </w:rPr>
              <w:t xml:space="preserve">rowadzenie działań informacyjnych mających na celu podniesienie świadomości mieszkańców gminy </w:t>
            </w:r>
            <w:r>
              <w:rPr>
                <w:rFonts w:eastAsia="Calibri"/>
                <w:szCs w:val="22"/>
                <w:lang w:eastAsia="en-US"/>
              </w:rPr>
              <w:br/>
            </w:r>
            <w:r w:rsidR="00003535" w:rsidRPr="00111B74">
              <w:rPr>
                <w:rFonts w:eastAsia="Calibri"/>
                <w:szCs w:val="22"/>
                <w:lang w:eastAsia="en-US"/>
              </w:rPr>
              <w:t>w zakresie problemu bezdomności</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lastRenderedPageBreak/>
              <w:t>w</w:t>
            </w:r>
            <w:r w:rsidR="00003535" w:rsidRPr="00111B74">
              <w:rPr>
                <w:rFonts w:eastAsia="Calibri"/>
                <w:szCs w:val="22"/>
                <w:lang w:eastAsia="en-US"/>
              </w:rPr>
              <w:t xml:space="preserve">spółpraca z innymi gminami </w:t>
            </w:r>
            <w:r>
              <w:rPr>
                <w:rFonts w:eastAsia="Calibri"/>
                <w:szCs w:val="22"/>
                <w:lang w:eastAsia="en-US"/>
              </w:rPr>
              <w:br/>
            </w:r>
            <w:r w:rsidR="00003535" w:rsidRPr="00111B74">
              <w:rPr>
                <w:rFonts w:eastAsia="Calibri"/>
                <w:szCs w:val="22"/>
                <w:lang w:eastAsia="en-US"/>
              </w:rPr>
              <w:t>w obszarze bezdomności</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w</w:t>
            </w:r>
            <w:r w:rsidR="00003535" w:rsidRPr="00111B74">
              <w:rPr>
                <w:rFonts w:eastAsia="Calibri"/>
                <w:szCs w:val="22"/>
                <w:lang w:eastAsia="en-US"/>
              </w:rPr>
              <w:t>spółpraca z innymi organizacjami pozarządowymi, kościelnymi w ramach przeciwdziałania bezdomności</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p</w:t>
            </w:r>
            <w:r w:rsidR="00003535" w:rsidRPr="00111B74">
              <w:rPr>
                <w:rFonts w:eastAsia="Calibri"/>
                <w:szCs w:val="22"/>
                <w:lang w:eastAsia="en-US"/>
              </w:rPr>
              <w:t>odnoszenie kwalifikacji pracowników zajmujących się pracą z osobami bezdomnymi</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i</w:t>
            </w:r>
            <w:r w:rsidR="00003535" w:rsidRPr="00111B74">
              <w:rPr>
                <w:rFonts w:eastAsia="Calibri"/>
                <w:szCs w:val="22"/>
                <w:lang w:eastAsia="en-US"/>
              </w:rPr>
              <w:t>nterdyscyplinarność służb (SM, KPP, pracownicy socjalni szpitala śląskiego)</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w</w:t>
            </w:r>
            <w:r w:rsidR="00003535" w:rsidRPr="00111B74">
              <w:rPr>
                <w:rFonts w:eastAsia="Calibri"/>
                <w:szCs w:val="22"/>
                <w:lang w:eastAsia="en-US"/>
              </w:rPr>
              <w:t>spółpraca transgraniczna w zakresie problemu bezdomności</w:t>
            </w:r>
            <w:r>
              <w:rPr>
                <w:rFonts w:eastAsia="Calibri"/>
                <w:szCs w:val="22"/>
                <w:lang w:eastAsia="en-US"/>
              </w:rPr>
              <w:t>,</w:t>
            </w:r>
            <w:r w:rsidR="00003535" w:rsidRPr="00111B74">
              <w:rPr>
                <w:rFonts w:eastAsia="Calibri"/>
                <w:szCs w:val="22"/>
                <w:lang w:eastAsia="en-US"/>
              </w:rPr>
              <w:t xml:space="preserve"> </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p</w:t>
            </w:r>
            <w:r w:rsidR="00003535" w:rsidRPr="00111B74">
              <w:rPr>
                <w:rFonts w:eastAsia="Calibri"/>
                <w:szCs w:val="22"/>
                <w:lang w:eastAsia="en-US"/>
              </w:rPr>
              <w:t>raca socjalna jako narzędzie motywujące osoby bezdomne do wyjścia z bezdomności</w:t>
            </w:r>
            <w:r>
              <w:rPr>
                <w:rFonts w:eastAsia="Calibri"/>
                <w:szCs w:val="22"/>
                <w:lang w:eastAsia="en-US"/>
              </w:rPr>
              <w:t>,</w:t>
            </w:r>
          </w:p>
          <w:p w:rsidR="00003535" w:rsidRPr="00111B74" w:rsidRDefault="00085666" w:rsidP="00402E95">
            <w:pPr>
              <w:pStyle w:val="Akapitzlist"/>
              <w:numPr>
                <w:ilvl w:val="0"/>
                <w:numId w:val="66"/>
              </w:numPr>
              <w:suppressAutoHyphens w:val="0"/>
              <w:ind w:left="709" w:hanging="283"/>
              <w:jc w:val="both"/>
              <w:rPr>
                <w:rFonts w:eastAsia="Calibri"/>
                <w:szCs w:val="22"/>
                <w:lang w:eastAsia="en-US"/>
              </w:rPr>
            </w:pPr>
            <w:r>
              <w:rPr>
                <w:rFonts w:eastAsia="Calibri"/>
                <w:szCs w:val="22"/>
                <w:lang w:eastAsia="en-US"/>
              </w:rPr>
              <w:t>w</w:t>
            </w:r>
            <w:r w:rsidR="00003535" w:rsidRPr="00111B74">
              <w:rPr>
                <w:rFonts w:eastAsia="Calibri"/>
                <w:szCs w:val="22"/>
                <w:lang w:eastAsia="en-US"/>
              </w:rPr>
              <w:t>spółpraca z organizacjami pozarządowymi w zakresie pomocy osobom bezdomnym</w:t>
            </w:r>
            <w:r>
              <w:rPr>
                <w:rFonts w:eastAsia="Calibri"/>
                <w:szCs w:val="22"/>
                <w:lang w:eastAsia="en-US"/>
              </w:rPr>
              <w:t>.</w:t>
            </w:r>
          </w:p>
        </w:tc>
      </w:tr>
    </w:tbl>
    <w:p w:rsidR="00DA7399" w:rsidRDefault="00DA7399" w:rsidP="00992BD2">
      <w:pPr>
        <w:rPr>
          <w:b/>
          <w:szCs w:val="24"/>
        </w:rPr>
      </w:pPr>
    </w:p>
    <w:p w:rsidR="00442E30" w:rsidRDefault="00442E30" w:rsidP="00992BD2">
      <w:pPr>
        <w:rPr>
          <w:b/>
          <w:szCs w:val="24"/>
        </w:rPr>
      </w:pPr>
    </w:p>
    <w:p w:rsidR="00992BD2" w:rsidRPr="004145D6" w:rsidRDefault="00992BD2" w:rsidP="00276FC4">
      <w:pPr>
        <w:pStyle w:val="Nagwek3"/>
      </w:pPr>
      <w:bookmarkStart w:id="253" w:name="_Toc81809843"/>
      <w:r w:rsidRPr="004145D6">
        <w:t>5.12.3. Obszar analizy: niepełnosprawność.</w:t>
      </w:r>
      <w:bookmarkEnd w:id="253"/>
    </w:p>
    <w:p w:rsidR="00992BD2" w:rsidRPr="002A41DD" w:rsidRDefault="00992BD2" w:rsidP="00992BD2">
      <w:pPr>
        <w:rPr>
          <w:color w:val="FF0000"/>
        </w:rPr>
      </w:pPr>
    </w:p>
    <w:tbl>
      <w:tblPr>
        <w:tblStyle w:val="Tabela-Siatka"/>
        <w:tblW w:w="0" w:type="auto"/>
        <w:tblLook w:val="04A0" w:firstRow="1" w:lastRow="0" w:firstColumn="1" w:lastColumn="0" w:noHBand="0" w:noVBand="1"/>
      </w:tblPr>
      <w:tblGrid>
        <w:gridCol w:w="4606"/>
        <w:gridCol w:w="4606"/>
      </w:tblGrid>
      <w:tr w:rsidR="004145D6" w:rsidRPr="004145D6" w:rsidTr="00111B74">
        <w:tc>
          <w:tcPr>
            <w:tcW w:w="4606" w:type="dxa"/>
            <w:shd w:val="clear" w:color="auto" w:fill="FFFF00"/>
          </w:tcPr>
          <w:p w:rsidR="004145D6" w:rsidRPr="006C52F2" w:rsidRDefault="004145D6" w:rsidP="004145D6">
            <w:pPr>
              <w:rPr>
                <w:b/>
                <w:sz w:val="22"/>
                <w:szCs w:val="22"/>
              </w:rPr>
            </w:pPr>
            <w:r w:rsidRPr="006C52F2">
              <w:rPr>
                <w:b/>
                <w:sz w:val="22"/>
                <w:szCs w:val="22"/>
              </w:rPr>
              <w:t>ZAGROŻENIA</w:t>
            </w:r>
          </w:p>
        </w:tc>
        <w:tc>
          <w:tcPr>
            <w:tcW w:w="4606" w:type="dxa"/>
            <w:shd w:val="clear" w:color="auto" w:fill="FFFF00"/>
          </w:tcPr>
          <w:p w:rsidR="004145D6" w:rsidRPr="006C52F2" w:rsidRDefault="004145D6" w:rsidP="004145D6">
            <w:pPr>
              <w:rPr>
                <w:b/>
                <w:sz w:val="22"/>
                <w:szCs w:val="22"/>
              </w:rPr>
            </w:pPr>
            <w:r w:rsidRPr="006C52F2">
              <w:rPr>
                <w:b/>
                <w:sz w:val="22"/>
                <w:szCs w:val="22"/>
              </w:rPr>
              <w:t>SZANSE</w:t>
            </w:r>
          </w:p>
        </w:tc>
      </w:tr>
      <w:tr w:rsidR="004145D6" w:rsidRPr="004145D6" w:rsidTr="009C0A2A">
        <w:tc>
          <w:tcPr>
            <w:tcW w:w="4606" w:type="dxa"/>
          </w:tcPr>
          <w:p w:rsidR="004145D6" w:rsidRPr="00442E30" w:rsidRDefault="001E6725" w:rsidP="001E6725">
            <w:pPr>
              <w:pStyle w:val="Akapitzlist"/>
              <w:numPr>
                <w:ilvl w:val="0"/>
                <w:numId w:val="67"/>
              </w:numPr>
              <w:jc w:val="both"/>
            </w:pPr>
            <w:r w:rsidRPr="00442E30">
              <w:t>s</w:t>
            </w:r>
            <w:r w:rsidR="004145D6" w:rsidRPr="00442E30">
              <w:t>amotność</w:t>
            </w:r>
            <w:r w:rsidRPr="00442E30">
              <w:t>,</w:t>
            </w:r>
          </w:p>
          <w:p w:rsidR="004145D6" w:rsidRPr="00442E30" w:rsidRDefault="004145D6" w:rsidP="001E6725">
            <w:pPr>
              <w:pStyle w:val="Akapitzlist"/>
              <w:numPr>
                <w:ilvl w:val="0"/>
                <w:numId w:val="67"/>
              </w:numPr>
              <w:jc w:val="both"/>
            </w:pPr>
            <w:r w:rsidRPr="00442E30">
              <w:t>izolacja społeczna</w:t>
            </w:r>
            <w:r w:rsidR="001E6725" w:rsidRPr="00442E30">
              <w:t>,</w:t>
            </w:r>
          </w:p>
          <w:p w:rsidR="004145D6" w:rsidRPr="00442E30" w:rsidRDefault="004145D6" w:rsidP="001E6725">
            <w:pPr>
              <w:pStyle w:val="Akapitzlist"/>
              <w:numPr>
                <w:ilvl w:val="0"/>
                <w:numId w:val="67"/>
              </w:numPr>
              <w:jc w:val="both"/>
            </w:pPr>
            <w:r w:rsidRPr="00442E30">
              <w:t>brak sprawności w zakresie podstawowych czynności domowych</w:t>
            </w:r>
            <w:r w:rsidR="001E6725" w:rsidRPr="00442E30">
              <w:t>,</w:t>
            </w:r>
          </w:p>
          <w:p w:rsidR="004145D6" w:rsidRPr="00442E30" w:rsidRDefault="004145D6" w:rsidP="001E6725">
            <w:pPr>
              <w:pStyle w:val="Akapitzlist"/>
              <w:numPr>
                <w:ilvl w:val="0"/>
                <w:numId w:val="67"/>
              </w:numPr>
              <w:jc w:val="both"/>
            </w:pPr>
            <w:r w:rsidRPr="00442E30">
              <w:t>brak środków finansowych w celu leczenia i zakupu leków</w:t>
            </w:r>
            <w:r w:rsidR="001E6725" w:rsidRPr="00442E30">
              <w:t>,</w:t>
            </w:r>
          </w:p>
          <w:p w:rsidR="004145D6" w:rsidRPr="00442E30" w:rsidRDefault="004145D6" w:rsidP="001E6725">
            <w:pPr>
              <w:pStyle w:val="Akapitzlist"/>
              <w:numPr>
                <w:ilvl w:val="0"/>
                <w:numId w:val="67"/>
              </w:numPr>
              <w:jc w:val="both"/>
            </w:pPr>
            <w:r w:rsidRPr="00442E30">
              <w:t>zmniejszająca się kadra lekarska</w:t>
            </w:r>
            <w:r w:rsidR="001E6725" w:rsidRPr="00442E30">
              <w:t>,</w:t>
            </w:r>
          </w:p>
          <w:p w:rsidR="004145D6" w:rsidRPr="00442E30" w:rsidRDefault="004145D6" w:rsidP="001E6725">
            <w:pPr>
              <w:pStyle w:val="Akapitzlist"/>
              <w:numPr>
                <w:ilvl w:val="0"/>
                <w:numId w:val="67"/>
              </w:numPr>
              <w:jc w:val="both"/>
            </w:pPr>
            <w:r w:rsidRPr="00442E30">
              <w:t>wzrastająca liczba osób chorych długotrwale</w:t>
            </w:r>
            <w:r w:rsidR="001E6725" w:rsidRPr="00442E30">
              <w:t>,</w:t>
            </w:r>
          </w:p>
          <w:p w:rsidR="004145D6" w:rsidRPr="00442E30" w:rsidRDefault="004145D6" w:rsidP="001E6725">
            <w:pPr>
              <w:pStyle w:val="Akapitzlist"/>
              <w:numPr>
                <w:ilvl w:val="0"/>
                <w:numId w:val="67"/>
              </w:numPr>
              <w:jc w:val="both"/>
            </w:pPr>
            <w:r w:rsidRPr="00442E30">
              <w:t xml:space="preserve">odchodzenie najlepszych specjalistów </w:t>
            </w:r>
            <w:r w:rsidR="001E6725" w:rsidRPr="00442E30">
              <w:br/>
            </w:r>
            <w:r w:rsidRPr="00442E30">
              <w:t>z systemu bezpłatnej pomocy do sfery działalności prywatnej, komercjalizacja usług medycznych</w:t>
            </w:r>
            <w:r w:rsidR="001E6725" w:rsidRPr="00442E30">
              <w:t>,</w:t>
            </w:r>
            <w:r w:rsidRPr="00442E30">
              <w:tab/>
            </w:r>
          </w:p>
          <w:p w:rsidR="004145D6" w:rsidRPr="00442E30" w:rsidRDefault="004145D6" w:rsidP="001E6725">
            <w:pPr>
              <w:pStyle w:val="Akapitzlist"/>
              <w:numPr>
                <w:ilvl w:val="0"/>
                <w:numId w:val="67"/>
              </w:numPr>
              <w:jc w:val="both"/>
            </w:pPr>
            <w:r w:rsidRPr="00442E30">
              <w:t>wzrost i nasilenie zaburzeń lękowych</w:t>
            </w:r>
            <w:r w:rsidR="001E6725" w:rsidRPr="00442E30">
              <w:t>,</w:t>
            </w:r>
          </w:p>
          <w:p w:rsidR="004145D6" w:rsidRPr="00442E30" w:rsidRDefault="004145D6" w:rsidP="001E6725">
            <w:pPr>
              <w:pStyle w:val="Akapitzlist"/>
              <w:numPr>
                <w:ilvl w:val="0"/>
                <w:numId w:val="67"/>
              </w:numPr>
              <w:jc w:val="both"/>
            </w:pPr>
            <w:r w:rsidRPr="00442E30">
              <w:t>wzrost zaburzeń depresyjnych</w:t>
            </w:r>
            <w:r w:rsidR="001E6725" w:rsidRPr="00442E30">
              <w:t>,</w:t>
            </w:r>
          </w:p>
          <w:p w:rsidR="004145D6" w:rsidRPr="00442E30" w:rsidRDefault="004145D6" w:rsidP="001E6725">
            <w:pPr>
              <w:pStyle w:val="Akapitzlist"/>
              <w:numPr>
                <w:ilvl w:val="0"/>
                <w:numId w:val="67"/>
              </w:numPr>
              <w:jc w:val="both"/>
            </w:pPr>
            <w:r w:rsidRPr="00442E30">
              <w:t>wzrost uzależnień, w tym wręcz masowy wzrost uzależnień dzieci i młodzieży od multimediów (zaburzenia behawioralne),</w:t>
            </w:r>
          </w:p>
          <w:p w:rsidR="004145D6" w:rsidRPr="00442E30" w:rsidRDefault="004145D6" w:rsidP="001E6725">
            <w:pPr>
              <w:pStyle w:val="Akapitzlist"/>
              <w:numPr>
                <w:ilvl w:val="0"/>
                <w:numId w:val="67"/>
              </w:numPr>
              <w:jc w:val="both"/>
            </w:pPr>
            <w:r w:rsidRPr="00442E30">
              <w:t>niewystarczająca liczba wykwalifikowanych pracowników do pr</w:t>
            </w:r>
            <w:r w:rsidR="001E6725" w:rsidRPr="00442E30">
              <w:t>acy z osobami niepełnosprawnymi,</w:t>
            </w:r>
          </w:p>
          <w:p w:rsidR="004145D6" w:rsidRPr="00442E30" w:rsidRDefault="004145D6" w:rsidP="001E6725">
            <w:pPr>
              <w:pStyle w:val="Akapitzlist"/>
              <w:numPr>
                <w:ilvl w:val="0"/>
                <w:numId w:val="67"/>
              </w:numPr>
              <w:jc w:val="both"/>
            </w:pPr>
            <w:r w:rsidRPr="00442E30">
              <w:t xml:space="preserve">bariery architektoniczne i transportowe </w:t>
            </w:r>
            <w:r w:rsidR="001E6725" w:rsidRPr="00442E30">
              <w:br/>
            </w:r>
            <w:r w:rsidRPr="00442E30">
              <w:lastRenderedPageBreak/>
              <w:t>w gminie Cieszyn, w tym chara</w:t>
            </w:r>
            <w:r w:rsidR="001E6725" w:rsidRPr="00442E30">
              <w:t>kterystyka topograficzna Miasta,</w:t>
            </w:r>
          </w:p>
          <w:p w:rsidR="004145D6" w:rsidRPr="00442E30" w:rsidRDefault="004145D6" w:rsidP="001E6725">
            <w:pPr>
              <w:pStyle w:val="Akapitzlist"/>
              <w:numPr>
                <w:ilvl w:val="0"/>
                <w:numId w:val="67"/>
              </w:numPr>
              <w:jc w:val="both"/>
            </w:pPr>
            <w:r w:rsidRPr="00442E30">
              <w:t>nieumiejętność gospodarowania środkami finansowymi (zbyt łatwy dostęp do kredytów i możliwości zadłużania się),</w:t>
            </w:r>
          </w:p>
          <w:p w:rsidR="004145D6" w:rsidRPr="00442E30" w:rsidRDefault="004145D6" w:rsidP="001E6725">
            <w:pPr>
              <w:pStyle w:val="Akapitzlist"/>
              <w:numPr>
                <w:ilvl w:val="0"/>
                <w:numId w:val="67"/>
              </w:numPr>
              <w:jc w:val="both"/>
            </w:pPr>
            <w:r w:rsidRPr="00442E30">
              <w:t xml:space="preserve">trudności w pozyskaniu osób do udziału w projektach na rzecz aktywizacji osób </w:t>
            </w:r>
            <w:r w:rsidR="001E6725" w:rsidRPr="00442E30">
              <w:br/>
              <w:t>z niepełnosprawnością,</w:t>
            </w:r>
          </w:p>
          <w:p w:rsidR="004145D6" w:rsidRPr="00442E30" w:rsidRDefault="004145D6" w:rsidP="001E6725">
            <w:pPr>
              <w:pStyle w:val="Akapitzlist"/>
              <w:numPr>
                <w:ilvl w:val="0"/>
                <w:numId w:val="67"/>
              </w:numPr>
              <w:jc w:val="both"/>
            </w:pPr>
            <w:r w:rsidRPr="00442E30">
              <w:t>postawa rodziców ograniczająca samodzielność dzieci, w tym pełnoletnich  z niepełnosprawnością</w:t>
            </w:r>
            <w:r w:rsidR="001E6725" w:rsidRPr="00442E30">
              <w:t>,</w:t>
            </w:r>
          </w:p>
          <w:p w:rsidR="004145D6" w:rsidRPr="00442E30" w:rsidRDefault="004145D6" w:rsidP="001E6725">
            <w:pPr>
              <w:pStyle w:val="Akapitzlist"/>
              <w:numPr>
                <w:ilvl w:val="0"/>
                <w:numId w:val="67"/>
              </w:numPr>
              <w:jc w:val="both"/>
            </w:pPr>
            <w:r w:rsidRPr="00442E30">
              <w:t>niska świadomość rodzin dotycząca niepełnosprawności (</w:t>
            </w:r>
            <w:proofErr w:type="spellStart"/>
            <w:r w:rsidRPr="00442E30">
              <w:t>zachowań</w:t>
            </w:r>
            <w:proofErr w:type="spellEnd"/>
            <w:r w:rsidRPr="00442E30">
              <w:t>, postaw</w:t>
            </w:r>
            <w:r w:rsidR="002D4C30" w:rsidRPr="00442E30">
              <w:t>, form pomocy) oraz wynikające</w:t>
            </w:r>
            <w:r w:rsidR="001E6725" w:rsidRPr="00442E30">
              <w:t xml:space="preserve"> z tego zmęczenie i wypalenie,</w:t>
            </w:r>
          </w:p>
          <w:p w:rsidR="004145D6" w:rsidRPr="00442E30" w:rsidRDefault="004145D6" w:rsidP="001E6725">
            <w:pPr>
              <w:pStyle w:val="Akapitzlist"/>
              <w:numPr>
                <w:ilvl w:val="0"/>
                <w:numId w:val="67"/>
              </w:numPr>
              <w:jc w:val="both"/>
            </w:pPr>
            <w:r w:rsidRPr="00442E30">
              <w:t>brak poczucia odpowiedzialności</w:t>
            </w:r>
            <w:r w:rsidR="001E6725" w:rsidRPr="00442E30">
              <w:t>,</w:t>
            </w:r>
            <w:r w:rsidRPr="00442E30">
              <w:t xml:space="preserve"> członków rodziny za osoby umieszczone w d</w:t>
            </w:r>
            <w:r w:rsidR="001E6725" w:rsidRPr="00442E30">
              <w:t xml:space="preserve">omach </w:t>
            </w:r>
            <w:r w:rsidRPr="00442E30">
              <w:t>p</w:t>
            </w:r>
            <w:r w:rsidR="001E6725" w:rsidRPr="00442E30">
              <w:t xml:space="preserve">omocy </w:t>
            </w:r>
            <w:r w:rsidRPr="00442E30">
              <w:t>s</w:t>
            </w:r>
            <w:r w:rsidR="001E6725" w:rsidRPr="00442E30">
              <w:t>połecznej.</w:t>
            </w:r>
          </w:p>
          <w:p w:rsidR="004145D6" w:rsidRPr="00442E30" w:rsidRDefault="004145D6" w:rsidP="001E6725">
            <w:pPr>
              <w:jc w:val="both"/>
              <w:rPr>
                <w:szCs w:val="24"/>
              </w:rPr>
            </w:pPr>
          </w:p>
        </w:tc>
        <w:tc>
          <w:tcPr>
            <w:tcW w:w="4606" w:type="dxa"/>
          </w:tcPr>
          <w:p w:rsidR="004145D6" w:rsidRPr="00442E30" w:rsidRDefault="004145D6" w:rsidP="001E6725">
            <w:pPr>
              <w:pStyle w:val="Akapitzlist"/>
              <w:numPr>
                <w:ilvl w:val="0"/>
                <w:numId w:val="67"/>
              </w:numPr>
              <w:jc w:val="both"/>
            </w:pPr>
            <w:r w:rsidRPr="00442E30">
              <w:lastRenderedPageBreak/>
              <w:t>przezwyciężanie trudności i barier</w:t>
            </w:r>
            <w:r w:rsidR="001E6725" w:rsidRPr="00442E30">
              <w:t>,</w:t>
            </w:r>
          </w:p>
          <w:p w:rsidR="004145D6" w:rsidRPr="00442E30" w:rsidRDefault="004145D6" w:rsidP="001E6725">
            <w:pPr>
              <w:pStyle w:val="Akapitzlist"/>
              <w:numPr>
                <w:ilvl w:val="0"/>
                <w:numId w:val="67"/>
              </w:numPr>
              <w:jc w:val="both"/>
            </w:pPr>
            <w:r w:rsidRPr="00442E30">
              <w:t>wykorzystanie dofinansowania z NFZ lub innych zasobów gminy</w:t>
            </w:r>
            <w:r w:rsidR="001E6725" w:rsidRPr="00442E30">
              <w:t>,</w:t>
            </w:r>
          </w:p>
          <w:p w:rsidR="004145D6" w:rsidRPr="00442E30" w:rsidRDefault="004145D6" w:rsidP="001E6725">
            <w:pPr>
              <w:pStyle w:val="Akapitzlist"/>
              <w:numPr>
                <w:ilvl w:val="0"/>
                <w:numId w:val="67"/>
              </w:numPr>
              <w:jc w:val="both"/>
            </w:pPr>
            <w:r w:rsidRPr="00442E30">
              <w:t>rozwijająca się współpraca z ośrodkami pomocy społecznej</w:t>
            </w:r>
            <w:r w:rsidR="001E6725" w:rsidRPr="00442E30">
              <w:t>,</w:t>
            </w:r>
          </w:p>
          <w:p w:rsidR="004145D6" w:rsidRPr="00442E30" w:rsidRDefault="004145D6" w:rsidP="001E6725">
            <w:pPr>
              <w:pStyle w:val="Akapitzlist"/>
              <w:numPr>
                <w:ilvl w:val="0"/>
                <w:numId w:val="67"/>
              </w:numPr>
              <w:jc w:val="both"/>
            </w:pPr>
            <w:r w:rsidRPr="00442E30">
              <w:t>aktywizacja osób w remisji</w:t>
            </w:r>
            <w:r w:rsidR="001E6725" w:rsidRPr="00442E30">
              <w:t>,</w:t>
            </w:r>
          </w:p>
          <w:p w:rsidR="004145D6" w:rsidRPr="00442E30" w:rsidRDefault="004145D6" w:rsidP="001E6725">
            <w:pPr>
              <w:pStyle w:val="Akapitzlist"/>
              <w:numPr>
                <w:ilvl w:val="0"/>
                <w:numId w:val="67"/>
              </w:numPr>
              <w:jc w:val="both"/>
            </w:pPr>
            <w:r w:rsidRPr="00442E30">
              <w:t>systematyczna psychoedukacja mieszkańców gminy</w:t>
            </w:r>
            <w:r w:rsidR="001E6725" w:rsidRPr="00442E30">
              <w:t>,</w:t>
            </w:r>
          </w:p>
          <w:p w:rsidR="004145D6" w:rsidRPr="00442E30" w:rsidRDefault="004145D6" w:rsidP="001E6725">
            <w:pPr>
              <w:pStyle w:val="Akapitzlist"/>
              <w:numPr>
                <w:ilvl w:val="0"/>
                <w:numId w:val="67"/>
              </w:numPr>
              <w:jc w:val="both"/>
            </w:pPr>
            <w:r w:rsidRPr="00442E30">
              <w:t>rozszerzenie opieki środowiskowej</w:t>
            </w:r>
            <w:r w:rsidR="001E6725" w:rsidRPr="00442E30">
              <w:t>,</w:t>
            </w:r>
          </w:p>
          <w:p w:rsidR="004145D6" w:rsidRPr="00442E30" w:rsidRDefault="004145D6" w:rsidP="001E6725">
            <w:pPr>
              <w:pStyle w:val="Akapitzlist"/>
              <w:numPr>
                <w:ilvl w:val="0"/>
                <w:numId w:val="67"/>
              </w:numPr>
              <w:jc w:val="both"/>
            </w:pPr>
            <w:r w:rsidRPr="00442E30">
              <w:t>dofinansowanie wynagrodzenia specjalistów</w:t>
            </w:r>
            <w:r w:rsidR="001E6725" w:rsidRPr="00442E30">
              <w:t>,</w:t>
            </w:r>
          </w:p>
          <w:p w:rsidR="004145D6" w:rsidRPr="00442E30" w:rsidRDefault="004145D6" w:rsidP="001E6725">
            <w:pPr>
              <w:pStyle w:val="Akapitzlist"/>
              <w:numPr>
                <w:ilvl w:val="0"/>
                <w:numId w:val="67"/>
              </w:numPr>
              <w:jc w:val="both"/>
            </w:pPr>
            <w:r w:rsidRPr="00442E30">
              <w:t>zatrudnienie nowych specjalistów</w:t>
            </w:r>
            <w:r w:rsidR="001E6725" w:rsidRPr="00442E30">
              <w:t>,</w:t>
            </w:r>
          </w:p>
          <w:p w:rsidR="004145D6" w:rsidRPr="00442E30" w:rsidRDefault="004145D6" w:rsidP="001E6725">
            <w:pPr>
              <w:pStyle w:val="Akapitzlist"/>
              <w:numPr>
                <w:ilvl w:val="0"/>
                <w:numId w:val="67"/>
              </w:numPr>
              <w:jc w:val="both"/>
            </w:pPr>
            <w:r w:rsidRPr="00442E30">
              <w:t>poszerzenie oferty specjalistycznej dla dzieci i młodzieży</w:t>
            </w:r>
            <w:r w:rsidR="001E6725" w:rsidRPr="00442E30">
              <w:t>,</w:t>
            </w:r>
          </w:p>
          <w:p w:rsidR="004145D6" w:rsidRPr="00442E30" w:rsidRDefault="001E6725" w:rsidP="001E6725">
            <w:pPr>
              <w:pStyle w:val="Akapitzlist"/>
              <w:numPr>
                <w:ilvl w:val="0"/>
                <w:numId w:val="67"/>
              </w:numPr>
              <w:jc w:val="both"/>
            </w:pPr>
            <w:r w:rsidRPr="00442E30">
              <w:t>m</w:t>
            </w:r>
            <w:r w:rsidR="004145D6" w:rsidRPr="00442E30">
              <w:t>ożliwość skorzystania z różnych form wsparcia, w tym rehabilitacji, turnusów rehabilitacyjnych</w:t>
            </w:r>
            <w:r w:rsidRPr="00442E30">
              <w:t>,</w:t>
            </w:r>
          </w:p>
          <w:p w:rsidR="004145D6" w:rsidRPr="00442E30" w:rsidRDefault="001E6725" w:rsidP="001E6725">
            <w:pPr>
              <w:pStyle w:val="Akapitzlist"/>
              <w:numPr>
                <w:ilvl w:val="0"/>
                <w:numId w:val="67"/>
              </w:numPr>
              <w:jc w:val="both"/>
            </w:pPr>
            <w:r w:rsidRPr="00442E30">
              <w:t>m</w:t>
            </w:r>
            <w:r w:rsidR="004145D6" w:rsidRPr="00442E30">
              <w:t>ożliwość skorzystania z różnego rodzaju wsparcia środowiskowego (pomoc pielęgniarska, terminalna),</w:t>
            </w:r>
          </w:p>
          <w:p w:rsidR="004145D6" w:rsidRPr="00442E30" w:rsidRDefault="004145D6" w:rsidP="001E6725">
            <w:pPr>
              <w:pStyle w:val="Akapitzlist"/>
              <w:numPr>
                <w:ilvl w:val="0"/>
                <w:numId w:val="67"/>
              </w:numPr>
              <w:jc w:val="both"/>
            </w:pPr>
            <w:r w:rsidRPr="00442E30">
              <w:t>programy rządowe takie</w:t>
            </w:r>
            <w:r w:rsidR="001E6725" w:rsidRPr="00442E30">
              <w:t>, jak:</w:t>
            </w:r>
            <w:r w:rsidRPr="00442E30">
              <w:t xml:space="preserve"> Opieka </w:t>
            </w:r>
            <w:proofErr w:type="spellStart"/>
            <w:r w:rsidRPr="00442E30">
              <w:t>wytchnieniowa</w:t>
            </w:r>
            <w:proofErr w:type="spellEnd"/>
            <w:r w:rsidRPr="00442E30">
              <w:t xml:space="preserve">, Asystent </w:t>
            </w:r>
            <w:r w:rsidR="001E6725" w:rsidRPr="00442E30">
              <w:t>osobisty osoby niepełnosprawnej,</w:t>
            </w:r>
          </w:p>
          <w:p w:rsidR="004145D6" w:rsidRPr="00442E30" w:rsidRDefault="001E6725" w:rsidP="001E6725">
            <w:pPr>
              <w:pStyle w:val="Akapitzlist"/>
              <w:numPr>
                <w:ilvl w:val="0"/>
                <w:numId w:val="67"/>
              </w:numPr>
              <w:jc w:val="both"/>
            </w:pPr>
            <w:r w:rsidRPr="00442E30">
              <w:t>bezpłatne poradnictwo prawne,</w:t>
            </w:r>
          </w:p>
          <w:p w:rsidR="004145D6" w:rsidRPr="00442E30" w:rsidRDefault="004145D6" w:rsidP="001E6725">
            <w:pPr>
              <w:pStyle w:val="Akapitzlist"/>
              <w:numPr>
                <w:ilvl w:val="0"/>
                <w:numId w:val="67"/>
              </w:numPr>
              <w:jc w:val="both"/>
            </w:pPr>
            <w:r w:rsidRPr="00442E30">
              <w:lastRenderedPageBreak/>
              <w:t>edukacja osób niepełnosprawnych (szkolenia dotyczące zagrożeń, w tym ostrzeżenia przed zaciąganiem długów, podpisywani</w:t>
            </w:r>
            <w:r w:rsidR="001E6725" w:rsidRPr="00442E30">
              <w:t>em umów, wyłudzeniem pieniędzy),</w:t>
            </w:r>
          </w:p>
          <w:p w:rsidR="004145D6" w:rsidRPr="00442E30" w:rsidRDefault="004145D6" w:rsidP="001E6725">
            <w:pPr>
              <w:pStyle w:val="Akapitzlist"/>
              <w:numPr>
                <w:ilvl w:val="0"/>
                <w:numId w:val="67"/>
              </w:numPr>
              <w:jc w:val="both"/>
            </w:pPr>
            <w:r w:rsidRPr="00442E30">
              <w:t>szkolenia z zakres</w:t>
            </w:r>
            <w:r w:rsidR="001E6725" w:rsidRPr="00442E30">
              <w:t>u obsługi technologii cyfrowych,</w:t>
            </w:r>
          </w:p>
          <w:p w:rsidR="004145D6" w:rsidRPr="00442E30" w:rsidRDefault="004145D6" w:rsidP="001E6725">
            <w:pPr>
              <w:pStyle w:val="Akapitzlist"/>
              <w:numPr>
                <w:ilvl w:val="0"/>
                <w:numId w:val="67"/>
              </w:numPr>
              <w:jc w:val="both"/>
            </w:pPr>
            <w:r w:rsidRPr="00442E30">
              <w:t>uruchomienie usłu</w:t>
            </w:r>
            <w:r w:rsidR="001E6725" w:rsidRPr="00442E30">
              <w:t>gi transportowej „</w:t>
            </w:r>
            <w:proofErr w:type="spellStart"/>
            <w:r w:rsidR="001E6725" w:rsidRPr="00442E30">
              <w:t>Door</w:t>
            </w:r>
            <w:proofErr w:type="spellEnd"/>
            <w:r w:rsidR="001E6725" w:rsidRPr="00442E30">
              <w:t xml:space="preserve"> to </w:t>
            </w:r>
            <w:proofErr w:type="spellStart"/>
            <w:r w:rsidR="001E6725" w:rsidRPr="00442E30">
              <w:t>door</w:t>
            </w:r>
            <w:proofErr w:type="spellEnd"/>
            <w:r w:rsidR="001E6725" w:rsidRPr="00442E30">
              <w:t>”,</w:t>
            </w:r>
          </w:p>
          <w:p w:rsidR="004145D6" w:rsidRPr="00442E30" w:rsidRDefault="004145D6" w:rsidP="001E6725">
            <w:pPr>
              <w:pStyle w:val="Akapitzlist"/>
              <w:numPr>
                <w:ilvl w:val="0"/>
                <w:numId w:val="67"/>
              </w:numPr>
              <w:jc w:val="both"/>
            </w:pPr>
            <w:r w:rsidRPr="00442E30">
              <w:t xml:space="preserve">utworzenie poradni psychiatrii dziecięcej, </w:t>
            </w:r>
          </w:p>
          <w:p w:rsidR="004145D6" w:rsidRPr="00442E30" w:rsidRDefault="004145D6" w:rsidP="001E6725">
            <w:pPr>
              <w:pStyle w:val="Akapitzlist"/>
              <w:numPr>
                <w:ilvl w:val="0"/>
                <w:numId w:val="67"/>
              </w:numPr>
              <w:jc w:val="both"/>
            </w:pPr>
            <w:r w:rsidRPr="00442E30">
              <w:t xml:space="preserve">umożliwienie dzieciom </w:t>
            </w:r>
            <w:r w:rsidR="001E6725" w:rsidRPr="00442E30">
              <w:br/>
            </w:r>
            <w:r w:rsidRPr="00442E30">
              <w:t xml:space="preserve">z niepełnosprawnością udziału </w:t>
            </w:r>
            <w:r w:rsidR="001E6725" w:rsidRPr="00442E30">
              <w:br/>
            </w:r>
            <w:r w:rsidRPr="00442E30">
              <w:t>w zajęciach w klasach masowych (nauczaniu powszechnym),</w:t>
            </w:r>
          </w:p>
          <w:p w:rsidR="004145D6" w:rsidRPr="00442E30" w:rsidRDefault="004145D6" w:rsidP="001E6725">
            <w:pPr>
              <w:pStyle w:val="Akapitzlist"/>
              <w:numPr>
                <w:ilvl w:val="0"/>
                <w:numId w:val="67"/>
              </w:numPr>
              <w:jc w:val="both"/>
            </w:pPr>
            <w:r w:rsidRPr="00442E30">
              <w:t>podejmowanie działań na rzecz zatrudnienia osób z niepełnosprawnością,</w:t>
            </w:r>
          </w:p>
          <w:p w:rsidR="004145D6" w:rsidRPr="00442E30" w:rsidRDefault="004145D6" w:rsidP="001E6725">
            <w:pPr>
              <w:pStyle w:val="Akapitzlist"/>
              <w:numPr>
                <w:ilvl w:val="0"/>
                <w:numId w:val="67"/>
              </w:numPr>
              <w:jc w:val="both"/>
            </w:pPr>
            <w:r w:rsidRPr="00442E30">
              <w:t>udostępnienie przestrzeni publicznej os</w:t>
            </w:r>
            <w:r w:rsidR="001E6725" w:rsidRPr="00442E30">
              <w:t>obom ze szczególnymi potrzebami,</w:t>
            </w:r>
          </w:p>
          <w:p w:rsidR="004145D6" w:rsidRPr="00442E30" w:rsidRDefault="004145D6" w:rsidP="001E6725">
            <w:pPr>
              <w:pStyle w:val="Akapitzlist"/>
              <w:numPr>
                <w:ilvl w:val="0"/>
                <w:numId w:val="67"/>
              </w:numPr>
              <w:jc w:val="both"/>
            </w:pPr>
            <w:r w:rsidRPr="00442E30">
              <w:t>ekonomia społeczna na rzecz osób niepełnosprawnych (s</w:t>
            </w:r>
            <w:r w:rsidR="00B71816" w:rsidRPr="00442E30">
              <w:t>półdzielnie socjalne).</w:t>
            </w:r>
          </w:p>
        </w:tc>
      </w:tr>
      <w:tr w:rsidR="004145D6" w:rsidRPr="004145D6" w:rsidTr="00111B74">
        <w:tc>
          <w:tcPr>
            <w:tcW w:w="4606" w:type="dxa"/>
            <w:shd w:val="clear" w:color="auto" w:fill="FF0000"/>
          </w:tcPr>
          <w:p w:rsidR="004145D6" w:rsidRPr="006C52F2" w:rsidRDefault="004145D6" w:rsidP="004145D6">
            <w:pPr>
              <w:rPr>
                <w:b/>
                <w:sz w:val="22"/>
                <w:szCs w:val="22"/>
              </w:rPr>
            </w:pPr>
            <w:r w:rsidRPr="006C52F2">
              <w:rPr>
                <w:b/>
                <w:sz w:val="22"/>
                <w:szCs w:val="22"/>
              </w:rPr>
              <w:lastRenderedPageBreak/>
              <w:t>SŁABE STRONY</w:t>
            </w:r>
          </w:p>
        </w:tc>
        <w:tc>
          <w:tcPr>
            <w:tcW w:w="4606" w:type="dxa"/>
            <w:shd w:val="clear" w:color="auto" w:fill="FF0000"/>
          </w:tcPr>
          <w:p w:rsidR="004145D6" w:rsidRPr="006C52F2" w:rsidRDefault="004145D6" w:rsidP="004145D6">
            <w:pPr>
              <w:rPr>
                <w:b/>
                <w:sz w:val="22"/>
                <w:szCs w:val="22"/>
              </w:rPr>
            </w:pPr>
            <w:r w:rsidRPr="006C52F2">
              <w:rPr>
                <w:b/>
                <w:sz w:val="22"/>
                <w:szCs w:val="22"/>
              </w:rPr>
              <w:t>MOCNE STRONY</w:t>
            </w:r>
          </w:p>
        </w:tc>
      </w:tr>
      <w:tr w:rsidR="004145D6" w:rsidRPr="004145D6" w:rsidTr="009C0A2A">
        <w:trPr>
          <w:trHeight w:val="991"/>
        </w:trPr>
        <w:tc>
          <w:tcPr>
            <w:tcW w:w="4606" w:type="dxa"/>
          </w:tcPr>
          <w:p w:rsidR="004145D6" w:rsidRPr="00442E30" w:rsidRDefault="004145D6" w:rsidP="00402E95">
            <w:pPr>
              <w:pStyle w:val="Akapitzlist"/>
              <w:numPr>
                <w:ilvl w:val="0"/>
                <w:numId w:val="68"/>
              </w:numPr>
              <w:jc w:val="both"/>
            </w:pPr>
            <w:r w:rsidRPr="00442E30">
              <w:t>zniechęcenie</w:t>
            </w:r>
            <w:r w:rsidR="00B71816" w:rsidRPr="00442E30">
              <w:t>,</w:t>
            </w:r>
          </w:p>
          <w:p w:rsidR="004145D6" w:rsidRPr="00442E30" w:rsidRDefault="004145D6" w:rsidP="00402E95">
            <w:pPr>
              <w:pStyle w:val="Akapitzlist"/>
              <w:numPr>
                <w:ilvl w:val="0"/>
                <w:numId w:val="68"/>
              </w:numPr>
              <w:jc w:val="both"/>
            </w:pPr>
            <w:r w:rsidRPr="00442E30">
              <w:t>konflikty z otoczeniem,</w:t>
            </w:r>
            <w:r w:rsidR="00B71816" w:rsidRPr="00442E30">
              <w:t xml:space="preserve"> </w:t>
            </w:r>
            <w:r w:rsidRPr="00442E30">
              <w:t xml:space="preserve">szczególnie </w:t>
            </w:r>
            <w:r w:rsidR="00B71816" w:rsidRPr="00442E30">
              <w:br/>
            </w:r>
            <w:r w:rsidRPr="00442E30">
              <w:t>w środowisku rodzinnym</w:t>
            </w:r>
            <w:r w:rsidR="00B71816" w:rsidRPr="00442E30">
              <w:t>,</w:t>
            </w:r>
          </w:p>
          <w:p w:rsidR="004145D6" w:rsidRPr="00442E30" w:rsidRDefault="004145D6" w:rsidP="00402E95">
            <w:pPr>
              <w:pStyle w:val="Akapitzlist"/>
              <w:numPr>
                <w:ilvl w:val="0"/>
                <w:numId w:val="68"/>
              </w:numPr>
              <w:jc w:val="both"/>
            </w:pPr>
            <w:r w:rsidRPr="00442E30">
              <w:t>trudności w dotarciu do ośrodków specjalistycznych</w:t>
            </w:r>
            <w:r w:rsidR="00FC769F" w:rsidRPr="00442E30">
              <w:t xml:space="preserve"> </w:t>
            </w:r>
            <w:r w:rsidRPr="00442E30">
              <w:t>(komunikacja</w:t>
            </w:r>
            <w:r w:rsidR="00B71816" w:rsidRPr="00442E30">
              <w:t xml:space="preserve"> miejska</w:t>
            </w:r>
            <w:r w:rsidRPr="00442E30">
              <w:t>)</w:t>
            </w:r>
            <w:r w:rsidR="00B71816" w:rsidRPr="00442E30">
              <w:t>,</w:t>
            </w:r>
          </w:p>
          <w:p w:rsidR="004145D6" w:rsidRPr="00442E30" w:rsidRDefault="004145D6" w:rsidP="00402E95">
            <w:pPr>
              <w:pStyle w:val="Akapitzlist"/>
              <w:numPr>
                <w:ilvl w:val="0"/>
                <w:numId w:val="68"/>
              </w:numPr>
              <w:jc w:val="both"/>
            </w:pPr>
            <w:r w:rsidRPr="00442E30">
              <w:t xml:space="preserve">brak przystosowania mieszkań </w:t>
            </w:r>
            <w:r w:rsidR="00B71816" w:rsidRPr="00442E30">
              <w:br/>
            </w:r>
            <w:r w:rsidRPr="00442E30">
              <w:t xml:space="preserve">i placówek publicznych do korzystania </w:t>
            </w:r>
            <w:r w:rsidR="00B71816" w:rsidRPr="00442E30">
              <w:br/>
            </w:r>
            <w:r w:rsidRPr="00442E30">
              <w:t>z nich przez osoby tak chorujące</w:t>
            </w:r>
            <w:r w:rsidR="00B71816" w:rsidRPr="00442E30">
              <w:t>,</w:t>
            </w:r>
          </w:p>
          <w:p w:rsidR="004145D6" w:rsidRPr="00442E30" w:rsidRDefault="004145D6" w:rsidP="00402E95">
            <w:pPr>
              <w:pStyle w:val="Akapitzlist"/>
              <w:numPr>
                <w:ilvl w:val="0"/>
                <w:numId w:val="68"/>
              </w:numPr>
              <w:jc w:val="both"/>
            </w:pPr>
            <w:r w:rsidRPr="00442E30">
              <w:t>wyuczona bezradność</w:t>
            </w:r>
            <w:r w:rsidR="00B71816" w:rsidRPr="00442E30">
              <w:t>,</w:t>
            </w:r>
          </w:p>
          <w:p w:rsidR="004145D6" w:rsidRPr="00442E30" w:rsidRDefault="004145D6" w:rsidP="00402E95">
            <w:pPr>
              <w:pStyle w:val="Akapitzlist"/>
              <w:numPr>
                <w:ilvl w:val="0"/>
                <w:numId w:val="68"/>
              </w:numPr>
              <w:jc w:val="both"/>
            </w:pPr>
            <w:r w:rsidRPr="00442E30">
              <w:t>słaba dostępność specjalistów w rejonach ograniczonych dostępnością komunikacyjną</w:t>
            </w:r>
            <w:r w:rsidR="00B71816" w:rsidRPr="00442E30">
              <w:t>,</w:t>
            </w:r>
          </w:p>
          <w:p w:rsidR="004145D6" w:rsidRPr="00442E30" w:rsidRDefault="004145D6" w:rsidP="00402E95">
            <w:pPr>
              <w:pStyle w:val="Akapitzlist"/>
              <w:numPr>
                <w:ilvl w:val="0"/>
                <w:numId w:val="68"/>
              </w:numPr>
              <w:jc w:val="both"/>
            </w:pPr>
            <w:r w:rsidRPr="00442E30">
              <w:t>ograniczone miejsca lokalowe</w:t>
            </w:r>
            <w:r w:rsidR="00B71816" w:rsidRPr="00442E30">
              <w:t>,</w:t>
            </w:r>
          </w:p>
          <w:p w:rsidR="004145D6" w:rsidRPr="00442E30" w:rsidRDefault="004145D6" w:rsidP="00402E95">
            <w:pPr>
              <w:pStyle w:val="Akapitzlist"/>
              <w:numPr>
                <w:ilvl w:val="0"/>
                <w:numId w:val="68"/>
              </w:numPr>
              <w:jc w:val="both"/>
            </w:pPr>
            <w:r w:rsidRPr="00442E30">
              <w:t xml:space="preserve">ograniczona dostępność do bezpłatnej terapii psychologicznej dla dzieci    </w:t>
            </w:r>
            <w:r w:rsidR="00B71816" w:rsidRPr="00442E30">
              <w:br/>
            </w:r>
            <w:r w:rsidRPr="00442E30">
              <w:t>i młodzieży</w:t>
            </w:r>
            <w:r w:rsidR="00B71816" w:rsidRPr="00442E30">
              <w:t>,</w:t>
            </w:r>
          </w:p>
          <w:p w:rsidR="004145D6" w:rsidRPr="00442E30" w:rsidRDefault="004145D6" w:rsidP="00402E95">
            <w:pPr>
              <w:pStyle w:val="Akapitzlist"/>
              <w:numPr>
                <w:ilvl w:val="0"/>
                <w:numId w:val="68"/>
              </w:numPr>
              <w:jc w:val="both"/>
            </w:pPr>
            <w:r w:rsidRPr="00442E30">
              <w:t>bardzo ograniczona dostępność do terapii rodzinnej</w:t>
            </w:r>
            <w:r w:rsidR="00B71816" w:rsidRPr="00442E30">
              <w:t>,</w:t>
            </w:r>
          </w:p>
          <w:p w:rsidR="004145D6" w:rsidRPr="00442E30" w:rsidRDefault="004145D6" w:rsidP="00402E95">
            <w:pPr>
              <w:pStyle w:val="Akapitzlist"/>
              <w:numPr>
                <w:ilvl w:val="0"/>
                <w:numId w:val="68"/>
              </w:numPr>
              <w:jc w:val="both"/>
            </w:pPr>
            <w:r w:rsidRPr="00442E30">
              <w:t xml:space="preserve">„kafeteria niepełnosprawności” obowiązująca w oświacie, która całkowicie pomija niektóre poważne problemy rozwojowe: FAS, ADHD, mutyzm wybiórczy, choroby </w:t>
            </w:r>
            <w:r w:rsidRPr="00442E30">
              <w:lastRenderedPageBreak/>
              <w:t>psychiczne - co uniemożliwia uzyskanie dla dotkniętych nimi dzieci/młodzieży niezbędne wsparcie</w:t>
            </w:r>
            <w:r w:rsidR="00B71816" w:rsidRPr="00442E30">
              <w:t>,</w:t>
            </w:r>
          </w:p>
          <w:p w:rsidR="004145D6" w:rsidRPr="00442E30" w:rsidRDefault="004145D6" w:rsidP="00402E95">
            <w:pPr>
              <w:pStyle w:val="Akapitzlist"/>
              <w:numPr>
                <w:ilvl w:val="0"/>
                <w:numId w:val="68"/>
              </w:numPr>
              <w:jc w:val="both"/>
            </w:pPr>
            <w:r w:rsidRPr="00442E30">
              <w:t>brak dostatecznej liczby specjalistów                          w placówkach oświatowych (szkołach                 i przedszkolach),</w:t>
            </w:r>
          </w:p>
          <w:p w:rsidR="004145D6" w:rsidRPr="00442E30" w:rsidRDefault="00B71816" w:rsidP="00402E95">
            <w:pPr>
              <w:pStyle w:val="Akapitzlist"/>
              <w:numPr>
                <w:ilvl w:val="0"/>
                <w:numId w:val="68"/>
              </w:numPr>
              <w:jc w:val="both"/>
            </w:pPr>
            <w:r w:rsidRPr="00442E30">
              <w:t>niedostosowanie mieszkań,</w:t>
            </w:r>
          </w:p>
          <w:p w:rsidR="004145D6" w:rsidRPr="00442E30" w:rsidRDefault="00B71816" w:rsidP="00402E95">
            <w:pPr>
              <w:pStyle w:val="Akapitzlist"/>
              <w:numPr>
                <w:ilvl w:val="0"/>
                <w:numId w:val="68"/>
              </w:numPr>
              <w:jc w:val="both"/>
            </w:pPr>
            <w:r w:rsidRPr="00442E30">
              <w:t>brak pomocy sąsiedzkiej,</w:t>
            </w:r>
          </w:p>
          <w:p w:rsidR="004145D6" w:rsidRPr="00442E30" w:rsidRDefault="004145D6" w:rsidP="00402E95">
            <w:pPr>
              <w:pStyle w:val="Akapitzlist"/>
              <w:numPr>
                <w:ilvl w:val="0"/>
                <w:numId w:val="68"/>
              </w:numPr>
              <w:jc w:val="both"/>
            </w:pPr>
            <w:r w:rsidRPr="00442E30">
              <w:t>brak pielęgniarki długoterminowej</w:t>
            </w:r>
            <w:r w:rsidR="00B71816" w:rsidRPr="00442E30">
              <w:t>,</w:t>
            </w:r>
          </w:p>
          <w:p w:rsidR="004145D6" w:rsidRPr="00442E30" w:rsidRDefault="00B71816" w:rsidP="00402E95">
            <w:pPr>
              <w:pStyle w:val="Akapitzlist"/>
              <w:numPr>
                <w:ilvl w:val="0"/>
                <w:numId w:val="68"/>
              </w:numPr>
              <w:jc w:val="both"/>
            </w:pPr>
            <w:r w:rsidRPr="00442E30">
              <w:t>brak psychiatry dziecięcego,</w:t>
            </w:r>
          </w:p>
          <w:p w:rsidR="004145D6" w:rsidRPr="00442E30" w:rsidRDefault="004145D6" w:rsidP="00402E95">
            <w:pPr>
              <w:pStyle w:val="Akapitzlist"/>
              <w:numPr>
                <w:ilvl w:val="0"/>
                <w:numId w:val="68"/>
              </w:numPr>
              <w:jc w:val="both"/>
            </w:pPr>
            <w:r w:rsidRPr="00442E30">
              <w:t xml:space="preserve">długi czas oczekiwania na miejsce </w:t>
            </w:r>
            <w:r w:rsidR="00B71816" w:rsidRPr="00442E30">
              <w:br/>
            </w:r>
            <w:r w:rsidRPr="00442E30">
              <w:t>w specjalistycznym d</w:t>
            </w:r>
            <w:r w:rsidR="00B71816" w:rsidRPr="00442E30">
              <w:t xml:space="preserve">omu </w:t>
            </w:r>
            <w:r w:rsidRPr="00442E30">
              <w:t>p</w:t>
            </w:r>
            <w:r w:rsidR="00B71816" w:rsidRPr="00442E30">
              <w:t xml:space="preserve">omocy </w:t>
            </w:r>
            <w:r w:rsidRPr="00442E30">
              <w:t>s</w:t>
            </w:r>
            <w:r w:rsidR="00B71816" w:rsidRPr="00442E30">
              <w:t>połecznej,</w:t>
            </w:r>
          </w:p>
          <w:p w:rsidR="004145D6" w:rsidRPr="00442E30" w:rsidRDefault="004145D6" w:rsidP="00402E95">
            <w:pPr>
              <w:pStyle w:val="Akapitzlist"/>
              <w:numPr>
                <w:ilvl w:val="0"/>
                <w:numId w:val="68"/>
              </w:numPr>
              <w:jc w:val="both"/>
            </w:pPr>
            <w:r w:rsidRPr="00442E30">
              <w:t>brak krót</w:t>
            </w:r>
            <w:r w:rsidR="00B71816" w:rsidRPr="00442E30">
              <w:t>koterminowej opieki całodobowej,</w:t>
            </w:r>
          </w:p>
          <w:p w:rsidR="004145D6" w:rsidRPr="00442E30" w:rsidRDefault="004145D6" w:rsidP="00402E95">
            <w:pPr>
              <w:pStyle w:val="Akapitzlist"/>
              <w:numPr>
                <w:ilvl w:val="0"/>
                <w:numId w:val="68"/>
              </w:numPr>
              <w:jc w:val="both"/>
            </w:pPr>
            <w:r w:rsidRPr="00442E30">
              <w:t xml:space="preserve">niskie kompetencje cyfrowe osób </w:t>
            </w:r>
            <w:r w:rsidR="00B71816" w:rsidRPr="00442E30">
              <w:br/>
              <w:t>z niepełnosprawnością,</w:t>
            </w:r>
          </w:p>
          <w:p w:rsidR="004145D6" w:rsidRPr="00442E30" w:rsidRDefault="004145D6" w:rsidP="00402E95">
            <w:pPr>
              <w:pStyle w:val="Akapitzlist"/>
              <w:numPr>
                <w:ilvl w:val="0"/>
                <w:numId w:val="68"/>
              </w:numPr>
              <w:jc w:val="both"/>
            </w:pPr>
            <w:r w:rsidRPr="00442E30">
              <w:t xml:space="preserve">brak umiejętności radzenia sobie </w:t>
            </w:r>
            <w:r w:rsidR="00B71816" w:rsidRPr="00442E30">
              <w:br/>
              <w:t>w trudnej sytuacji życiowej,</w:t>
            </w:r>
          </w:p>
          <w:p w:rsidR="004145D6" w:rsidRPr="00442E30" w:rsidRDefault="004145D6" w:rsidP="00402E95">
            <w:pPr>
              <w:pStyle w:val="Akapitzlist"/>
              <w:numPr>
                <w:ilvl w:val="0"/>
                <w:numId w:val="68"/>
              </w:numPr>
              <w:jc w:val="both"/>
            </w:pPr>
            <w:r w:rsidRPr="00442E30">
              <w:t>ograniczona l</w:t>
            </w:r>
            <w:r w:rsidR="00B71816" w:rsidRPr="00442E30">
              <w:t>iczba miejsc terapii zajęciowej,</w:t>
            </w:r>
          </w:p>
          <w:p w:rsidR="004145D6" w:rsidRPr="00442E30" w:rsidRDefault="004145D6" w:rsidP="00402E95">
            <w:pPr>
              <w:pStyle w:val="Akapitzlist"/>
              <w:numPr>
                <w:ilvl w:val="0"/>
                <w:numId w:val="68"/>
              </w:numPr>
              <w:jc w:val="both"/>
            </w:pPr>
            <w:r w:rsidRPr="00442E30">
              <w:t xml:space="preserve">brak usług w godzinach nocnych </w:t>
            </w:r>
            <w:r w:rsidR="00B71816" w:rsidRPr="00442E30">
              <w:br/>
            </w:r>
            <w:r w:rsidRPr="00442E30">
              <w:t xml:space="preserve">i w </w:t>
            </w:r>
            <w:r w:rsidR="00B71816" w:rsidRPr="00442E30">
              <w:t>święta,</w:t>
            </w:r>
          </w:p>
          <w:p w:rsidR="004145D6" w:rsidRPr="00442E30" w:rsidRDefault="004145D6" w:rsidP="00402E95">
            <w:pPr>
              <w:pStyle w:val="Akapitzlist"/>
              <w:numPr>
                <w:ilvl w:val="0"/>
                <w:numId w:val="68"/>
              </w:numPr>
              <w:jc w:val="both"/>
            </w:pPr>
            <w:r w:rsidRPr="00442E30">
              <w:t>ogr</w:t>
            </w:r>
            <w:r w:rsidR="00B71816" w:rsidRPr="00442E30">
              <w:t>aniczony rynek pracy chronionej,</w:t>
            </w:r>
          </w:p>
          <w:p w:rsidR="004145D6" w:rsidRPr="00442E30" w:rsidRDefault="004145D6" w:rsidP="00402E95">
            <w:pPr>
              <w:pStyle w:val="Akapitzlist"/>
              <w:numPr>
                <w:ilvl w:val="0"/>
                <w:numId w:val="68"/>
              </w:numPr>
              <w:jc w:val="both"/>
            </w:pPr>
            <w:r w:rsidRPr="00442E30">
              <w:t>mała liczba nowych miejsc p</w:t>
            </w:r>
            <w:r w:rsidR="00B71816" w:rsidRPr="00442E30">
              <w:t>racy dla osób niepełnosprawnych,</w:t>
            </w:r>
          </w:p>
          <w:p w:rsidR="004145D6" w:rsidRPr="00442E30" w:rsidRDefault="004145D6" w:rsidP="00402E95">
            <w:pPr>
              <w:pStyle w:val="Akapitzlist"/>
              <w:numPr>
                <w:ilvl w:val="0"/>
                <w:numId w:val="68"/>
              </w:numPr>
              <w:jc w:val="both"/>
            </w:pPr>
            <w:r w:rsidRPr="00442E30">
              <w:t>brak możliwości działań interwencyjnych,</w:t>
            </w:r>
          </w:p>
          <w:p w:rsidR="004145D6" w:rsidRPr="00442E30" w:rsidRDefault="004145D6" w:rsidP="00402E95">
            <w:pPr>
              <w:pStyle w:val="Akapitzlist"/>
              <w:numPr>
                <w:ilvl w:val="0"/>
                <w:numId w:val="68"/>
              </w:numPr>
              <w:jc w:val="both"/>
            </w:pPr>
            <w:r w:rsidRPr="00442E30">
              <w:t>niewielki odsetek osób niepełn</w:t>
            </w:r>
            <w:r w:rsidR="00111B74" w:rsidRPr="00442E30">
              <w:t>osprawnych pracujących zawodowo.</w:t>
            </w:r>
          </w:p>
        </w:tc>
        <w:tc>
          <w:tcPr>
            <w:tcW w:w="4606" w:type="dxa"/>
          </w:tcPr>
          <w:p w:rsidR="004145D6" w:rsidRPr="00442E30" w:rsidRDefault="004145D6" w:rsidP="00402E95">
            <w:pPr>
              <w:numPr>
                <w:ilvl w:val="0"/>
                <w:numId w:val="68"/>
              </w:numPr>
              <w:jc w:val="both"/>
              <w:rPr>
                <w:szCs w:val="24"/>
              </w:rPr>
            </w:pPr>
            <w:r w:rsidRPr="00442E30">
              <w:rPr>
                <w:szCs w:val="24"/>
              </w:rPr>
              <w:lastRenderedPageBreak/>
              <w:t xml:space="preserve">współpraca w zakresie korzystania </w:t>
            </w:r>
            <w:r w:rsidR="00B71816" w:rsidRPr="00442E30">
              <w:rPr>
                <w:szCs w:val="24"/>
              </w:rPr>
              <w:br/>
            </w:r>
            <w:r w:rsidRPr="00442E30">
              <w:rPr>
                <w:szCs w:val="24"/>
              </w:rPr>
              <w:t>z zasobów sprzętu medycznego</w:t>
            </w:r>
            <w:r w:rsidR="00B71816" w:rsidRPr="00442E30">
              <w:rPr>
                <w:szCs w:val="24"/>
              </w:rPr>
              <w:t>,</w:t>
            </w:r>
          </w:p>
          <w:p w:rsidR="004145D6" w:rsidRPr="00442E30" w:rsidRDefault="004145D6" w:rsidP="00402E95">
            <w:pPr>
              <w:numPr>
                <w:ilvl w:val="0"/>
                <w:numId w:val="68"/>
              </w:numPr>
              <w:jc w:val="both"/>
              <w:rPr>
                <w:szCs w:val="24"/>
              </w:rPr>
            </w:pPr>
            <w:r w:rsidRPr="00442E30">
              <w:rPr>
                <w:szCs w:val="24"/>
              </w:rPr>
              <w:t xml:space="preserve">dostęp do nielimitowanych świadczeń </w:t>
            </w:r>
            <w:r w:rsidR="00B71816" w:rsidRPr="00442E30">
              <w:rPr>
                <w:szCs w:val="24"/>
              </w:rPr>
              <w:br/>
            </w:r>
            <w:r w:rsidRPr="00442E30">
              <w:rPr>
                <w:szCs w:val="24"/>
              </w:rPr>
              <w:t>w C</w:t>
            </w:r>
            <w:r w:rsidR="00B71816" w:rsidRPr="00442E30">
              <w:rPr>
                <w:szCs w:val="24"/>
              </w:rPr>
              <w:t xml:space="preserve">entrum </w:t>
            </w:r>
            <w:r w:rsidRPr="00442E30">
              <w:rPr>
                <w:szCs w:val="24"/>
              </w:rPr>
              <w:t>Z</w:t>
            </w:r>
            <w:r w:rsidR="00B71816" w:rsidRPr="00442E30">
              <w:rPr>
                <w:szCs w:val="24"/>
              </w:rPr>
              <w:t xml:space="preserve">drowia </w:t>
            </w:r>
            <w:r w:rsidRPr="00442E30">
              <w:rPr>
                <w:szCs w:val="24"/>
              </w:rPr>
              <w:t>P</w:t>
            </w:r>
            <w:r w:rsidR="00B71816" w:rsidRPr="00442E30">
              <w:rPr>
                <w:szCs w:val="24"/>
              </w:rPr>
              <w:t>sychicznego,</w:t>
            </w:r>
          </w:p>
          <w:p w:rsidR="004145D6" w:rsidRPr="00442E30" w:rsidRDefault="004145D6" w:rsidP="00402E95">
            <w:pPr>
              <w:numPr>
                <w:ilvl w:val="0"/>
                <w:numId w:val="68"/>
              </w:numPr>
              <w:jc w:val="both"/>
              <w:rPr>
                <w:szCs w:val="24"/>
              </w:rPr>
            </w:pPr>
            <w:r w:rsidRPr="00442E30">
              <w:rPr>
                <w:szCs w:val="24"/>
              </w:rPr>
              <w:t>profesjonalna kadra</w:t>
            </w:r>
            <w:r w:rsidR="00B71816" w:rsidRPr="00442E30">
              <w:rPr>
                <w:szCs w:val="24"/>
              </w:rPr>
              <w:t>,</w:t>
            </w:r>
          </w:p>
          <w:p w:rsidR="004145D6" w:rsidRPr="00442E30" w:rsidRDefault="004145D6" w:rsidP="00402E95">
            <w:pPr>
              <w:numPr>
                <w:ilvl w:val="0"/>
                <w:numId w:val="68"/>
              </w:numPr>
              <w:jc w:val="both"/>
              <w:rPr>
                <w:szCs w:val="24"/>
              </w:rPr>
            </w:pPr>
            <w:r w:rsidRPr="00442E30">
              <w:rPr>
                <w:szCs w:val="24"/>
              </w:rPr>
              <w:t xml:space="preserve">centrum zdrowia psychicznego </w:t>
            </w:r>
            <w:r w:rsidR="00B71816" w:rsidRPr="00442E30">
              <w:rPr>
                <w:szCs w:val="24"/>
              </w:rPr>
              <w:t>-</w:t>
            </w:r>
            <w:r w:rsidRPr="00442E30">
              <w:rPr>
                <w:szCs w:val="24"/>
              </w:rPr>
              <w:t xml:space="preserve"> ułatwienie dostępu do świadczeń zdrowotnych, działań interwencyjnych</w:t>
            </w:r>
          </w:p>
          <w:p w:rsidR="004145D6" w:rsidRPr="00442E30" w:rsidRDefault="004145D6" w:rsidP="00402E95">
            <w:pPr>
              <w:numPr>
                <w:ilvl w:val="0"/>
                <w:numId w:val="68"/>
              </w:numPr>
              <w:jc w:val="both"/>
              <w:rPr>
                <w:szCs w:val="24"/>
              </w:rPr>
            </w:pPr>
            <w:r w:rsidRPr="00442E30">
              <w:rPr>
                <w:szCs w:val="24"/>
              </w:rPr>
              <w:t xml:space="preserve">realizacja zadań publicznych przez organizacje pozarządowe w zakresie polityki społecznej na rzecz osób niepełnosprawnych i osób ciężko </w:t>
            </w:r>
            <w:r w:rsidR="00B71816" w:rsidRPr="00442E30">
              <w:rPr>
                <w:szCs w:val="24"/>
              </w:rPr>
              <w:br/>
            </w:r>
            <w:r w:rsidRPr="00442E30">
              <w:rPr>
                <w:szCs w:val="24"/>
              </w:rPr>
              <w:t>i długotrwale chorych (hospicjum domowe, organizacje samopomocowe)</w:t>
            </w:r>
          </w:p>
          <w:p w:rsidR="004145D6" w:rsidRPr="00442E30" w:rsidRDefault="004145D6" w:rsidP="00402E95">
            <w:pPr>
              <w:numPr>
                <w:ilvl w:val="0"/>
                <w:numId w:val="68"/>
              </w:numPr>
              <w:jc w:val="both"/>
              <w:rPr>
                <w:szCs w:val="24"/>
              </w:rPr>
            </w:pPr>
            <w:r w:rsidRPr="00442E30">
              <w:rPr>
                <w:szCs w:val="24"/>
              </w:rPr>
              <w:t>system wczesnego wspomagania rozwoju dzieci</w:t>
            </w:r>
            <w:r w:rsidR="00B71816" w:rsidRPr="00442E30">
              <w:rPr>
                <w:szCs w:val="24"/>
              </w:rPr>
              <w:t>,</w:t>
            </w:r>
          </w:p>
          <w:p w:rsidR="004145D6" w:rsidRPr="00442E30" w:rsidRDefault="004145D6" w:rsidP="00402E95">
            <w:pPr>
              <w:numPr>
                <w:ilvl w:val="0"/>
                <w:numId w:val="68"/>
              </w:numPr>
              <w:jc w:val="both"/>
              <w:rPr>
                <w:szCs w:val="24"/>
              </w:rPr>
            </w:pPr>
            <w:r w:rsidRPr="00442E30">
              <w:rPr>
                <w:szCs w:val="24"/>
              </w:rPr>
              <w:t>wysoko wykwalifikowana kadra pracująca w PPP</w:t>
            </w:r>
            <w:r w:rsidR="00B71816" w:rsidRPr="00442E30">
              <w:rPr>
                <w:szCs w:val="24"/>
              </w:rPr>
              <w:t>,</w:t>
            </w:r>
          </w:p>
          <w:p w:rsidR="004145D6" w:rsidRPr="00442E30" w:rsidRDefault="004145D6" w:rsidP="00402E95">
            <w:pPr>
              <w:numPr>
                <w:ilvl w:val="0"/>
                <w:numId w:val="68"/>
              </w:numPr>
              <w:jc w:val="both"/>
              <w:rPr>
                <w:szCs w:val="24"/>
              </w:rPr>
            </w:pPr>
            <w:r w:rsidRPr="00442E30">
              <w:rPr>
                <w:szCs w:val="24"/>
              </w:rPr>
              <w:t>systematyczność pracy zespołów orzekających w poradni</w:t>
            </w:r>
            <w:r w:rsidR="00B71816" w:rsidRPr="00442E30">
              <w:rPr>
                <w:szCs w:val="24"/>
              </w:rPr>
              <w:t>,</w:t>
            </w:r>
            <w:r w:rsidRPr="00442E30">
              <w:rPr>
                <w:szCs w:val="24"/>
              </w:rPr>
              <w:t xml:space="preserve"> </w:t>
            </w:r>
          </w:p>
          <w:p w:rsidR="004145D6" w:rsidRPr="00442E30" w:rsidRDefault="004145D6" w:rsidP="00402E95">
            <w:pPr>
              <w:numPr>
                <w:ilvl w:val="0"/>
                <w:numId w:val="68"/>
              </w:numPr>
              <w:jc w:val="both"/>
              <w:rPr>
                <w:szCs w:val="24"/>
              </w:rPr>
            </w:pPr>
            <w:r w:rsidRPr="00442E30">
              <w:rPr>
                <w:szCs w:val="24"/>
              </w:rPr>
              <w:t>możliwość likwidacji barier architektonicznych, w ramach środków PFRON</w:t>
            </w:r>
          </w:p>
          <w:p w:rsidR="004145D6" w:rsidRPr="00442E30" w:rsidRDefault="004145D6" w:rsidP="00402E95">
            <w:pPr>
              <w:numPr>
                <w:ilvl w:val="0"/>
                <w:numId w:val="68"/>
              </w:numPr>
              <w:jc w:val="both"/>
              <w:rPr>
                <w:szCs w:val="24"/>
              </w:rPr>
            </w:pPr>
            <w:r w:rsidRPr="00442E30">
              <w:rPr>
                <w:szCs w:val="24"/>
              </w:rPr>
              <w:lastRenderedPageBreak/>
              <w:t>możliwość skorzystania z programów rządowych,</w:t>
            </w:r>
          </w:p>
          <w:p w:rsidR="004145D6" w:rsidRPr="00442E30" w:rsidRDefault="004145D6" w:rsidP="00402E95">
            <w:pPr>
              <w:numPr>
                <w:ilvl w:val="0"/>
                <w:numId w:val="68"/>
              </w:numPr>
              <w:jc w:val="both"/>
              <w:rPr>
                <w:szCs w:val="24"/>
              </w:rPr>
            </w:pPr>
            <w:r w:rsidRPr="00442E30">
              <w:rPr>
                <w:szCs w:val="24"/>
              </w:rPr>
              <w:t>mieszkania chronione,</w:t>
            </w:r>
          </w:p>
          <w:p w:rsidR="004145D6" w:rsidRPr="00442E30" w:rsidRDefault="004145D6" w:rsidP="00402E95">
            <w:pPr>
              <w:numPr>
                <w:ilvl w:val="0"/>
                <w:numId w:val="68"/>
              </w:numPr>
              <w:jc w:val="both"/>
              <w:rPr>
                <w:szCs w:val="24"/>
              </w:rPr>
            </w:pPr>
            <w:r w:rsidRPr="00442E30">
              <w:rPr>
                <w:szCs w:val="24"/>
              </w:rPr>
              <w:t xml:space="preserve">organizacje pozarządowe działające </w:t>
            </w:r>
            <w:r w:rsidR="00B71816" w:rsidRPr="00442E30">
              <w:rPr>
                <w:szCs w:val="24"/>
              </w:rPr>
              <w:br/>
            </w:r>
            <w:r w:rsidRPr="00442E30">
              <w:rPr>
                <w:szCs w:val="24"/>
              </w:rPr>
              <w:t>w imieniu i na rzecz osób niepełnosprawnych i ich rodzin,</w:t>
            </w:r>
          </w:p>
          <w:p w:rsidR="004145D6" w:rsidRPr="00442E30" w:rsidRDefault="004145D6" w:rsidP="00402E95">
            <w:pPr>
              <w:numPr>
                <w:ilvl w:val="0"/>
                <w:numId w:val="68"/>
              </w:numPr>
              <w:jc w:val="both"/>
              <w:rPr>
                <w:szCs w:val="24"/>
              </w:rPr>
            </w:pPr>
            <w:r w:rsidRPr="00442E30">
              <w:rPr>
                <w:szCs w:val="24"/>
              </w:rPr>
              <w:t xml:space="preserve">schronisko dla osób bezdomnych </w:t>
            </w:r>
            <w:r w:rsidR="00B71816" w:rsidRPr="00442E30">
              <w:rPr>
                <w:szCs w:val="24"/>
              </w:rPr>
              <w:br/>
            </w:r>
            <w:r w:rsidRPr="00442E30">
              <w:rPr>
                <w:szCs w:val="24"/>
              </w:rPr>
              <w:t>z usługami opiekuńczymi;</w:t>
            </w:r>
          </w:p>
          <w:p w:rsidR="004145D6" w:rsidRPr="00442E30" w:rsidRDefault="004145D6" w:rsidP="00402E95">
            <w:pPr>
              <w:numPr>
                <w:ilvl w:val="0"/>
                <w:numId w:val="68"/>
              </w:numPr>
              <w:jc w:val="both"/>
              <w:rPr>
                <w:szCs w:val="24"/>
              </w:rPr>
            </w:pPr>
            <w:r w:rsidRPr="00442E30">
              <w:rPr>
                <w:szCs w:val="24"/>
              </w:rPr>
              <w:t xml:space="preserve">realizacja usług opiekuńczych, specjalistycznych usług opiekuńczych </w:t>
            </w:r>
            <w:r w:rsidR="00B71816" w:rsidRPr="00442E30">
              <w:rPr>
                <w:szCs w:val="24"/>
              </w:rPr>
              <w:br/>
            </w:r>
            <w:r w:rsidRPr="00442E30">
              <w:rPr>
                <w:szCs w:val="24"/>
              </w:rPr>
              <w:t>i specjalistycznych usług opiekuńczych dla osób z zaburzeniami psychicz</w:t>
            </w:r>
            <w:r w:rsidR="00B71816" w:rsidRPr="00442E30">
              <w:rPr>
                <w:szCs w:val="24"/>
              </w:rPr>
              <w:t>nymi,</w:t>
            </w:r>
          </w:p>
          <w:p w:rsidR="004145D6" w:rsidRPr="00442E30" w:rsidRDefault="004145D6" w:rsidP="00402E95">
            <w:pPr>
              <w:numPr>
                <w:ilvl w:val="0"/>
                <w:numId w:val="68"/>
              </w:numPr>
              <w:jc w:val="both"/>
              <w:rPr>
                <w:szCs w:val="24"/>
              </w:rPr>
            </w:pPr>
            <w:r w:rsidRPr="00442E30">
              <w:rPr>
                <w:szCs w:val="24"/>
              </w:rPr>
              <w:t>zwiększanie licz</w:t>
            </w:r>
            <w:r w:rsidR="00FE3621" w:rsidRPr="00442E30">
              <w:rPr>
                <w:szCs w:val="24"/>
              </w:rPr>
              <w:t>b</w:t>
            </w:r>
            <w:r w:rsidRPr="00442E30">
              <w:rPr>
                <w:szCs w:val="24"/>
              </w:rPr>
              <w:t>y godzi</w:t>
            </w:r>
            <w:r w:rsidR="00B71816" w:rsidRPr="00442E30">
              <w:rPr>
                <w:szCs w:val="24"/>
              </w:rPr>
              <w:t>n realizacji świadczonych usług,</w:t>
            </w:r>
          </w:p>
          <w:p w:rsidR="004145D6" w:rsidRPr="00442E30" w:rsidRDefault="004145D6" w:rsidP="00402E95">
            <w:pPr>
              <w:numPr>
                <w:ilvl w:val="0"/>
                <w:numId w:val="68"/>
              </w:numPr>
              <w:jc w:val="both"/>
              <w:rPr>
                <w:szCs w:val="24"/>
              </w:rPr>
            </w:pPr>
            <w:r w:rsidRPr="00442E30">
              <w:rPr>
                <w:szCs w:val="24"/>
              </w:rPr>
              <w:t xml:space="preserve">żłobki miejskie, przedszkola, szkoły </w:t>
            </w:r>
            <w:r w:rsidR="00B71816" w:rsidRPr="00442E30">
              <w:rPr>
                <w:szCs w:val="24"/>
              </w:rPr>
              <w:br/>
            </w:r>
            <w:r w:rsidRPr="00442E30">
              <w:rPr>
                <w:szCs w:val="24"/>
              </w:rPr>
              <w:t>i inne placówki oświatowe i edukacyjne przyjmujące dzieci</w:t>
            </w:r>
            <w:r w:rsidR="00B71816" w:rsidRPr="00442E30">
              <w:rPr>
                <w:szCs w:val="24"/>
              </w:rPr>
              <w:t xml:space="preserve"> młodzież </w:t>
            </w:r>
            <w:r w:rsidR="00B71816" w:rsidRPr="00442E30">
              <w:rPr>
                <w:szCs w:val="24"/>
              </w:rPr>
              <w:br/>
              <w:t>z niepełnosprawnością,</w:t>
            </w:r>
          </w:p>
          <w:p w:rsidR="004145D6" w:rsidRPr="00442E30" w:rsidRDefault="004145D6" w:rsidP="00402E95">
            <w:pPr>
              <w:numPr>
                <w:ilvl w:val="0"/>
                <w:numId w:val="68"/>
              </w:numPr>
              <w:jc w:val="both"/>
              <w:rPr>
                <w:szCs w:val="24"/>
              </w:rPr>
            </w:pPr>
            <w:r w:rsidRPr="00442E30">
              <w:rPr>
                <w:szCs w:val="24"/>
              </w:rPr>
              <w:t xml:space="preserve">poradnia </w:t>
            </w:r>
            <w:proofErr w:type="spellStart"/>
            <w:r w:rsidRPr="00442E30">
              <w:rPr>
                <w:szCs w:val="24"/>
              </w:rPr>
              <w:t>psychologiczno</w:t>
            </w:r>
            <w:proofErr w:type="spellEnd"/>
            <w:r w:rsidR="00B71816" w:rsidRPr="00442E30">
              <w:rPr>
                <w:szCs w:val="24"/>
              </w:rPr>
              <w:t xml:space="preserve"> </w:t>
            </w:r>
            <w:r w:rsidRPr="00442E30">
              <w:rPr>
                <w:szCs w:val="24"/>
              </w:rPr>
              <w:t>-</w:t>
            </w:r>
            <w:r w:rsidR="00B71816" w:rsidRPr="00442E30">
              <w:rPr>
                <w:szCs w:val="24"/>
              </w:rPr>
              <w:t xml:space="preserve"> </w:t>
            </w:r>
            <w:r w:rsidRPr="00442E30">
              <w:rPr>
                <w:szCs w:val="24"/>
              </w:rPr>
              <w:t>pedagogiczna;</w:t>
            </w:r>
          </w:p>
          <w:p w:rsidR="004145D6" w:rsidRPr="00442E30" w:rsidRDefault="004145D6" w:rsidP="00402E95">
            <w:pPr>
              <w:numPr>
                <w:ilvl w:val="0"/>
                <w:numId w:val="68"/>
              </w:numPr>
              <w:jc w:val="both"/>
              <w:rPr>
                <w:szCs w:val="24"/>
              </w:rPr>
            </w:pPr>
            <w:r w:rsidRPr="00442E30">
              <w:rPr>
                <w:szCs w:val="24"/>
              </w:rPr>
              <w:t>możliwość uczestnictwa w war</w:t>
            </w:r>
            <w:r w:rsidR="00B71816" w:rsidRPr="00442E30">
              <w:rPr>
                <w:szCs w:val="24"/>
              </w:rPr>
              <w:t>sztatach terapii zajęciowej,</w:t>
            </w:r>
          </w:p>
          <w:p w:rsidR="004145D6" w:rsidRPr="00442E30" w:rsidRDefault="004145D6" w:rsidP="00402E95">
            <w:pPr>
              <w:numPr>
                <w:ilvl w:val="0"/>
                <w:numId w:val="68"/>
              </w:numPr>
              <w:jc w:val="both"/>
              <w:rPr>
                <w:szCs w:val="24"/>
              </w:rPr>
            </w:pPr>
            <w:r w:rsidRPr="00442E30">
              <w:rPr>
                <w:szCs w:val="24"/>
              </w:rPr>
              <w:t>kierowanie do specjalistycznych d</w:t>
            </w:r>
            <w:r w:rsidR="00B71816" w:rsidRPr="00442E30">
              <w:rPr>
                <w:szCs w:val="24"/>
              </w:rPr>
              <w:t xml:space="preserve">omów </w:t>
            </w:r>
            <w:r w:rsidRPr="00442E30">
              <w:rPr>
                <w:szCs w:val="24"/>
              </w:rPr>
              <w:t>p</w:t>
            </w:r>
            <w:r w:rsidR="00B71816" w:rsidRPr="00442E30">
              <w:rPr>
                <w:szCs w:val="24"/>
              </w:rPr>
              <w:t xml:space="preserve">omocy </w:t>
            </w:r>
            <w:r w:rsidRPr="00442E30">
              <w:rPr>
                <w:szCs w:val="24"/>
              </w:rPr>
              <w:t>s</w:t>
            </w:r>
            <w:r w:rsidR="00B71816" w:rsidRPr="00442E30">
              <w:rPr>
                <w:szCs w:val="24"/>
              </w:rPr>
              <w:t>połecznej,</w:t>
            </w:r>
          </w:p>
          <w:p w:rsidR="004145D6" w:rsidRPr="00442E30" w:rsidRDefault="004145D6" w:rsidP="00442E30">
            <w:pPr>
              <w:numPr>
                <w:ilvl w:val="0"/>
                <w:numId w:val="68"/>
              </w:numPr>
              <w:jc w:val="both"/>
              <w:rPr>
                <w:szCs w:val="24"/>
              </w:rPr>
            </w:pPr>
            <w:r w:rsidRPr="00442E30">
              <w:rPr>
                <w:szCs w:val="24"/>
              </w:rPr>
              <w:t xml:space="preserve">udzielanie wsparcia osobom </w:t>
            </w:r>
            <w:r w:rsidR="00B71816" w:rsidRPr="00442E30">
              <w:rPr>
                <w:szCs w:val="24"/>
              </w:rPr>
              <w:br/>
            </w:r>
            <w:r w:rsidRPr="00442E30">
              <w:rPr>
                <w:szCs w:val="24"/>
              </w:rPr>
              <w:t xml:space="preserve">z niepełnosprawnością  (punkt informacyjny, pomoc w pozyskiwaniu dofinansowania osobom </w:t>
            </w:r>
            <w:r w:rsidR="00B71816" w:rsidRPr="00442E30">
              <w:rPr>
                <w:szCs w:val="24"/>
              </w:rPr>
              <w:br/>
            </w:r>
            <w:r w:rsidRPr="00442E30">
              <w:rPr>
                <w:szCs w:val="24"/>
              </w:rPr>
              <w:t>z niepe</w:t>
            </w:r>
            <w:r w:rsidR="00B71816" w:rsidRPr="00442E30">
              <w:rPr>
                <w:szCs w:val="24"/>
              </w:rPr>
              <w:t>łnosprawnością, praca socjalna).</w:t>
            </w:r>
          </w:p>
        </w:tc>
      </w:tr>
    </w:tbl>
    <w:p w:rsidR="00992BD2" w:rsidRPr="001B6E21" w:rsidRDefault="00992BD2" w:rsidP="00276FC4">
      <w:pPr>
        <w:pStyle w:val="Nagwek3"/>
      </w:pPr>
      <w:bookmarkStart w:id="254" w:name="_Toc81809844"/>
      <w:r w:rsidRPr="001B6E21">
        <w:lastRenderedPageBreak/>
        <w:t>5.12.4. Obszar analizy: funkcjonowanie osób starszych.</w:t>
      </w:r>
      <w:bookmarkEnd w:id="254"/>
    </w:p>
    <w:p w:rsidR="00992BD2" w:rsidRDefault="00992BD2" w:rsidP="00992BD2">
      <w:pPr>
        <w:rPr>
          <w:color w:val="FF0000"/>
        </w:rPr>
      </w:pPr>
    </w:p>
    <w:tbl>
      <w:tblPr>
        <w:tblStyle w:val="Tabela-Siatka2"/>
        <w:tblW w:w="0" w:type="auto"/>
        <w:tblLook w:val="04A0" w:firstRow="1" w:lastRow="0" w:firstColumn="1" w:lastColumn="0" w:noHBand="0" w:noVBand="1"/>
      </w:tblPr>
      <w:tblGrid>
        <w:gridCol w:w="4606"/>
        <w:gridCol w:w="4606"/>
      </w:tblGrid>
      <w:tr w:rsidR="001B6E21" w:rsidRPr="001B6E21" w:rsidTr="00111B74">
        <w:tc>
          <w:tcPr>
            <w:tcW w:w="4606" w:type="dxa"/>
            <w:shd w:val="clear" w:color="auto" w:fill="FFFF00"/>
          </w:tcPr>
          <w:p w:rsidR="001B6E21" w:rsidRPr="001B6E21" w:rsidRDefault="001B6E21" w:rsidP="006C52F2">
            <w:pPr>
              <w:widowControl/>
              <w:suppressAutoHyphens w:val="0"/>
              <w:overflowPunct/>
              <w:autoSpaceDE/>
              <w:autoSpaceDN/>
              <w:adjustRightInd/>
              <w:rPr>
                <w:rFonts w:eastAsia="Calibri"/>
                <w:b/>
                <w:szCs w:val="22"/>
                <w:lang w:eastAsia="en-US"/>
              </w:rPr>
            </w:pPr>
            <w:r w:rsidRPr="001B6E21">
              <w:rPr>
                <w:rFonts w:eastAsia="Calibri"/>
                <w:b/>
                <w:szCs w:val="22"/>
                <w:lang w:eastAsia="en-US"/>
              </w:rPr>
              <w:t>ZAGROŻENIA</w:t>
            </w:r>
          </w:p>
        </w:tc>
        <w:tc>
          <w:tcPr>
            <w:tcW w:w="4606" w:type="dxa"/>
            <w:shd w:val="clear" w:color="auto" w:fill="FFFF00"/>
          </w:tcPr>
          <w:p w:rsidR="001B6E21" w:rsidRPr="001B6E21" w:rsidRDefault="001B6E21" w:rsidP="006C52F2">
            <w:pPr>
              <w:widowControl/>
              <w:suppressAutoHyphens w:val="0"/>
              <w:overflowPunct/>
              <w:autoSpaceDE/>
              <w:autoSpaceDN/>
              <w:adjustRightInd/>
              <w:rPr>
                <w:rFonts w:eastAsia="Calibri"/>
                <w:b/>
                <w:szCs w:val="22"/>
                <w:lang w:eastAsia="en-US"/>
              </w:rPr>
            </w:pPr>
            <w:r w:rsidRPr="001B6E21">
              <w:rPr>
                <w:rFonts w:eastAsia="Calibri"/>
                <w:b/>
                <w:szCs w:val="22"/>
                <w:lang w:eastAsia="en-US"/>
              </w:rPr>
              <w:t>SZANSE</w:t>
            </w:r>
          </w:p>
        </w:tc>
      </w:tr>
      <w:tr w:rsidR="001B6E21" w:rsidRPr="001B6E21" w:rsidTr="009C0A2A">
        <w:tc>
          <w:tcPr>
            <w:tcW w:w="4606" w:type="dxa"/>
          </w:tcPr>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mała liczba wykwalifikowanych pracownik</w:t>
            </w:r>
            <w:r w:rsidR="00B71816">
              <w:rPr>
                <w:rFonts w:eastAsia="Calibri"/>
                <w:szCs w:val="22"/>
                <w:lang w:eastAsia="en-US"/>
              </w:rPr>
              <w:t>ów do pracy z osobami starszymi,</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bariery architektoniczne i transportowe w gminie Cieszyn, w tym chara</w:t>
            </w:r>
            <w:r w:rsidR="00B71816">
              <w:rPr>
                <w:rFonts w:eastAsia="Calibri"/>
                <w:szCs w:val="22"/>
                <w:lang w:eastAsia="en-US"/>
              </w:rPr>
              <w:t>kterystyka topograficzna Miasta,</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łatwowierność osób starszych (zbyt łatwy dostęp do kredytów i możliwości zadłużania się),</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 xml:space="preserve">ograniczony dostęp do programów rządowych </w:t>
            </w:r>
            <w:r w:rsidR="00B71816" w:rsidRPr="00B71816">
              <w:rPr>
                <w:rFonts w:eastAsia="Calibri"/>
                <w:szCs w:val="22"/>
                <w:lang w:eastAsia="en-US"/>
              </w:rPr>
              <w:t>,</w:t>
            </w:r>
            <w:r w:rsidRPr="00B71816">
              <w:rPr>
                <w:rFonts w:eastAsia="Calibri"/>
                <w:szCs w:val="22"/>
                <w:lang w:eastAsia="en-US"/>
              </w:rPr>
              <w:t xml:space="preserve"> przecią</w:t>
            </w:r>
            <w:r w:rsidR="00B71816" w:rsidRPr="00B71816">
              <w:rPr>
                <w:rFonts w:eastAsia="Calibri"/>
                <w:szCs w:val="22"/>
                <w:lang w:eastAsia="en-US"/>
              </w:rPr>
              <w:t>gające się terminy legislacyjne,</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lastRenderedPageBreak/>
              <w:t>trudności w pozyskaniu osób do udziału w projektach na r</w:t>
            </w:r>
            <w:r w:rsidR="00B71816" w:rsidRPr="00B71816">
              <w:rPr>
                <w:rFonts w:eastAsia="Calibri"/>
                <w:szCs w:val="22"/>
                <w:lang w:eastAsia="en-US"/>
              </w:rPr>
              <w:t>zecz aktywizacji osób starszych,</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niska świadomość rodzin dotycząca zagadnień starości (</w:t>
            </w:r>
            <w:proofErr w:type="spellStart"/>
            <w:r w:rsidRPr="00B71816">
              <w:rPr>
                <w:rFonts w:eastAsia="Calibri"/>
                <w:szCs w:val="22"/>
                <w:lang w:eastAsia="en-US"/>
              </w:rPr>
              <w:t>zachowań</w:t>
            </w:r>
            <w:proofErr w:type="spellEnd"/>
            <w:r w:rsidRPr="00B71816">
              <w:rPr>
                <w:rFonts w:eastAsia="Calibri"/>
                <w:szCs w:val="22"/>
                <w:lang w:eastAsia="en-US"/>
              </w:rPr>
              <w:t>, postaw, form pomocy) oraz wynikające z tego zmęczenie</w:t>
            </w:r>
            <w:r w:rsidR="00B71816" w:rsidRPr="00B71816">
              <w:rPr>
                <w:rFonts w:eastAsia="Calibri"/>
                <w:szCs w:val="22"/>
                <w:lang w:eastAsia="en-US"/>
              </w:rPr>
              <w:t xml:space="preserve"> i wypalenie rodzin / opiekunów,</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podwójne starzenie się społeczeństwa,</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brak wsparcia ze strony członków rodziny (migracje zarobkowe),</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rosnące wydatki gminy na utrzymanie po</w:t>
            </w:r>
            <w:r w:rsidR="00B71816" w:rsidRPr="00B71816">
              <w:rPr>
                <w:rFonts w:eastAsia="Calibri"/>
                <w:szCs w:val="22"/>
                <w:lang w:eastAsia="en-US"/>
              </w:rPr>
              <w:t>bytu mieszkańców w domach pomocy społecznej oraz DSS.</w:t>
            </w:r>
          </w:p>
          <w:p w:rsidR="001B6E21" w:rsidRPr="00111B74" w:rsidRDefault="001B6E21" w:rsidP="00B71816">
            <w:pPr>
              <w:widowControl/>
              <w:suppressAutoHyphens w:val="0"/>
              <w:overflowPunct/>
              <w:autoSpaceDE/>
              <w:autoSpaceDN/>
              <w:adjustRightInd/>
              <w:jc w:val="both"/>
              <w:rPr>
                <w:rFonts w:eastAsia="Calibri"/>
                <w:szCs w:val="22"/>
                <w:lang w:eastAsia="en-US"/>
              </w:rPr>
            </w:pPr>
          </w:p>
          <w:p w:rsidR="001B6E21" w:rsidRPr="00111B74" w:rsidRDefault="001B6E21" w:rsidP="00B71816">
            <w:pPr>
              <w:widowControl/>
              <w:suppressAutoHyphens w:val="0"/>
              <w:overflowPunct/>
              <w:autoSpaceDE/>
              <w:autoSpaceDN/>
              <w:adjustRightInd/>
              <w:jc w:val="both"/>
              <w:rPr>
                <w:rFonts w:eastAsia="Calibri"/>
                <w:szCs w:val="22"/>
                <w:lang w:eastAsia="en-US"/>
              </w:rPr>
            </w:pPr>
          </w:p>
        </w:tc>
        <w:tc>
          <w:tcPr>
            <w:tcW w:w="4606" w:type="dxa"/>
          </w:tcPr>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lastRenderedPageBreak/>
              <w:t xml:space="preserve">programy rządowe takie, jak: Opieka </w:t>
            </w:r>
            <w:proofErr w:type="spellStart"/>
            <w:r w:rsidRPr="00B71816">
              <w:rPr>
                <w:rFonts w:eastAsia="Calibri"/>
                <w:szCs w:val="22"/>
                <w:lang w:eastAsia="en-US"/>
              </w:rPr>
              <w:t>wytchnieniowa</w:t>
            </w:r>
            <w:proofErr w:type="spellEnd"/>
            <w:r w:rsidRPr="00B71816">
              <w:rPr>
                <w:rFonts w:eastAsia="Calibri"/>
                <w:szCs w:val="22"/>
                <w:lang w:eastAsia="en-US"/>
              </w:rPr>
              <w:t>, Asystent osobisty oso</w:t>
            </w:r>
            <w:r w:rsidR="00B71816">
              <w:rPr>
                <w:rFonts w:eastAsia="Calibri"/>
                <w:szCs w:val="22"/>
                <w:lang w:eastAsia="en-US"/>
              </w:rPr>
              <w:t>by niepełnosprawnej; Senior 75+,</w:t>
            </w:r>
          </w:p>
          <w:p w:rsidR="001B6E21" w:rsidRPr="00B71816" w:rsidRDefault="00B71816" w:rsidP="00B71816">
            <w:pPr>
              <w:pStyle w:val="Akapitzlist"/>
              <w:numPr>
                <w:ilvl w:val="0"/>
                <w:numId w:val="213"/>
              </w:numPr>
              <w:suppressAutoHyphens w:val="0"/>
              <w:jc w:val="both"/>
              <w:rPr>
                <w:rFonts w:eastAsia="Calibri"/>
                <w:szCs w:val="22"/>
                <w:lang w:eastAsia="en-US"/>
              </w:rPr>
            </w:pPr>
            <w:r>
              <w:rPr>
                <w:rFonts w:eastAsia="Calibri"/>
                <w:szCs w:val="22"/>
                <w:lang w:eastAsia="en-US"/>
              </w:rPr>
              <w:t>bezpłatne poradnictwo prawne,</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edukacja osób starszych (szkolenia dotyczące zagrożeń, w tym ostrzeżenia przed zaciąganiem długów, podpisywani</w:t>
            </w:r>
            <w:r w:rsidR="00B71816" w:rsidRPr="00B71816">
              <w:rPr>
                <w:rFonts w:eastAsia="Calibri"/>
                <w:szCs w:val="22"/>
                <w:lang w:eastAsia="en-US"/>
              </w:rPr>
              <w:t>em umów, wyłudzeniem pieniędzy),</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szkolenia z zakres</w:t>
            </w:r>
            <w:r w:rsidR="00B71816" w:rsidRPr="00B71816">
              <w:rPr>
                <w:rFonts w:eastAsia="Calibri"/>
                <w:szCs w:val="22"/>
                <w:lang w:eastAsia="en-US"/>
              </w:rPr>
              <w:t>u obsługi technologii cyfrowych,</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zorganizowanie usł</w:t>
            </w:r>
            <w:r w:rsidR="00B71816" w:rsidRPr="00B71816">
              <w:rPr>
                <w:rFonts w:eastAsia="Calibri"/>
                <w:szCs w:val="22"/>
                <w:lang w:eastAsia="en-US"/>
              </w:rPr>
              <w:t>ugi transportowe „</w:t>
            </w:r>
            <w:proofErr w:type="spellStart"/>
            <w:r w:rsidR="00B71816" w:rsidRPr="00B71816">
              <w:rPr>
                <w:rFonts w:eastAsia="Calibri"/>
                <w:szCs w:val="22"/>
                <w:lang w:eastAsia="en-US"/>
              </w:rPr>
              <w:t>Door</w:t>
            </w:r>
            <w:proofErr w:type="spellEnd"/>
            <w:r w:rsidR="00B71816" w:rsidRPr="00B71816">
              <w:rPr>
                <w:rFonts w:eastAsia="Calibri"/>
                <w:szCs w:val="22"/>
                <w:lang w:eastAsia="en-US"/>
              </w:rPr>
              <w:t xml:space="preserve"> to </w:t>
            </w:r>
            <w:proofErr w:type="spellStart"/>
            <w:r w:rsidR="00B71816" w:rsidRPr="00B71816">
              <w:rPr>
                <w:rFonts w:eastAsia="Calibri"/>
                <w:szCs w:val="22"/>
                <w:lang w:eastAsia="en-US"/>
              </w:rPr>
              <w:t>door</w:t>
            </w:r>
            <w:proofErr w:type="spellEnd"/>
            <w:r w:rsidR="00B71816" w:rsidRPr="00B71816">
              <w:rPr>
                <w:rFonts w:eastAsia="Calibri"/>
                <w:szCs w:val="22"/>
                <w:lang w:eastAsia="en-US"/>
              </w:rPr>
              <w:t>”,</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lastRenderedPageBreak/>
              <w:t>utworzenie mieszkania chronionego</w:t>
            </w:r>
            <w:r w:rsidR="00B71816" w:rsidRPr="00B71816">
              <w:rPr>
                <w:rFonts w:eastAsia="Calibri"/>
                <w:szCs w:val="22"/>
                <w:lang w:eastAsia="en-US"/>
              </w:rPr>
              <w:t xml:space="preserve"> wspieranego z dziennym pobytem,</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kształtowanie pozytywnego postrzegania zjawiska starości i osób starszych,</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tworzenie warunków umożliwiających wykorzystanie potencjału osób starszych (doświadczenie zawodowe, doświadczenie życiowe, kwalifikacje zawodowe),</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rozwinięta siec placówek wsparcia dziennego, w tym klubów seniora,</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rozwój wysokiej jakości usług społecznych, sprzyjających włączeniu społecznemu osób starszych,</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 xml:space="preserve">rozwój nowych form wsparcia, w tym </w:t>
            </w:r>
            <w:proofErr w:type="spellStart"/>
            <w:r w:rsidRPr="00B71816">
              <w:rPr>
                <w:rFonts w:eastAsia="Calibri"/>
                <w:szCs w:val="22"/>
                <w:lang w:eastAsia="en-US"/>
              </w:rPr>
              <w:t>teleopieki</w:t>
            </w:r>
            <w:proofErr w:type="spellEnd"/>
            <w:r w:rsidRPr="00B71816">
              <w:rPr>
                <w:rFonts w:eastAsia="Calibri"/>
                <w:szCs w:val="22"/>
                <w:lang w:eastAsia="en-US"/>
              </w:rPr>
              <w:t xml:space="preserve"> oraz sąsiedzkich usług,</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 xml:space="preserve">zwiększenie dostępności świadczeń </w:t>
            </w:r>
            <w:r w:rsidR="00B71816" w:rsidRPr="00B71816">
              <w:rPr>
                <w:rFonts w:eastAsia="Calibri"/>
                <w:szCs w:val="22"/>
                <w:lang w:eastAsia="en-US"/>
              </w:rPr>
              <w:br/>
            </w:r>
            <w:r w:rsidRPr="00B71816">
              <w:rPr>
                <w:rFonts w:eastAsia="Calibri"/>
                <w:szCs w:val="22"/>
                <w:lang w:eastAsia="en-US"/>
              </w:rPr>
              <w:t>z zakresu rehabilitacji i profilaktyki zdrowotnej,</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 xml:space="preserve">rozwój usług </w:t>
            </w:r>
            <w:proofErr w:type="spellStart"/>
            <w:r w:rsidRPr="00B71816">
              <w:rPr>
                <w:rFonts w:eastAsia="Calibri"/>
                <w:szCs w:val="22"/>
                <w:lang w:eastAsia="en-US"/>
              </w:rPr>
              <w:t>wolontariackich</w:t>
            </w:r>
            <w:proofErr w:type="spellEnd"/>
            <w:r w:rsidRPr="00B71816">
              <w:rPr>
                <w:rFonts w:eastAsia="Calibri"/>
                <w:szCs w:val="22"/>
                <w:lang w:eastAsia="en-US"/>
              </w:rPr>
              <w:t>, w tym świadczonych przez osoby starsze (wolontariat 60+, wolontariat kompetencyjny),</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tworzenie rodzinnych domów pomocy społecznej,</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dostosowanie systemu opieki paliatywnej do stale rosnących potrzeb starzejącego się społeczeństwa,</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wsparcie opiekunów osób starszych poprzez</w:t>
            </w:r>
            <w:r w:rsidR="00B71816" w:rsidRPr="00B71816">
              <w:rPr>
                <w:rFonts w:eastAsia="Calibri"/>
                <w:szCs w:val="22"/>
                <w:lang w:eastAsia="en-US"/>
              </w:rPr>
              <w:t xml:space="preserve"> </w:t>
            </w:r>
            <w:r w:rsidRPr="00B71816">
              <w:rPr>
                <w:rFonts w:eastAsia="Calibri"/>
                <w:szCs w:val="22"/>
                <w:lang w:eastAsia="en-US"/>
              </w:rPr>
              <w:t xml:space="preserve">rozwój opieki </w:t>
            </w:r>
            <w:proofErr w:type="spellStart"/>
            <w:r w:rsidRPr="00B71816">
              <w:rPr>
                <w:rFonts w:eastAsia="Calibri"/>
                <w:szCs w:val="22"/>
                <w:lang w:eastAsia="en-US"/>
              </w:rPr>
              <w:t>wytchnieniowej</w:t>
            </w:r>
            <w:proofErr w:type="spellEnd"/>
            <w:r w:rsidRPr="00B71816">
              <w:rPr>
                <w:rFonts w:eastAsia="Calibri"/>
                <w:szCs w:val="22"/>
                <w:lang w:eastAsia="en-US"/>
              </w:rPr>
              <w:t>, dziennych domów opieki krótkoterminowej,</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 xml:space="preserve">szkolenia i warsztaty podnoszące kompetencje osób starszych oraz wspierające ich aktywność społeczną </w:t>
            </w:r>
            <w:r w:rsidR="00B71816" w:rsidRPr="00B71816">
              <w:rPr>
                <w:rFonts w:eastAsia="Calibri"/>
                <w:szCs w:val="22"/>
                <w:lang w:eastAsia="en-US"/>
              </w:rPr>
              <w:br/>
            </w:r>
            <w:r w:rsidRPr="00B71816">
              <w:rPr>
                <w:rFonts w:eastAsia="Calibri"/>
                <w:szCs w:val="22"/>
                <w:lang w:eastAsia="en-US"/>
              </w:rPr>
              <w:t>i obywatelską,</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uwrażliwienie społeczeństwa na potrzeby osób starszych,</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usprawnianie środowiskowej opieki nad seniorem,</w:t>
            </w:r>
          </w:p>
          <w:p w:rsidR="001B6E21" w:rsidRPr="00B71816" w:rsidRDefault="001B6E21" w:rsidP="00B71816">
            <w:pPr>
              <w:pStyle w:val="Akapitzlist"/>
              <w:numPr>
                <w:ilvl w:val="0"/>
                <w:numId w:val="213"/>
              </w:numPr>
              <w:suppressAutoHyphens w:val="0"/>
              <w:jc w:val="both"/>
              <w:rPr>
                <w:rFonts w:eastAsia="Calibri"/>
                <w:szCs w:val="22"/>
                <w:lang w:eastAsia="en-US"/>
              </w:rPr>
            </w:pPr>
            <w:r w:rsidRPr="00B71816">
              <w:rPr>
                <w:rFonts w:eastAsia="Calibri"/>
                <w:szCs w:val="22"/>
                <w:lang w:eastAsia="en-US"/>
              </w:rPr>
              <w:t>utrzymanie dobrej kondycji psychofizycznej osób starszych</w:t>
            </w:r>
            <w:r w:rsidR="00B71816" w:rsidRPr="00B71816">
              <w:rPr>
                <w:rFonts w:eastAsia="Calibri"/>
                <w:szCs w:val="22"/>
                <w:lang w:eastAsia="en-US"/>
              </w:rPr>
              <w:t>.</w:t>
            </w:r>
          </w:p>
        </w:tc>
      </w:tr>
      <w:tr w:rsidR="001B6E21" w:rsidRPr="001B6E21" w:rsidTr="0046012F">
        <w:tc>
          <w:tcPr>
            <w:tcW w:w="4606" w:type="dxa"/>
            <w:shd w:val="clear" w:color="auto" w:fill="FF0000"/>
          </w:tcPr>
          <w:p w:rsidR="001B6E21" w:rsidRPr="001B6E21" w:rsidRDefault="001B6E21" w:rsidP="006C52F2">
            <w:pPr>
              <w:widowControl/>
              <w:suppressAutoHyphens w:val="0"/>
              <w:overflowPunct/>
              <w:autoSpaceDE/>
              <w:autoSpaceDN/>
              <w:adjustRightInd/>
              <w:rPr>
                <w:rFonts w:eastAsia="Calibri"/>
                <w:b/>
                <w:szCs w:val="22"/>
                <w:lang w:eastAsia="en-US"/>
              </w:rPr>
            </w:pPr>
            <w:r w:rsidRPr="001B6E21">
              <w:rPr>
                <w:rFonts w:eastAsia="Calibri"/>
                <w:b/>
                <w:szCs w:val="22"/>
                <w:lang w:eastAsia="en-US"/>
              </w:rPr>
              <w:lastRenderedPageBreak/>
              <w:t>SŁABE STRONY</w:t>
            </w:r>
          </w:p>
        </w:tc>
        <w:tc>
          <w:tcPr>
            <w:tcW w:w="4606" w:type="dxa"/>
            <w:shd w:val="clear" w:color="auto" w:fill="FF0000"/>
          </w:tcPr>
          <w:p w:rsidR="001B6E21" w:rsidRPr="001B6E21" w:rsidRDefault="001B6E21" w:rsidP="006C52F2">
            <w:pPr>
              <w:widowControl/>
              <w:suppressAutoHyphens w:val="0"/>
              <w:overflowPunct/>
              <w:autoSpaceDE/>
              <w:autoSpaceDN/>
              <w:adjustRightInd/>
              <w:rPr>
                <w:rFonts w:eastAsia="Calibri"/>
                <w:b/>
                <w:szCs w:val="22"/>
                <w:lang w:eastAsia="en-US"/>
              </w:rPr>
            </w:pPr>
            <w:r w:rsidRPr="001B6E21">
              <w:rPr>
                <w:rFonts w:eastAsia="Calibri"/>
                <w:b/>
                <w:szCs w:val="22"/>
                <w:lang w:eastAsia="en-US"/>
              </w:rPr>
              <w:t>MOCNE STRONY</w:t>
            </w:r>
          </w:p>
        </w:tc>
      </w:tr>
      <w:tr w:rsidR="00D51C47" w:rsidRPr="001B6E21" w:rsidTr="00D51C47">
        <w:tc>
          <w:tcPr>
            <w:tcW w:w="4606" w:type="dxa"/>
            <w:shd w:val="clear" w:color="auto" w:fill="FFFFFF" w:themeFill="background1"/>
          </w:tcPr>
          <w:p w:rsidR="00D51C47" w:rsidRPr="0046012F" w:rsidRDefault="00B71816" w:rsidP="00402E95">
            <w:pPr>
              <w:pStyle w:val="Akapitzlist"/>
              <w:numPr>
                <w:ilvl w:val="0"/>
                <w:numId w:val="70"/>
              </w:numPr>
              <w:suppressAutoHyphens w:val="0"/>
              <w:jc w:val="both"/>
              <w:rPr>
                <w:rFonts w:eastAsia="Calibri"/>
                <w:szCs w:val="22"/>
                <w:lang w:eastAsia="en-US"/>
              </w:rPr>
            </w:pPr>
            <w:r>
              <w:rPr>
                <w:rFonts w:eastAsia="Calibri"/>
                <w:szCs w:val="22"/>
                <w:lang w:eastAsia="en-US"/>
              </w:rPr>
              <w:t>brak wsparcia pokoleniowego,</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brak wyksz</w:t>
            </w:r>
            <w:r w:rsidR="00B71816">
              <w:rPr>
                <w:rFonts w:eastAsia="Calibri"/>
                <w:szCs w:val="22"/>
                <w:lang w:eastAsia="en-US"/>
              </w:rPr>
              <w:t>tałconej kadry do roli opiekuna,</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lastRenderedPageBreak/>
              <w:t xml:space="preserve">brak sektora prywatnego w opiece nad osobami z niepełnosprawnością </w:t>
            </w:r>
            <w:r w:rsidR="00B71816">
              <w:rPr>
                <w:rFonts w:eastAsia="Calibri"/>
                <w:szCs w:val="22"/>
                <w:lang w:eastAsia="en-US"/>
              </w:rPr>
              <w:br/>
              <w:t>i starszymi,</w:t>
            </w:r>
          </w:p>
          <w:p w:rsidR="00D51C47" w:rsidRPr="0046012F" w:rsidRDefault="00B71816" w:rsidP="00402E95">
            <w:pPr>
              <w:pStyle w:val="Akapitzlist"/>
              <w:numPr>
                <w:ilvl w:val="0"/>
                <w:numId w:val="70"/>
              </w:numPr>
              <w:suppressAutoHyphens w:val="0"/>
              <w:jc w:val="both"/>
              <w:rPr>
                <w:rFonts w:eastAsia="Calibri"/>
                <w:szCs w:val="22"/>
                <w:lang w:eastAsia="en-US"/>
              </w:rPr>
            </w:pPr>
            <w:r>
              <w:rPr>
                <w:rFonts w:eastAsia="Calibri"/>
                <w:szCs w:val="22"/>
                <w:lang w:eastAsia="en-US"/>
              </w:rPr>
              <w:t>niedostosowanie mieszkań,</w:t>
            </w:r>
          </w:p>
          <w:p w:rsidR="00D51C47" w:rsidRPr="0046012F" w:rsidRDefault="00B71816" w:rsidP="00402E95">
            <w:pPr>
              <w:pStyle w:val="Akapitzlist"/>
              <w:numPr>
                <w:ilvl w:val="0"/>
                <w:numId w:val="70"/>
              </w:numPr>
              <w:suppressAutoHyphens w:val="0"/>
              <w:jc w:val="both"/>
              <w:rPr>
                <w:rFonts w:eastAsia="Calibri"/>
                <w:szCs w:val="22"/>
                <w:lang w:eastAsia="en-US"/>
              </w:rPr>
            </w:pPr>
            <w:r>
              <w:rPr>
                <w:rFonts w:eastAsia="Calibri"/>
                <w:szCs w:val="22"/>
                <w:lang w:eastAsia="en-US"/>
              </w:rPr>
              <w:t>brak pomocy sąsiedzkiej,</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ograniczona pomoc d</w:t>
            </w:r>
            <w:r w:rsidR="00B71816">
              <w:rPr>
                <w:rFonts w:eastAsia="Calibri"/>
                <w:szCs w:val="22"/>
                <w:lang w:eastAsia="en-US"/>
              </w:rPr>
              <w:t>ługoterminowej opieki medycznej,</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 xml:space="preserve">zbyt niskie świadczenia finansowe nie wystarczające na zapewnienie pomocy </w:t>
            </w:r>
            <w:r w:rsidR="00B71816">
              <w:rPr>
                <w:rFonts w:eastAsia="Calibri"/>
                <w:szCs w:val="22"/>
                <w:lang w:eastAsia="en-US"/>
              </w:rPr>
              <w:br/>
              <w:t>i opieki,</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brak lekar</w:t>
            </w:r>
            <w:r w:rsidR="00B71816">
              <w:rPr>
                <w:rFonts w:eastAsia="Calibri"/>
                <w:szCs w:val="22"/>
                <w:lang w:eastAsia="en-US"/>
              </w:rPr>
              <w:t>za geriatry w każdej przychodni,</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brak krót</w:t>
            </w:r>
            <w:r w:rsidR="00B71816">
              <w:rPr>
                <w:rFonts w:eastAsia="Calibri"/>
                <w:szCs w:val="22"/>
                <w:lang w:eastAsia="en-US"/>
              </w:rPr>
              <w:t>koterminowej opieki całodobowej,</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niskie kom</w:t>
            </w:r>
            <w:r w:rsidR="00B71816">
              <w:rPr>
                <w:rFonts w:eastAsia="Calibri"/>
                <w:szCs w:val="22"/>
                <w:lang w:eastAsia="en-US"/>
              </w:rPr>
              <w:t>petencje cyfrowe osób starszych,</w:t>
            </w:r>
          </w:p>
          <w:p w:rsidR="00D51C47" w:rsidRPr="0046012F" w:rsidRDefault="00B71816" w:rsidP="00402E95">
            <w:pPr>
              <w:pStyle w:val="Akapitzlist"/>
              <w:numPr>
                <w:ilvl w:val="0"/>
                <w:numId w:val="70"/>
              </w:numPr>
              <w:suppressAutoHyphens w:val="0"/>
              <w:jc w:val="both"/>
              <w:rPr>
                <w:rFonts w:eastAsia="Calibri"/>
                <w:szCs w:val="22"/>
                <w:lang w:eastAsia="en-US"/>
              </w:rPr>
            </w:pPr>
            <w:r>
              <w:rPr>
                <w:rFonts w:eastAsia="Calibri"/>
                <w:szCs w:val="22"/>
                <w:lang w:eastAsia="en-US"/>
              </w:rPr>
              <w:t>narastające zadłużenia,</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brak umiejętności radzenia so</w:t>
            </w:r>
            <w:r w:rsidR="00B71816">
              <w:rPr>
                <w:rFonts w:eastAsia="Calibri"/>
                <w:szCs w:val="22"/>
                <w:lang w:eastAsia="en-US"/>
              </w:rPr>
              <w:t>bie w trudnej sytuacji życiowej,</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ograniczona liczba miejsc dziennego pobytu bez decyz</w:t>
            </w:r>
            <w:r w:rsidR="00B71816">
              <w:rPr>
                <w:rFonts w:eastAsia="Calibri"/>
                <w:szCs w:val="22"/>
                <w:lang w:eastAsia="en-US"/>
              </w:rPr>
              <w:t>ji administracyjnych,</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brak usług</w:t>
            </w:r>
            <w:r w:rsidR="00C87FEF">
              <w:rPr>
                <w:rFonts w:eastAsia="Calibri"/>
                <w:szCs w:val="22"/>
                <w:lang w:eastAsia="en-US"/>
              </w:rPr>
              <w:t xml:space="preserve"> w godzinach nocnych </w:t>
            </w:r>
            <w:r w:rsidR="00C87FEF">
              <w:rPr>
                <w:rFonts w:eastAsia="Calibri"/>
                <w:szCs w:val="22"/>
                <w:lang w:eastAsia="en-US"/>
              </w:rPr>
              <w:br/>
              <w:t>i w święta,</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 xml:space="preserve">długi czas oczekiwania na miejsce </w:t>
            </w:r>
            <w:r w:rsidR="00C87FEF">
              <w:rPr>
                <w:rFonts w:eastAsia="Calibri"/>
                <w:szCs w:val="22"/>
                <w:lang w:eastAsia="en-US"/>
              </w:rPr>
              <w:br/>
            </w:r>
            <w:r w:rsidRPr="0046012F">
              <w:rPr>
                <w:rFonts w:eastAsia="Calibri"/>
                <w:szCs w:val="22"/>
                <w:lang w:eastAsia="en-US"/>
              </w:rPr>
              <w:t>w zakładzie opiekuńczo</w:t>
            </w:r>
            <w:r w:rsidR="00C87FEF">
              <w:rPr>
                <w:rFonts w:eastAsia="Calibri"/>
                <w:szCs w:val="22"/>
                <w:lang w:eastAsia="en-US"/>
              </w:rPr>
              <w:t xml:space="preserve"> </w:t>
            </w:r>
            <w:r w:rsidRPr="0046012F">
              <w:rPr>
                <w:rFonts w:eastAsia="Calibri"/>
                <w:szCs w:val="22"/>
                <w:lang w:eastAsia="en-US"/>
              </w:rPr>
              <w:t>-</w:t>
            </w:r>
            <w:r w:rsidR="00C87FEF">
              <w:rPr>
                <w:rFonts w:eastAsia="Calibri"/>
                <w:szCs w:val="22"/>
                <w:lang w:eastAsia="en-US"/>
              </w:rPr>
              <w:t xml:space="preserve"> </w:t>
            </w:r>
            <w:r w:rsidRPr="0046012F">
              <w:rPr>
                <w:rFonts w:eastAsia="Calibri"/>
                <w:szCs w:val="22"/>
                <w:lang w:eastAsia="en-US"/>
              </w:rPr>
              <w:t>leczniczym;</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brak szczegółowej diagnozy na temat potrzeb osób starszych,</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brak dziennego ośrodka wsparcia (tzw. „przedszkola” dla osób starszych),</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malejący potencjał opiekuńczy rodzin, wynikający ze zmian demograficznych,</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brak lokalnej diagnozy środowiska osób starszych i niska świadomość sytuacji osób starszych,</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zbyt niskie zaangażowanie osób starszych w życie publiczne miasta,</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 xml:space="preserve">rosnące zapotrzebowanie  na miejsca </w:t>
            </w:r>
            <w:r w:rsidR="00C87FEF">
              <w:rPr>
                <w:rFonts w:eastAsia="Calibri"/>
                <w:szCs w:val="22"/>
                <w:lang w:eastAsia="en-US"/>
              </w:rPr>
              <w:br/>
            </w:r>
            <w:r w:rsidRPr="0046012F">
              <w:rPr>
                <w:rFonts w:eastAsia="Calibri"/>
                <w:szCs w:val="22"/>
                <w:lang w:eastAsia="en-US"/>
              </w:rPr>
              <w:t>w domach pomocy społecznej.</w:t>
            </w:r>
          </w:p>
          <w:p w:rsidR="00D51C47" w:rsidRPr="0046012F" w:rsidRDefault="00D51C47" w:rsidP="00220529">
            <w:pPr>
              <w:widowControl/>
              <w:suppressAutoHyphens w:val="0"/>
              <w:overflowPunct/>
              <w:autoSpaceDE/>
              <w:autoSpaceDN/>
              <w:adjustRightInd/>
              <w:rPr>
                <w:rFonts w:eastAsia="Calibri"/>
                <w:szCs w:val="22"/>
                <w:lang w:eastAsia="en-US"/>
              </w:rPr>
            </w:pPr>
          </w:p>
        </w:tc>
        <w:tc>
          <w:tcPr>
            <w:tcW w:w="4606" w:type="dxa"/>
            <w:shd w:val="clear" w:color="auto" w:fill="FFFFFF" w:themeFill="background1"/>
          </w:tcPr>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lastRenderedPageBreak/>
              <w:t>funkcjonowanie Domu Spokojnej Starości,</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 xml:space="preserve">duża liczba domów pomocy </w:t>
            </w:r>
            <w:r w:rsidRPr="0046012F">
              <w:rPr>
                <w:rFonts w:eastAsia="Calibri"/>
                <w:szCs w:val="22"/>
                <w:lang w:eastAsia="en-US"/>
              </w:rPr>
              <w:lastRenderedPageBreak/>
              <w:t xml:space="preserve">społecznej </w:t>
            </w:r>
            <w:r w:rsidR="00B71816">
              <w:rPr>
                <w:rFonts w:eastAsia="Calibri"/>
                <w:szCs w:val="22"/>
                <w:lang w:eastAsia="en-US"/>
              </w:rPr>
              <w:br/>
            </w:r>
            <w:r w:rsidRPr="0046012F">
              <w:rPr>
                <w:rFonts w:eastAsia="Calibri"/>
                <w:szCs w:val="22"/>
                <w:lang w:eastAsia="en-US"/>
              </w:rPr>
              <w:t>i wolnych miejsc,</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 xml:space="preserve">organizacje pozarządowe działające </w:t>
            </w:r>
            <w:r w:rsidR="00B71816">
              <w:rPr>
                <w:rFonts w:eastAsia="Calibri"/>
                <w:szCs w:val="22"/>
                <w:lang w:eastAsia="en-US"/>
              </w:rPr>
              <w:br/>
            </w:r>
            <w:r w:rsidRPr="0046012F">
              <w:rPr>
                <w:rFonts w:eastAsia="Calibri"/>
                <w:szCs w:val="22"/>
                <w:lang w:eastAsia="en-US"/>
              </w:rPr>
              <w:t>w imieniu i na rz</w:t>
            </w:r>
            <w:r w:rsidR="00B71816">
              <w:rPr>
                <w:rFonts w:eastAsia="Calibri"/>
                <w:szCs w:val="22"/>
                <w:lang w:eastAsia="en-US"/>
              </w:rPr>
              <w:t>ecz osób starszych i ich rodzin,</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 xml:space="preserve">schronisko dla osób bezdomnych </w:t>
            </w:r>
            <w:r w:rsidR="00B71816">
              <w:rPr>
                <w:rFonts w:eastAsia="Calibri"/>
                <w:szCs w:val="22"/>
                <w:lang w:eastAsia="en-US"/>
              </w:rPr>
              <w:br/>
              <w:t>z usługami,</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realizacja usług opiekuńczych, specjalistycznych usług opiekuńczych</w:t>
            </w:r>
            <w:r w:rsidR="00B71816">
              <w:rPr>
                <w:rFonts w:eastAsia="Calibri"/>
                <w:szCs w:val="22"/>
                <w:lang w:eastAsia="en-US"/>
              </w:rPr>
              <w:br/>
            </w:r>
            <w:r w:rsidRPr="0046012F">
              <w:rPr>
                <w:rFonts w:eastAsia="Calibri"/>
                <w:szCs w:val="22"/>
                <w:lang w:eastAsia="en-US"/>
              </w:rPr>
              <w:t>i specjalistycznych usług opiekuńczych dla osób z zaburzeniami psychicznymi;</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zwiększanie liczny godzi</w:t>
            </w:r>
            <w:r w:rsidR="00B71816">
              <w:rPr>
                <w:rFonts w:eastAsia="Calibri"/>
                <w:szCs w:val="22"/>
                <w:lang w:eastAsia="en-US"/>
              </w:rPr>
              <w:t>n realizacji świadczonych usług,</w:t>
            </w:r>
          </w:p>
          <w:p w:rsidR="00D51C47" w:rsidRPr="0046012F" w:rsidRDefault="00D51C47" w:rsidP="00B71816">
            <w:pPr>
              <w:pStyle w:val="Akapitzlist"/>
              <w:numPr>
                <w:ilvl w:val="0"/>
                <w:numId w:val="70"/>
              </w:numPr>
              <w:suppressAutoHyphens w:val="0"/>
              <w:jc w:val="both"/>
              <w:rPr>
                <w:rFonts w:eastAsia="Calibri"/>
                <w:szCs w:val="22"/>
                <w:lang w:eastAsia="en-US"/>
              </w:rPr>
            </w:pPr>
            <w:r w:rsidRPr="0046012F">
              <w:rPr>
                <w:rFonts w:eastAsia="Calibri"/>
                <w:szCs w:val="22"/>
                <w:lang w:eastAsia="en-US"/>
              </w:rPr>
              <w:t>kierowanie do d</w:t>
            </w:r>
            <w:r w:rsidR="00B71816">
              <w:rPr>
                <w:rFonts w:eastAsia="Calibri"/>
                <w:szCs w:val="22"/>
                <w:lang w:eastAsia="en-US"/>
              </w:rPr>
              <w:t xml:space="preserve">omów </w:t>
            </w:r>
            <w:r w:rsidRPr="0046012F">
              <w:rPr>
                <w:rFonts w:eastAsia="Calibri"/>
                <w:szCs w:val="22"/>
                <w:lang w:eastAsia="en-US"/>
              </w:rPr>
              <w:t>p</w:t>
            </w:r>
            <w:r w:rsidR="00B71816">
              <w:rPr>
                <w:rFonts w:eastAsia="Calibri"/>
                <w:szCs w:val="22"/>
                <w:lang w:eastAsia="en-US"/>
              </w:rPr>
              <w:t xml:space="preserve">omocy </w:t>
            </w:r>
            <w:r w:rsidRPr="0046012F">
              <w:rPr>
                <w:rFonts w:eastAsia="Calibri"/>
                <w:szCs w:val="22"/>
                <w:lang w:eastAsia="en-US"/>
              </w:rPr>
              <w:t>s</w:t>
            </w:r>
            <w:r w:rsidR="00B71816">
              <w:rPr>
                <w:rFonts w:eastAsia="Calibri"/>
                <w:szCs w:val="22"/>
                <w:lang w:eastAsia="en-US"/>
              </w:rPr>
              <w:t>połecznej,</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udzielanie wsparcia osobom starszym (praca socjalna, współpraca z lekarzem, pielęgniarką środowiskową, zakładami opiekuńczo</w:t>
            </w:r>
            <w:r w:rsidR="00B71816">
              <w:rPr>
                <w:rFonts w:eastAsia="Calibri"/>
                <w:szCs w:val="22"/>
                <w:lang w:eastAsia="en-US"/>
              </w:rPr>
              <w:t xml:space="preserve"> </w:t>
            </w:r>
            <w:r w:rsidRPr="0046012F">
              <w:rPr>
                <w:rFonts w:eastAsia="Calibri"/>
                <w:szCs w:val="22"/>
                <w:lang w:eastAsia="en-US"/>
              </w:rPr>
              <w:t>-</w:t>
            </w:r>
            <w:r w:rsidR="00B71816">
              <w:rPr>
                <w:rFonts w:eastAsia="Calibri"/>
                <w:szCs w:val="22"/>
                <w:lang w:eastAsia="en-US"/>
              </w:rPr>
              <w:t xml:space="preserve"> </w:t>
            </w:r>
            <w:r w:rsidRPr="0046012F">
              <w:rPr>
                <w:rFonts w:eastAsia="Calibri"/>
                <w:szCs w:val="22"/>
                <w:lang w:eastAsia="en-US"/>
              </w:rPr>
              <w:t>leczniczymi, pracownikami szpitala);</w:t>
            </w:r>
          </w:p>
          <w:p w:rsidR="00D51C47" w:rsidRPr="0046012F" w:rsidRDefault="00B71816" w:rsidP="00402E95">
            <w:pPr>
              <w:pStyle w:val="Akapitzlist"/>
              <w:numPr>
                <w:ilvl w:val="0"/>
                <w:numId w:val="70"/>
              </w:numPr>
              <w:suppressAutoHyphens w:val="0"/>
              <w:rPr>
                <w:rFonts w:eastAsia="Calibri"/>
                <w:szCs w:val="22"/>
                <w:lang w:eastAsia="en-US"/>
              </w:rPr>
            </w:pPr>
            <w:r>
              <w:rPr>
                <w:rFonts w:eastAsia="Calibri"/>
                <w:szCs w:val="22"/>
                <w:lang w:eastAsia="en-US"/>
              </w:rPr>
              <w:t>poradnia geriatryczna,</w:t>
            </w:r>
          </w:p>
          <w:p w:rsidR="00D51C47" w:rsidRPr="0046012F" w:rsidRDefault="00B71816" w:rsidP="00402E95">
            <w:pPr>
              <w:pStyle w:val="Akapitzlist"/>
              <w:numPr>
                <w:ilvl w:val="0"/>
                <w:numId w:val="70"/>
              </w:numPr>
              <w:suppressAutoHyphens w:val="0"/>
              <w:rPr>
                <w:rFonts w:eastAsia="Calibri"/>
                <w:szCs w:val="22"/>
                <w:lang w:eastAsia="en-US"/>
              </w:rPr>
            </w:pPr>
            <w:r>
              <w:rPr>
                <w:rFonts w:eastAsia="Calibri"/>
                <w:szCs w:val="22"/>
                <w:lang w:eastAsia="en-US"/>
              </w:rPr>
              <w:t>Cieszyńska Rada Seniorów,</w:t>
            </w:r>
          </w:p>
          <w:p w:rsidR="00D51C47" w:rsidRPr="0046012F" w:rsidRDefault="00D51C47" w:rsidP="00402E95">
            <w:pPr>
              <w:pStyle w:val="Akapitzlist"/>
              <w:numPr>
                <w:ilvl w:val="0"/>
                <w:numId w:val="70"/>
              </w:numPr>
              <w:suppressAutoHyphens w:val="0"/>
              <w:rPr>
                <w:rFonts w:eastAsia="Calibri"/>
                <w:szCs w:val="22"/>
                <w:lang w:eastAsia="en-US"/>
              </w:rPr>
            </w:pPr>
            <w:r w:rsidRPr="0046012F">
              <w:rPr>
                <w:rFonts w:eastAsia="Calibri"/>
                <w:szCs w:val="22"/>
                <w:lang w:eastAsia="en-US"/>
              </w:rPr>
              <w:t>działalność Uniwersytetu Trzeciego Wieku (aktywność edukacyj</w:t>
            </w:r>
            <w:r w:rsidR="00B71816">
              <w:rPr>
                <w:rFonts w:eastAsia="Calibri"/>
                <w:szCs w:val="22"/>
                <w:lang w:eastAsia="en-US"/>
              </w:rPr>
              <w:t>na, społeczna, fizyczna),</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współpraca interdyscyplinarna różnych instytucji na rzecz osób starszych,</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 xml:space="preserve">analiza sytuacji demograficznej miasta, </w:t>
            </w:r>
            <w:r w:rsidR="00B71816">
              <w:rPr>
                <w:rFonts w:eastAsia="Calibri"/>
                <w:szCs w:val="22"/>
                <w:lang w:eastAsia="en-US"/>
              </w:rPr>
              <w:br/>
            </w:r>
            <w:r w:rsidRPr="0046012F">
              <w:rPr>
                <w:rFonts w:eastAsia="Calibri"/>
                <w:szCs w:val="22"/>
                <w:lang w:eastAsia="en-US"/>
              </w:rPr>
              <w:t>z uwzględnieniem struktury wiekowej mieszkańców,</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 xml:space="preserve">dostęp do specjalistycznej opieki medycznej </w:t>
            </w:r>
            <w:r w:rsidR="00C87FEF">
              <w:rPr>
                <w:rFonts w:eastAsia="Calibri"/>
                <w:szCs w:val="22"/>
                <w:lang w:eastAsia="en-US"/>
              </w:rPr>
              <w:t>-</w:t>
            </w:r>
            <w:r w:rsidRPr="0046012F">
              <w:rPr>
                <w:rFonts w:eastAsia="Calibri"/>
                <w:szCs w:val="22"/>
                <w:lang w:eastAsia="en-US"/>
              </w:rPr>
              <w:t xml:space="preserve"> oddział geriatryczny, poradnia geriatryczna,</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organizacja wolontariatu służącego osobom starszym,</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promocja miejsc przyjaznych seniorom,</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polityka senioralna odpowiadająca na realne potrzeby osób starszych,</w:t>
            </w:r>
          </w:p>
          <w:p w:rsidR="00D51C47" w:rsidRPr="0046012F" w:rsidRDefault="00D51C47" w:rsidP="00402E95">
            <w:pPr>
              <w:pStyle w:val="Akapitzlist"/>
              <w:numPr>
                <w:ilvl w:val="0"/>
                <w:numId w:val="70"/>
              </w:numPr>
              <w:suppressAutoHyphens w:val="0"/>
              <w:jc w:val="both"/>
              <w:rPr>
                <w:rFonts w:eastAsia="Calibri"/>
                <w:szCs w:val="22"/>
                <w:lang w:eastAsia="en-US"/>
              </w:rPr>
            </w:pPr>
            <w:r w:rsidRPr="0046012F">
              <w:rPr>
                <w:rFonts w:eastAsia="Calibri"/>
                <w:szCs w:val="22"/>
                <w:lang w:eastAsia="en-US"/>
              </w:rPr>
              <w:t>realizacja zadań publicznych przez organizacje poza</w:t>
            </w:r>
            <w:r>
              <w:rPr>
                <w:rFonts w:eastAsia="Calibri"/>
                <w:szCs w:val="22"/>
                <w:lang w:eastAsia="en-US"/>
              </w:rPr>
              <w:t>rządowe na rzecz osób starszych.</w:t>
            </w:r>
          </w:p>
        </w:tc>
      </w:tr>
    </w:tbl>
    <w:p w:rsidR="00992BD2" w:rsidRPr="00E0201C" w:rsidRDefault="00992BD2" w:rsidP="00276FC4">
      <w:pPr>
        <w:pStyle w:val="Nagwek3"/>
      </w:pPr>
      <w:bookmarkStart w:id="255" w:name="_Toc81809845"/>
      <w:r w:rsidRPr="00E0201C">
        <w:lastRenderedPageBreak/>
        <w:t xml:space="preserve">5.12.5. Obszar analizy: </w:t>
      </w:r>
      <w:r w:rsidR="001542DB">
        <w:t>ubóstwo</w:t>
      </w:r>
      <w:r w:rsidRPr="00E0201C">
        <w:t>.</w:t>
      </w:r>
      <w:bookmarkEnd w:id="255"/>
    </w:p>
    <w:p w:rsidR="00992BD2" w:rsidRPr="00E0201C" w:rsidRDefault="00992BD2" w:rsidP="00992BD2"/>
    <w:tbl>
      <w:tblPr>
        <w:tblStyle w:val="Tabela-Siatka4"/>
        <w:tblW w:w="0" w:type="auto"/>
        <w:tblLook w:val="04A0" w:firstRow="1" w:lastRow="0" w:firstColumn="1" w:lastColumn="0" w:noHBand="0" w:noVBand="1"/>
      </w:tblPr>
      <w:tblGrid>
        <w:gridCol w:w="4606"/>
        <w:gridCol w:w="4606"/>
      </w:tblGrid>
      <w:tr w:rsidR="00E0201C" w:rsidRPr="00E0201C" w:rsidTr="0046012F">
        <w:tc>
          <w:tcPr>
            <w:tcW w:w="4606" w:type="dxa"/>
            <w:shd w:val="clear" w:color="auto" w:fill="FFFF00"/>
          </w:tcPr>
          <w:p w:rsidR="00E0201C" w:rsidRPr="006C52F2" w:rsidRDefault="00E0201C" w:rsidP="006C52F2">
            <w:pPr>
              <w:widowControl/>
              <w:suppressAutoHyphens w:val="0"/>
              <w:overflowPunct/>
              <w:autoSpaceDE/>
              <w:autoSpaceDN/>
              <w:adjustRightInd/>
              <w:rPr>
                <w:rFonts w:eastAsia="Calibri"/>
                <w:b/>
                <w:szCs w:val="22"/>
                <w:lang w:eastAsia="en-US"/>
              </w:rPr>
            </w:pPr>
            <w:r w:rsidRPr="006C52F2">
              <w:rPr>
                <w:rFonts w:eastAsia="Calibri"/>
                <w:b/>
                <w:szCs w:val="22"/>
                <w:lang w:eastAsia="en-US"/>
              </w:rPr>
              <w:t>ZAGROŻENIA</w:t>
            </w:r>
          </w:p>
        </w:tc>
        <w:tc>
          <w:tcPr>
            <w:tcW w:w="4606" w:type="dxa"/>
            <w:shd w:val="clear" w:color="auto" w:fill="FFFF00"/>
          </w:tcPr>
          <w:p w:rsidR="00E0201C" w:rsidRPr="006C52F2" w:rsidRDefault="00E0201C" w:rsidP="006C52F2">
            <w:pPr>
              <w:widowControl/>
              <w:suppressAutoHyphens w:val="0"/>
              <w:overflowPunct/>
              <w:autoSpaceDE/>
              <w:autoSpaceDN/>
              <w:adjustRightInd/>
              <w:rPr>
                <w:rFonts w:eastAsia="Calibri"/>
                <w:b/>
                <w:szCs w:val="22"/>
                <w:lang w:eastAsia="en-US"/>
              </w:rPr>
            </w:pPr>
            <w:r w:rsidRPr="006C52F2">
              <w:rPr>
                <w:rFonts w:eastAsia="Calibri"/>
                <w:b/>
                <w:szCs w:val="22"/>
                <w:lang w:eastAsia="en-US"/>
              </w:rPr>
              <w:t>SZANSE</w:t>
            </w:r>
          </w:p>
        </w:tc>
      </w:tr>
      <w:tr w:rsidR="00E0201C" w:rsidRPr="00E0201C" w:rsidTr="009C0A2A">
        <w:tc>
          <w:tcPr>
            <w:tcW w:w="4606" w:type="dxa"/>
          </w:tcPr>
          <w:p w:rsidR="00E0201C" w:rsidRPr="0046012F" w:rsidRDefault="001542DB" w:rsidP="00402E95">
            <w:pPr>
              <w:pStyle w:val="Akapitzlist"/>
              <w:numPr>
                <w:ilvl w:val="0"/>
                <w:numId w:val="71"/>
              </w:numPr>
              <w:suppressAutoHyphens w:val="0"/>
              <w:ind w:left="709" w:hanging="283"/>
              <w:jc w:val="both"/>
              <w:rPr>
                <w:rFonts w:eastAsia="Calibri"/>
                <w:szCs w:val="22"/>
                <w:lang w:eastAsia="en-US"/>
              </w:rPr>
            </w:pPr>
            <w:r w:rsidRPr="0046012F">
              <w:rPr>
                <w:rFonts w:eastAsia="Calibri"/>
                <w:szCs w:val="22"/>
                <w:lang w:eastAsia="en-US"/>
              </w:rPr>
              <w:lastRenderedPageBreak/>
              <w:t xml:space="preserve">obecność osób bezdomnych </w:t>
            </w:r>
            <w:r w:rsidR="00C87FEF">
              <w:rPr>
                <w:rFonts w:eastAsia="Calibri"/>
                <w:szCs w:val="22"/>
                <w:lang w:eastAsia="en-US"/>
              </w:rPr>
              <w:br/>
            </w:r>
            <w:r w:rsidRPr="0046012F">
              <w:rPr>
                <w:rFonts w:eastAsia="Calibri"/>
                <w:szCs w:val="22"/>
                <w:lang w:eastAsia="en-US"/>
              </w:rPr>
              <w:t>w przestrzeni publicznej, które nie chcą skorzystać z systemowego wsparcia,</w:t>
            </w:r>
          </w:p>
          <w:p w:rsidR="001542DB" w:rsidRPr="0046012F" w:rsidRDefault="001542DB" w:rsidP="00402E95">
            <w:pPr>
              <w:pStyle w:val="Akapitzlist"/>
              <w:numPr>
                <w:ilvl w:val="0"/>
                <w:numId w:val="71"/>
              </w:numPr>
              <w:suppressAutoHyphens w:val="0"/>
              <w:ind w:left="709" w:hanging="283"/>
              <w:jc w:val="both"/>
              <w:rPr>
                <w:rFonts w:eastAsia="Calibri"/>
                <w:szCs w:val="22"/>
                <w:lang w:eastAsia="en-US"/>
              </w:rPr>
            </w:pPr>
            <w:r w:rsidRPr="0046012F">
              <w:rPr>
                <w:rFonts w:eastAsia="Calibri"/>
                <w:szCs w:val="22"/>
                <w:lang w:eastAsia="en-US"/>
              </w:rPr>
              <w:t>brak umiejętności poszukiwania pomocy,</w:t>
            </w:r>
          </w:p>
          <w:p w:rsidR="001542DB" w:rsidRPr="0046012F" w:rsidRDefault="001542DB" w:rsidP="00402E95">
            <w:pPr>
              <w:pStyle w:val="Akapitzlist"/>
              <w:numPr>
                <w:ilvl w:val="0"/>
                <w:numId w:val="71"/>
              </w:numPr>
              <w:suppressAutoHyphens w:val="0"/>
              <w:ind w:left="709" w:hanging="283"/>
              <w:jc w:val="both"/>
              <w:rPr>
                <w:rFonts w:eastAsia="Calibri"/>
                <w:szCs w:val="22"/>
                <w:lang w:eastAsia="en-US"/>
              </w:rPr>
            </w:pPr>
            <w:r w:rsidRPr="0046012F">
              <w:rPr>
                <w:rFonts w:eastAsia="Calibri"/>
                <w:szCs w:val="22"/>
                <w:lang w:eastAsia="en-US"/>
              </w:rPr>
              <w:t>uzależnienie osób i rodzin od pomocy społecznej oraz zjawisko tzw. „dziedziczenia biedy”</w:t>
            </w:r>
            <w:r w:rsidR="00BF31BD" w:rsidRPr="0046012F">
              <w:rPr>
                <w:rFonts w:eastAsia="Calibri"/>
                <w:szCs w:val="22"/>
                <w:lang w:eastAsia="en-US"/>
              </w:rPr>
              <w:t xml:space="preserve"> (powielanie wzorców naśladowania)</w:t>
            </w:r>
            <w:r w:rsidR="0046012F">
              <w:rPr>
                <w:rFonts w:eastAsia="Calibri"/>
                <w:szCs w:val="22"/>
                <w:lang w:eastAsia="en-US"/>
              </w:rPr>
              <w:t>.</w:t>
            </w:r>
          </w:p>
        </w:tc>
        <w:tc>
          <w:tcPr>
            <w:tcW w:w="4606" w:type="dxa"/>
          </w:tcPr>
          <w:p w:rsidR="00E0201C" w:rsidRPr="0046012F" w:rsidRDefault="001542DB" w:rsidP="00402E95">
            <w:pPr>
              <w:pStyle w:val="Akapitzlist"/>
              <w:numPr>
                <w:ilvl w:val="0"/>
                <w:numId w:val="71"/>
              </w:numPr>
              <w:suppressAutoHyphens w:val="0"/>
              <w:ind w:left="709" w:hanging="283"/>
              <w:jc w:val="both"/>
              <w:rPr>
                <w:rFonts w:eastAsia="Calibri"/>
                <w:szCs w:val="22"/>
                <w:lang w:eastAsia="en-US"/>
              </w:rPr>
            </w:pPr>
            <w:r w:rsidRPr="0046012F">
              <w:rPr>
                <w:rFonts w:eastAsia="Calibri"/>
                <w:szCs w:val="22"/>
                <w:lang w:eastAsia="en-US"/>
              </w:rPr>
              <w:t>usługi świadczone przez podmioty realizujące zadania pomocy społecznej,</w:t>
            </w:r>
          </w:p>
          <w:p w:rsidR="001542DB" w:rsidRPr="0046012F" w:rsidRDefault="001542DB" w:rsidP="00402E95">
            <w:pPr>
              <w:pStyle w:val="Akapitzlist"/>
              <w:numPr>
                <w:ilvl w:val="0"/>
                <w:numId w:val="71"/>
              </w:numPr>
              <w:suppressAutoHyphens w:val="0"/>
              <w:ind w:left="709" w:hanging="283"/>
              <w:jc w:val="both"/>
              <w:rPr>
                <w:rFonts w:eastAsia="Calibri"/>
                <w:szCs w:val="22"/>
                <w:lang w:eastAsia="en-US"/>
              </w:rPr>
            </w:pPr>
            <w:r w:rsidRPr="0046012F">
              <w:rPr>
                <w:rFonts w:eastAsia="Calibri"/>
                <w:szCs w:val="22"/>
                <w:lang w:eastAsia="en-US"/>
              </w:rPr>
              <w:t>zmiana mentalności społecznej w kwestii postrzegania odbiorców pomocy społecznej,</w:t>
            </w:r>
          </w:p>
          <w:p w:rsidR="00BF31BD" w:rsidRPr="00E0201C" w:rsidRDefault="00BF31BD" w:rsidP="00402E95">
            <w:pPr>
              <w:pStyle w:val="Akapitzlist"/>
              <w:numPr>
                <w:ilvl w:val="0"/>
                <w:numId w:val="71"/>
              </w:numPr>
              <w:suppressAutoHyphens w:val="0"/>
              <w:ind w:left="709" w:hanging="283"/>
              <w:jc w:val="both"/>
              <w:rPr>
                <w:rFonts w:eastAsia="Calibri"/>
                <w:szCs w:val="22"/>
                <w:lang w:eastAsia="en-US"/>
              </w:rPr>
            </w:pPr>
            <w:r w:rsidRPr="0046012F">
              <w:rPr>
                <w:rFonts w:eastAsia="Calibri"/>
                <w:szCs w:val="22"/>
                <w:lang w:eastAsia="en-US"/>
              </w:rPr>
              <w:t>poprawa współpracy pomiędzy instytucjami pomocy i integracji społecznej a podmiotami innych polityk sektorowych</w:t>
            </w:r>
            <w:r w:rsidR="0046012F">
              <w:rPr>
                <w:rFonts w:eastAsia="Calibri"/>
                <w:szCs w:val="22"/>
                <w:lang w:eastAsia="en-US"/>
              </w:rPr>
              <w:t>.</w:t>
            </w:r>
          </w:p>
        </w:tc>
      </w:tr>
      <w:tr w:rsidR="00E0201C" w:rsidRPr="00E0201C" w:rsidTr="0046012F">
        <w:tc>
          <w:tcPr>
            <w:tcW w:w="4606" w:type="dxa"/>
            <w:shd w:val="clear" w:color="auto" w:fill="FF0000"/>
          </w:tcPr>
          <w:p w:rsidR="00E0201C" w:rsidRPr="00E0201C" w:rsidRDefault="00E0201C" w:rsidP="006C52F2">
            <w:pPr>
              <w:widowControl/>
              <w:suppressAutoHyphens w:val="0"/>
              <w:overflowPunct/>
              <w:autoSpaceDE/>
              <w:autoSpaceDN/>
              <w:adjustRightInd/>
              <w:rPr>
                <w:rFonts w:eastAsia="Calibri"/>
                <w:b/>
                <w:szCs w:val="22"/>
                <w:lang w:eastAsia="en-US"/>
              </w:rPr>
            </w:pPr>
            <w:r w:rsidRPr="00E0201C">
              <w:rPr>
                <w:rFonts w:eastAsia="Calibri"/>
                <w:b/>
                <w:szCs w:val="22"/>
                <w:lang w:eastAsia="en-US"/>
              </w:rPr>
              <w:t>SŁABE STRONY</w:t>
            </w:r>
          </w:p>
        </w:tc>
        <w:tc>
          <w:tcPr>
            <w:tcW w:w="4606" w:type="dxa"/>
            <w:shd w:val="clear" w:color="auto" w:fill="FF0000"/>
          </w:tcPr>
          <w:p w:rsidR="00E0201C" w:rsidRPr="00E0201C" w:rsidRDefault="00E0201C" w:rsidP="006C52F2">
            <w:pPr>
              <w:widowControl/>
              <w:suppressAutoHyphens w:val="0"/>
              <w:overflowPunct/>
              <w:autoSpaceDE/>
              <w:autoSpaceDN/>
              <w:adjustRightInd/>
              <w:rPr>
                <w:rFonts w:eastAsia="Calibri"/>
                <w:b/>
                <w:szCs w:val="22"/>
                <w:lang w:eastAsia="en-US"/>
              </w:rPr>
            </w:pPr>
            <w:r w:rsidRPr="00E0201C">
              <w:rPr>
                <w:rFonts w:eastAsia="Calibri"/>
                <w:b/>
                <w:szCs w:val="22"/>
                <w:lang w:eastAsia="en-US"/>
              </w:rPr>
              <w:t>MOCNE STRONY</w:t>
            </w:r>
          </w:p>
        </w:tc>
      </w:tr>
      <w:tr w:rsidR="00E0201C" w:rsidRPr="00E0201C" w:rsidTr="009C0A2A">
        <w:trPr>
          <w:trHeight w:val="991"/>
        </w:trPr>
        <w:tc>
          <w:tcPr>
            <w:tcW w:w="4606" w:type="dxa"/>
          </w:tcPr>
          <w:p w:rsidR="00E0201C"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szCs w:val="22"/>
                <w:lang w:eastAsia="en-US"/>
              </w:rPr>
              <w:t xml:space="preserve">pomoc finansowa o niskiej skuteczności </w:t>
            </w:r>
            <w:r w:rsidR="00C87FEF">
              <w:rPr>
                <w:rFonts w:eastAsia="Calibri"/>
                <w:szCs w:val="22"/>
                <w:lang w:eastAsia="en-US"/>
              </w:rPr>
              <w:br/>
            </w:r>
            <w:r w:rsidRPr="0046012F">
              <w:rPr>
                <w:rFonts w:eastAsia="Calibri"/>
                <w:szCs w:val="22"/>
                <w:lang w:eastAsia="en-US"/>
              </w:rPr>
              <w:t>i efektywności,</w:t>
            </w:r>
          </w:p>
          <w:p w:rsidR="00BF31BD"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szCs w:val="22"/>
                <w:lang w:eastAsia="en-US"/>
              </w:rPr>
              <w:t>brak spó</w:t>
            </w:r>
            <w:r w:rsidRPr="0046012F">
              <w:rPr>
                <w:rFonts w:eastAsia="Calibri"/>
              </w:rPr>
              <w:t>jności działań międzysektorowych na rzecz włączenia społecznego i walki z ubóstwem,</w:t>
            </w:r>
          </w:p>
          <w:p w:rsidR="00BF31BD"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rPr>
              <w:t>istnienie szarej sfery zatrudnienia,</w:t>
            </w:r>
          </w:p>
          <w:p w:rsidR="00BF31BD"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rPr>
              <w:t>bierna postawa beneficjentów pomocy społecznej</w:t>
            </w:r>
            <w:r w:rsidR="0046012F">
              <w:rPr>
                <w:rFonts w:eastAsia="Calibri"/>
              </w:rPr>
              <w:t>.</w:t>
            </w:r>
          </w:p>
        </w:tc>
        <w:tc>
          <w:tcPr>
            <w:tcW w:w="4606" w:type="dxa"/>
          </w:tcPr>
          <w:p w:rsidR="00E0201C"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szCs w:val="22"/>
                <w:lang w:eastAsia="en-US"/>
              </w:rPr>
              <w:t>prospołeczna polityka państwa,</w:t>
            </w:r>
          </w:p>
          <w:p w:rsidR="00BF31BD"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szCs w:val="22"/>
                <w:lang w:eastAsia="en-US"/>
              </w:rPr>
              <w:t>zmniejszająca się liczba osób oraz rodzin korzystających z pomocy społecznej, otrzymujących pomoc z przesłanki ubóstwo,</w:t>
            </w:r>
          </w:p>
          <w:p w:rsidR="00BF31BD"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szCs w:val="22"/>
                <w:lang w:eastAsia="en-US"/>
              </w:rPr>
              <w:t xml:space="preserve">współpraca z organizacjami pozarządowymi w obszarze polityki społecznej </w:t>
            </w:r>
            <w:r w:rsidR="00C87FEF">
              <w:rPr>
                <w:rFonts w:eastAsia="Calibri"/>
                <w:szCs w:val="22"/>
                <w:lang w:eastAsia="en-US"/>
              </w:rPr>
              <w:t>-</w:t>
            </w:r>
            <w:r w:rsidRPr="0046012F">
              <w:rPr>
                <w:rFonts w:eastAsia="Calibri"/>
                <w:szCs w:val="22"/>
                <w:lang w:eastAsia="en-US"/>
              </w:rPr>
              <w:t xml:space="preserve"> na rzecz osób potrzebujących,</w:t>
            </w:r>
          </w:p>
          <w:p w:rsidR="00BF31BD"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szCs w:val="22"/>
                <w:lang w:eastAsia="en-US"/>
              </w:rPr>
              <w:t>różnorodne formy pomocy dla osób będących w kryzysie,</w:t>
            </w:r>
          </w:p>
          <w:p w:rsidR="00BF31BD" w:rsidRPr="0046012F" w:rsidRDefault="00BF31BD" w:rsidP="00402E95">
            <w:pPr>
              <w:pStyle w:val="Akapitzlist"/>
              <w:numPr>
                <w:ilvl w:val="0"/>
                <w:numId w:val="72"/>
              </w:numPr>
              <w:suppressAutoHyphens w:val="0"/>
              <w:ind w:left="709" w:hanging="283"/>
              <w:jc w:val="both"/>
              <w:rPr>
                <w:rFonts w:eastAsia="Calibri"/>
                <w:szCs w:val="22"/>
                <w:lang w:eastAsia="en-US"/>
              </w:rPr>
            </w:pPr>
            <w:r w:rsidRPr="0046012F">
              <w:rPr>
                <w:rFonts w:eastAsia="Calibri"/>
                <w:szCs w:val="22"/>
                <w:lang w:eastAsia="en-US"/>
              </w:rPr>
              <w:t xml:space="preserve">znajomość problemów społecznych środowiska lokalnego ułatwiająca identyfikację problemu </w:t>
            </w:r>
            <w:r w:rsidR="0046012F">
              <w:rPr>
                <w:rFonts w:eastAsia="Calibri"/>
                <w:szCs w:val="22"/>
                <w:lang w:eastAsia="en-US"/>
              </w:rPr>
              <w:t>i skuteczne jego  rozwiązywanie.</w:t>
            </w:r>
          </w:p>
        </w:tc>
      </w:tr>
    </w:tbl>
    <w:p w:rsidR="00992BD2" w:rsidRDefault="00992BD2" w:rsidP="00992BD2">
      <w:pPr>
        <w:rPr>
          <w:color w:val="FF0000"/>
          <w:szCs w:val="24"/>
        </w:rPr>
      </w:pPr>
    </w:p>
    <w:p w:rsidR="00992BD2" w:rsidRPr="00E0201C" w:rsidRDefault="00992BD2" w:rsidP="00276FC4">
      <w:pPr>
        <w:pStyle w:val="Nagwek3"/>
      </w:pPr>
      <w:bookmarkStart w:id="256" w:name="_Toc81809846"/>
      <w:r w:rsidRPr="00E0201C">
        <w:t xml:space="preserve">5.12.6. Obszar analizy: </w:t>
      </w:r>
      <w:r w:rsidR="001542DB">
        <w:t>przeciwdziałanie uzależnieniom i przemocy w rodzinie</w:t>
      </w:r>
      <w:r w:rsidRPr="00E0201C">
        <w:t>.</w:t>
      </w:r>
      <w:bookmarkEnd w:id="256"/>
    </w:p>
    <w:p w:rsidR="000F4E12" w:rsidRDefault="000F4E12" w:rsidP="00992BD2">
      <w:pPr>
        <w:rPr>
          <w:b/>
          <w:color w:val="FF0000"/>
        </w:rPr>
      </w:pPr>
    </w:p>
    <w:tbl>
      <w:tblPr>
        <w:tblStyle w:val="Tabela-Siatka5"/>
        <w:tblW w:w="0" w:type="auto"/>
        <w:tblLook w:val="04A0" w:firstRow="1" w:lastRow="0" w:firstColumn="1" w:lastColumn="0" w:noHBand="0" w:noVBand="1"/>
      </w:tblPr>
      <w:tblGrid>
        <w:gridCol w:w="4606"/>
        <w:gridCol w:w="4606"/>
      </w:tblGrid>
      <w:tr w:rsidR="00E0201C" w:rsidRPr="00E0201C" w:rsidTr="006C52F2">
        <w:tc>
          <w:tcPr>
            <w:tcW w:w="4606" w:type="dxa"/>
            <w:shd w:val="clear" w:color="auto" w:fill="FFFF00"/>
          </w:tcPr>
          <w:p w:rsidR="00E0201C" w:rsidRPr="006C52F2" w:rsidRDefault="00E0201C" w:rsidP="006C52F2">
            <w:pPr>
              <w:widowControl/>
              <w:suppressAutoHyphens w:val="0"/>
              <w:overflowPunct/>
              <w:autoSpaceDE/>
              <w:autoSpaceDN/>
              <w:adjustRightInd/>
              <w:rPr>
                <w:rFonts w:eastAsia="Calibri"/>
                <w:b/>
                <w:szCs w:val="22"/>
                <w:lang w:eastAsia="en-US"/>
              </w:rPr>
            </w:pPr>
            <w:r w:rsidRPr="006C52F2">
              <w:rPr>
                <w:rFonts w:eastAsia="Calibri"/>
                <w:b/>
                <w:szCs w:val="22"/>
                <w:lang w:eastAsia="en-US"/>
              </w:rPr>
              <w:t>ZAGROŻENIA</w:t>
            </w:r>
          </w:p>
        </w:tc>
        <w:tc>
          <w:tcPr>
            <w:tcW w:w="4606" w:type="dxa"/>
            <w:shd w:val="clear" w:color="auto" w:fill="FFFF00"/>
          </w:tcPr>
          <w:p w:rsidR="00E0201C" w:rsidRPr="006C52F2" w:rsidRDefault="00E0201C" w:rsidP="006C52F2">
            <w:pPr>
              <w:widowControl/>
              <w:suppressAutoHyphens w:val="0"/>
              <w:overflowPunct/>
              <w:autoSpaceDE/>
              <w:autoSpaceDN/>
              <w:adjustRightInd/>
              <w:rPr>
                <w:rFonts w:eastAsia="Calibri"/>
                <w:b/>
                <w:szCs w:val="22"/>
                <w:lang w:eastAsia="en-US"/>
              </w:rPr>
            </w:pPr>
            <w:r w:rsidRPr="006C52F2">
              <w:rPr>
                <w:rFonts w:eastAsia="Calibri"/>
                <w:b/>
                <w:szCs w:val="22"/>
                <w:lang w:eastAsia="en-US"/>
              </w:rPr>
              <w:t>SZANSE</w:t>
            </w:r>
          </w:p>
        </w:tc>
      </w:tr>
      <w:tr w:rsidR="00E0201C" w:rsidRPr="00E0201C" w:rsidTr="009C0A2A">
        <w:tc>
          <w:tcPr>
            <w:tcW w:w="4606" w:type="dxa"/>
          </w:tcPr>
          <w:p w:rsidR="00E0201C" w:rsidRPr="00292615" w:rsidRDefault="00E0201C" w:rsidP="00402E95">
            <w:pPr>
              <w:pStyle w:val="Akapitzlist"/>
              <w:numPr>
                <w:ilvl w:val="0"/>
                <w:numId w:val="73"/>
              </w:numPr>
              <w:suppressAutoHyphens w:val="0"/>
              <w:jc w:val="both"/>
              <w:rPr>
                <w:rFonts w:eastAsia="Calibri"/>
                <w:strike/>
                <w:szCs w:val="22"/>
                <w:lang w:eastAsia="en-US"/>
              </w:rPr>
            </w:pPr>
            <w:r w:rsidRPr="00292615">
              <w:rPr>
                <w:rFonts w:eastAsia="Calibri"/>
                <w:szCs w:val="22"/>
                <w:lang w:eastAsia="en-US"/>
              </w:rPr>
              <w:t>nieujawnianie występującej na zewnątrz,</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negatywne wzorce </w:t>
            </w:r>
            <w:proofErr w:type="spellStart"/>
            <w:r w:rsidRPr="00292615">
              <w:rPr>
                <w:rFonts w:eastAsia="Calibri"/>
                <w:szCs w:val="22"/>
                <w:lang w:eastAsia="en-US"/>
              </w:rPr>
              <w:t>zachowań</w:t>
            </w:r>
            <w:proofErr w:type="spellEnd"/>
            <w:r w:rsidRPr="00292615">
              <w:rPr>
                <w:rFonts w:eastAsia="Calibri"/>
                <w:szCs w:val="22"/>
                <w:lang w:eastAsia="en-US"/>
              </w:rPr>
              <w:t xml:space="preserve"> społecznych,</w:t>
            </w:r>
          </w:p>
          <w:p w:rsidR="00E0201C" w:rsidRPr="00C87FEF" w:rsidRDefault="00E0201C" w:rsidP="00402E95">
            <w:pPr>
              <w:pStyle w:val="Akapitzlist"/>
              <w:numPr>
                <w:ilvl w:val="0"/>
                <w:numId w:val="73"/>
              </w:numPr>
              <w:suppressAutoHyphens w:val="0"/>
              <w:jc w:val="both"/>
              <w:rPr>
                <w:rFonts w:eastAsia="Calibri"/>
                <w:szCs w:val="22"/>
                <w:lang w:eastAsia="en-US"/>
              </w:rPr>
            </w:pPr>
            <w:r w:rsidRPr="00C87FEF">
              <w:rPr>
                <w:rFonts w:eastAsia="Calibri"/>
                <w:szCs w:val="22"/>
                <w:lang w:eastAsia="en-US"/>
              </w:rPr>
              <w:t>problem uzależnienia od  alkoholu</w:t>
            </w:r>
            <w:r w:rsidR="00C87FEF">
              <w:rPr>
                <w:rFonts w:eastAsia="Calibri"/>
                <w:szCs w:val="22"/>
                <w:lang w:eastAsia="en-US"/>
              </w:rPr>
              <w:t xml:space="preserve"> </w:t>
            </w:r>
            <w:r w:rsidR="00C87FEF">
              <w:rPr>
                <w:rFonts w:eastAsia="Calibri"/>
                <w:szCs w:val="22"/>
                <w:lang w:eastAsia="en-US"/>
              </w:rPr>
              <w:br/>
            </w:r>
            <w:r w:rsidRPr="00C87FEF">
              <w:rPr>
                <w:rFonts w:eastAsia="Calibri"/>
                <w:szCs w:val="22"/>
                <w:lang w:eastAsia="en-US"/>
              </w:rPr>
              <w:t>i środków psychoaktywnych,</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biurokratyzacja i formalizacja działań,</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brak możliwości egzekwowania współpracy z Zespołem Interdyscyplinarnym osób stosujących przemoc w rodzinie,</w:t>
            </w:r>
          </w:p>
          <w:p w:rsidR="00E0201C" w:rsidRPr="00292615" w:rsidRDefault="00C87FEF" w:rsidP="00402E95">
            <w:pPr>
              <w:pStyle w:val="Akapitzlist"/>
              <w:numPr>
                <w:ilvl w:val="0"/>
                <w:numId w:val="73"/>
              </w:numPr>
              <w:suppressAutoHyphens w:val="0"/>
              <w:jc w:val="both"/>
              <w:rPr>
                <w:rFonts w:eastAsia="Calibri"/>
                <w:szCs w:val="22"/>
                <w:lang w:eastAsia="en-US"/>
              </w:rPr>
            </w:pPr>
            <w:r>
              <w:rPr>
                <w:rFonts w:eastAsia="Calibri"/>
                <w:szCs w:val="22"/>
                <w:lang w:eastAsia="en-US"/>
              </w:rPr>
              <w:t>z</w:t>
            </w:r>
            <w:r w:rsidR="00E0201C" w:rsidRPr="00292615">
              <w:rPr>
                <w:rFonts w:eastAsia="Calibri"/>
                <w:szCs w:val="22"/>
                <w:lang w:eastAsia="en-US"/>
              </w:rPr>
              <w:t xml:space="preserve">dalna forma nauczania wpływająca na zmniejszenie możliwości wykrycia stosowania przemocy w rodzinie </w:t>
            </w:r>
            <w:r>
              <w:rPr>
                <w:rFonts w:eastAsia="Calibri"/>
                <w:szCs w:val="22"/>
                <w:lang w:eastAsia="en-US"/>
              </w:rPr>
              <w:t>-</w:t>
            </w:r>
            <w:r w:rsidR="00E0201C" w:rsidRPr="00292615">
              <w:rPr>
                <w:rFonts w:eastAsia="Calibri"/>
                <w:szCs w:val="22"/>
                <w:lang w:eastAsia="en-US"/>
              </w:rPr>
              <w:t xml:space="preserve"> brak kontaktu osobistego</w:t>
            </w:r>
            <w:r w:rsidR="001542DB" w:rsidRPr="00292615">
              <w:rPr>
                <w:rFonts w:eastAsia="Calibri"/>
                <w:szCs w:val="22"/>
                <w:lang w:eastAsia="en-US"/>
              </w:rPr>
              <w:t>,</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Cieszyn - miasto przygraniczne, </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migracja osób, </w:t>
            </w:r>
          </w:p>
          <w:p w:rsidR="001542DB" w:rsidRPr="00C87FEF" w:rsidRDefault="001542DB" w:rsidP="00402E95">
            <w:pPr>
              <w:pStyle w:val="Akapitzlist"/>
              <w:numPr>
                <w:ilvl w:val="0"/>
                <w:numId w:val="73"/>
              </w:numPr>
              <w:suppressAutoHyphens w:val="0"/>
              <w:jc w:val="both"/>
              <w:rPr>
                <w:rFonts w:eastAsia="Calibri"/>
                <w:szCs w:val="22"/>
                <w:lang w:eastAsia="en-US"/>
              </w:rPr>
            </w:pPr>
            <w:r w:rsidRPr="00C87FEF">
              <w:rPr>
                <w:rFonts w:eastAsia="Calibri"/>
                <w:szCs w:val="22"/>
                <w:lang w:eastAsia="en-US"/>
              </w:rPr>
              <w:t xml:space="preserve">niespójność przepisów polskich </w:t>
            </w:r>
            <w:r w:rsidR="00C87FEF">
              <w:rPr>
                <w:rFonts w:eastAsia="Calibri"/>
                <w:szCs w:val="22"/>
                <w:lang w:eastAsia="en-US"/>
              </w:rPr>
              <w:br/>
            </w:r>
            <w:r w:rsidRPr="00C87FEF">
              <w:rPr>
                <w:rFonts w:eastAsia="Calibri"/>
                <w:szCs w:val="22"/>
                <w:lang w:eastAsia="en-US"/>
              </w:rPr>
              <w:lastRenderedPageBreak/>
              <w:t>i czeskich,</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łatwa dostępność środków psychoaktywnych,</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brak informacji o miejscach pomocy,</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brak posiadania pasji, zainteresowań </w:t>
            </w:r>
            <w:r w:rsidR="00C87FEF">
              <w:rPr>
                <w:rFonts w:eastAsia="Calibri"/>
                <w:szCs w:val="22"/>
                <w:lang w:eastAsia="en-US"/>
              </w:rPr>
              <w:br/>
            </w:r>
            <w:r w:rsidRPr="00292615">
              <w:rPr>
                <w:rFonts w:eastAsia="Calibri"/>
                <w:szCs w:val="22"/>
                <w:lang w:eastAsia="en-US"/>
              </w:rPr>
              <w:t>u osób uzależnionych,</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brak motywacji do podjęcia leczenia odwykowego u osób uzależnionych,</w:t>
            </w:r>
          </w:p>
          <w:p w:rsidR="001542DB" w:rsidRPr="00C87FEF" w:rsidRDefault="001542DB" w:rsidP="00402E95">
            <w:pPr>
              <w:pStyle w:val="Akapitzlist"/>
              <w:numPr>
                <w:ilvl w:val="0"/>
                <w:numId w:val="73"/>
              </w:numPr>
              <w:suppressAutoHyphens w:val="0"/>
              <w:jc w:val="both"/>
              <w:rPr>
                <w:rFonts w:eastAsia="Calibri"/>
                <w:szCs w:val="22"/>
                <w:lang w:eastAsia="en-US"/>
              </w:rPr>
            </w:pPr>
            <w:r w:rsidRPr="00C87FEF">
              <w:rPr>
                <w:rFonts w:eastAsia="Calibri"/>
                <w:szCs w:val="22"/>
                <w:lang w:eastAsia="en-US"/>
              </w:rPr>
              <w:t xml:space="preserve">narastający problem uzależnień </w:t>
            </w:r>
            <w:r w:rsidR="00C87FEF">
              <w:rPr>
                <w:rFonts w:eastAsia="Calibri"/>
                <w:szCs w:val="22"/>
                <w:lang w:eastAsia="en-US"/>
              </w:rPr>
              <w:br/>
            </w:r>
            <w:r w:rsidRPr="00C87FEF">
              <w:rPr>
                <w:rFonts w:eastAsia="Calibri"/>
                <w:szCs w:val="22"/>
                <w:lang w:eastAsia="en-US"/>
              </w:rPr>
              <w:t>u mieszkańców domów pomocy społecznej,</w:t>
            </w:r>
          </w:p>
          <w:p w:rsidR="001542DB" w:rsidRPr="00C87FEF" w:rsidRDefault="001542DB" w:rsidP="00402E95">
            <w:pPr>
              <w:pStyle w:val="Akapitzlist"/>
              <w:numPr>
                <w:ilvl w:val="0"/>
                <w:numId w:val="73"/>
              </w:numPr>
              <w:suppressAutoHyphens w:val="0"/>
              <w:jc w:val="both"/>
              <w:rPr>
                <w:rFonts w:eastAsia="Calibri"/>
                <w:szCs w:val="22"/>
                <w:lang w:eastAsia="en-US"/>
              </w:rPr>
            </w:pPr>
            <w:r w:rsidRPr="00C87FEF">
              <w:rPr>
                <w:rFonts w:eastAsia="Calibri"/>
                <w:szCs w:val="22"/>
                <w:lang w:eastAsia="en-US"/>
              </w:rPr>
              <w:t>nieskuteczność leczenia odwykowego</w:t>
            </w:r>
            <w:r w:rsidR="00C87FEF">
              <w:rPr>
                <w:rFonts w:eastAsia="Calibri"/>
                <w:szCs w:val="22"/>
                <w:lang w:eastAsia="en-US"/>
              </w:rPr>
              <w:br/>
            </w:r>
            <w:r w:rsidRPr="00C87FEF">
              <w:rPr>
                <w:rFonts w:eastAsia="Calibri"/>
                <w:szCs w:val="22"/>
                <w:lang w:eastAsia="en-US"/>
              </w:rPr>
              <w:t>w Polsce w oparciu o obowiązujące przepisy prawne,</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skupiska lokali socjalnych,</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tendencja coraz powszechniejszego zapadania na choroby cywilizacyjne </w:t>
            </w:r>
            <w:r w:rsidR="00C87FEF">
              <w:rPr>
                <w:rFonts w:eastAsia="Calibri"/>
                <w:szCs w:val="22"/>
                <w:lang w:eastAsia="en-US"/>
              </w:rPr>
              <w:br/>
            </w:r>
            <w:r w:rsidRPr="00292615">
              <w:rPr>
                <w:rFonts w:eastAsia="Calibri"/>
                <w:szCs w:val="22"/>
                <w:lang w:eastAsia="en-US"/>
              </w:rPr>
              <w:t>i uzależnienia,</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osłabienie więzi rodzinnych </w:t>
            </w:r>
            <w:r w:rsidR="00C87FEF">
              <w:rPr>
                <w:rFonts w:eastAsia="Calibri"/>
                <w:szCs w:val="22"/>
                <w:lang w:eastAsia="en-US"/>
              </w:rPr>
              <w:br/>
            </w:r>
            <w:r w:rsidRPr="00292615">
              <w:rPr>
                <w:rFonts w:eastAsia="Calibri"/>
                <w:szCs w:val="22"/>
                <w:lang w:eastAsia="en-US"/>
              </w:rPr>
              <w:t>i zmniejszający się wpływ rodziców na wychowanie dzieci</w:t>
            </w:r>
            <w:r w:rsidR="00C87FEF">
              <w:rPr>
                <w:rFonts w:eastAsia="Calibri"/>
                <w:szCs w:val="22"/>
                <w:lang w:eastAsia="en-US"/>
              </w:rPr>
              <w:t>.</w:t>
            </w:r>
          </w:p>
          <w:p w:rsidR="00E0201C" w:rsidRPr="00E0201C" w:rsidRDefault="00E0201C" w:rsidP="00292615">
            <w:pPr>
              <w:widowControl/>
              <w:suppressAutoHyphens w:val="0"/>
              <w:overflowPunct/>
              <w:autoSpaceDE/>
              <w:autoSpaceDN/>
              <w:adjustRightInd/>
              <w:ind w:left="720"/>
              <w:jc w:val="both"/>
              <w:rPr>
                <w:rFonts w:eastAsia="Calibri"/>
                <w:szCs w:val="22"/>
                <w:lang w:eastAsia="en-US"/>
              </w:rPr>
            </w:pPr>
          </w:p>
          <w:p w:rsidR="00E0201C" w:rsidRPr="00E0201C" w:rsidRDefault="00E0201C" w:rsidP="00292615">
            <w:pPr>
              <w:widowControl/>
              <w:suppressAutoHyphens w:val="0"/>
              <w:overflowPunct/>
              <w:autoSpaceDE/>
              <w:autoSpaceDN/>
              <w:adjustRightInd/>
              <w:spacing w:after="200" w:line="276" w:lineRule="auto"/>
              <w:jc w:val="both"/>
              <w:rPr>
                <w:rFonts w:eastAsia="Calibri"/>
                <w:szCs w:val="22"/>
                <w:lang w:eastAsia="en-US"/>
              </w:rPr>
            </w:pPr>
          </w:p>
          <w:p w:rsidR="00E0201C" w:rsidRPr="00E0201C" w:rsidRDefault="00E0201C" w:rsidP="00292615">
            <w:pPr>
              <w:widowControl/>
              <w:suppressAutoHyphens w:val="0"/>
              <w:overflowPunct/>
              <w:autoSpaceDE/>
              <w:autoSpaceDN/>
              <w:adjustRightInd/>
              <w:spacing w:after="200" w:line="276" w:lineRule="auto"/>
              <w:jc w:val="both"/>
              <w:rPr>
                <w:rFonts w:eastAsia="Calibri"/>
                <w:szCs w:val="22"/>
                <w:lang w:eastAsia="en-US"/>
              </w:rPr>
            </w:pPr>
          </w:p>
        </w:tc>
        <w:tc>
          <w:tcPr>
            <w:tcW w:w="4606" w:type="dxa"/>
          </w:tcPr>
          <w:p w:rsidR="00E0201C" w:rsidRPr="00C87FEF" w:rsidRDefault="00E0201C" w:rsidP="00402E95">
            <w:pPr>
              <w:pStyle w:val="Akapitzlist"/>
              <w:numPr>
                <w:ilvl w:val="0"/>
                <w:numId w:val="73"/>
              </w:numPr>
              <w:suppressAutoHyphens w:val="0"/>
              <w:jc w:val="both"/>
              <w:rPr>
                <w:rFonts w:eastAsia="Calibri"/>
                <w:szCs w:val="22"/>
                <w:lang w:eastAsia="en-US"/>
              </w:rPr>
            </w:pPr>
            <w:r w:rsidRPr="00C87FEF">
              <w:rPr>
                <w:rFonts w:eastAsia="Calibri"/>
                <w:szCs w:val="22"/>
                <w:lang w:eastAsia="en-US"/>
              </w:rPr>
              <w:lastRenderedPageBreak/>
              <w:t>opracowanie i aktualizowanie aktów</w:t>
            </w:r>
            <w:r w:rsidR="00C87FEF">
              <w:rPr>
                <w:rFonts w:eastAsia="Calibri"/>
                <w:szCs w:val="22"/>
                <w:lang w:eastAsia="en-US"/>
              </w:rPr>
              <w:t xml:space="preserve"> </w:t>
            </w:r>
            <w:r w:rsidRPr="00C87FEF">
              <w:rPr>
                <w:rFonts w:eastAsia="Calibri"/>
                <w:szCs w:val="22"/>
                <w:lang w:eastAsia="en-US"/>
              </w:rPr>
              <w:t>prawnych oraz przepisów dotyczących przemocy w rodzinie,</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możliwość aplikowania </w:t>
            </w:r>
            <w:r w:rsidR="00C87FEF">
              <w:rPr>
                <w:rFonts w:eastAsia="Calibri"/>
                <w:szCs w:val="22"/>
                <w:lang w:eastAsia="en-US"/>
              </w:rPr>
              <w:br/>
            </w:r>
            <w:r w:rsidRPr="00292615">
              <w:rPr>
                <w:rFonts w:eastAsia="Calibri"/>
                <w:szCs w:val="22"/>
                <w:lang w:eastAsia="en-US"/>
              </w:rPr>
              <w:t xml:space="preserve">o dofinansowanie w ramach konkursów, </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zwiększająca się świadomość społeczeństwa dotycząca przemocy </w:t>
            </w:r>
            <w:r w:rsidR="00C87FEF">
              <w:rPr>
                <w:rFonts w:eastAsia="Calibri"/>
                <w:szCs w:val="22"/>
                <w:lang w:eastAsia="en-US"/>
              </w:rPr>
              <w:br/>
            </w:r>
            <w:r w:rsidRPr="00292615">
              <w:rPr>
                <w:rFonts w:eastAsia="Calibri"/>
                <w:szCs w:val="22"/>
                <w:lang w:eastAsia="en-US"/>
              </w:rPr>
              <w:t>w rodzinie oraz możliwości skutecznego przeciwdziałania przemocy,</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zjawisko przemocy w rodzinie przestaje być tematem tabu,</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obalanie mitów i stereotypów </w:t>
            </w:r>
            <w:r w:rsidR="00C87FEF">
              <w:rPr>
                <w:rFonts w:eastAsia="Calibri"/>
                <w:szCs w:val="22"/>
                <w:lang w:eastAsia="en-US"/>
              </w:rPr>
              <w:br/>
            </w:r>
            <w:r w:rsidRPr="00292615">
              <w:rPr>
                <w:rFonts w:eastAsia="Calibri"/>
                <w:szCs w:val="22"/>
                <w:lang w:eastAsia="en-US"/>
              </w:rPr>
              <w:t>w tematyce  przemocy,</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zwrócenie uwagi na interdyscyplinarność oraz współpracę między poszczególnymi służbami w przepisach prawnych,</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lastRenderedPageBreak/>
              <w:t>nieustanne rozwijanie współpracy między jednostkami samorządu terytorialnego</w:t>
            </w:r>
            <w:r w:rsidR="00C87FEF">
              <w:rPr>
                <w:rFonts w:eastAsia="Calibri"/>
                <w:szCs w:val="22"/>
                <w:lang w:eastAsia="en-US"/>
              </w:rPr>
              <w:t>,</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różnych szczebli i zaangażowanie </w:t>
            </w:r>
            <w:r w:rsidR="00C87FEF">
              <w:rPr>
                <w:rFonts w:eastAsia="Calibri"/>
                <w:szCs w:val="22"/>
                <w:lang w:eastAsia="en-US"/>
              </w:rPr>
              <w:br/>
            </w:r>
            <w:r w:rsidRPr="00292615">
              <w:rPr>
                <w:rFonts w:eastAsia="Calibri"/>
                <w:szCs w:val="22"/>
                <w:lang w:eastAsia="en-US"/>
              </w:rPr>
              <w:t>w tworzenie interdyscyplinarnych działań w obszarze przeciwdziałania przemocy w rodzinie,</w:t>
            </w:r>
          </w:p>
          <w:p w:rsidR="00E0201C" w:rsidRPr="00292615" w:rsidRDefault="00E0201C"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nowelizacje ustaw (o Policji, Kodeks cywilny) </w:t>
            </w:r>
            <w:r w:rsidR="00C87FEF">
              <w:rPr>
                <w:rFonts w:eastAsia="Calibri"/>
                <w:szCs w:val="22"/>
                <w:lang w:eastAsia="en-US"/>
              </w:rPr>
              <w:t>-</w:t>
            </w:r>
            <w:r w:rsidRPr="00292615">
              <w:rPr>
                <w:rFonts w:eastAsia="Calibri"/>
                <w:szCs w:val="22"/>
                <w:lang w:eastAsia="en-US"/>
              </w:rPr>
              <w:t xml:space="preserve"> opuszczenie mieszkania przez sprawce przemocy w rodzinie,</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wypracowanie wspólnej polityki dotyczącej uzależnień,</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współpraca interdyscyplinarna różnych służb i instytucji,</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edukacja zarówno dzieci i młodzieży, jak i osób dorosłych, w tym pracujących </w:t>
            </w:r>
            <w:r w:rsidR="00C87FEF">
              <w:rPr>
                <w:rFonts w:eastAsia="Calibri"/>
                <w:szCs w:val="22"/>
                <w:lang w:eastAsia="en-US"/>
              </w:rPr>
              <w:br/>
            </w:r>
            <w:r w:rsidRPr="00292615">
              <w:rPr>
                <w:rFonts w:eastAsia="Calibri"/>
                <w:szCs w:val="22"/>
                <w:lang w:eastAsia="en-US"/>
              </w:rPr>
              <w:t>w obszarze uzależnień,</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rozwijanie zainteresowań u dzieci </w:t>
            </w:r>
            <w:r w:rsidR="00C87FEF">
              <w:rPr>
                <w:rFonts w:eastAsia="Calibri"/>
                <w:szCs w:val="22"/>
                <w:lang w:eastAsia="en-US"/>
              </w:rPr>
              <w:br/>
            </w:r>
            <w:r w:rsidRPr="00292615">
              <w:rPr>
                <w:rFonts w:eastAsia="Calibri"/>
                <w:szCs w:val="22"/>
                <w:lang w:eastAsia="en-US"/>
              </w:rPr>
              <w:t>i młodzieży oraz osób dorosłych,</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praca z osobami uzależnionymi </w:t>
            </w:r>
            <w:r w:rsidR="00C87FEF">
              <w:rPr>
                <w:rFonts w:eastAsia="Calibri"/>
                <w:szCs w:val="22"/>
                <w:lang w:eastAsia="en-US"/>
              </w:rPr>
              <w:br/>
            </w:r>
            <w:r w:rsidRPr="00292615">
              <w:rPr>
                <w:rFonts w:eastAsia="Calibri"/>
                <w:szCs w:val="22"/>
                <w:lang w:eastAsia="en-US"/>
              </w:rPr>
              <w:t>w oparciu o jej zasoby psychiczne, psychologiczne, itp.,</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promocja informacji o miejscach pomocy,</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 xml:space="preserve">pogłębienie współpracy między stowarzyszeniami abstynenckimi </w:t>
            </w:r>
            <w:r w:rsidR="00C87FEF">
              <w:rPr>
                <w:rFonts w:eastAsia="Calibri"/>
                <w:szCs w:val="22"/>
                <w:lang w:eastAsia="en-US"/>
              </w:rPr>
              <w:br/>
            </w:r>
            <w:r w:rsidRPr="00292615">
              <w:rPr>
                <w:rFonts w:eastAsia="Calibri"/>
                <w:szCs w:val="22"/>
                <w:lang w:eastAsia="en-US"/>
              </w:rPr>
              <w:t>w zakresie pomocy osobom uzależnionym,</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stosowanie nowych technologii, w celu zintensyfikowania działań,</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zaplecze instytucjonalne (instytucje kultury (teatr, kino, ośrodek kultury, muzea, itp.),</w:t>
            </w:r>
          </w:p>
          <w:p w:rsidR="001542DB"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ogólnopolskie kampanie promujące zdrowy tryb życia,</w:t>
            </w:r>
          </w:p>
          <w:p w:rsidR="00E0201C" w:rsidRPr="00292615" w:rsidRDefault="001542DB" w:rsidP="00402E95">
            <w:pPr>
              <w:pStyle w:val="Akapitzlist"/>
              <w:numPr>
                <w:ilvl w:val="0"/>
                <w:numId w:val="73"/>
              </w:numPr>
              <w:suppressAutoHyphens w:val="0"/>
              <w:jc w:val="both"/>
              <w:rPr>
                <w:rFonts w:eastAsia="Calibri"/>
                <w:szCs w:val="22"/>
                <w:lang w:eastAsia="en-US"/>
              </w:rPr>
            </w:pPr>
            <w:r w:rsidRPr="00292615">
              <w:rPr>
                <w:rFonts w:eastAsia="Calibri"/>
                <w:szCs w:val="22"/>
                <w:lang w:eastAsia="en-US"/>
              </w:rPr>
              <w:t>wzrost świadomości społeczeństwa na problem uzależnień</w:t>
            </w:r>
            <w:r w:rsidR="00C87FEF">
              <w:rPr>
                <w:rFonts w:eastAsia="Calibri"/>
                <w:szCs w:val="22"/>
                <w:lang w:eastAsia="en-US"/>
              </w:rPr>
              <w:t>.</w:t>
            </w:r>
          </w:p>
        </w:tc>
      </w:tr>
      <w:tr w:rsidR="00E0201C" w:rsidRPr="00E0201C" w:rsidTr="00292615">
        <w:tc>
          <w:tcPr>
            <w:tcW w:w="4606" w:type="dxa"/>
            <w:shd w:val="clear" w:color="auto" w:fill="FF0000"/>
          </w:tcPr>
          <w:p w:rsidR="00E0201C" w:rsidRPr="00E0201C" w:rsidRDefault="00E0201C" w:rsidP="006C52F2">
            <w:pPr>
              <w:widowControl/>
              <w:suppressAutoHyphens w:val="0"/>
              <w:overflowPunct/>
              <w:autoSpaceDE/>
              <w:autoSpaceDN/>
              <w:adjustRightInd/>
              <w:rPr>
                <w:rFonts w:eastAsia="Calibri"/>
                <w:b/>
                <w:szCs w:val="22"/>
                <w:lang w:eastAsia="en-US"/>
              </w:rPr>
            </w:pPr>
            <w:r w:rsidRPr="00E0201C">
              <w:rPr>
                <w:rFonts w:eastAsia="Calibri"/>
                <w:b/>
                <w:szCs w:val="22"/>
                <w:lang w:eastAsia="en-US"/>
              </w:rPr>
              <w:lastRenderedPageBreak/>
              <w:t>SŁABE STRONY</w:t>
            </w:r>
          </w:p>
        </w:tc>
        <w:tc>
          <w:tcPr>
            <w:tcW w:w="4606" w:type="dxa"/>
            <w:shd w:val="clear" w:color="auto" w:fill="FF0000"/>
          </w:tcPr>
          <w:p w:rsidR="00E0201C" w:rsidRPr="00E0201C" w:rsidRDefault="00E0201C" w:rsidP="006C52F2">
            <w:pPr>
              <w:widowControl/>
              <w:suppressAutoHyphens w:val="0"/>
              <w:overflowPunct/>
              <w:autoSpaceDE/>
              <w:autoSpaceDN/>
              <w:adjustRightInd/>
              <w:rPr>
                <w:rFonts w:eastAsia="Calibri"/>
                <w:b/>
                <w:szCs w:val="22"/>
                <w:lang w:eastAsia="en-US"/>
              </w:rPr>
            </w:pPr>
            <w:r w:rsidRPr="00E0201C">
              <w:rPr>
                <w:rFonts w:eastAsia="Calibri"/>
                <w:b/>
                <w:szCs w:val="22"/>
                <w:lang w:eastAsia="en-US"/>
              </w:rPr>
              <w:t>MOCNE STRONY</w:t>
            </w:r>
          </w:p>
        </w:tc>
      </w:tr>
      <w:tr w:rsidR="00E0201C" w:rsidRPr="00E0201C" w:rsidTr="009C0A2A">
        <w:trPr>
          <w:trHeight w:val="991"/>
        </w:trPr>
        <w:tc>
          <w:tcPr>
            <w:tcW w:w="4606" w:type="dxa"/>
          </w:tcPr>
          <w:p w:rsidR="00E0201C" w:rsidRPr="00292615" w:rsidRDefault="00E0201C"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 xml:space="preserve">nieproporcjonalne rozłożenie działań w procesie interwencji </w:t>
            </w:r>
            <w:r w:rsidR="00C87FEF">
              <w:rPr>
                <w:rFonts w:eastAsia="Calibri"/>
                <w:szCs w:val="22"/>
                <w:lang w:eastAsia="en-US"/>
              </w:rPr>
              <w:t>-</w:t>
            </w:r>
            <w:r w:rsidRPr="00292615">
              <w:rPr>
                <w:rFonts w:eastAsia="Calibri"/>
                <w:szCs w:val="22"/>
                <w:lang w:eastAsia="en-US"/>
              </w:rPr>
              <w:t xml:space="preserve"> zdecydowanie większe skupienie jest na osobie doznającej przemocy, a mniej na osobie stosującej przemoc,</w:t>
            </w:r>
          </w:p>
          <w:p w:rsidR="00E0201C" w:rsidRPr="00292615" w:rsidRDefault="00E0201C"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 xml:space="preserve">zbyt mała liczba wyroków Sądu zobowiązujących  osoby stosujące przemoc do udziału w programach </w:t>
            </w:r>
            <w:proofErr w:type="spellStart"/>
            <w:r w:rsidRPr="00292615">
              <w:rPr>
                <w:rFonts w:eastAsia="Calibri"/>
                <w:szCs w:val="22"/>
                <w:lang w:eastAsia="en-US"/>
              </w:rPr>
              <w:t>korekcyjno</w:t>
            </w:r>
            <w:proofErr w:type="spellEnd"/>
            <w:r w:rsidR="00C87FEF">
              <w:rPr>
                <w:rFonts w:eastAsia="Calibri"/>
                <w:szCs w:val="22"/>
                <w:lang w:eastAsia="en-US"/>
              </w:rPr>
              <w:t xml:space="preserve"> </w:t>
            </w:r>
            <w:r w:rsidRPr="00292615">
              <w:rPr>
                <w:rFonts w:eastAsia="Calibri"/>
                <w:szCs w:val="22"/>
                <w:lang w:eastAsia="en-US"/>
              </w:rPr>
              <w:t>-</w:t>
            </w:r>
            <w:r w:rsidR="00C87FEF">
              <w:rPr>
                <w:rFonts w:eastAsia="Calibri"/>
                <w:szCs w:val="22"/>
                <w:lang w:eastAsia="en-US"/>
              </w:rPr>
              <w:t xml:space="preserve"> </w:t>
            </w:r>
            <w:r w:rsidRPr="00292615">
              <w:rPr>
                <w:rFonts w:eastAsia="Calibri"/>
                <w:szCs w:val="22"/>
                <w:lang w:eastAsia="en-US"/>
              </w:rPr>
              <w:t>edukacyjnych,</w:t>
            </w:r>
          </w:p>
          <w:p w:rsidR="00E0201C" w:rsidRPr="00292615" w:rsidRDefault="00E0201C"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 xml:space="preserve">niewystarczająca oferta długoterminowej, kompleksowej </w:t>
            </w:r>
            <w:r w:rsidRPr="00292615">
              <w:rPr>
                <w:rFonts w:eastAsia="Calibri"/>
                <w:szCs w:val="22"/>
                <w:lang w:eastAsia="en-US"/>
              </w:rPr>
              <w:lastRenderedPageBreak/>
              <w:t xml:space="preserve">terapii </w:t>
            </w:r>
            <w:r w:rsidR="00C87FEF">
              <w:rPr>
                <w:rFonts w:eastAsia="Calibri"/>
                <w:szCs w:val="22"/>
                <w:lang w:eastAsia="en-US"/>
              </w:rPr>
              <w:br/>
            </w:r>
            <w:r w:rsidRPr="00292615">
              <w:rPr>
                <w:rFonts w:eastAsia="Calibri"/>
                <w:szCs w:val="22"/>
                <w:lang w:eastAsia="en-US"/>
              </w:rPr>
              <w:t>i pomocy dającej szansę powrotu do zdrowia i pełnego funkcjonowania społecznego, również po ustaniu przemocy (programy edukacji społecznej i wychowawczej dla rodzin),</w:t>
            </w:r>
          </w:p>
          <w:p w:rsidR="00E0201C" w:rsidRPr="00292615" w:rsidRDefault="00E0201C"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niechęć niepublicznych placówek oświatowych do zgłaszania problemów związanych z przemocą w rodzinie,</w:t>
            </w:r>
          </w:p>
          <w:p w:rsidR="00E0201C" w:rsidRPr="00292615" w:rsidRDefault="00E0201C"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małe zaangażowanie ochrony zdrowia</w:t>
            </w:r>
          </w:p>
          <w:p w:rsidR="00E0201C" w:rsidRPr="00292615" w:rsidRDefault="00E0201C"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w zadania związane z przeci</w:t>
            </w:r>
            <w:r w:rsidR="001542DB" w:rsidRPr="00292615">
              <w:rPr>
                <w:rFonts w:eastAsia="Calibri"/>
                <w:szCs w:val="22"/>
                <w:lang w:eastAsia="en-US"/>
              </w:rPr>
              <w:t>wdziałaniem przemocy w rodzinie,</w:t>
            </w:r>
          </w:p>
          <w:p w:rsidR="001542DB" w:rsidRPr="00292615" w:rsidRDefault="001542DB"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 xml:space="preserve">niska efektywność działań służb </w:t>
            </w:r>
            <w:r w:rsidR="00C87FEF">
              <w:rPr>
                <w:rFonts w:eastAsia="Calibri"/>
                <w:szCs w:val="22"/>
                <w:lang w:eastAsia="en-US"/>
              </w:rPr>
              <w:br/>
            </w:r>
            <w:r w:rsidRPr="00292615">
              <w:rPr>
                <w:rFonts w:eastAsia="Calibri"/>
                <w:szCs w:val="22"/>
                <w:lang w:eastAsia="en-US"/>
              </w:rPr>
              <w:t>i instytucji w oparciu o obowiązujące przepisy,</w:t>
            </w:r>
          </w:p>
          <w:p w:rsidR="001542DB" w:rsidRPr="00292615" w:rsidRDefault="001542DB"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nieskuteczność lecznictwa odwykowego w Polsce,</w:t>
            </w:r>
          </w:p>
          <w:p w:rsidR="001542DB" w:rsidRPr="00292615" w:rsidRDefault="001542DB"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niewielka ilość miejsc w placówkach odwykowych,</w:t>
            </w:r>
          </w:p>
          <w:p w:rsidR="001542DB" w:rsidRPr="00292615" w:rsidRDefault="001542DB"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długi czas oczekiwania na miejsce w placówce odwykowej,</w:t>
            </w:r>
          </w:p>
          <w:p w:rsidR="001542DB" w:rsidRPr="00292615" w:rsidRDefault="001542DB"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zbyt mała ilość środków finansowych przeznaczanych na realizację programów profilaktycznych,</w:t>
            </w:r>
          </w:p>
          <w:p w:rsidR="001542DB" w:rsidRPr="00292615" w:rsidRDefault="001542DB"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niewystarczające wsparcie dla osób uzależnionych w postaci terapii behawioralnych,</w:t>
            </w:r>
          </w:p>
          <w:p w:rsidR="001542DB" w:rsidRPr="00292615" w:rsidRDefault="001542DB"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niska świadomość osób współuzależnionych na temat choroby alkoholowej i uzależnień, oraz brak chęci udziału w terapii dla osób współuzależnionych,</w:t>
            </w:r>
          </w:p>
          <w:p w:rsidR="001542DB" w:rsidRPr="00292615" w:rsidRDefault="001542DB" w:rsidP="00402E95">
            <w:pPr>
              <w:pStyle w:val="Akapitzlist"/>
              <w:numPr>
                <w:ilvl w:val="0"/>
                <w:numId w:val="74"/>
              </w:numPr>
              <w:suppressAutoHyphens w:val="0"/>
              <w:jc w:val="both"/>
              <w:rPr>
                <w:rFonts w:eastAsia="Calibri"/>
                <w:szCs w:val="22"/>
                <w:lang w:eastAsia="en-US"/>
              </w:rPr>
            </w:pPr>
            <w:r w:rsidRPr="00292615">
              <w:rPr>
                <w:rFonts w:eastAsia="Calibri"/>
                <w:szCs w:val="22"/>
                <w:lang w:eastAsia="en-US"/>
              </w:rPr>
              <w:t>brak oferty terapii zaburzeń behawioralnych,</w:t>
            </w:r>
          </w:p>
          <w:p w:rsidR="001542DB" w:rsidRPr="001542DB" w:rsidRDefault="001542DB" w:rsidP="00402E95">
            <w:pPr>
              <w:pStyle w:val="Akapitzlist"/>
              <w:numPr>
                <w:ilvl w:val="0"/>
                <w:numId w:val="74"/>
              </w:numPr>
              <w:suppressAutoHyphens w:val="0"/>
              <w:jc w:val="both"/>
              <w:rPr>
                <w:rFonts w:eastAsia="Calibri"/>
                <w:szCs w:val="22"/>
                <w:lang w:eastAsia="en-US"/>
              </w:rPr>
            </w:pPr>
            <w:r w:rsidRPr="001542DB">
              <w:rPr>
                <w:rFonts w:eastAsia="Calibri"/>
                <w:szCs w:val="22"/>
                <w:lang w:eastAsia="en-US"/>
              </w:rPr>
              <w:t>brak możliwości zaspokojenia potrzeb osób potrzebujących z uwagi na ograniczoną ofertę pomocy specjalistycznej (terapeuty, psychologa)</w:t>
            </w:r>
            <w:r w:rsidR="00C87FEF">
              <w:rPr>
                <w:rFonts w:eastAsia="Calibri"/>
                <w:szCs w:val="22"/>
                <w:lang w:eastAsia="en-US"/>
              </w:rPr>
              <w:t>.</w:t>
            </w:r>
          </w:p>
        </w:tc>
        <w:tc>
          <w:tcPr>
            <w:tcW w:w="4606" w:type="dxa"/>
          </w:tcPr>
          <w:p w:rsidR="00E0201C" w:rsidRPr="00E0201C" w:rsidRDefault="00E0201C" w:rsidP="00402E95">
            <w:pPr>
              <w:widowControl/>
              <w:numPr>
                <w:ilvl w:val="0"/>
                <w:numId w:val="74"/>
              </w:numPr>
              <w:suppressAutoHyphens w:val="0"/>
              <w:overflowPunct/>
              <w:autoSpaceDE/>
              <w:autoSpaceDN/>
              <w:adjustRightInd/>
              <w:jc w:val="both"/>
              <w:rPr>
                <w:rFonts w:eastAsia="Calibri"/>
                <w:szCs w:val="22"/>
                <w:lang w:eastAsia="en-US"/>
              </w:rPr>
            </w:pPr>
            <w:r w:rsidRPr="00E0201C">
              <w:rPr>
                <w:rFonts w:eastAsia="Calibri"/>
                <w:szCs w:val="22"/>
                <w:lang w:eastAsia="en-US"/>
              </w:rPr>
              <w:lastRenderedPageBreak/>
              <w:t xml:space="preserve">interdyscyplinarna współpraca służb </w:t>
            </w:r>
            <w:r w:rsidR="00C87FEF">
              <w:rPr>
                <w:rFonts w:eastAsia="Calibri"/>
                <w:szCs w:val="22"/>
                <w:lang w:eastAsia="en-US"/>
              </w:rPr>
              <w:br/>
            </w:r>
            <w:r w:rsidRPr="00E0201C">
              <w:rPr>
                <w:rFonts w:eastAsia="Calibri"/>
                <w:szCs w:val="22"/>
                <w:lang w:eastAsia="en-US"/>
              </w:rPr>
              <w:t xml:space="preserve">w zakresie przeciwdziałania przemocy </w:t>
            </w:r>
            <w:r w:rsidR="00C87FEF">
              <w:rPr>
                <w:rFonts w:eastAsia="Calibri"/>
                <w:szCs w:val="22"/>
                <w:lang w:eastAsia="en-US"/>
              </w:rPr>
              <w:br/>
            </w:r>
            <w:r w:rsidRPr="00E0201C">
              <w:rPr>
                <w:rFonts w:eastAsia="Calibri"/>
                <w:szCs w:val="22"/>
                <w:lang w:eastAsia="en-US"/>
              </w:rPr>
              <w:t>w rodzinie</w:t>
            </w:r>
          </w:p>
          <w:p w:rsidR="00E0201C" w:rsidRPr="00E0201C" w:rsidRDefault="00E0201C" w:rsidP="00402E95">
            <w:pPr>
              <w:widowControl/>
              <w:numPr>
                <w:ilvl w:val="0"/>
                <w:numId w:val="74"/>
              </w:numPr>
              <w:suppressAutoHyphens w:val="0"/>
              <w:overflowPunct/>
              <w:autoSpaceDE/>
              <w:autoSpaceDN/>
              <w:adjustRightInd/>
              <w:jc w:val="both"/>
              <w:rPr>
                <w:rFonts w:eastAsia="Calibri"/>
                <w:szCs w:val="22"/>
                <w:lang w:eastAsia="en-US"/>
              </w:rPr>
            </w:pPr>
            <w:r w:rsidRPr="00E0201C">
              <w:rPr>
                <w:rFonts w:eastAsia="Calibri"/>
                <w:szCs w:val="22"/>
                <w:lang w:eastAsia="en-US"/>
              </w:rPr>
              <w:t>Punkt Interwencji Kryzysowej</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 xml:space="preserve">Powiatowy Ośrodek Wsparcia dla osób dotkniętych przemocą w rodzinie </w:t>
            </w:r>
            <w:r w:rsidR="00C87FEF">
              <w:rPr>
                <w:rFonts w:eastAsia="Calibri"/>
                <w:szCs w:val="22"/>
                <w:lang w:eastAsia="en-US"/>
              </w:rPr>
              <w:t>-</w:t>
            </w:r>
            <w:r w:rsidRPr="00E0201C">
              <w:rPr>
                <w:rFonts w:eastAsia="Calibri"/>
                <w:szCs w:val="22"/>
                <w:lang w:eastAsia="en-US"/>
              </w:rPr>
              <w:t xml:space="preserve"> udzielanie pomocy w formie schronienia, poradnictwa specjalistycznego (prawnego, psychologicznego, prowadzenia </w:t>
            </w:r>
            <w:r w:rsidRPr="00E0201C">
              <w:rPr>
                <w:rFonts w:eastAsia="Calibri"/>
                <w:szCs w:val="22"/>
                <w:lang w:eastAsia="en-US"/>
              </w:rPr>
              <w:lastRenderedPageBreak/>
              <w:t>telefonu zaufania),</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dobrze funkcjonujące specjalistyczne placówki oferujące pomoc ofiarom przemocy, w tym pomoc prawną, psychologiczną, socjalną, w razie potrzeby schronienie,</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 xml:space="preserve">pomoc prawna w formie bezpośredniego reprezentowania ofiar przemocy w sądzie i konsultowania bieżących spraw </w:t>
            </w:r>
            <w:r w:rsidR="00C87FEF">
              <w:rPr>
                <w:rFonts w:eastAsia="Calibri"/>
                <w:szCs w:val="22"/>
                <w:lang w:eastAsia="en-US"/>
              </w:rPr>
              <w:br/>
            </w:r>
            <w:r w:rsidRPr="00E0201C">
              <w:rPr>
                <w:rFonts w:eastAsia="Calibri"/>
                <w:szCs w:val="22"/>
                <w:lang w:eastAsia="en-US"/>
              </w:rPr>
              <w:t>z Zespołem</w:t>
            </w:r>
            <w:r w:rsidR="00C87FEF">
              <w:rPr>
                <w:rFonts w:eastAsia="Calibri"/>
                <w:szCs w:val="22"/>
                <w:lang w:eastAsia="en-US"/>
              </w:rPr>
              <w:t xml:space="preserve"> Interdyscyplinarnym</w:t>
            </w:r>
            <w:r w:rsidRPr="00E0201C">
              <w:rPr>
                <w:rFonts w:eastAsia="Calibri"/>
                <w:szCs w:val="22"/>
                <w:lang w:eastAsia="en-US"/>
              </w:rPr>
              <w:t>,</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 xml:space="preserve">sprawne działania interdyscyplinarne </w:t>
            </w:r>
            <w:r w:rsidR="00C87FEF">
              <w:rPr>
                <w:rFonts w:eastAsia="Calibri"/>
                <w:szCs w:val="22"/>
                <w:lang w:eastAsia="en-US"/>
              </w:rPr>
              <w:br/>
            </w:r>
            <w:r w:rsidRPr="00E0201C">
              <w:rPr>
                <w:rFonts w:eastAsia="Calibri"/>
                <w:szCs w:val="22"/>
                <w:lang w:eastAsia="en-US"/>
              </w:rPr>
              <w:t>w sytuacjach kryzysowych,</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 xml:space="preserve">wykwalifikowana kadra pracująca </w:t>
            </w:r>
            <w:r w:rsidR="00C87FEF">
              <w:rPr>
                <w:rFonts w:eastAsia="Calibri"/>
                <w:szCs w:val="22"/>
                <w:lang w:eastAsia="en-US"/>
              </w:rPr>
              <w:br/>
            </w:r>
            <w:r w:rsidRPr="00E0201C">
              <w:rPr>
                <w:rFonts w:eastAsia="Calibri"/>
                <w:szCs w:val="22"/>
                <w:lang w:eastAsia="en-US"/>
              </w:rPr>
              <w:t xml:space="preserve">w obszarze przeciwdziałania przemocy </w:t>
            </w:r>
            <w:r w:rsidR="00C87FEF">
              <w:rPr>
                <w:rFonts w:eastAsia="Calibri"/>
                <w:szCs w:val="22"/>
                <w:lang w:eastAsia="en-US"/>
              </w:rPr>
              <w:br/>
            </w:r>
            <w:r w:rsidRPr="00E0201C">
              <w:rPr>
                <w:rFonts w:eastAsia="Calibri"/>
                <w:szCs w:val="22"/>
                <w:lang w:eastAsia="en-US"/>
              </w:rPr>
              <w:t>w rodzinie,</w:t>
            </w:r>
          </w:p>
          <w:p w:rsidR="00E0201C" w:rsidRPr="00E0201C" w:rsidRDefault="00E0201C" w:rsidP="00C87FEF">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działalność</w:t>
            </w:r>
            <w:r w:rsidR="00C87FEF">
              <w:rPr>
                <w:rFonts w:eastAsia="Calibri"/>
                <w:szCs w:val="22"/>
                <w:lang w:eastAsia="en-US"/>
              </w:rPr>
              <w:t xml:space="preserve"> </w:t>
            </w:r>
            <w:r w:rsidRPr="00E0201C">
              <w:rPr>
                <w:rFonts w:eastAsia="Calibri"/>
                <w:szCs w:val="22"/>
                <w:lang w:eastAsia="en-US"/>
              </w:rPr>
              <w:t xml:space="preserve">Zespołu </w:t>
            </w:r>
            <w:r w:rsidR="00C87FEF">
              <w:rPr>
                <w:rFonts w:eastAsia="Calibri"/>
                <w:szCs w:val="22"/>
                <w:lang w:eastAsia="en-US"/>
              </w:rPr>
              <w:t>I</w:t>
            </w:r>
            <w:r w:rsidRPr="00E0201C">
              <w:rPr>
                <w:rFonts w:eastAsia="Calibri"/>
                <w:szCs w:val="22"/>
                <w:lang w:eastAsia="en-US"/>
              </w:rPr>
              <w:t>nterdyscyplinarnego,</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dobry przepływ informacji między placówkami działającymi w obszarze przeciwdziałania przemocy w rodzinie,</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 xml:space="preserve">działalność Punktu Konsultacyjno-Informacyjnego ds. Przemocy </w:t>
            </w:r>
            <w:r w:rsidR="00C87FEF">
              <w:rPr>
                <w:rFonts w:eastAsia="Calibri"/>
                <w:szCs w:val="22"/>
                <w:lang w:eastAsia="en-US"/>
              </w:rPr>
              <w:br/>
            </w:r>
            <w:r w:rsidRPr="00E0201C">
              <w:rPr>
                <w:rFonts w:eastAsia="Calibri"/>
                <w:szCs w:val="22"/>
                <w:lang w:eastAsia="en-US"/>
              </w:rPr>
              <w:t>w Rodzinie,</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doświadczenie w realizowaniu kampanii ogólnopolskich i lokalnych,</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podejmowanie wspólnych działań edukacyjnych,</w:t>
            </w:r>
          </w:p>
          <w:p w:rsidR="00E0201C" w:rsidRP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działalność organizacji pozarządowych działających w obszarze przeciwdziałania przemocy w rodzinie,</w:t>
            </w:r>
          </w:p>
          <w:p w:rsidR="00E0201C" w:rsidRDefault="00E0201C" w:rsidP="00402E95">
            <w:pPr>
              <w:widowControl/>
              <w:numPr>
                <w:ilvl w:val="0"/>
                <w:numId w:val="74"/>
              </w:numPr>
              <w:suppressAutoHyphens w:val="0"/>
              <w:overflowPunct/>
              <w:autoSpaceDE/>
              <w:autoSpaceDN/>
              <w:adjustRightInd/>
              <w:contextualSpacing/>
              <w:jc w:val="both"/>
              <w:rPr>
                <w:rFonts w:eastAsia="Calibri"/>
                <w:szCs w:val="22"/>
                <w:lang w:eastAsia="en-US"/>
              </w:rPr>
            </w:pPr>
            <w:r w:rsidRPr="00E0201C">
              <w:rPr>
                <w:rFonts w:eastAsia="Calibri"/>
                <w:szCs w:val="22"/>
                <w:lang w:eastAsia="en-US"/>
              </w:rPr>
              <w:t>prowadzenie grup wsparcia dla osób dotkniętych przemocą w rodzinie, grup socjoterapeutycznych</w:t>
            </w:r>
            <w:r w:rsidR="001542DB">
              <w:rPr>
                <w:rFonts w:eastAsia="Calibri"/>
                <w:szCs w:val="22"/>
                <w:lang w:eastAsia="en-US"/>
              </w:rPr>
              <w:t>,</w:t>
            </w:r>
          </w:p>
          <w:p w:rsidR="001542DB" w:rsidRPr="001542DB" w:rsidRDefault="001542DB" w:rsidP="00402E95">
            <w:pPr>
              <w:widowControl/>
              <w:numPr>
                <w:ilvl w:val="0"/>
                <w:numId w:val="74"/>
              </w:numPr>
              <w:suppressAutoHyphens w:val="0"/>
              <w:overflowPunct/>
              <w:autoSpaceDE/>
              <w:autoSpaceDN/>
              <w:adjustRightInd/>
              <w:contextualSpacing/>
              <w:jc w:val="both"/>
              <w:rPr>
                <w:rFonts w:eastAsia="Calibri"/>
                <w:szCs w:val="22"/>
                <w:lang w:eastAsia="en-US"/>
              </w:rPr>
            </w:pPr>
            <w:r w:rsidRPr="001542DB">
              <w:rPr>
                <w:rFonts w:eastAsia="Calibri"/>
                <w:szCs w:val="22"/>
                <w:lang w:eastAsia="en-US"/>
              </w:rPr>
              <w:t xml:space="preserve">placówki lecznictwa odwykowego </w:t>
            </w:r>
            <w:r w:rsidR="00C87FEF">
              <w:rPr>
                <w:rFonts w:eastAsia="Calibri"/>
                <w:szCs w:val="22"/>
                <w:lang w:eastAsia="en-US"/>
              </w:rPr>
              <w:t>-</w:t>
            </w:r>
            <w:r w:rsidRPr="001542DB">
              <w:rPr>
                <w:rFonts w:eastAsia="Calibri"/>
                <w:szCs w:val="22"/>
                <w:lang w:eastAsia="en-US"/>
              </w:rPr>
              <w:t xml:space="preserve"> poradnia leczenia uzależnień </w:t>
            </w:r>
            <w:r w:rsidR="00C87FEF">
              <w:rPr>
                <w:rFonts w:eastAsia="Calibri"/>
                <w:szCs w:val="22"/>
                <w:lang w:eastAsia="en-US"/>
              </w:rPr>
              <w:br/>
            </w:r>
            <w:r w:rsidRPr="001542DB">
              <w:rPr>
                <w:rFonts w:eastAsia="Calibri"/>
                <w:szCs w:val="22"/>
                <w:lang w:eastAsia="en-US"/>
              </w:rPr>
              <w:t xml:space="preserve">i współuzależnienia, szpital śląski, punkt ds. narkomanii, klub abstynenta, miejsca pomocowe (parafie, grupy AA, </w:t>
            </w:r>
            <w:r w:rsidR="004C5C15">
              <w:rPr>
                <w:rFonts w:eastAsia="Calibri"/>
                <w:szCs w:val="22"/>
                <w:lang w:eastAsia="en-US"/>
              </w:rPr>
              <w:t>GKRPA</w:t>
            </w:r>
            <w:r w:rsidRPr="001542DB">
              <w:rPr>
                <w:rFonts w:eastAsia="Calibri"/>
                <w:szCs w:val="22"/>
                <w:lang w:eastAsia="en-US"/>
              </w:rPr>
              <w:t>), organizacje pozarządowe,</w:t>
            </w:r>
          </w:p>
          <w:p w:rsidR="001542DB" w:rsidRPr="001542DB" w:rsidRDefault="001542DB" w:rsidP="00402E95">
            <w:pPr>
              <w:widowControl/>
              <w:numPr>
                <w:ilvl w:val="0"/>
                <w:numId w:val="74"/>
              </w:numPr>
              <w:suppressAutoHyphens w:val="0"/>
              <w:overflowPunct/>
              <w:autoSpaceDE/>
              <w:autoSpaceDN/>
              <w:adjustRightInd/>
              <w:contextualSpacing/>
              <w:jc w:val="both"/>
              <w:rPr>
                <w:rFonts w:eastAsia="Calibri"/>
                <w:szCs w:val="22"/>
                <w:lang w:eastAsia="en-US"/>
              </w:rPr>
            </w:pPr>
            <w:r w:rsidRPr="001542DB">
              <w:rPr>
                <w:rFonts w:eastAsia="Calibri"/>
                <w:szCs w:val="22"/>
                <w:lang w:eastAsia="en-US"/>
              </w:rPr>
              <w:t>realizacja programów profilaktycznych  - szeroko rozumiana edukacja w zakresie uzależnień,</w:t>
            </w:r>
          </w:p>
          <w:p w:rsidR="001542DB" w:rsidRPr="001542DB" w:rsidRDefault="001542DB" w:rsidP="00402E95">
            <w:pPr>
              <w:widowControl/>
              <w:numPr>
                <w:ilvl w:val="0"/>
                <w:numId w:val="74"/>
              </w:numPr>
              <w:suppressAutoHyphens w:val="0"/>
              <w:overflowPunct/>
              <w:autoSpaceDE/>
              <w:autoSpaceDN/>
              <w:adjustRightInd/>
              <w:contextualSpacing/>
              <w:jc w:val="both"/>
              <w:rPr>
                <w:rFonts w:eastAsia="Calibri"/>
                <w:szCs w:val="22"/>
                <w:lang w:eastAsia="en-US"/>
              </w:rPr>
            </w:pPr>
            <w:r w:rsidRPr="001542DB">
              <w:rPr>
                <w:rFonts w:eastAsia="Calibri"/>
                <w:szCs w:val="22"/>
                <w:lang w:eastAsia="en-US"/>
              </w:rPr>
              <w:t xml:space="preserve">działalność organizacji pozarządowych w obszarze </w:t>
            </w:r>
            <w:r w:rsidRPr="001542DB">
              <w:rPr>
                <w:rFonts w:eastAsia="Calibri"/>
                <w:szCs w:val="22"/>
                <w:lang w:eastAsia="en-US"/>
              </w:rPr>
              <w:lastRenderedPageBreak/>
              <w:t>uzależnień (prowadzenie placówek wsparcia dziennego, efektywne spędzanie czasu wolnego, zajęcia, udział w warsztatach, itp.),</w:t>
            </w:r>
          </w:p>
          <w:p w:rsidR="001542DB" w:rsidRPr="001542DB" w:rsidRDefault="001542DB" w:rsidP="00402E95">
            <w:pPr>
              <w:widowControl/>
              <w:numPr>
                <w:ilvl w:val="0"/>
                <w:numId w:val="74"/>
              </w:numPr>
              <w:suppressAutoHyphens w:val="0"/>
              <w:overflowPunct/>
              <w:autoSpaceDE/>
              <w:autoSpaceDN/>
              <w:adjustRightInd/>
              <w:contextualSpacing/>
              <w:jc w:val="both"/>
              <w:rPr>
                <w:rFonts w:eastAsia="Calibri"/>
                <w:szCs w:val="22"/>
                <w:lang w:eastAsia="en-US"/>
              </w:rPr>
            </w:pPr>
            <w:r w:rsidRPr="001542DB">
              <w:rPr>
                <w:rFonts w:eastAsia="Calibri"/>
                <w:szCs w:val="22"/>
                <w:lang w:eastAsia="en-US"/>
              </w:rPr>
              <w:t>przestrzeń publiczna, umożliwiająca aktywne spędzanie czasu wolnego,</w:t>
            </w:r>
          </w:p>
          <w:p w:rsidR="001542DB" w:rsidRPr="001542DB" w:rsidRDefault="001542DB" w:rsidP="00402E95">
            <w:pPr>
              <w:widowControl/>
              <w:numPr>
                <w:ilvl w:val="0"/>
                <w:numId w:val="74"/>
              </w:numPr>
              <w:suppressAutoHyphens w:val="0"/>
              <w:overflowPunct/>
              <w:autoSpaceDE/>
              <w:autoSpaceDN/>
              <w:adjustRightInd/>
              <w:contextualSpacing/>
              <w:jc w:val="both"/>
              <w:rPr>
                <w:rFonts w:eastAsia="Calibri"/>
                <w:szCs w:val="22"/>
                <w:lang w:eastAsia="en-US"/>
              </w:rPr>
            </w:pPr>
            <w:r w:rsidRPr="001542DB">
              <w:rPr>
                <w:rFonts w:eastAsia="Calibri"/>
                <w:szCs w:val="22"/>
                <w:lang w:eastAsia="en-US"/>
              </w:rPr>
              <w:t>oddolne inicjatywy w zakresie zdrowego stylu życia,</w:t>
            </w:r>
          </w:p>
          <w:p w:rsidR="001542DB" w:rsidRPr="00E0201C" w:rsidRDefault="001542DB" w:rsidP="00402E95">
            <w:pPr>
              <w:widowControl/>
              <w:numPr>
                <w:ilvl w:val="0"/>
                <w:numId w:val="74"/>
              </w:numPr>
              <w:suppressAutoHyphens w:val="0"/>
              <w:overflowPunct/>
              <w:autoSpaceDE/>
              <w:autoSpaceDN/>
              <w:adjustRightInd/>
              <w:contextualSpacing/>
              <w:jc w:val="both"/>
              <w:rPr>
                <w:rFonts w:eastAsia="Calibri"/>
                <w:szCs w:val="22"/>
                <w:lang w:eastAsia="en-US"/>
              </w:rPr>
            </w:pPr>
            <w:r w:rsidRPr="001542DB">
              <w:rPr>
                <w:rFonts w:eastAsia="Calibri"/>
                <w:szCs w:val="22"/>
                <w:lang w:eastAsia="en-US"/>
              </w:rPr>
              <w:t>współpraca między instytucjami zajmującymi się profilaktyką uzale</w:t>
            </w:r>
            <w:r>
              <w:rPr>
                <w:rFonts w:eastAsia="Calibri"/>
                <w:szCs w:val="22"/>
                <w:lang w:eastAsia="en-US"/>
              </w:rPr>
              <w:t>ż</w:t>
            </w:r>
            <w:r w:rsidRPr="001542DB">
              <w:rPr>
                <w:rFonts w:eastAsia="Calibri"/>
                <w:szCs w:val="22"/>
                <w:lang w:eastAsia="en-US"/>
              </w:rPr>
              <w:t>nień</w:t>
            </w:r>
            <w:r w:rsidR="00C87FEF">
              <w:rPr>
                <w:rFonts w:eastAsia="Calibri"/>
                <w:szCs w:val="22"/>
                <w:lang w:eastAsia="en-US"/>
              </w:rPr>
              <w:t>.</w:t>
            </w:r>
          </w:p>
        </w:tc>
      </w:tr>
    </w:tbl>
    <w:p w:rsidR="00E0201C" w:rsidRDefault="00E0201C" w:rsidP="00992BD2">
      <w:pPr>
        <w:rPr>
          <w:b/>
          <w:color w:val="FF0000"/>
        </w:rPr>
      </w:pPr>
    </w:p>
    <w:p w:rsidR="00992BD2" w:rsidRPr="00E0201C" w:rsidRDefault="00992BD2" w:rsidP="00276FC4">
      <w:pPr>
        <w:pStyle w:val="Nagwek3"/>
      </w:pPr>
      <w:bookmarkStart w:id="257" w:name="_Toc81809847"/>
      <w:r w:rsidRPr="00E0201C">
        <w:t>5.12.7. Obszar analizy: rodzina, ochrona macierzyństwa i wielodzietności, problemy opiekuńczo – wychowawcze.</w:t>
      </w:r>
      <w:bookmarkEnd w:id="257"/>
    </w:p>
    <w:p w:rsidR="00992BD2" w:rsidRPr="00E0201C" w:rsidRDefault="00992BD2" w:rsidP="00E0201C">
      <w:pPr>
        <w:jc w:val="both"/>
        <w:rPr>
          <w:b/>
        </w:rPr>
      </w:pPr>
    </w:p>
    <w:tbl>
      <w:tblPr>
        <w:tblStyle w:val="Tabela-Siatka6"/>
        <w:tblW w:w="0" w:type="auto"/>
        <w:tblLook w:val="04A0" w:firstRow="1" w:lastRow="0" w:firstColumn="1" w:lastColumn="0" w:noHBand="0" w:noVBand="1"/>
      </w:tblPr>
      <w:tblGrid>
        <w:gridCol w:w="4606"/>
        <w:gridCol w:w="4606"/>
      </w:tblGrid>
      <w:tr w:rsidR="00E0201C" w:rsidRPr="00E0201C" w:rsidTr="00292615">
        <w:tc>
          <w:tcPr>
            <w:tcW w:w="4606" w:type="dxa"/>
            <w:shd w:val="clear" w:color="auto" w:fill="FFFF00"/>
          </w:tcPr>
          <w:p w:rsidR="00E0201C" w:rsidRPr="00E0201C" w:rsidRDefault="00E0201C" w:rsidP="006C52F2">
            <w:pPr>
              <w:widowControl/>
              <w:suppressAutoHyphens w:val="0"/>
              <w:overflowPunct/>
              <w:autoSpaceDE/>
              <w:autoSpaceDN/>
              <w:adjustRightInd/>
              <w:rPr>
                <w:rFonts w:eastAsia="Calibri"/>
                <w:b/>
                <w:szCs w:val="22"/>
                <w:lang w:eastAsia="en-US"/>
              </w:rPr>
            </w:pPr>
            <w:r w:rsidRPr="00E0201C">
              <w:rPr>
                <w:rFonts w:eastAsia="Calibri"/>
                <w:b/>
                <w:szCs w:val="22"/>
                <w:lang w:eastAsia="en-US"/>
              </w:rPr>
              <w:t>ZAGROŻENIA</w:t>
            </w:r>
          </w:p>
        </w:tc>
        <w:tc>
          <w:tcPr>
            <w:tcW w:w="4606" w:type="dxa"/>
            <w:shd w:val="clear" w:color="auto" w:fill="FFFF00"/>
          </w:tcPr>
          <w:p w:rsidR="00E0201C" w:rsidRPr="00E0201C" w:rsidRDefault="00E0201C" w:rsidP="006C52F2">
            <w:pPr>
              <w:widowControl/>
              <w:suppressAutoHyphens w:val="0"/>
              <w:overflowPunct/>
              <w:autoSpaceDE/>
              <w:autoSpaceDN/>
              <w:adjustRightInd/>
              <w:rPr>
                <w:rFonts w:eastAsia="Calibri"/>
                <w:b/>
                <w:szCs w:val="22"/>
                <w:lang w:eastAsia="en-US"/>
              </w:rPr>
            </w:pPr>
            <w:r w:rsidRPr="00E0201C">
              <w:rPr>
                <w:rFonts w:eastAsia="Calibri"/>
                <w:b/>
                <w:szCs w:val="22"/>
                <w:lang w:eastAsia="en-US"/>
              </w:rPr>
              <w:t>SZANSE</w:t>
            </w:r>
          </w:p>
        </w:tc>
      </w:tr>
      <w:tr w:rsidR="00E0201C" w:rsidRPr="00E0201C" w:rsidTr="009C0A2A">
        <w:tc>
          <w:tcPr>
            <w:tcW w:w="4606" w:type="dxa"/>
          </w:tcPr>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 xml:space="preserve">ograniczony dostęp do psychologa </w:t>
            </w:r>
            <w:r w:rsidR="00C87FEF">
              <w:rPr>
                <w:rFonts w:eastAsia="Calibri"/>
                <w:szCs w:val="22"/>
                <w:lang w:eastAsia="en-US"/>
              </w:rPr>
              <w:br/>
            </w:r>
            <w:r w:rsidRPr="00292615">
              <w:rPr>
                <w:rFonts w:eastAsia="Calibri"/>
                <w:szCs w:val="22"/>
                <w:lang w:eastAsia="en-US"/>
              </w:rPr>
              <w:t>i pedagoga szkolnego</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zaniedbywanie obowiązków opiekuńczo-wychowawczych przez rodziców</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brak zaangażowania rodziców formami spędzania czasu wolnego i potrzebami duchowymi swoich dzieci</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 xml:space="preserve">rozciągnięte w czasie procedury diagnozowania dzieci w poradniach </w:t>
            </w:r>
            <w:proofErr w:type="spellStart"/>
            <w:r w:rsidRPr="00292615">
              <w:rPr>
                <w:rFonts w:eastAsia="Calibri"/>
                <w:szCs w:val="22"/>
                <w:lang w:eastAsia="en-US"/>
              </w:rPr>
              <w:t>psychologiczno</w:t>
            </w:r>
            <w:proofErr w:type="spellEnd"/>
            <w:r w:rsidR="00C87FEF">
              <w:rPr>
                <w:rFonts w:eastAsia="Calibri"/>
                <w:szCs w:val="22"/>
                <w:lang w:eastAsia="en-US"/>
              </w:rPr>
              <w:t xml:space="preserve"> </w:t>
            </w:r>
            <w:r w:rsidRPr="00292615">
              <w:rPr>
                <w:rFonts w:eastAsia="Calibri"/>
                <w:szCs w:val="22"/>
                <w:lang w:eastAsia="en-US"/>
              </w:rPr>
              <w:t>-</w:t>
            </w:r>
            <w:r w:rsidR="00C87FEF">
              <w:rPr>
                <w:rFonts w:eastAsia="Calibri"/>
                <w:szCs w:val="22"/>
                <w:lang w:eastAsia="en-US"/>
              </w:rPr>
              <w:t xml:space="preserve"> </w:t>
            </w:r>
            <w:r w:rsidRPr="00292615">
              <w:rPr>
                <w:rFonts w:eastAsia="Calibri"/>
                <w:szCs w:val="22"/>
                <w:lang w:eastAsia="en-US"/>
              </w:rPr>
              <w:t>pedagogicznych</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bardzo ograniczony dostęp do specjalistów dziecięcych</w:t>
            </w:r>
            <w:r w:rsidR="00C87FEF">
              <w:rPr>
                <w:rFonts w:eastAsia="Calibri"/>
                <w:szCs w:val="22"/>
                <w:lang w:eastAsia="en-US"/>
              </w:rPr>
              <w:t xml:space="preserve">, </w:t>
            </w:r>
            <w:r w:rsidRPr="00292615">
              <w:rPr>
                <w:rFonts w:eastAsia="Calibri"/>
                <w:szCs w:val="22"/>
                <w:lang w:eastAsia="en-US"/>
              </w:rPr>
              <w:t xml:space="preserve"> </w:t>
            </w:r>
            <w:r w:rsidR="00C87FEF">
              <w:rPr>
                <w:rFonts w:eastAsia="Calibri"/>
                <w:szCs w:val="22"/>
                <w:lang w:eastAsia="en-US"/>
              </w:rPr>
              <w:t>m.in. neurolog na NFZ,</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 xml:space="preserve">narażanie dzieci i młodzieży na całodzienne funkcjonowanie </w:t>
            </w:r>
            <w:r w:rsidR="00C87FEF">
              <w:rPr>
                <w:rFonts w:eastAsia="Calibri"/>
                <w:szCs w:val="22"/>
                <w:lang w:eastAsia="en-US"/>
              </w:rPr>
              <w:br/>
            </w:r>
            <w:r w:rsidRPr="00292615">
              <w:rPr>
                <w:rFonts w:eastAsia="Calibri"/>
                <w:szCs w:val="22"/>
                <w:lang w:eastAsia="en-US"/>
              </w:rPr>
              <w:t>w rodzinach, gdzie występuje przemoc (psychiczna, fizyczna itp.)</w:t>
            </w:r>
            <w:r w:rsidR="00C87FEF">
              <w:rPr>
                <w:rFonts w:eastAsia="Calibri"/>
                <w:szCs w:val="22"/>
                <w:lang w:eastAsia="en-US"/>
              </w:rPr>
              <w:t>,</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wzrost liczby rodzin, które nieprawidłowo realizują funkcje opiekuńczo</w:t>
            </w:r>
            <w:r w:rsidR="00C87FEF">
              <w:rPr>
                <w:rFonts w:eastAsia="Calibri"/>
                <w:szCs w:val="22"/>
                <w:lang w:eastAsia="en-US"/>
              </w:rPr>
              <w:t xml:space="preserve"> </w:t>
            </w:r>
            <w:r w:rsidRPr="00292615">
              <w:rPr>
                <w:rFonts w:eastAsia="Calibri"/>
                <w:szCs w:val="22"/>
                <w:lang w:eastAsia="en-US"/>
              </w:rPr>
              <w:t>-</w:t>
            </w:r>
            <w:r w:rsidR="00C87FEF">
              <w:rPr>
                <w:rFonts w:eastAsia="Calibri"/>
                <w:szCs w:val="22"/>
                <w:lang w:eastAsia="en-US"/>
              </w:rPr>
              <w:t xml:space="preserve"> </w:t>
            </w:r>
            <w:r w:rsidRPr="00292615">
              <w:rPr>
                <w:rFonts w:eastAsia="Calibri"/>
                <w:szCs w:val="22"/>
                <w:lang w:eastAsia="en-US"/>
              </w:rPr>
              <w:t>wychowawcze</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łatwy dostęp do środków psychoaktywnych</w:t>
            </w:r>
            <w:r w:rsidR="00C87FEF">
              <w:rPr>
                <w:rFonts w:eastAsia="Calibri"/>
                <w:szCs w:val="22"/>
                <w:lang w:eastAsia="en-US"/>
              </w:rPr>
              <w:t>,</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wzrost liczby osób chorujących na depresję, zaburzenia osobowości, wymagających kompleksowej opieki psychiatrycznej i psychologicznej (udział w psychoterapii)</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 xml:space="preserve">lekceważący stosunek rodziców do potencjalnych zagrożeń wynikających </w:t>
            </w:r>
            <w:r w:rsidR="00C87FEF">
              <w:rPr>
                <w:rFonts w:eastAsia="Calibri"/>
                <w:szCs w:val="22"/>
                <w:lang w:eastAsia="en-US"/>
              </w:rPr>
              <w:br/>
            </w:r>
            <w:r w:rsidRPr="00292615">
              <w:rPr>
                <w:rFonts w:eastAsia="Calibri"/>
                <w:szCs w:val="22"/>
                <w:lang w:eastAsia="en-US"/>
              </w:rPr>
              <w:t>z nadmiernego i niekontrolowanego korzystania z mass mediów</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lastRenderedPageBreak/>
              <w:t>wczesne macierzyństwo</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izolacja społeczna</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brak edukacji seksualnej</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LineNumbers/>
              <w:suppressAutoHyphens w:val="0"/>
              <w:jc w:val="both"/>
              <w:rPr>
                <w:lang w:eastAsia="zh-CN" w:bidi="hi-IN"/>
              </w:rPr>
            </w:pPr>
            <w:r w:rsidRPr="00292615">
              <w:rPr>
                <w:color w:val="000000"/>
                <w:lang w:eastAsia="zh-CN" w:bidi="hi-IN"/>
              </w:rPr>
              <w:t>zaburzenia relacji społecznych</w:t>
            </w:r>
            <w:r w:rsidR="00C87FEF">
              <w:rPr>
                <w:color w:val="000000"/>
                <w:lang w:eastAsia="zh-CN" w:bidi="hi-IN"/>
              </w:rPr>
              <w:t>,</w:t>
            </w:r>
          </w:p>
          <w:p w:rsidR="00E0201C" w:rsidRPr="00292615" w:rsidRDefault="00E0201C" w:rsidP="00402E95">
            <w:pPr>
              <w:pStyle w:val="Akapitzlist"/>
              <w:numPr>
                <w:ilvl w:val="0"/>
                <w:numId w:val="75"/>
              </w:numPr>
              <w:suppressLineNumbers/>
              <w:suppressAutoHyphens w:val="0"/>
              <w:jc w:val="both"/>
              <w:rPr>
                <w:lang w:eastAsia="zh-CN" w:bidi="hi-IN"/>
              </w:rPr>
            </w:pPr>
            <w:r w:rsidRPr="00292615">
              <w:rPr>
                <w:color w:val="000000"/>
                <w:lang w:eastAsia="zh-CN" w:bidi="hi-IN"/>
              </w:rPr>
              <w:t>ograniczenie zajęć pozaszkolnych</w:t>
            </w:r>
            <w:r w:rsidR="00C87FEF">
              <w:rPr>
                <w:color w:val="000000"/>
                <w:lang w:eastAsia="zh-CN" w:bidi="hi-IN"/>
              </w:rPr>
              <w:t>,</w:t>
            </w:r>
          </w:p>
          <w:p w:rsidR="00E0201C" w:rsidRPr="00292615" w:rsidRDefault="00E0201C" w:rsidP="00402E95">
            <w:pPr>
              <w:pStyle w:val="Akapitzlist"/>
              <w:numPr>
                <w:ilvl w:val="0"/>
                <w:numId w:val="75"/>
              </w:numPr>
              <w:suppressLineNumbers/>
              <w:suppressAutoHyphens w:val="0"/>
              <w:jc w:val="both"/>
              <w:rPr>
                <w:lang w:eastAsia="zh-CN" w:bidi="hi-IN"/>
              </w:rPr>
            </w:pPr>
            <w:r w:rsidRPr="00292615">
              <w:rPr>
                <w:color w:val="000000"/>
                <w:lang w:eastAsia="zh-CN" w:bidi="hi-IN"/>
              </w:rPr>
              <w:t>rosnąca bezradność dorosłych</w:t>
            </w:r>
            <w:r w:rsidR="00C87FEF">
              <w:rPr>
                <w:color w:val="000000"/>
                <w:lang w:eastAsia="zh-CN" w:bidi="hi-IN"/>
              </w:rPr>
              <w:t>,</w:t>
            </w:r>
          </w:p>
          <w:p w:rsidR="00E0201C" w:rsidRPr="00292615" w:rsidRDefault="00C87FEF" w:rsidP="00402E95">
            <w:pPr>
              <w:pStyle w:val="Akapitzlist"/>
              <w:numPr>
                <w:ilvl w:val="0"/>
                <w:numId w:val="75"/>
              </w:numPr>
              <w:suppressLineNumbers/>
              <w:suppressAutoHyphens w:val="0"/>
              <w:jc w:val="both"/>
              <w:rPr>
                <w:lang w:eastAsia="zh-CN" w:bidi="hi-IN"/>
              </w:rPr>
            </w:pPr>
            <w:r>
              <w:rPr>
                <w:color w:val="000000"/>
                <w:lang w:eastAsia="zh-CN" w:bidi="hi-IN"/>
              </w:rPr>
              <w:t>konflikty mię</w:t>
            </w:r>
            <w:r w:rsidR="00E0201C" w:rsidRPr="00292615">
              <w:rPr>
                <w:color w:val="000000"/>
                <w:lang w:eastAsia="zh-CN" w:bidi="hi-IN"/>
              </w:rPr>
              <w:t>dzy rodzicami, częsta walka prawna i brak porozumienia dotyczący wychowania dzieci</w:t>
            </w:r>
            <w:r>
              <w:rPr>
                <w:color w:val="000000"/>
                <w:lang w:eastAsia="zh-CN" w:bidi="hi-IN"/>
              </w:rPr>
              <w:t>,</w:t>
            </w:r>
          </w:p>
          <w:p w:rsidR="00E0201C" w:rsidRPr="00292615" w:rsidRDefault="00E0201C" w:rsidP="00402E95">
            <w:pPr>
              <w:pStyle w:val="Akapitzlist"/>
              <w:numPr>
                <w:ilvl w:val="0"/>
                <w:numId w:val="75"/>
              </w:numPr>
              <w:suppressLineNumbers/>
              <w:suppressAutoHyphens w:val="0"/>
              <w:jc w:val="both"/>
              <w:rPr>
                <w:lang w:eastAsia="zh-CN" w:bidi="hi-IN"/>
              </w:rPr>
            </w:pPr>
            <w:r w:rsidRPr="00292615">
              <w:rPr>
                <w:color w:val="000000"/>
                <w:lang w:eastAsia="zh-CN" w:bidi="hi-IN"/>
              </w:rPr>
              <w:t>przedłużająca się edukacja zdalna</w:t>
            </w:r>
            <w:r w:rsidR="00C87FEF">
              <w:rPr>
                <w:color w:val="000000"/>
                <w:lang w:eastAsia="zh-CN" w:bidi="hi-IN"/>
              </w:rPr>
              <w:t>,</w:t>
            </w:r>
          </w:p>
          <w:p w:rsidR="00E0201C" w:rsidRPr="00292615" w:rsidRDefault="00E0201C" w:rsidP="00402E95">
            <w:pPr>
              <w:pStyle w:val="Akapitzlist"/>
              <w:numPr>
                <w:ilvl w:val="0"/>
                <w:numId w:val="75"/>
              </w:numPr>
              <w:suppressLineNumbers/>
              <w:suppressAutoHyphens w:val="0"/>
              <w:jc w:val="both"/>
              <w:rPr>
                <w:szCs w:val="22"/>
                <w:lang w:eastAsia="zh-CN" w:bidi="hi-IN"/>
              </w:rPr>
            </w:pPr>
            <w:r w:rsidRPr="00292615">
              <w:rPr>
                <w:color w:val="000000"/>
                <w:lang w:eastAsia="zh-CN" w:bidi="hi-IN"/>
              </w:rPr>
              <w:t>niewłaściwe gospodarowanie budżetem domowym,</w:t>
            </w:r>
          </w:p>
          <w:p w:rsidR="00E0201C" w:rsidRPr="00E0201C" w:rsidRDefault="00E0201C" w:rsidP="00402E95">
            <w:pPr>
              <w:pStyle w:val="Akapitzlist"/>
              <w:numPr>
                <w:ilvl w:val="0"/>
                <w:numId w:val="75"/>
              </w:numPr>
              <w:suppressLineNumbers/>
              <w:suppressAutoHyphens w:val="0"/>
              <w:jc w:val="both"/>
              <w:rPr>
                <w:rFonts w:eastAsia="Calibri"/>
                <w:szCs w:val="22"/>
                <w:lang w:eastAsia="en-US"/>
              </w:rPr>
            </w:pPr>
            <w:r w:rsidRPr="00292615">
              <w:rPr>
                <w:color w:val="000000"/>
                <w:lang w:eastAsia="zh-CN" w:bidi="hi-IN"/>
              </w:rPr>
              <w:t>brak możliwości powrotu dzieci umieszczonych w pieczy zastępczej do rodzin biologicznych</w:t>
            </w:r>
            <w:r w:rsidR="00292615">
              <w:rPr>
                <w:color w:val="000000"/>
                <w:lang w:eastAsia="zh-CN" w:bidi="hi-IN"/>
              </w:rPr>
              <w:t>.</w:t>
            </w:r>
          </w:p>
        </w:tc>
        <w:tc>
          <w:tcPr>
            <w:tcW w:w="4606" w:type="dxa"/>
          </w:tcPr>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lastRenderedPageBreak/>
              <w:t xml:space="preserve">współpraca ze specjalistami, stworzenie poradnictwa, punktu konsultacji </w:t>
            </w:r>
            <w:r w:rsidR="00C87FEF">
              <w:rPr>
                <w:rFonts w:eastAsia="Calibri"/>
                <w:szCs w:val="22"/>
                <w:lang w:eastAsia="en-US"/>
              </w:rPr>
              <w:br/>
            </w:r>
            <w:r w:rsidRPr="00292615">
              <w:rPr>
                <w:rFonts w:eastAsia="Calibri"/>
                <w:szCs w:val="22"/>
                <w:lang w:eastAsia="en-US"/>
              </w:rPr>
              <w:t>i wsparcia dla rodzin z problemami opiekuńczo</w:t>
            </w:r>
            <w:r w:rsidR="00C87FEF">
              <w:rPr>
                <w:rFonts w:eastAsia="Calibri"/>
                <w:szCs w:val="22"/>
                <w:lang w:eastAsia="en-US"/>
              </w:rPr>
              <w:t xml:space="preserve"> </w:t>
            </w:r>
            <w:r w:rsidRPr="00292615">
              <w:rPr>
                <w:rFonts w:eastAsia="Calibri"/>
                <w:szCs w:val="22"/>
                <w:lang w:eastAsia="en-US"/>
              </w:rPr>
              <w:t>-</w:t>
            </w:r>
            <w:r w:rsidR="00C87FEF">
              <w:rPr>
                <w:rFonts w:eastAsia="Calibri"/>
                <w:szCs w:val="22"/>
                <w:lang w:eastAsia="en-US"/>
              </w:rPr>
              <w:t xml:space="preserve"> </w:t>
            </w:r>
            <w:r w:rsidRPr="00292615">
              <w:rPr>
                <w:rFonts w:eastAsia="Calibri"/>
                <w:szCs w:val="22"/>
                <w:lang w:eastAsia="en-US"/>
              </w:rPr>
              <w:t>wychowawczymi, możliwość zorganizowania dodatkowych zajęć dla rodziców - cykl warsztatów dla rodziców</w:t>
            </w:r>
            <w:r w:rsidR="00C87FEF">
              <w:rPr>
                <w:rFonts w:eastAsia="Calibri"/>
                <w:szCs w:val="22"/>
                <w:lang w:eastAsia="en-US"/>
              </w:rPr>
              <w:t>,</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szkolenia oraz inne formy podnoszenia kwalifikacji pracowników ośrodka</w:t>
            </w:r>
            <w:r w:rsidR="00C87FEF">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szkolenia i inne formy podnoszenia kompetencji opiekuńczych dla rodziców,</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współpraca z koordynatorami rodzinnej pieczy zastępczej w celu powrotu dziecka do rodziny biologicznej,</w:t>
            </w:r>
          </w:p>
          <w:p w:rsidR="00E0201C" w:rsidRPr="00292615" w:rsidRDefault="00E0201C" w:rsidP="00402E95">
            <w:pPr>
              <w:pStyle w:val="Akapitzlist"/>
              <w:numPr>
                <w:ilvl w:val="0"/>
                <w:numId w:val="75"/>
              </w:numPr>
              <w:suppressAutoHyphens w:val="0"/>
              <w:jc w:val="both"/>
              <w:rPr>
                <w:rFonts w:eastAsia="Calibri"/>
                <w:szCs w:val="22"/>
                <w:lang w:eastAsia="en-US"/>
              </w:rPr>
            </w:pPr>
            <w:r w:rsidRPr="00292615">
              <w:rPr>
                <w:rFonts w:eastAsia="Calibri"/>
                <w:szCs w:val="22"/>
                <w:lang w:eastAsia="en-US"/>
              </w:rPr>
              <w:t>rozwój poradnictwa specjalistycznego</w:t>
            </w:r>
            <w:r w:rsidR="00292615">
              <w:rPr>
                <w:rFonts w:eastAsia="Calibri"/>
                <w:szCs w:val="22"/>
                <w:lang w:eastAsia="en-US"/>
              </w:rPr>
              <w:t>.</w:t>
            </w:r>
          </w:p>
          <w:p w:rsidR="00E0201C" w:rsidRPr="00E0201C" w:rsidRDefault="00E0201C" w:rsidP="00292615">
            <w:pPr>
              <w:widowControl/>
              <w:suppressAutoHyphens w:val="0"/>
              <w:overflowPunct/>
              <w:autoSpaceDE/>
              <w:autoSpaceDN/>
              <w:adjustRightInd/>
              <w:ind w:left="720"/>
              <w:jc w:val="both"/>
              <w:rPr>
                <w:rFonts w:eastAsia="Calibri"/>
                <w:szCs w:val="22"/>
                <w:lang w:eastAsia="en-US"/>
              </w:rPr>
            </w:pPr>
          </w:p>
          <w:p w:rsidR="00E0201C" w:rsidRPr="00E0201C" w:rsidRDefault="00E0201C" w:rsidP="00292615">
            <w:pPr>
              <w:widowControl/>
              <w:suppressAutoHyphens w:val="0"/>
              <w:overflowPunct/>
              <w:autoSpaceDE/>
              <w:autoSpaceDN/>
              <w:adjustRightInd/>
              <w:ind w:left="720"/>
              <w:jc w:val="both"/>
              <w:rPr>
                <w:rFonts w:eastAsia="Calibri"/>
                <w:szCs w:val="22"/>
                <w:lang w:eastAsia="en-US"/>
              </w:rPr>
            </w:pPr>
          </w:p>
        </w:tc>
      </w:tr>
      <w:tr w:rsidR="00E0201C" w:rsidRPr="00E0201C" w:rsidTr="00292615">
        <w:tc>
          <w:tcPr>
            <w:tcW w:w="4606" w:type="dxa"/>
            <w:shd w:val="clear" w:color="auto" w:fill="FF0000"/>
          </w:tcPr>
          <w:p w:rsidR="00292615" w:rsidRPr="00E0201C" w:rsidRDefault="00E0201C" w:rsidP="006C52F2">
            <w:pPr>
              <w:widowControl/>
              <w:suppressAutoHyphens w:val="0"/>
              <w:overflowPunct/>
              <w:autoSpaceDE/>
              <w:autoSpaceDN/>
              <w:adjustRightInd/>
              <w:rPr>
                <w:rFonts w:eastAsia="Calibri"/>
                <w:b/>
                <w:szCs w:val="22"/>
                <w:lang w:eastAsia="en-US"/>
              </w:rPr>
            </w:pPr>
            <w:r w:rsidRPr="00E0201C">
              <w:rPr>
                <w:rFonts w:eastAsia="Calibri"/>
                <w:b/>
                <w:szCs w:val="22"/>
                <w:lang w:eastAsia="en-US"/>
              </w:rPr>
              <w:lastRenderedPageBreak/>
              <w:t>SŁABE STRONY</w:t>
            </w:r>
          </w:p>
        </w:tc>
        <w:tc>
          <w:tcPr>
            <w:tcW w:w="4606" w:type="dxa"/>
            <w:shd w:val="clear" w:color="auto" w:fill="FF0000"/>
          </w:tcPr>
          <w:p w:rsidR="00E0201C" w:rsidRPr="00E0201C" w:rsidRDefault="00E0201C" w:rsidP="006C52F2">
            <w:pPr>
              <w:widowControl/>
              <w:suppressAutoHyphens w:val="0"/>
              <w:overflowPunct/>
              <w:autoSpaceDE/>
              <w:autoSpaceDN/>
              <w:adjustRightInd/>
              <w:rPr>
                <w:rFonts w:eastAsia="Calibri"/>
                <w:b/>
                <w:szCs w:val="22"/>
                <w:lang w:eastAsia="en-US"/>
              </w:rPr>
            </w:pPr>
            <w:r w:rsidRPr="00E0201C">
              <w:rPr>
                <w:rFonts w:eastAsia="Calibri"/>
                <w:b/>
                <w:szCs w:val="22"/>
                <w:lang w:eastAsia="en-US"/>
              </w:rPr>
              <w:t>MOCNE STRONY</w:t>
            </w:r>
          </w:p>
        </w:tc>
      </w:tr>
      <w:tr w:rsidR="00E0201C" w:rsidRPr="00E0201C" w:rsidTr="009C0A2A">
        <w:trPr>
          <w:trHeight w:val="283"/>
        </w:trPr>
        <w:tc>
          <w:tcPr>
            <w:tcW w:w="4606" w:type="dxa"/>
          </w:tcPr>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niewystarczająca liczba przedsięwzięć mających na celu podniesienie kompetencji opiekuńczo</w:t>
            </w:r>
            <w:r w:rsidR="00C87FEF">
              <w:rPr>
                <w:rFonts w:eastAsia="Calibri"/>
                <w:szCs w:val="22"/>
                <w:lang w:eastAsia="en-US"/>
              </w:rPr>
              <w:t xml:space="preserve"> </w:t>
            </w:r>
            <w:r w:rsidRPr="00292615">
              <w:rPr>
                <w:rFonts w:eastAsia="Calibri"/>
                <w:szCs w:val="22"/>
                <w:lang w:eastAsia="en-US"/>
              </w:rPr>
              <w:t>-wychowawczych ( cykl zajęć „Szkoła dla Rodziców”, brak dostępnych, bezpłatnych warsztatów i zajęć edukacyjnych i informacyjnych dla rodziców)</w:t>
            </w:r>
            <w:r w:rsidR="00292615">
              <w:rPr>
                <w:rFonts w:eastAsia="Calibri"/>
                <w:szCs w:val="22"/>
                <w:lang w:eastAsia="en-US"/>
              </w:rPr>
              <w:t>,</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brak prawidłowych wzorców osobowych w rodzinach dysfunkcyjnych</w:t>
            </w:r>
            <w:r w:rsidR="00292615">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brak wolnych miejsc w placówkach (w przypadku zabezpieczania dzieci), brak rodzin zastępczych</w:t>
            </w:r>
            <w:r w:rsidR="00292615">
              <w:rPr>
                <w:rFonts w:eastAsia="Calibri"/>
                <w:szCs w:val="22"/>
                <w:lang w:eastAsia="en-US"/>
              </w:rPr>
              <w:t>,</w:t>
            </w:r>
            <w:r w:rsidRPr="00292615">
              <w:rPr>
                <w:rFonts w:eastAsia="Calibri"/>
                <w:szCs w:val="22"/>
                <w:lang w:eastAsia="en-US"/>
              </w:rPr>
              <w:t xml:space="preserve"> </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często występująca niepełnosprawność intelektualna i zaburzenia psychiczne rodziców prowadzące do obniżonych kompetencji opiekuńczo</w:t>
            </w:r>
            <w:r w:rsidR="00C87FEF">
              <w:rPr>
                <w:rFonts w:eastAsia="Calibri"/>
                <w:szCs w:val="22"/>
                <w:lang w:eastAsia="en-US"/>
              </w:rPr>
              <w:t xml:space="preserve"> </w:t>
            </w:r>
            <w:r w:rsidRPr="00292615">
              <w:rPr>
                <w:rFonts w:eastAsia="Calibri"/>
                <w:szCs w:val="22"/>
                <w:lang w:eastAsia="en-US"/>
              </w:rPr>
              <w:t>-wychowawczych, skutkujących bezradnością i niewy</w:t>
            </w:r>
            <w:r w:rsidR="00C87FEF">
              <w:rPr>
                <w:rFonts w:eastAsia="Calibri"/>
                <w:szCs w:val="22"/>
                <w:lang w:eastAsia="en-US"/>
              </w:rPr>
              <w:t>dolnością wychowawczą i życiową,</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 xml:space="preserve">ograniczenia wynikające z pracy zdalnej (brak bezpośrednich kontaktów </w:t>
            </w:r>
            <w:r w:rsidR="00C87FEF">
              <w:rPr>
                <w:rFonts w:eastAsia="Calibri"/>
                <w:szCs w:val="22"/>
                <w:lang w:eastAsia="en-US"/>
              </w:rPr>
              <w:br/>
            </w:r>
            <w:r w:rsidRPr="00292615">
              <w:rPr>
                <w:rFonts w:eastAsia="Calibri"/>
                <w:szCs w:val="22"/>
                <w:lang w:eastAsia="en-US"/>
              </w:rPr>
              <w:t>z klientem),</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brak powiatowego ośrodka wsparcia dla matek z małole</w:t>
            </w:r>
            <w:r w:rsidR="00292615">
              <w:rPr>
                <w:rFonts w:eastAsia="Calibri"/>
                <w:szCs w:val="22"/>
                <w:lang w:eastAsia="en-US"/>
              </w:rPr>
              <w:t xml:space="preserve">tnimi dziećmi i kobiet </w:t>
            </w:r>
            <w:r w:rsidR="00C87FEF">
              <w:rPr>
                <w:rFonts w:eastAsia="Calibri"/>
                <w:szCs w:val="22"/>
                <w:lang w:eastAsia="en-US"/>
              </w:rPr>
              <w:br/>
            </w:r>
            <w:r w:rsidR="00292615">
              <w:rPr>
                <w:rFonts w:eastAsia="Calibri"/>
                <w:szCs w:val="22"/>
                <w:lang w:eastAsia="en-US"/>
              </w:rPr>
              <w:t>w ciąży.</w:t>
            </w:r>
          </w:p>
        </w:tc>
        <w:tc>
          <w:tcPr>
            <w:tcW w:w="4606" w:type="dxa"/>
          </w:tcPr>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 xml:space="preserve">dobre </w:t>
            </w:r>
            <w:r w:rsidR="00292615">
              <w:rPr>
                <w:rFonts w:eastAsia="Calibri"/>
                <w:szCs w:val="22"/>
                <w:lang w:eastAsia="en-US"/>
              </w:rPr>
              <w:t>rozpoznanie sytuacji rodzinnej odbiorców</w:t>
            </w:r>
            <w:r w:rsidRPr="00292615">
              <w:rPr>
                <w:rFonts w:eastAsia="Calibri"/>
                <w:szCs w:val="22"/>
                <w:lang w:eastAsia="en-US"/>
              </w:rPr>
              <w:t xml:space="preserve"> (informacje od kuratora, pracownika socjalnego, lekarza, pedagoga szkolnego czy wychowawcy)</w:t>
            </w:r>
            <w:r w:rsidR="00C87FEF">
              <w:rPr>
                <w:rFonts w:eastAsia="Calibri"/>
                <w:szCs w:val="22"/>
                <w:lang w:eastAsia="en-US"/>
              </w:rPr>
              <w:t>,</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oparcie systemowe w zakresie pieczy zastępczej</w:t>
            </w:r>
            <w:r w:rsidR="00292615">
              <w:rPr>
                <w:rFonts w:eastAsia="Calibri"/>
                <w:szCs w:val="22"/>
                <w:lang w:eastAsia="en-US"/>
              </w:rPr>
              <w:t>,</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realizacja zadań publicznych przez organizacje pozarządowe w zakresie pieczy zastępczej (prowadzenie placówek wsparcia dla osób dorosłych oraz dzieci i młodzieży)</w:t>
            </w:r>
            <w:r w:rsidR="00292615">
              <w:rPr>
                <w:rFonts w:eastAsia="Calibri"/>
                <w:szCs w:val="22"/>
                <w:lang w:eastAsia="en-US"/>
              </w:rPr>
              <w:t>,</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przydział lokali socjalnych dla wychowanków domu dziecka i rodzin zastępczych,</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 xml:space="preserve">funkcjonowanie rodzin zastępczych, </w:t>
            </w:r>
            <w:r w:rsidR="00C87FEF">
              <w:rPr>
                <w:rFonts w:eastAsia="Calibri"/>
                <w:szCs w:val="22"/>
                <w:lang w:eastAsia="en-US"/>
              </w:rPr>
              <w:br/>
            </w:r>
            <w:r w:rsidRPr="00292615">
              <w:rPr>
                <w:rFonts w:eastAsia="Calibri"/>
                <w:szCs w:val="22"/>
                <w:lang w:eastAsia="en-US"/>
              </w:rPr>
              <w:t>w tym zawodowych oraz o charakterze pogotowia rodzinnego na terenie powiatu cieszyńskiego,</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baza całodobowych pl</w:t>
            </w:r>
            <w:r w:rsidR="00C87FEF">
              <w:rPr>
                <w:rFonts w:eastAsia="Calibri"/>
                <w:szCs w:val="22"/>
                <w:lang w:eastAsia="en-US"/>
              </w:rPr>
              <w:t xml:space="preserve">acówek opiekuńczo - wychowawczych, </w:t>
            </w:r>
            <w:r w:rsidRPr="00292615">
              <w:rPr>
                <w:rFonts w:eastAsia="Calibri"/>
                <w:szCs w:val="22"/>
                <w:lang w:eastAsia="en-US"/>
              </w:rPr>
              <w:t>prowadzonych przez powiat cieszyński lub na jego zlecenie,</w:t>
            </w:r>
          </w:p>
          <w:p w:rsidR="00E0201C" w:rsidRPr="00292615" w:rsidRDefault="00E0201C" w:rsidP="00402E95">
            <w:pPr>
              <w:pStyle w:val="Akapitzlist"/>
              <w:numPr>
                <w:ilvl w:val="0"/>
                <w:numId w:val="76"/>
              </w:numPr>
              <w:suppressAutoHyphens w:val="0"/>
              <w:jc w:val="both"/>
              <w:rPr>
                <w:rFonts w:eastAsia="Calibri"/>
                <w:szCs w:val="22"/>
                <w:lang w:eastAsia="en-US"/>
              </w:rPr>
            </w:pPr>
            <w:r w:rsidRPr="00292615">
              <w:rPr>
                <w:rFonts w:eastAsia="Calibri"/>
                <w:szCs w:val="22"/>
                <w:lang w:eastAsia="en-US"/>
              </w:rPr>
              <w:t>asystenci rodziny</w:t>
            </w:r>
            <w:r w:rsidR="00292615">
              <w:rPr>
                <w:rFonts w:eastAsia="Calibri"/>
                <w:szCs w:val="22"/>
                <w:lang w:eastAsia="en-US"/>
              </w:rPr>
              <w:t>.</w:t>
            </w:r>
          </w:p>
          <w:p w:rsidR="00E0201C" w:rsidRPr="00E0201C" w:rsidRDefault="00E0201C" w:rsidP="00292615">
            <w:pPr>
              <w:widowControl/>
              <w:suppressAutoHyphens w:val="0"/>
              <w:overflowPunct/>
              <w:autoSpaceDE/>
              <w:autoSpaceDN/>
              <w:adjustRightInd/>
              <w:ind w:left="720"/>
              <w:jc w:val="both"/>
              <w:rPr>
                <w:rFonts w:eastAsia="Calibri"/>
                <w:szCs w:val="22"/>
                <w:lang w:eastAsia="en-US"/>
              </w:rPr>
            </w:pPr>
          </w:p>
        </w:tc>
      </w:tr>
    </w:tbl>
    <w:p w:rsidR="00E0201C" w:rsidRDefault="00E0201C" w:rsidP="00992BD2">
      <w:pPr>
        <w:rPr>
          <w:b/>
          <w:color w:val="FF0000"/>
        </w:rPr>
      </w:pPr>
    </w:p>
    <w:p w:rsidR="00992BD2" w:rsidRPr="00A9656B" w:rsidRDefault="00992BD2" w:rsidP="00992BD2">
      <w:pPr>
        <w:jc w:val="both"/>
        <w:rPr>
          <w:b/>
          <w:sz w:val="28"/>
          <w:szCs w:val="28"/>
          <w:u w:val="single"/>
        </w:rPr>
      </w:pPr>
      <w:bookmarkStart w:id="258" w:name="_Toc81809848"/>
      <w:r w:rsidRPr="00530A18">
        <w:rPr>
          <w:rStyle w:val="Nagwek1Znak"/>
        </w:rPr>
        <w:t xml:space="preserve">Rozdział 6. Cel główny, </w:t>
      </w:r>
      <w:r w:rsidR="00F15690" w:rsidRPr="00530A18">
        <w:rPr>
          <w:rStyle w:val="Nagwek1Znak"/>
        </w:rPr>
        <w:t xml:space="preserve">wizja, misja, </w:t>
      </w:r>
      <w:r w:rsidRPr="00530A18">
        <w:rPr>
          <w:rStyle w:val="Nagwek1Znak"/>
        </w:rPr>
        <w:t xml:space="preserve">cele strategiczne i szczegółowe, </w:t>
      </w:r>
      <w:r w:rsidR="00A43651">
        <w:rPr>
          <w:rStyle w:val="Nagwek1Znak"/>
        </w:rPr>
        <w:t xml:space="preserve">prognoza zmian w zakresie objętym Strategią, </w:t>
      </w:r>
      <w:r w:rsidR="008E2576" w:rsidRPr="00530A18">
        <w:rPr>
          <w:rStyle w:val="Nagwek1Znak"/>
        </w:rPr>
        <w:t xml:space="preserve">działania, </w:t>
      </w:r>
      <w:r w:rsidRPr="00530A18">
        <w:rPr>
          <w:rStyle w:val="Nagwek1Znak"/>
        </w:rPr>
        <w:t>wskaźniki, harmonogram, realizatorzy oraz partnerzy Strategii</w:t>
      </w:r>
      <w:bookmarkEnd w:id="258"/>
      <w:r w:rsidRPr="00A9656B">
        <w:rPr>
          <w:b/>
          <w:szCs w:val="24"/>
          <w:u w:val="single"/>
        </w:rPr>
        <w:t>.</w:t>
      </w:r>
      <w:r w:rsidR="00323929" w:rsidRPr="00A9656B">
        <w:rPr>
          <w:b/>
          <w:szCs w:val="24"/>
          <w:u w:val="single"/>
        </w:rPr>
        <w:t xml:space="preserve"> </w:t>
      </w:r>
    </w:p>
    <w:p w:rsidR="00992BD2" w:rsidRPr="002A41DD" w:rsidRDefault="00992BD2" w:rsidP="00CB465A">
      <w:pPr>
        <w:jc w:val="both"/>
        <w:rPr>
          <w:b/>
          <w:bCs/>
          <w:color w:val="FF0000"/>
          <w:szCs w:val="24"/>
          <w:u w:val="single"/>
        </w:rPr>
      </w:pPr>
    </w:p>
    <w:p w:rsidR="00A9656B" w:rsidRDefault="00870F79" w:rsidP="00870F79">
      <w:pPr>
        <w:jc w:val="both"/>
        <w:rPr>
          <w:b/>
          <w:szCs w:val="24"/>
        </w:rPr>
      </w:pPr>
      <w:r w:rsidRPr="00A9656B">
        <w:rPr>
          <w:b/>
          <w:szCs w:val="24"/>
        </w:rPr>
        <w:t xml:space="preserve">Cel główny </w:t>
      </w:r>
      <w:r w:rsidR="00A9656B" w:rsidRPr="00A9656B">
        <w:rPr>
          <w:b/>
          <w:szCs w:val="24"/>
        </w:rPr>
        <w:t>Strategii:</w:t>
      </w:r>
    </w:p>
    <w:p w:rsidR="00F15690" w:rsidRPr="00A9656B" w:rsidRDefault="00F15690" w:rsidP="00870F79">
      <w:pPr>
        <w:jc w:val="both"/>
        <w:rPr>
          <w:b/>
          <w:szCs w:val="24"/>
        </w:rPr>
      </w:pPr>
    </w:p>
    <w:p w:rsidR="00A9656B" w:rsidRPr="00F15690" w:rsidRDefault="00A9656B" w:rsidP="00402E95">
      <w:pPr>
        <w:pStyle w:val="Akapitzlist"/>
        <w:numPr>
          <w:ilvl w:val="0"/>
          <w:numId w:val="63"/>
        </w:numPr>
        <w:jc w:val="both"/>
        <w:rPr>
          <w:b/>
        </w:rPr>
      </w:pPr>
      <w:r w:rsidRPr="00F15690">
        <w:rPr>
          <w:b/>
        </w:rPr>
        <w:t>Wizja:</w:t>
      </w:r>
    </w:p>
    <w:p w:rsidR="00736963" w:rsidRPr="00F15690" w:rsidRDefault="00A9656B" w:rsidP="00736963">
      <w:pPr>
        <w:jc w:val="both"/>
      </w:pPr>
      <w:r w:rsidRPr="00F15690">
        <w:t>Cieszyn jest miastem zapewniającym warunki do dobrego życia</w:t>
      </w:r>
      <w:r w:rsidR="00F15690" w:rsidRPr="00F15690">
        <w:t xml:space="preserve">, zwiększania aktywności </w:t>
      </w:r>
      <w:r w:rsidR="006C52F2">
        <w:t>społeczności lokalnej, tworzenia</w:t>
      </w:r>
      <w:r w:rsidR="00F15690" w:rsidRPr="00F15690">
        <w:t xml:space="preserve"> inicjatyw </w:t>
      </w:r>
      <w:r w:rsidR="00736963" w:rsidRPr="00F15690">
        <w:t xml:space="preserve">służących poprawie jakości życia wszystkich mieszkańców Cieszyna. </w:t>
      </w:r>
    </w:p>
    <w:p w:rsidR="00A9656B" w:rsidRDefault="00A9656B" w:rsidP="00870F79">
      <w:pPr>
        <w:jc w:val="both"/>
        <w:rPr>
          <w:b/>
          <w:color w:val="FF0000"/>
          <w:szCs w:val="24"/>
        </w:rPr>
      </w:pPr>
    </w:p>
    <w:p w:rsidR="00A9656B" w:rsidRPr="00A9656B" w:rsidRDefault="00A9656B" w:rsidP="00402E95">
      <w:pPr>
        <w:pStyle w:val="Akapitzlist"/>
        <w:numPr>
          <w:ilvl w:val="0"/>
          <w:numId w:val="63"/>
        </w:numPr>
        <w:jc w:val="both"/>
        <w:rPr>
          <w:b/>
        </w:rPr>
      </w:pPr>
      <w:r w:rsidRPr="00A9656B">
        <w:rPr>
          <w:b/>
        </w:rPr>
        <w:t>Misja:</w:t>
      </w:r>
    </w:p>
    <w:p w:rsidR="00870F79" w:rsidRPr="00A9656B" w:rsidRDefault="00870F79" w:rsidP="00870F79">
      <w:pPr>
        <w:jc w:val="both"/>
        <w:rPr>
          <w:szCs w:val="24"/>
        </w:rPr>
      </w:pPr>
      <w:r w:rsidRPr="00A9656B">
        <w:rPr>
          <w:szCs w:val="24"/>
        </w:rPr>
        <w:t xml:space="preserve">Stworzenie wszystkim mieszkańcom Cieszyna warunków do aktywnego udziału w życiu społeczności lokalnej na miarę </w:t>
      </w:r>
      <w:r w:rsidR="00A9656B" w:rsidRPr="00A9656B">
        <w:rPr>
          <w:szCs w:val="24"/>
        </w:rPr>
        <w:t xml:space="preserve">ich </w:t>
      </w:r>
      <w:r w:rsidRPr="00A9656B">
        <w:rPr>
          <w:szCs w:val="24"/>
        </w:rPr>
        <w:t>potrzeb i możliwości.</w:t>
      </w:r>
    </w:p>
    <w:p w:rsidR="00870F79" w:rsidRDefault="00870F79" w:rsidP="00870F79">
      <w:pPr>
        <w:rPr>
          <w:b/>
          <w:color w:val="FF0000"/>
          <w:szCs w:val="24"/>
        </w:rPr>
      </w:pPr>
    </w:p>
    <w:p w:rsidR="00870F79" w:rsidRPr="00F15690" w:rsidRDefault="00870F79" w:rsidP="00402E95">
      <w:pPr>
        <w:pStyle w:val="Akapitzlist"/>
        <w:numPr>
          <w:ilvl w:val="0"/>
          <w:numId w:val="63"/>
        </w:numPr>
        <w:rPr>
          <w:b/>
        </w:rPr>
      </w:pPr>
      <w:r w:rsidRPr="00F15690">
        <w:rPr>
          <w:b/>
        </w:rPr>
        <w:t>Cele strategiczne:</w:t>
      </w:r>
    </w:p>
    <w:p w:rsidR="00870F79" w:rsidRPr="002A41DD" w:rsidRDefault="00870F79" w:rsidP="00870F79">
      <w:pPr>
        <w:rPr>
          <w:b/>
          <w:color w:val="FF0000"/>
          <w:szCs w:val="24"/>
        </w:rPr>
      </w:pPr>
    </w:p>
    <w:p w:rsidR="00F54B5E" w:rsidRPr="004145D6" w:rsidRDefault="00F54B5E" w:rsidP="00F54B5E">
      <w:pPr>
        <w:pStyle w:val="Akapitzlist"/>
        <w:numPr>
          <w:ilvl w:val="0"/>
          <w:numId w:val="188"/>
        </w:numPr>
        <w:shd w:val="clear" w:color="auto" w:fill="FFFFFF" w:themeFill="background1"/>
        <w:suppressAutoHyphens w:val="0"/>
        <w:jc w:val="both"/>
      </w:pPr>
      <w:r>
        <w:t>Zapewnienie</w:t>
      </w:r>
      <w:r w:rsidRPr="004145D6">
        <w:t xml:space="preserve"> osobom niepełnosprawnym oraz długotrwale lub ciężko chorym</w:t>
      </w:r>
      <w:r w:rsidRPr="004145D6">
        <w:br/>
        <w:t>w Cieszynie warunków do aktywnego uczestnictwa w życiu społeczności lokalnej na miarę ich możliwości i potrzeb.</w:t>
      </w:r>
    </w:p>
    <w:p w:rsidR="00F54B5E" w:rsidRPr="004145D6" w:rsidRDefault="00B60FEE" w:rsidP="00B60FEE">
      <w:pPr>
        <w:pStyle w:val="Akapitzlist"/>
        <w:numPr>
          <w:ilvl w:val="0"/>
          <w:numId w:val="188"/>
        </w:numPr>
        <w:shd w:val="clear" w:color="auto" w:fill="FFFFFF" w:themeFill="background1"/>
        <w:suppressAutoHyphens w:val="0"/>
        <w:jc w:val="both"/>
      </w:pPr>
      <w:r w:rsidRPr="00B60FEE">
        <w:t>Zapewnienie osobom starszym wysokiej jakości życia i uczestnictwa w sferze publicznej</w:t>
      </w:r>
      <w:r w:rsidR="00F54B5E">
        <w:t>.</w:t>
      </w:r>
    </w:p>
    <w:p w:rsidR="00870F79" w:rsidRPr="00736963" w:rsidRDefault="00870F79" w:rsidP="00402E95">
      <w:pPr>
        <w:pStyle w:val="Akapitzlist"/>
        <w:numPr>
          <w:ilvl w:val="0"/>
          <w:numId w:val="188"/>
        </w:numPr>
        <w:suppressAutoHyphens w:val="0"/>
        <w:jc w:val="both"/>
      </w:pPr>
      <w:r w:rsidRPr="00736963">
        <w:t xml:space="preserve">Rozwój systemu wspierającego aktywność zawodową mieszkańców </w:t>
      </w:r>
      <w:r w:rsidR="006F7720" w:rsidRPr="00736963">
        <w:t>g</w:t>
      </w:r>
      <w:r w:rsidR="00323929" w:rsidRPr="00736963">
        <w:t>miny</w:t>
      </w:r>
      <w:r w:rsidRPr="00736963">
        <w:t xml:space="preserve"> Cieszyn.</w:t>
      </w:r>
    </w:p>
    <w:p w:rsidR="00F54B5E" w:rsidRPr="004145D6" w:rsidRDefault="00F54B5E" w:rsidP="00F54B5E">
      <w:pPr>
        <w:pStyle w:val="Akapitzlist"/>
        <w:numPr>
          <w:ilvl w:val="0"/>
          <w:numId w:val="188"/>
        </w:numPr>
        <w:shd w:val="clear" w:color="auto" w:fill="FFFFFF" w:themeFill="background1"/>
        <w:suppressAutoHyphens w:val="0"/>
        <w:jc w:val="both"/>
      </w:pPr>
      <w:r>
        <w:t>Umacnianie istniejącego</w:t>
      </w:r>
      <w:r w:rsidRPr="004145D6">
        <w:t xml:space="preserve"> systemu wsparcia rodzin z dziećmi</w:t>
      </w:r>
      <w:r w:rsidRPr="004145D6">
        <w:br/>
        <w:t>w Cieszynie.</w:t>
      </w:r>
    </w:p>
    <w:p w:rsidR="00870F79" w:rsidRPr="004145D6" w:rsidRDefault="00736963" w:rsidP="00402E95">
      <w:pPr>
        <w:pStyle w:val="Akapitzlist"/>
        <w:numPr>
          <w:ilvl w:val="0"/>
          <w:numId w:val="188"/>
        </w:numPr>
        <w:shd w:val="clear" w:color="auto" w:fill="FFFFFF" w:themeFill="background1"/>
        <w:suppressAutoHyphens w:val="0"/>
        <w:jc w:val="both"/>
      </w:pPr>
      <w:r>
        <w:t>Umacnianie istniejącego</w:t>
      </w:r>
      <w:r w:rsidR="00870F79" w:rsidRPr="004145D6">
        <w:t xml:space="preserve"> systemu przeciwdziałania i wychodzenia z bezdomności.</w:t>
      </w:r>
    </w:p>
    <w:p w:rsidR="00870F79" w:rsidRDefault="00F15690" w:rsidP="00402E95">
      <w:pPr>
        <w:pStyle w:val="Akapitzlist"/>
        <w:numPr>
          <w:ilvl w:val="0"/>
          <w:numId w:val="188"/>
        </w:numPr>
        <w:tabs>
          <w:tab w:val="left" w:pos="709"/>
        </w:tabs>
        <w:suppressAutoHyphens w:val="0"/>
        <w:jc w:val="both"/>
      </w:pPr>
      <w:r>
        <w:t xml:space="preserve">Wzmacnianie systemu przeciwdziałania uzależnieniom oraz przemocy </w:t>
      </w:r>
      <w:r w:rsidR="00870F79" w:rsidRPr="004145D6">
        <w:t xml:space="preserve">w rodzinie na terenie </w:t>
      </w:r>
      <w:r w:rsidR="00323929" w:rsidRPr="004145D6">
        <w:t>gminy</w:t>
      </w:r>
      <w:r w:rsidR="00870F79" w:rsidRPr="004145D6">
        <w:t xml:space="preserve"> Cieszyn.</w:t>
      </w:r>
    </w:p>
    <w:p w:rsidR="00A34982" w:rsidRDefault="00A34982" w:rsidP="00A34982">
      <w:pPr>
        <w:tabs>
          <w:tab w:val="left" w:pos="709"/>
        </w:tabs>
        <w:suppressAutoHyphens w:val="0"/>
        <w:jc w:val="both"/>
      </w:pPr>
    </w:p>
    <w:p w:rsidR="00A34982" w:rsidRDefault="00A34982" w:rsidP="00A34982">
      <w:pPr>
        <w:pStyle w:val="Akapitzlist"/>
        <w:numPr>
          <w:ilvl w:val="0"/>
          <w:numId w:val="63"/>
        </w:numPr>
        <w:tabs>
          <w:tab w:val="left" w:pos="709"/>
        </w:tabs>
        <w:suppressAutoHyphens w:val="0"/>
        <w:jc w:val="both"/>
        <w:rPr>
          <w:b/>
        </w:rPr>
      </w:pPr>
      <w:r w:rsidRPr="00A34982">
        <w:rPr>
          <w:b/>
        </w:rPr>
        <w:t>Prognoza zmian w zakresie objętym Strategią:</w:t>
      </w:r>
    </w:p>
    <w:p w:rsidR="00A34982" w:rsidRDefault="00A34982" w:rsidP="00A34982">
      <w:pPr>
        <w:tabs>
          <w:tab w:val="left" w:pos="709"/>
        </w:tabs>
        <w:suppressAutoHyphens w:val="0"/>
        <w:jc w:val="both"/>
        <w:rPr>
          <w:b/>
        </w:rPr>
      </w:pPr>
    </w:p>
    <w:p w:rsidR="00A34982" w:rsidRDefault="00A34982" w:rsidP="00A34982">
      <w:pPr>
        <w:tabs>
          <w:tab w:val="left" w:pos="709"/>
        </w:tabs>
        <w:suppressAutoHyphens w:val="0"/>
        <w:jc w:val="both"/>
      </w:pPr>
      <w:r w:rsidRPr="00A34982">
        <w:t>Prognozuje się, że w wyniku działań zaplanowanych w niniejszej Strategii osiągnie się następujące rezultaty:</w:t>
      </w:r>
    </w:p>
    <w:p w:rsidR="00A34982" w:rsidRDefault="00A34982" w:rsidP="00A34982">
      <w:pPr>
        <w:pStyle w:val="Akapitzlist"/>
        <w:numPr>
          <w:ilvl w:val="0"/>
          <w:numId w:val="217"/>
        </w:numPr>
        <w:tabs>
          <w:tab w:val="left" w:pos="709"/>
        </w:tabs>
        <w:suppressAutoHyphens w:val="0"/>
        <w:jc w:val="both"/>
      </w:pPr>
      <w:r>
        <w:t xml:space="preserve">W wyniku podjętych działań, osoby niepełnosprawne oraz długotrwale </w:t>
      </w:r>
      <w:r w:rsidR="004F0862">
        <w:t xml:space="preserve">lub ciężko </w:t>
      </w:r>
      <w:r>
        <w:t>chore będą uczestniczyć w życiu publicznym</w:t>
      </w:r>
      <w:r w:rsidR="004F0862">
        <w:t>, na miarę swoich możliwości i potrzeb</w:t>
      </w:r>
      <w:r>
        <w:t>.</w:t>
      </w:r>
    </w:p>
    <w:p w:rsidR="00A34982" w:rsidRDefault="00A34982" w:rsidP="00A34982">
      <w:pPr>
        <w:pStyle w:val="Akapitzlist"/>
        <w:numPr>
          <w:ilvl w:val="0"/>
          <w:numId w:val="217"/>
        </w:numPr>
        <w:tabs>
          <w:tab w:val="left" w:pos="709"/>
        </w:tabs>
        <w:suppressAutoHyphens w:val="0"/>
        <w:jc w:val="both"/>
      </w:pPr>
      <w:r>
        <w:t xml:space="preserve">W wyniku podjętych działań osoby starsze pozostaną aktywne i będą uczestniczyć </w:t>
      </w:r>
      <w:r>
        <w:br/>
        <w:t xml:space="preserve">w życiu </w:t>
      </w:r>
      <w:r w:rsidR="004F0862">
        <w:t>społeczności lokalnej</w:t>
      </w:r>
      <w:r>
        <w:t xml:space="preserve">. </w:t>
      </w:r>
    </w:p>
    <w:p w:rsidR="00A34982" w:rsidRDefault="00A34982" w:rsidP="00A34982">
      <w:pPr>
        <w:pStyle w:val="Akapitzlist"/>
        <w:numPr>
          <w:ilvl w:val="0"/>
          <w:numId w:val="217"/>
        </w:numPr>
        <w:tabs>
          <w:tab w:val="left" w:pos="709"/>
        </w:tabs>
        <w:suppressAutoHyphens w:val="0"/>
        <w:jc w:val="both"/>
      </w:pPr>
      <w:r>
        <w:t xml:space="preserve">W wyniku podjętych działań </w:t>
      </w:r>
      <w:r w:rsidR="004F0862">
        <w:t>szacuje się, że osoby bezrobotne osiągną większą aktywność zawodową.</w:t>
      </w:r>
    </w:p>
    <w:p w:rsidR="00587B08" w:rsidRDefault="00587B08" w:rsidP="00A34982">
      <w:pPr>
        <w:pStyle w:val="Akapitzlist"/>
        <w:numPr>
          <w:ilvl w:val="0"/>
          <w:numId w:val="217"/>
        </w:numPr>
        <w:tabs>
          <w:tab w:val="left" w:pos="709"/>
        </w:tabs>
        <w:suppressAutoHyphens w:val="0"/>
        <w:jc w:val="both"/>
      </w:pPr>
      <w:r>
        <w:t xml:space="preserve">W wyniku podjętych działań </w:t>
      </w:r>
      <w:r w:rsidR="00C57B68">
        <w:t>nastąpi wzmocnienie działań w ramach systemu wsparcia rodzin w Cieszynie</w:t>
      </w:r>
      <w:r>
        <w:t>.</w:t>
      </w:r>
    </w:p>
    <w:p w:rsidR="00587B08" w:rsidRDefault="00587B08" w:rsidP="00A34982">
      <w:pPr>
        <w:pStyle w:val="Akapitzlist"/>
        <w:numPr>
          <w:ilvl w:val="0"/>
          <w:numId w:val="217"/>
        </w:numPr>
        <w:tabs>
          <w:tab w:val="left" w:pos="709"/>
        </w:tabs>
        <w:suppressAutoHyphens w:val="0"/>
        <w:jc w:val="both"/>
      </w:pPr>
      <w:r>
        <w:t xml:space="preserve">W wyniku podjętych działań </w:t>
      </w:r>
      <w:r w:rsidR="00A52221">
        <w:t xml:space="preserve">nastąpi </w:t>
      </w:r>
      <w:r w:rsidR="00C57B68">
        <w:t>wzmocnienie działań w ramach systemu przeciwdziałania i wychodzenia z bezdomności</w:t>
      </w:r>
      <w:r>
        <w:t>.</w:t>
      </w:r>
    </w:p>
    <w:p w:rsidR="00587B08" w:rsidRPr="00A34982" w:rsidRDefault="00587B08" w:rsidP="00A34982">
      <w:pPr>
        <w:pStyle w:val="Akapitzlist"/>
        <w:numPr>
          <w:ilvl w:val="0"/>
          <w:numId w:val="217"/>
        </w:numPr>
        <w:tabs>
          <w:tab w:val="left" w:pos="709"/>
        </w:tabs>
        <w:suppressAutoHyphens w:val="0"/>
        <w:jc w:val="both"/>
      </w:pPr>
      <w:r>
        <w:t>W wyniku podjętych działań</w:t>
      </w:r>
      <w:r w:rsidR="00C57B68" w:rsidRPr="00C57B68">
        <w:t xml:space="preserve"> </w:t>
      </w:r>
      <w:r w:rsidR="00C57B68">
        <w:t xml:space="preserve">nastąpi wzmocnienie działań w ramach systemu przeciwdziałania uzależnieniom oraz przemocy </w:t>
      </w:r>
      <w:r w:rsidR="00C57B68" w:rsidRPr="004145D6">
        <w:t>w rodzinie na terenie gminy Cieszyn</w:t>
      </w:r>
      <w:r>
        <w:t>.</w:t>
      </w:r>
    </w:p>
    <w:p w:rsidR="00A34982" w:rsidRPr="00A34982" w:rsidRDefault="00A34982" w:rsidP="00A34982">
      <w:pPr>
        <w:tabs>
          <w:tab w:val="left" w:pos="709"/>
        </w:tabs>
        <w:suppressAutoHyphens w:val="0"/>
        <w:jc w:val="both"/>
        <w:rPr>
          <w:b/>
        </w:rPr>
      </w:pPr>
    </w:p>
    <w:p w:rsidR="003E33C1" w:rsidRPr="00F15690" w:rsidRDefault="003E33C1" w:rsidP="00402E95">
      <w:pPr>
        <w:pStyle w:val="Akapitzlist"/>
        <w:numPr>
          <w:ilvl w:val="0"/>
          <w:numId w:val="63"/>
        </w:numPr>
        <w:jc w:val="both"/>
        <w:rPr>
          <w:b/>
          <w:bCs/>
        </w:rPr>
      </w:pPr>
      <w:r w:rsidRPr="00F15690">
        <w:rPr>
          <w:b/>
          <w:bCs/>
        </w:rPr>
        <w:t>Odbiorcy Strategii</w:t>
      </w:r>
      <w:r w:rsidR="00F15690" w:rsidRPr="00F15690">
        <w:rPr>
          <w:b/>
          <w:bCs/>
        </w:rPr>
        <w:t>:</w:t>
      </w:r>
    </w:p>
    <w:p w:rsidR="003E33C1" w:rsidRPr="004145D6" w:rsidRDefault="003E33C1" w:rsidP="003E33C1">
      <w:pPr>
        <w:jc w:val="both"/>
        <w:rPr>
          <w:bCs/>
          <w:szCs w:val="24"/>
        </w:rPr>
      </w:pPr>
    </w:p>
    <w:p w:rsidR="003E33C1" w:rsidRPr="004145D6" w:rsidRDefault="003E33C1" w:rsidP="00F15690">
      <w:pPr>
        <w:jc w:val="both"/>
      </w:pPr>
      <w:r w:rsidRPr="004145D6">
        <w:t>Odbiorcami Strategii są mieszkańcy Cieszyna, w szczególności osoby i rodziny potrzebujące pomocy i wsparcia z powodu: ubóstwa, bezrobocia, bezdomności, uzależnień, problemów opiekuńczo – wychowawczych, samotnego rodzicielstwa, sieroctwa społecznego,</w:t>
      </w:r>
      <w:r w:rsidR="00323929" w:rsidRPr="004145D6">
        <w:t xml:space="preserve"> </w:t>
      </w:r>
      <w:r w:rsidRPr="004145D6">
        <w:t xml:space="preserve">bezradności (życiowej, społecznej, rodzinnej), niepełnosprawności, długotrwałej choroby, starości, przemocy w rodzinie. </w:t>
      </w:r>
    </w:p>
    <w:p w:rsidR="00870F79" w:rsidRPr="00F15690" w:rsidRDefault="00F15690" w:rsidP="00F15690">
      <w:pPr>
        <w:pStyle w:val="Tekstpodstawowywcity"/>
        <w:widowControl/>
        <w:tabs>
          <w:tab w:val="left" w:pos="1470"/>
        </w:tabs>
        <w:suppressAutoHyphens w:val="0"/>
        <w:ind w:hanging="1980"/>
        <w:rPr>
          <w:rFonts w:ascii="Times New Roman" w:hAnsi="Times New Roman"/>
          <w:szCs w:val="24"/>
        </w:rPr>
      </w:pPr>
      <w:r>
        <w:rPr>
          <w:rFonts w:ascii="Times New Roman" w:hAnsi="Times New Roman"/>
          <w:color w:val="FF0000"/>
          <w:szCs w:val="24"/>
        </w:rPr>
        <w:lastRenderedPageBreak/>
        <w:tab/>
      </w:r>
      <w:r w:rsidR="00870F79" w:rsidRPr="00F15690">
        <w:rPr>
          <w:rFonts w:ascii="Times New Roman" w:hAnsi="Times New Roman"/>
          <w:szCs w:val="24"/>
        </w:rPr>
        <w:t xml:space="preserve">Podstawą do wyznaczenia celów i działań </w:t>
      </w:r>
      <w:r w:rsidR="003E33C1" w:rsidRPr="00F15690">
        <w:rPr>
          <w:rFonts w:ascii="Times New Roman" w:hAnsi="Times New Roman"/>
          <w:szCs w:val="24"/>
        </w:rPr>
        <w:t xml:space="preserve">Strategii </w:t>
      </w:r>
      <w:r w:rsidR="00870F79" w:rsidRPr="00F15690">
        <w:rPr>
          <w:rFonts w:ascii="Times New Roman" w:hAnsi="Times New Roman"/>
          <w:szCs w:val="24"/>
        </w:rPr>
        <w:t>były:</w:t>
      </w:r>
    </w:p>
    <w:p w:rsidR="00870F79" w:rsidRPr="00FD4FAA" w:rsidRDefault="00870F79" w:rsidP="00402E95">
      <w:pPr>
        <w:pStyle w:val="Akapitzlist"/>
        <w:numPr>
          <w:ilvl w:val="0"/>
          <w:numId w:val="189"/>
        </w:numPr>
        <w:suppressAutoHyphens w:val="0"/>
        <w:jc w:val="both"/>
        <w:rPr>
          <w:bCs/>
        </w:rPr>
      </w:pPr>
      <w:r w:rsidRPr="00FD4FAA">
        <w:rPr>
          <w:bCs/>
        </w:rPr>
        <w:t>ilościowa analiza problemów społecznych za lata 20</w:t>
      </w:r>
      <w:r w:rsidR="00FB1ECB" w:rsidRPr="00FD4FAA">
        <w:rPr>
          <w:bCs/>
        </w:rPr>
        <w:t xml:space="preserve">15 </w:t>
      </w:r>
      <w:r w:rsidR="004A730B">
        <w:rPr>
          <w:bCs/>
        </w:rPr>
        <w:t>-</w:t>
      </w:r>
      <w:r w:rsidR="00FB1ECB" w:rsidRPr="00FD4FAA">
        <w:rPr>
          <w:bCs/>
        </w:rPr>
        <w:t xml:space="preserve"> 2019</w:t>
      </w:r>
      <w:r w:rsidRPr="00FD4FAA">
        <w:rPr>
          <w:bCs/>
        </w:rPr>
        <w:t xml:space="preserve">, </w:t>
      </w:r>
    </w:p>
    <w:p w:rsidR="008E2576" w:rsidRPr="00FD4FAA" w:rsidRDefault="00FB1ECB" w:rsidP="00402E95">
      <w:pPr>
        <w:pStyle w:val="Akapitzlist"/>
        <w:numPr>
          <w:ilvl w:val="0"/>
          <w:numId w:val="189"/>
        </w:numPr>
        <w:suppressAutoHyphens w:val="0"/>
        <w:jc w:val="both"/>
        <w:rPr>
          <w:bCs/>
        </w:rPr>
      </w:pPr>
      <w:r w:rsidRPr="00FD4FAA">
        <w:rPr>
          <w:bCs/>
        </w:rPr>
        <w:t>informacje zebrane</w:t>
      </w:r>
      <w:r w:rsidR="00870F79" w:rsidRPr="00FD4FAA">
        <w:rPr>
          <w:bCs/>
        </w:rPr>
        <w:t xml:space="preserve"> z wykorzystaniem analizy SWOT, </w:t>
      </w:r>
    </w:p>
    <w:p w:rsidR="00870F79" w:rsidRPr="00FD4FAA" w:rsidRDefault="00870F79" w:rsidP="00402E95">
      <w:pPr>
        <w:pStyle w:val="Akapitzlist"/>
        <w:numPr>
          <w:ilvl w:val="0"/>
          <w:numId w:val="189"/>
        </w:numPr>
        <w:suppressAutoHyphens w:val="0"/>
        <w:jc w:val="both"/>
        <w:rPr>
          <w:bCs/>
        </w:rPr>
      </w:pPr>
      <w:r w:rsidRPr="00FD4FAA">
        <w:rPr>
          <w:bCs/>
        </w:rPr>
        <w:t>dane będące w dyspozycji Miejskiego Ośrodka Pomocy Społecznej, uzyskane w toku jego bieżącej działalności.</w:t>
      </w:r>
    </w:p>
    <w:p w:rsidR="00F50F59" w:rsidRPr="00DF6295" w:rsidRDefault="000850CC" w:rsidP="00F50F59">
      <w:pPr>
        <w:jc w:val="both"/>
      </w:pPr>
      <w:r w:rsidRPr="00DF6295">
        <w:t>Strategia wyznacza ogólne cele i działania</w:t>
      </w:r>
      <w:r w:rsidR="00CF0F09" w:rsidRPr="00DF6295">
        <w:t xml:space="preserve"> w zakresie rozwiązywania problemów społecznych</w:t>
      </w:r>
      <w:r w:rsidRPr="00DF6295">
        <w:t xml:space="preserve">, </w:t>
      </w:r>
      <w:r w:rsidR="00CF0F09" w:rsidRPr="00DF6295">
        <w:t xml:space="preserve">natomiast </w:t>
      </w:r>
      <w:r w:rsidRPr="00DF6295">
        <w:t>w wielu obszarach są one szczegółowo określane w różnego rodzaju programach gminnych</w:t>
      </w:r>
      <w:r w:rsidR="00F50F59" w:rsidRPr="00DF6295">
        <w:t>, w tym:</w:t>
      </w:r>
    </w:p>
    <w:p w:rsidR="000850CC" w:rsidRPr="00DF6295" w:rsidRDefault="00F50F59" w:rsidP="00402E95">
      <w:pPr>
        <w:pStyle w:val="Akapitzlist"/>
        <w:numPr>
          <w:ilvl w:val="0"/>
          <w:numId w:val="190"/>
        </w:numPr>
        <w:jc w:val="both"/>
      </w:pPr>
      <w:r w:rsidRPr="00DF6295">
        <w:t xml:space="preserve">Gminnym Programie Profilaktyki i Rozwiązywania Problemów Alkoholowych </w:t>
      </w:r>
      <w:r w:rsidR="00A145BC" w:rsidRPr="00DF6295">
        <w:t xml:space="preserve">oraz Przeciwdziałania Narkomanii </w:t>
      </w:r>
      <w:r w:rsidRPr="00DF6295">
        <w:t>Miasta Cieszyna, uchwalany</w:t>
      </w:r>
      <w:r w:rsidR="00CF0F09" w:rsidRPr="00DF6295">
        <w:t>m</w:t>
      </w:r>
      <w:r w:rsidRPr="00DF6295">
        <w:t xml:space="preserve"> corocznie przez Radę Miejską,</w:t>
      </w:r>
      <w:r w:rsidR="000850CC" w:rsidRPr="00DF6295">
        <w:tab/>
      </w:r>
    </w:p>
    <w:p w:rsidR="00F50F59" w:rsidRPr="00DF6295" w:rsidRDefault="00F50F59" w:rsidP="00402E95">
      <w:pPr>
        <w:pStyle w:val="Akapitzlist"/>
        <w:numPr>
          <w:ilvl w:val="0"/>
          <w:numId w:val="190"/>
        </w:numPr>
        <w:suppressAutoHyphens w:val="0"/>
        <w:jc w:val="both"/>
      </w:pPr>
      <w:r w:rsidRPr="00DF6295">
        <w:t>Gminnym Programie Wspierania Rodziny Miasta Cieszyna na lata 20</w:t>
      </w:r>
      <w:r w:rsidR="004145D6">
        <w:t>19</w:t>
      </w:r>
      <w:r w:rsidRPr="00DF6295">
        <w:t xml:space="preserve"> </w:t>
      </w:r>
      <w:r w:rsidR="004A730B">
        <w:t>-</w:t>
      </w:r>
      <w:r w:rsidRPr="00DF6295">
        <w:t xml:space="preserve"> 20</w:t>
      </w:r>
      <w:r w:rsidR="00FB1ECB" w:rsidRPr="00DF6295">
        <w:t>2</w:t>
      </w:r>
      <w:r w:rsidR="004145D6">
        <w:t>1</w:t>
      </w:r>
      <w:r w:rsidR="00BD665F" w:rsidRPr="00DF6295">
        <w:t>,</w:t>
      </w:r>
    </w:p>
    <w:p w:rsidR="00F50F59" w:rsidRDefault="00F50F59" w:rsidP="00402E95">
      <w:pPr>
        <w:pStyle w:val="Akapitzlist"/>
        <w:numPr>
          <w:ilvl w:val="0"/>
          <w:numId w:val="190"/>
        </w:numPr>
        <w:suppressAutoHyphens w:val="0"/>
        <w:jc w:val="both"/>
      </w:pPr>
      <w:r w:rsidRPr="00DF6295">
        <w:t>Gminnym Program</w:t>
      </w:r>
      <w:r w:rsidR="004145D6">
        <w:t>ie</w:t>
      </w:r>
      <w:r w:rsidRPr="00DF6295">
        <w:t xml:space="preserve"> Przeciwdziałania Przemocy w Rodzinie oraz Ochrony Ofiar Przemocy</w:t>
      </w:r>
      <w:r w:rsidR="00FB1ECB" w:rsidRPr="00DF6295">
        <w:t xml:space="preserve"> </w:t>
      </w:r>
      <w:r w:rsidRPr="00DF6295">
        <w:t>w Rodzinie</w:t>
      </w:r>
      <w:r w:rsidR="004145D6">
        <w:t xml:space="preserve"> na lata </w:t>
      </w:r>
      <w:r w:rsidR="004145D6" w:rsidRPr="00C41692">
        <w:t>20</w:t>
      </w:r>
      <w:r w:rsidR="00C41692" w:rsidRPr="00C41692">
        <w:t xml:space="preserve">21 </w:t>
      </w:r>
      <w:r w:rsidR="004A730B">
        <w:t>-</w:t>
      </w:r>
      <w:r w:rsidR="00C41692" w:rsidRPr="00C41692">
        <w:t xml:space="preserve"> 2024</w:t>
      </w:r>
      <w:r w:rsidR="00DE70AC">
        <w:t>,</w:t>
      </w:r>
    </w:p>
    <w:p w:rsidR="00DE70AC" w:rsidRDefault="00DE70AC" w:rsidP="00402E95">
      <w:pPr>
        <w:pStyle w:val="Akapitzlist"/>
        <w:numPr>
          <w:ilvl w:val="0"/>
          <w:numId w:val="190"/>
        </w:numPr>
        <w:suppressAutoHyphens w:val="0"/>
        <w:jc w:val="both"/>
      </w:pPr>
      <w:r>
        <w:t xml:space="preserve">Polityce Senioralnej Gminy Cieszyn na lata 2018 </w:t>
      </w:r>
      <w:r w:rsidR="004A730B">
        <w:t>-</w:t>
      </w:r>
      <w:r>
        <w:t xml:space="preserve"> 2022.</w:t>
      </w:r>
    </w:p>
    <w:p w:rsidR="00587B08" w:rsidRDefault="00587B08" w:rsidP="00587B08">
      <w:pPr>
        <w:suppressAutoHyphens w:val="0"/>
        <w:jc w:val="both"/>
      </w:pPr>
    </w:p>
    <w:p w:rsidR="00587B08" w:rsidRPr="00DF6295" w:rsidRDefault="00587B08" w:rsidP="00587B08">
      <w:pPr>
        <w:suppressAutoHyphens w:val="0"/>
        <w:jc w:val="both"/>
      </w:pPr>
    </w:p>
    <w:tbl>
      <w:tblPr>
        <w:tblStyle w:val="Tabela-Siatka"/>
        <w:tblW w:w="0" w:type="auto"/>
        <w:tblLook w:val="04A0" w:firstRow="1" w:lastRow="0" w:firstColumn="1" w:lastColumn="0" w:noHBand="0" w:noVBand="1"/>
      </w:tblPr>
      <w:tblGrid>
        <w:gridCol w:w="3070"/>
        <w:gridCol w:w="3071"/>
        <w:gridCol w:w="3071"/>
      </w:tblGrid>
      <w:tr w:rsidR="0038316B" w:rsidRPr="002A41DD" w:rsidTr="00345F6D">
        <w:tc>
          <w:tcPr>
            <w:tcW w:w="9212" w:type="dxa"/>
            <w:gridSpan w:val="3"/>
            <w:shd w:val="clear" w:color="auto" w:fill="DBE5F1" w:themeFill="accent1" w:themeFillTint="33"/>
          </w:tcPr>
          <w:p w:rsidR="0038316B" w:rsidRPr="008C7CAB" w:rsidRDefault="0038316B" w:rsidP="00345F6D">
            <w:pPr>
              <w:shd w:val="clear" w:color="auto" w:fill="DBE5F1" w:themeFill="accent1" w:themeFillTint="33"/>
              <w:jc w:val="center"/>
              <w:rPr>
                <w:b/>
                <w:sz w:val="20"/>
              </w:rPr>
            </w:pPr>
            <w:r w:rsidRPr="002A41DD">
              <w:rPr>
                <w:b/>
                <w:color w:val="FF0000"/>
                <w:sz w:val="20"/>
              </w:rPr>
              <w:br/>
            </w:r>
            <w:r w:rsidRPr="008C7CAB">
              <w:rPr>
                <w:b/>
                <w:sz w:val="20"/>
              </w:rPr>
              <w:t xml:space="preserve">Cel strategiczny </w:t>
            </w:r>
            <w:r>
              <w:rPr>
                <w:b/>
                <w:sz w:val="20"/>
              </w:rPr>
              <w:t>1</w:t>
            </w:r>
            <w:r w:rsidRPr="008C7CAB">
              <w:rPr>
                <w:b/>
                <w:sz w:val="20"/>
              </w:rPr>
              <w:t>.</w:t>
            </w:r>
          </w:p>
          <w:p w:rsidR="0038316B" w:rsidRPr="008C7CAB" w:rsidRDefault="0038316B" w:rsidP="00345F6D">
            <w:pPr>
              <w:shd w:val="clear" w:color="auto" w:fill="DBE5F1" w:themeFill="accent1" w:themeFillTint="33"/>
              <w:jc w:val="center"/>
              <w:rPr>
                <w:b/>
                <w:sz w:val="20"/>
              </w:rPr>
            </w:pPr>
            <w:r>
              <w:rPr>
                <w:b/>
                <w:sz w:val="20"/>
              </w:rPr>
              <w:t>Zapewnienie</w:t>
            </w:r>
            <w:r w:rsidRPr="008C7CAB">
              <w:rPr>
                <w:b/>
                <w:sz w:val="20"/>
              </w:rPr>
              <w:t xml:space="preserve"> osobom niepełnosprawnym oraz długotrwale lub ciężko chorym w Cieszynie warunków do aktywnego uczestnictwa w życiu społeczności lokalnej na miarę ich możliwości i potrzeb.</w:t>
            </w:r>
          </w:p>
          <w:p w:rsidR="0038316B" w:rsidRPr="002A41DD" w:rsidRDefault="0038316B" w:rsidP="00345F6D">
            <w:pPr>
              <w:rPr>
                <w:color w:val="FF0000"/>
                <w:sz w:val="20"/>
              </w:rPr>
            </w:pPr>
          </w:p>
        </w:tc>
      </w:tr>
      <w:tr w:rsidR="0038316B" w:rsidRPr="002A41DD" w:rsidTr="00345F6D">
        <w:tc>
          <w:tcPr>
            <w:tcW w:w="9212" w:type="dxa"/>
            <w:gridSpan w:val="3"/>
          </w:tcPr>
          <w:p w:rsidR="0038316B" w:rsidRDefault="0038316B" w:rsidP="00345F6D">
            <w:pPr>
              <w:pStyle w:val="NormalnyWeb"/>
              <w:spacing w:before="0" w:beforeAutospacing="0" w:after="0" w:afterAutospacing="0"/>
              <w:jc w:val="center"/>
              <w:rPr>
                <w:b/>
                <w:color w:val="FF0000"/>
                <w:sz w:val="20"/>
                <w:szCs w:val="20"/>
              </w:rPr>
            </w:pPr>
          </w:p>
          <w:p w:rsidR="0038316B" w:rsidRPr="00566917" w:rsidRDefault="0038316B" w:rsidP="00345F6D">
            <w:pPr>
              <w:pStyle w:val="NormalnyWeb"/>
              <w:spacing w:before="0" w:beforeAutospacing="0" w:after="0" w:afterAutospacing="0"/>
              <w:jc w:val="center"/>
              <w:rPr>
                <w:b/>
                <w:sz w:val="20"/>
                <w:szCs w:val="20"/>
              </w:rPr>
            </w:pPr>
            <w:r w:rsidRPr="00566917">
              <w:rPr>
                <w:b/>
                <w:sz w:val="20"/>
                <w:szCs w:val="20"/>
              </w:rPr>
              <w:t xml:space="preserve">Cel szczegółowy </w:t>
            </w:r>
            <w:r>
              <w:rPr>
                <w:b/>
                <w:sz w:val="20"/>
                <w:szCs w:val="20"/>
              </w:rPr>
              <w:t>1</w:t>
            </w:r>
            <w:r w:rsidRPr="00566917">
              <w:rPr>
                <w:b/>
                <w:sz w:val="20"/>
                <w:szCs w:val="20"/>
              </w:rPr>
              <w:t>.1.</w:t>
            </w:r>
          </w:p>
          <w:p w:rsidR="0038316B" w:rsidRPr="00CB1A6F" w:rsidRDefault="0038316B" w:rsidP="00345F6D">
            <w:pPr>
              <w:pStyle w:val="NormalnyWeb"/>
              <w:spacing w:before="0" w:beforeAutospacing="0" w:after="0" w:afterAutospacing="0"/>
              <w:jc w:val="center"/>
              <w:rPr>
                <w:b/>
                <w:sz w:val="20"/>
                <w:szCs w:val="20"/>
              </w:rPr>
            </w:pPr>
            <w:r>
              <w:rPr>
                <w:b/>
                <w:sz w:val="20"/>
                <w:szCs w:val="20"/>
              </w:rPr>
              <w:t>Zapewnienie</w:t>
            </w:r>
            <w:r w:rsidRPr="00CB1A6F">
              <w:rPr>
                <w:b/>
                <w:sz w:val="20"/>
                <w:szCs w:val="20"/>
              </w:rPr>
              <w:t xml:space="preserve"> warunków do zachowania samodzielności i niezależności osób niepełnosprawnych oraz długotrwale lub ciężko chorych.</w:t>
            </w:r>
          </w:p>
          <w:p w:rsidR="0038316B" w:rsidRPr="002A41DD" w:rsidRDefault="0038316B" w:rsidP="00345F6D">
            <w:pPr>
              <w:rPr>
                <w:color w:val="FF0000"/>
                <w:sz w:val="20"/>
              </w:rPr>
            </w:pPr>
          </w:p>
        </w:tc>
      </w:tr>
      <w:tr w:rsidR="0038316B" w:rsidRPr="00566917" w:rsidTr="00345F6D">
        <w:tc>
          <w:tcPr>
            <w:tcW w:w="3070" w:type="dxa"/>
          </w:tcPr>
          <w:p w:rsidR="0038316B" w:rsidRPr="00566917" w:rsidRDefault="0038316B" w:rsidP="00345F6D">
            <w:pPr>
              <w:jc w:val="center"/>
              <w:rPr>
                <w:b/>
                <w:sz w:val="16"/>
                <w:szCs w:val="16"/>
              </w:rPr>
            </w:pPr>
          </w:p>
          <w:p w:rsidR="0038316B" w:rsidRPr="00566917" w:rsidRDefault="0038316B" w:rsidP="00345F6D">
            <w:pPr>
              <w:jc w:val="center"/>
              <w:rPr>
                <w:b/>
                <w:sz w:val="16"/>
                <w:szCs w:val="16"/>
              </w:rPr>
            </w:pPr>
            <w:r w:rsidRPr="00566917">
              <w:rPr>
                <w:b/>
                <w:sz w:val="16"/>
                <w:szCs w:val="16"/>
              </w:rPr>
              <w:t>Działania</w:t>
            </w:r>
          </w:p>
        </w:tc>
        <w:tc>
          <w:tcPr>
            <w:tcW w:w="3071" w:type="dxa"/>
          </w:tcPr>
          <w:p w:rsidR="0038316B" w:rsidRPr="00566917" w:rsidRDefault="0038316B" w:rsidP="00345F6D">
            <w:pPr>
              <w:jc w:val="center"/>
              <w:rPr>
                <w:b/>
                <w:sz w:val="16"/>
                <w:szCs w:val="16"/>
              </w:rPr>
            </w:pPr>
          </w:p>
          <w:p w:rsidR="0038316B" w:rsidRPr="00566917" w:rsidRDefault="0038316B" w:rsidP="00345F6D">
            <w:pPr>
              <w:jc w:val="center"/>
              <w:rPr>
                <w:b/>
                <w:sz w:val="16"/>
                <w:szCs w:val="16"/>
              </w:rPr>
            </w:pPr>
            <w:r w:rsidRPr="00566917">
              <w:rPr>
                <w:b/>
                <w:sz w:val="16"/>
                <w:szCs w:val="16"/>
              </w:rPr>
              <w:t>Wskaźniki</w:t>
            </w:r>
          </w:p>
          <w:p w:rsidR="0038316B" w:rsidRPr="00566917" w:rsidRDefault="0038316B" w:rsidP="00345F6D">
            <w:pPr>
              <w:jc w:val="center"/>
              <w:rPr>
                <w:b/>
                <w:sz w:val="16"/>
                <w:szCs w:val="16"/>
              </w:rPr>
            </w:pPr>
          </w:p>
        </w:tc>
        <w:tc>
          <w:tcPr>
            <w:tcW w:w="3071" w:type="dxa"/>
          </w:tcPr>
          <w:p w:rsidR="0038316B" w:rsidRPr="00566917" w:rsidRDefault="0038316B" w:rsidP="00345F6D">
            <w:pPr>
              <w:jc w:val="center"/>
              <w:rPr>
                <w:b/>
                <w:sz w:val="16"/>
                <w:szCs w:val="16"/>
              </w:rPr>
            </w:pPr>
          </w:p>
          <w:p w:rsidR="0038316B" w:rsidRPr="00566917" w:rsidRDefault="0038316B" w:rsidP="00345F6D">
            <w:pPr>
              <w:jc w:val="center"/>
              <w:rPr>
                <w:b/>
                <w:sz w:val="16"/>
                <w:szCs w:val="16"/>
              </w:rPr>
            </w:pPr>
            <w:r w:rsidRPr="00566917">
              <w:rPr>
                <w:b/>
                <w:sz w:val="16"/>
                <w:szCs w:val="16"/>
              </w:rPr>
              <w:t>Termin realizacji/realizator/partnerzy</w:t>
            </w:r>
          </w:p>
        </w:tc>
      </w:tr>
      <w:tr w:rsidR="0038316B" w:rsidRPr="00566917" w:rsidTr="00345F6D">
        <w:tc>
          <w:tcPr>
            <w:tcW w:w="3070" w:type="dxa"/>
          </w:tcPr>
          <w:p w:rsidR="0038316B" w:rsidRPr="00566917" w:rsidRDefault="0038316B" w:rsidP="00345F6D">
            <w:pPr>
              <w:rPr>
                <w:sz w:val="20"/>
              </w:rPr>
            </w:pPr>
            <w:r>
              <w:rPr>
                <w:sz w:val="20"/>
              </w:rPr>
              <w:t>Działanie 1</w:t>
            </w:r>
            <w:r w:rsidRPr="00566917">
              <w:rPr>
                <w:sz w:val="20"/>
              </w:rPr>
              <w:t xml:space="preserve">.1.1. </w:t>
            </w:r>
          </w:p>
          <w:p w:rsidR="0038316B" w:rsidRPr="00566917" w:rsidRDefault="0038316B" w:rsidP="00345F6D">
            <w:pPr>
              <w:pStyle w:val="NormalnyWeb"/>
              <w:spacing w:before="0" w:beforeAutospacing="0" w:after="0"/>
              <w:rPr>
                <w:sz w:val="20"/>
                <w:szCs w:val="20"/>
              </w:rPr>
            </w:pPr>
            <w:r w:rsidRPr="00566917">
              <w:rPr>
                <w:sz w:val="20"/>
                <w:szCs w:val="20"/>
              </w:rPr>
              <w:t>Rozwijanie oparcia środowiskowego.</w:t>
            </w:r>
          </w:p>
          <w:p w:rsidR="0038316B" w:rsidRPr="00566917" w:rsidRDefault="0038316B" w:rsidP="00345F6D">
            <w:pPr>
              <w:rPr>
                <w:rFonts w:eastAsia="Calibri"/>
                <w:sz w:val="20"/>
              </w:rPr>
            </w:pPr>
          </w:p>
        </w:tc>
        <w:tc>
          <w:tcPr>
            <w:tcW w:w="3071" w:type="dxa"/>
          </w:tcPr>
          <w:p w:rsidR="0038316B" w:rsidRPr="00566917" w:rsidRDefault="0038316B" w:rsidP="00345F6D">
            <w:pPr>
              <w:rPr>
                <w:rFonts w:eastAsia="Calibri"/>
                <w:sz w:val="20"/>
              </w:rPr>
            </w:pPr>
          </w:p>
          <w:p w:rsidR="0038316B" w:rsidRPr="00566917" w:rsidRDefault="0038316B" w:rsidP="00345F6D">
            <w:pPr>
              <w:suppressAutoHyphens w:val="0"/>
              <w:rPr>
                <w:rFonts w:eastAsia="Calibri"/>
                <w:sz w:val="20"/>
              </w:rPr>
            </w:pPr>
            <w:r w:rsidRPr="00566917">
              <w:rPr>
                <w:rFonts w:eastAsia="Calibri"/>
                <w:sz w:val="20"/>
              </w:rPr>
              <w:t>- liczba programów</w:t>
            </w:r>
            <w:r w:rsidR="00153C70">
              <w:rPr>
                <w:rFonts w:eastAsia="Calibri"/>
                <w:sz w:val="20"/>
              </w:rPr>
              <w:t xml:space="preserve"> - 3</w:t>
            </w:r>
          </w:p>
          <w:p w:rsidR="0038316B" w:rsidRPr="00566917" w:rsidRDefault="0038316B" w:rsidP="00345F6D">
            <w:pPr>
              <w:suppressAutoHyphens w:val="0"/>
              <w:rPr>
                <w:rFonts w:eastAsia="Calibri"/>
                <w:sz w:val="20"/>
              </w:rPr>
            </w:pPr>
            <w:r w:rsidRPr="00566917">
              <w:rPr>
                <w:rFonts w:eastAsia="Calibri"/>
                <w:sz w:val="20"/>
              </w:rPr>
              <w:t>- liczba osób objętych pomocą</w:t>
            </w:r>
            <w:r w:rsidR="00153C70">
              <w:rPr>
                <w:rFonts w:eastAsia="Calibri"/>
                <w:sz w:val="20"/>
              </w:rPr>
              <w:t xml:space="preserve"> - 110</w:t>
            </w:r>
          </w:p>
        </w:tc>
        <w:tc>
          <w:tcPr>
            <w:tcW w:w="3071" w:type="dxa"/>
          </w:tcPr>
          <w:p w:rsidR="0038316B" w:rsidRPr="00566917" w:rsidRDefault="002C7E86" w:rsidP="00345F6D">
            <w:pPr>
              <w:rPr>
                <w:rFonts w:eastAsia="Calibri"/>
                <w:sz w:val="20"/>
              </w:rPr>
            </w:pPr>
            <w:r>
              <w:rPr>
                <w:rFonts w:eastAsia="Calibri"/>
                <w:sz w:val="20"/>
              </w:rPr>
              <w:t>2021 – 2025</w:t>
            </w:r>
          </w:p>
          <w:p w:rsidR="0038316B" w:rsidRPr="00566917" w:rsidRDefault="0038316B" w:rsidP="00345F6D">
            <w:pPr>
              <w:rPr>
                <w:rFonts w:eastAsia="Calibri"/>
                <w:sz w:val="20"/>
              </w:rPr>
            </w:pPr>
            <w:r w:rsidRPr="00566917">
              <w:rPr>
                <w:rFonts w:eastAsia="Calibri"/>
                <w:sz w:val="20"/>
              </w:rPr>
              <w:t>Realizator:</w:t>
            </w:r>
          </w:p>
          <w:p w:rsidR="0038316B" w:rsidRPr="00566917" w:rsidRDefault="0038316B" w:rsidP="00345F6D">
            <w:pPr>
              <w:rPr>
                <w:rFonts w:eastAsia="Calibri"/>
                <w:sz w:val="20"/>
              </w:rPr>
            </w:pPr>
            <w:r w:rsidRPr="00566917">
              <w:rPr>
                <w:rFonts w:eastAsia="Calibri"/>
                <w:sz w:val="20"/>
              </w:rPr>
              <w:t>MOPS</w:t>
            </w:r>
          </w:p>
          <w:p w:rsidR="0038316B" w:rsidRPr="00566917" w:rsidRDefault="0038316B" w:rsidP="00345F6D">
            <w:pPr>
              <w:rPr>
                <w:rFonts w:eastAsia="Calibri"/>
                <w:sz w:val="20"/>
              </w:rPr>
            </w:pPr>
          </w:p>
          <w:p w:rsidR="0038316B" w:rsidRPr="00566917" w:rsidRDefault="0038316B" w:rsidP="00345F6D">
            <w:pPr>
              <w:rPr>
                <w:rFonts w:eastAsia="Calibri"/>
                <w:sz w:val="20"/>
              </w:rPr>
            </w:pPr>
            <w:r w:rsidRPr="00566917">
              <w:rPr>
                <w:rFonts w:eastAsia="Calibri"/>
                <w:sz w:val="20"/>
              </w:rPr>
              <w:t>Partnerzy:</w:t>
            </w:r>
          </w:p>
          <w:p w:rsidR="0038316B" w:rsidRPr="00566917" w:rsidRDefault="0038316B" w:rsidP="00345F6D">
            <w:pPr>
              <w:rPr>
                <w:rFonts w:eastAsia="Calibri"/>
                <w:sz w:val="20"/>
              </w:rPr>
            </w:pPr>
            <w:r w:rsidRPr="00566917">
              <w:rPr>
                <w:rFonts w:eastAsia="Calibri"/>
                <w:sz w:val="20"/>
              </w:rPr>
              <w:t>organizacje pozarządowe</w:t>
            </w:r>
          </w:p>
        </w:tc>
      </w:tr>
      <w:tr w:rsidR="0038316B" w:rsidRPr="00566917" w:rsidTr="00345F6D">
        <w:tc>
          <w:tcPr>
            <w:tcW w:w="3070" w:type="dxa"/>
          </w:tcPr>
          <w:p w:rsidR="0038316B" w:rsidRPr="00566917" w:rsidRDefault="0038316B" w:rsidP="00345F6D">
            <w:pPr>
              <w:rPr>
                <w:sz w:val="20"/>
              </w:rPr>
            </w:pPr>
            <w:r w:rsidRPr="00566917">
              <w:rPr>
                <w:sz w:val="20"/>
              </w:rPr>
              <w:t xml:space="preserve">Działanie </w:t>
            </w:r>
            <w:r>
              <w:rPr>
                <w:sz w:val="20"/>
              </w:rPr>
              <w:t>1</w:t>
            </w:r>
            <w:r w:rsidRPr="00566917">
              <w:rPr>
                <w:sz w:val="20"/>
              </w:rPr>
              <w:t>.1.2.</w:t>
            </w:r>
          </w:p>
          <w:p w:rsidR="0038316B" w:rsidRPr="00566917" w:rsidRDefault="0038316B" w:rsidP="00345F6D">
            <w:pPr>
              <w:pStyle w:val="NormalnyWeb"/>
              <w:spacing w:before="0" w:beforeAutospacing="0" w:after="0"/>
              <w:rPr>
                <w:sz w:val="20"/>
                <w:szCs w:val="20"/>
              </w:rPr>
            </w:pPr>
            <w:r w:rsidRPr="00566917">
              <w:rPr>
                <w:sz w:val="20"/>
                <w:szCs w:val="20"/>
              </w:rPr>
              <w:t>Organizowanie i wspieranie różnych form pomocy dla osób niepełnosprawnych.</w:t>
            </w:r>
          </w:p>
        </w:tc>
        <w:tc>
          <w:tcPr>
            <w:tcW w:w="3071" w:type="dxa"/>
          </w:tcPr>
          <w:p w:rsidR="0038316B" w:rsidRPr="00566917" w:rsidRDefault="0038316B" w:rsidP="00345F6D">
            <w:pPr>
              <w:rPr>
                <w:rFonts w:eastAsia="Calibri"/>
                <w:sz w:val="20"/>
              </w:rPr>
            </w:pPr>
          </w:p>
          <w:p w:rsidR="0038316B" w:rsidRDefault="0038316B" w:rsidP="00345F6D">
            <w:pPr>
              <w:rPr>
                <w:rFonts w:eastAsia="Calibri"/>
                <w:sz w:val="20"/>
              </w:rPr>
            </w:pPr>
            <w:r w:rsidRPr="00566917">
              <w:rPr>
                <w:rFonts w:eastAsia="Calibri"/>
                <w:sz w:val="20"/>
              </w:rPr>
              <w:t>- liczba form pomocy</w:t>
            </w:r>
            <w:r w:rsidR="00153C70">
              <w:rPr>
                <w:rFonts w:eastAsia="Calibri"/>
                <w:sz w:val="20"/>
              </w:rPr>
              <w:t xml:space="preserve"> - 4</w:t>
            </w:r>
          </w:p>
          <w:p w:rsidR="0038316B" w:rsidRPr="00566917" w:rsidRDefault="0038316B" w:rsidP="00345F6D">
            <w:pPr>
              <w:rPr>
                <w:rFonts w:eastAsia="Calibri"/>
                <w:sz w:val="20"/>
              </w:rPr>
            </w:pPr>
            <w:r>
              <w:rPr>
                <w:rFonts w:eastAsia="Calibri"/>
                <w:sz w:val="20"/>
              </w:rPr>
              <w:t>- - liczba osób objętych działaniami</w:t>
            </w:r>
            <w:r w:rsidR="00153C70">
              <w:rPr>
                <w:rFonts w:eastAsia="Calibri"/>
                <w:sz w:val="20"/>
              </w:rPr>
              <w:t xml:space="preserve"> - </w:t>
            </w:r>
            <w:r w:rsidR="004405DB">
              <w:rPr>
                <w:rFonts w:eastAsia="Calibri"/>
                <w:sz w:val="20"/>
              </w:rPr>
              <w:t>3</w:t>
            </w:r>
            <w:r w:rsidR="00153C70">
              <w:rPr>
                <w:rFonts w:eastAsia="Calibri"/>
                <w:sz w:val="20"/>
              </w:rPr>
              <w:t>00</w:t>
            </w:r>
          </w:p>
          <w:p w:rsidR="0038316B" w:rsidRPr="00566917" w:rsidRDefault="0038316B" w:rsidP="00345F6D">
            <w:pPr>
              <w:rPr>
                <w:rFonts w:eastAsia="Calibri"/>
                <w:sz w:val="20"/>
              </w:rPr>
            </w:pPr>
          </w:p>
        </w:tc>
        <w:tc>
          <w:tcPr>
            <w:tcW w:w="3071" w:type="dxa"/>
          </w:tcPr>
          <w:p w:rsidR="002C7E86" w:rsidRPr="00566917" w:rsidRDefault="002C7E86" w:rsidP="002C7E86">
            <w:pPr>
              <w:rPr>
                <w:rFonts w:eastAsia="Calibri"/>
                <w:sz w:val="20"/>
              </w:rPr>
            </w:pPr>
            <w:r>
              <w:rPr>
                <w:rFonts w:eastAsia="Calibri"/>
                <w:sz w:val="20"/>
              </w:rPr>
              <w:t>2021 – 2025</w:t>
            </w:r>
          </w:p>
          <w:p w:rsidR="0038316B" w:rsidRPr="00566917" w:rsidRDefault="0038316B" w:rsidP="00345F6D">
            <w:pPr>
              <w:rPr>
                <w:rFonts w:eastAsia="Calibri"/>
                <w:sz w:val="20"/>
              </w:rPr>
            </w:pPr>
            <w:r w:rsidRPr="00566917">
              <w:rPr>
                <w:rFonts w:eastAsia="Calibri"/>
                <w:sz w:val="20"/>
              </w:rPr>
              <w:t>Realizator:</w:t>
            </w:r>
          </w:p>
          <w:p w:rsidR="0038316B" w:rsidRPr="00566917" w:rsidRDefault="0038316B" w:rsidP="00345F6D">
            <w:pPr>
              <w:rPr>
                <w:rFonts w:eastAsia="Calibri"/>
                <w:sz w:val="20"/>
              </w:rPr>
            </w:pPr>
            <w:r w:rsidRPr="00566917">
              <w:rPr>
                <w:rFonts w:eastAsia="Calibri"/>
                <w:sz w:val="20"/>
              </w:rPr>
              <w:t>MOPS</w:t>
            </w:r>
          </w:p>
          <w:p w:rsidR="0038316B" w:rsidRPr="00566917" w:rsidRDefault="0038316B" w:rsidP="00345F6D">
            <w:pPr>
              <w:rPr>
                <w:rFonts w:eastAsia="Calibri"/>
                <w:sz w:val="20"/>
              </w:rPr>
            </w:pPr>
          </w:p>
          <w:p w:rsidR="0038316B" w:rsidRDefault="0038316B" w:rsidP="00345F6D">
            <w:pPr>
              <w:rPr>
                <w:rFonts w:eastAsia="Calibri"/>
                <w:sz w:val="20"/>
              </w:rPr>
            </w:pPr>
            <w:r w:rsidRPr="00566917">
              <w:rPr>
                <w:rFonts w:eastAsia="Calibri"/>
                <w:sz w:val="20"/>
              </w:rPr>
              <w:t>Partnerzy:</w:t>
            </w:r>
          </w:p>
          <w:p w:rsidR="0038316B" w:rsidRDefault="0038316B" w:rsidP="00345F6D">
            <w:pPr>
              <w:rPr>
                <w:rFonts w:eastAsia="Calibri"/>
                <w:sz w:val="20"/>
              </w:rPr>
            </w:pPr>
            <w:r>
              <w:rPr>
                <w:rFonts w:eastAsia="Calibri"/>
                <w:sz w:val="20"/>
              </w:rPr>
              <w:t>jednostki organizacyjne gminy</w:t>
            </w:r>
          </w:p>
          <w:p w:rsidR="0038316B" w:rsidRPr="00566917" w:rsidRDefault="0038316B" w:rsidP="00345F6D">
            <w:pPr>
              <w:rPr>
                <w:rFonts w:eastAsia="Calibri"/>
                <w:sz w:val="20"/>
              </w:rPr>
            </w:pPr>
            <w:r w:rsidRPr="00566917">
              <w:rPr>
                <w:rFonts w:eastAsia="Calibri"/>
                <w:sz w:val="20"/>
              </w:rPr>
              <w:t>organizacje pozarządowe</w:t>
            </w:r>
          </w:p>
        </w:tc>
      </w:tr>
      <w:tr w:rsidR="0038316B" w:rsidRPr="00566917" w:rsidTr="00345F6D">
        <w:tc>
          <w:tcPr>
            <w:tcW w:w="3070" w:type="dxa"/>
          </w:tcPr>
          <w:p w:rsidR="0038316B" w:rsidRDefault="0038316B" w:rsidP="00345F6D">
            <w:pPr>
              <w:rPr>
                <w:sz w:val="20"/>
              </w:rPr>
            </w:pPr>
            <w:r>
              <w:rPr>
                <w:sz w:val="20"/>
              </w:rPr>
              <w:t>Działanie 1.1.3.</w:t>
            </w:r>
          </w:p>
          <w:p w:rsidR="0038316B" w:rsidRPr="00566917" w:rsidRDefault="0038316B" w:rsidP="00345F6D">
            <w:pPr>
              <w:rPr>
                <w:sz w:val="20"/>
              </w:rPr>
            </w:pPr>
            <w:r>
              <w:rPr>
                <w:sz w:val="20"/>
              </w:rPr>
              <w:t>Tworzenie przestrzeni publicznej przyjaznej mieszkańcom gminy Cieszyn</w:t>
            </w:r>
          </w:p>
        </w:tc>
        <w:tc>
          <w:tcPr>
            <w:tcW w:w="3071" w:type="dxa"/>
          </w:tcPr>
          <w:p w:rsidR="0038316B" w:rsidRDefault="0038316B" w:rsidP="00345F6D">
            <w:pPr>
              <w:rPr>
                <w:rFonts w:eastAsia="Calibri"/>
                <w:sz w:val="20"/>
              </w:rPr>
            </w:pPr>
          </w:p>
          <w:p w:rsidR="0038316B" w:rsidRDefault="0038316B" w:rsidP="00345F6D">
            <w:pPr>
              <w:rPr>
                <w:rFonts w:eastAsia="Calibri"/>
                <w:sz w:val="20"/>
              </w:rPr>
            </w:pPr>
            <w:r>
              <w:rPr>
                <w:rFonts w:eastAsia="Calibri"/>
                <w:sz w:val="20"/>
              </w:rPr>
              <w:t>- liczba przedsięwzięć na rzecz dostępności dla osób ze szczególnymi potrzebami</w:t>
            </w:r>
            <w:r w:rsidR="00153C70">
              <w:rPr>
                <w:rFonts w:eastAsia="Calibri"/>
                <w:sz w:val="20"/>
              </w:rPr>
              <w:t xml:space="preserve"> - 10</w:t>
            </w:r>
          </w:p>
          <w:p w:rsidR="0038316B" w:rsidRDefault="0038316B" w:rsidP="00345F6D">
            <w:pPr>
              <w:rPr>
                <w:rFonts w:eastAsia="Calibri"/>
                <w:sz w:val="20"/>
              </w:rPr>
            </w:pPr>
            <w:r>
              <w:rPr>
                <w:rFonts w:eastAsia="Calibri"/>
                <w:sz w:val="20"/>
              </w:rPr>
              <w:t>- liczba zaopiniowanych projektów, realizowanych przez gminę zadań inwestycyjnych i remontowych</w:t>
            </w:r>
            <w:r w:rsidR="00153C70">
              <w:rPr>
                <w:rFonts w:eastAsia="Calibri"/>
                <w:sz w:val="20"/>
              </w:rPr>
              <w:t xml:space="preserve"> - 5</w:t>
            </w:r>
          </w:p>
          <w:p w:rsidR="0038316B" w:rsidRPr="00566917" w:rsidRDefault="0038316B" w:rsidP="00345F6D">
            <w:pPr>
              <w:rPr>
                <w:rFonts w:eastAsia="Calibri"/>
                <w:sz w:val="20"/>
              </w:rPr>
            </w:pPr>
          </w:p>
        </w:tc>
        <w:tc>
          <w:tcPr>
            <w:tcW w:w="3071" w:type="dxa"/>
          </w:tcPr>
          <w:p w:rsidR="002C7E86" w:rsidRPr="00566917" w:rsidRDefault="002C7E86" w:rsidP="002C7E86">
            <w:pPr>
              <w:rPr>
                <w:rFonts w:eastAsia="Calibri"/>
                <w:sz w:val="20"/>
              </w:rPr>
            </w:pPr>
            <w:r>
              <w:rPr>
                <w:rFonts w:eastAsia="Calibri"/>
                <w:sz w:val="20"/>
              </w:rPr>
              <w:t>2021 – 2025</w:t>
            </w:r>
          </w:p>
          <w:p w:rsidR="0038316B" w:rsidRPr="00ED70E1" w:rsidRDefault="0038316B" w:rsidP="00345F6D">
            <w:pPr>
              <w:rPr>
                <w:rFonts w:eastAsia="Calibri"/>
                <w:sz w:val="20"/>
              </w:rPr>
            </w:pPr>
            <w:r w:rsidRPr="00ED70E1">
              <w:rPr>
                <w:rFonts w:eastAsia="Calibri"/>
                <w:sz w:val="20"/>
              </w:rPr>
              <w:t>Realizator:</w:t>
            </w:r>
          </w:p>
          <w:p w:rsidR="0038316B" w:rsidRPr="00ED70E1" w:rsidRDefault="0038316B" w:rsidP="00345F6D">
            <w:pPr>
              <w:rPr>
                <w:rFonts w:eastAsia="Calibri"/>
                <w:sz w:val="20"/>
              </w:rPr>
            </w:pPr>
            <w:r w:rsidRPr="00ED70E1">
              <w:rPr>
                <w:rFonts w:eastAsia="Calibri"/>
                <w:sz w:val="20"/>
              </w:rPr>
              <w:t>MOPS</w:t>
            </w:r>
          </w:p>
          <w:p w:rsidR="0038316B" w:rsidRPr="00ED70E1" w:rsidRDefault="0038316B" w:rsidP="00345F6D">
            <w:pPr>
              <w:rPr>
                <w:rFonts w:eastAsia="Calibri"/>
                <w:sz w:val="20"/>
              </w:rPr>
            </w:pPr>
          </w:p>
          <w:p w:rsidR="0038316B" w:rsidRDefault="0038316B" w:rsidP="00345F6D">
            <w:pPr>
              <w:rPr>
                <w:rFonts w:eastAsia="Calibri"/>
                <w:sz w:val="20"/>
              </w:rPr>
            </w:pPr>
            <w:r w:rsidRPr="00ED70E1">
              <w:rPr>
                <w:rFonts w:eastAsia="Calibri"/>
                <w:sz w:val="20"/>
              </w:rPr>
              <w:t>Partnerzy:</w:t>
            </w:r>
            <w:r>
              <w:rPr>
                <w:rFonts w:eastAsia="Calibri"/>
                <w:sz w:val="20"/>
              </w:rPr>
              <w:t xml:space="preserve"> </w:t>
            </w:r>
          </w:p>
          <w:p w:rsidR="0038316B" w:rsidRDefault="0038316B" w:rsidP="00345F6D">
            <w:pPr>
              <w:rPr>
                <w:rFonts w:eastAsia="Calibri"/>
                <w:sz w:val="20"/>
              </w:rPr>
            </w:pPr>
            <w:r>
              <w:rPr>
                <w:rFonts w:eastAsia="Calibri"/>
                <w:sz w:val="20"/>
              </w:rPr>
              <w:t>UM</w:t>
            </w:r>
            <w:r w:rsidR="00666AA5">
              <w:rPr>
                <w:rFonts w:eastAsia="Calibri"/>
                <w:sz w:val="20"/>
              </w:rPr>
              <w:t xml:space="preserve"> </w:t>
            </w:r>
          </w:p>
          <w:p w:rsidR="0038316B" w:rsidRPr="00566917" w:rsidRDefault="0038316B" w:rsidP="00345F6D">
            <w:pPr>
              <w:rPr>
                <w:rFonts w:eastAsia="Calibri"/>
                <w:sz w:val="20"/>
              </w:rPr>
            </w:pPr>
            <w:r>
              <w:rPr>
                <w:rFonts w:eastAsia="Calibri"/>
                <w:sz w:val="20"/>
              </w:rPr>
              <w:t>KOPZIR</w:t>
            </w:r>
          </w:p>
          <w:p w:rsidR="0038316B" w:rsidRPr="00ED70E1" w:rsidRDefault="0038316B" w:rsidP="00345F6D">
            <w:pPr>
              <w:rPr>
                <w:rFonts w:eastAsia="Calibri"/>
                <w:sz w:val="20"/>
              </w:rPr>
            </w:pPr>
            <w:r w:rsidRPr="00ED70E1">
              <w:rPr>
                <w:rFonts w:eastAsia="Calibri"/>
                <w:sz w:val="20"/>
              </w:rPr>
              <w:t>jednostki organizacyjne gminy</w:t>
            </w:r>
          </w:p>
          <w:p w:rsidR="0038316B" w:rsidRPr="00566917" w:rsidRDefault="0038316B" w:rsidP="00345F6D">
            <w:pPr>
              <w:rPr>
                <w:rFonts w:eastAsia="Calibri"/>
                <w:sz w:val="20"/>
              </w:rPr>
            </w:pPr>
            <w:r w:rsidRPr="00ED70E1">
              <w:rPr>
                <w:rFonts w:eastAsia="Calibri"/>
                <w:sz w:val="20"/>
              </w:rPr>
              <w:t>organizacje pozarządowe</w:t>
            </w:r>
          </w:p>
        </w:tc>
      </w:tr>
      <w:tr w:rsidR="0038316B" w:rsidRPr="002A41DD" w:rsidTr="00345F6D">
        <w:tc>
          <w:tcPr>
            <w:tcW w:w="9212" w:type="dxa"/>
            <w:gridSpan w:val="3"/>
          </w:tcPr>
          <w:p w:rsidR="0038316B" w:rsidRPr="00BD08B0" w:rsidRDefault="0038316B" w:rsidP="00345F6D">
            <w:pPr>
              <w:pStyle w:val="NormalnyWeb"/>
              <w:spacing w:before="0" w:beforeAutospacing="0" w:after="0" w:afterAutospacing="0"/>
              <w:jc w:val="center"/>
              <w:rPr>
                <w:b/>
                <w:sz w:val="20"/>
                <w:szCs w:val="20"/>
              </w:rPr>
            </w:pPr>
            <w:r w:rsidRPr="002A41DD">
              <w:rPr>
                <w:b/>
                <w:color w:val="FF0000"/>
                <w:sz w:val="20"/>
                <w:szCs w:val="20"/>
              </w:rPr>
              <w:br/>
            </w:r>
            <w:r w:rsidRPr="00BD08B0">
              <w:rPr>
                <w:b/>
                <w:sz w:val="20"/>
                <w:szCs w:val="20"/>
              </w:rPr>
              <w:t xml:space="preserve">Cel szczegółowy </w:t>
            </w:r>
            <w:r>
              <w:rPr>
                <w:b/>
                <w:sz w:val="20"/>
                <w:szCs w:val="20"/>
              </w:rPr>
              <w:t>1</w:t>
            </w:r>
            <w:r w:rsidRPr="00BD08B0">
              <w:rPr>
                <w:b/>
                <w:sz w:val="20"/>
                <w:szCs w:val="20"/>
              </w:rPr>
              <w:t xml:space="preserve">.2. </w:t>
            </w:r>
          </w:p>
          <w:p w:rsidR="0038316B" w:rsidRPr="00BD08B0" w:rsidRDefault="0038316B" w:rsidP="00345F6D">
            <w:pPr>
              <w:pStyle w:val="NormalnyWeb"/>
              <w:spacing w:before="0" w:beforeAutospacing="0" w:after="0" w:afterAutospacing="0"/>
              <w:jc w:val="center"/>
              <w:rPr>
                <w:sz w:val="20"/>
                <w:szCs w:val="20"/>
              </w:rPr>
            </w:pPr>
            <w:r w:rsidRPr="00BD08B0">
              <w:rPr>
                <w:b/>
                <w:sz w:val="20"/>
                <w:szCs w:val="20"/>
              </w:rPr>
              <w:t>Podnoszenie świadomości społeczeństwa o potrzebach osób niepełnosprawnych oraz osób długotrwale lub ciężko chorych.</w:t>
            </w:r>
          </w:p>
          <w:p w:rsidR="0038316B" w:rsidRPr="002A41DD" w:rsidRDefault="0038316B" w:rsidP="00345F6D">
            <w:pPr>
              <w:rPr>
                <w:color w:val="FF0000"/>
                <w:sz w:val="20"/>
              </w:rPr>
            </w:pPr>
          </w:p>
        </w:tc>
      </w:tr>
      <w:tr w:rsidR="0038316B" w:rsidRPr="005B658D" w:rsidTr="00345F6D">
        <w:tc>
          <w:tcPr>
            <w:tcW w:w="3070" w:type="dxa"/>
          </w:tcPr>
          <w:p w:rsidR="0038316B" w:rsidRPr="005B658D" w:rsidRDefault="0038316B" w:rsidP="00345F6D">
            <w:pPr>
              <w:jc w:val="center"/>
              <w:rPr>
                <w:b/>
                <w:sz w:val="16"/>
                <w:szCs w:val="16"/>
              </w:rPr>
            </w:pPr>
          </w:p>
          <w:p w:rsidR="0038316B" w:rsidRPr="005B658D" w:rsidRDefault="0038316B" w:rsidP="00345F6D">
            <w:pPr>
              <w:jc w:val="center"/>
              <w:rPr>
                <w:b/>
                <w:sz w:val="16"/>
                <w:szCs w:val="16"/>
              </w:rPr>
            </w:pPr>
            <w:r w:rsidRPr="005B658D">
              <w:rPr>
                <w:b/>
                <w:sz w:val="16"/>
                <w:szCs w:val="16"/>
              </w:rPr>
              <w:t>Działania</w:t>
            </w:r>
          </w:p>
        </w:tc>
        <w:tc>
          <w:tcPr>
            <w:tcW w:w="3071" w:type="dxa"/>
          </w:tcPr>
          <w:p w:rsidR="0038316B" w:rsidRPr="005B658D" w:rsidRDefault="0038316B" w:rsidP="00345F6D">
            <w:pPr>
              <w:jc w:val="center"/>
              <w:rPr>
                <w:b/>
                <w:sz w:val="16"/>
                <w:szCs w:val="16"/>
              </w:rPr>
            </w:pPr>
          </w:p>
          <w:p w:rsidR="0038316B" w:rsidRPr="005B658D" w:rsidRDefault="0038316B" w:rsidP="00345F6D">
            <w:pPr>
              <w:jc w:val="center"/>
              <w:rPr>
                <w:b/>
                <w:sz w:val="16"/>
                <w:szCs w:val="16"/>
              </w:rPr>
            </w:pPr>
            <w:r w:rsidRPr="005B658D">
              <w:rPr>
                <w:b/>
                <w:sz w:val="16"/>
                <w:szCs w:val="16"/>
              </w:rPr>
              <w:t>Wskaźniki</w:t>
            </w:r>
          </w:p>
          <w:p w:rsidR="0038316B" w:rsidRPr="005B658D" w:rsidRDefault="0038316B" w:rsidP="00345F6D">
            <w:pPr>
              <w:jc w:val="center"/>
              <w:rPr>
                <w:b/>
                <w:sz w:val="16"/>
                <w:szCs w:val="16"/>
              </w:rPr>
            </w:pPr>
          </w:p>
        </w:tc>
        <w:tc>
          <w:tcPr>
            <w:tcW w:w="3071" w:type="dxa"/>
          </w:tcPr>
          <w:p w:rsidR="0038316B" w:rsidRPr="005B658D" w:rsidRDefault="0038316B" w:rsidP="00345F6D">
            <w:pPr>
              <w:jc w:val="center"/>
              <w:rPr>
                <w:b/>
                <w:sz w:val="16"/>
                <w:szCs w:val="16"/>
              </w:rPr>
            </w:pPr>
          </w:p>
          <w:p w:rsidR="0038316B" w:rsidRPr="005B658D" w:rsidRDefault="0038316B" w:rsidP="00345F6D">
            <w:pPr>
              <w:jc w:val="center"/>
              <w:rPr>
                <w:b/>
                <w:sz w:val="16"/>
                <w:szCs w:val="16"/>
              </w:rPr>
            </w:pPr>
            <w:r w:rsidRPr="005B658D">
              <w:rPr>
                <w:b/>
                <w:sz w:val="16"/>
                <w:szCs w:val="16"/>
              </w:rPr>
              <w:t>Termin realizacji/realizator/partnerzy</w:t>
            </w:r>
          </w:p>
        </w:tc>
      </w:tr>
      <w:tr w:rsidR="0038316B" w:rsidRPr="00566917" w:rsidTr="00345F6D">
        <w:tc>
          <w:tcPr>
            <w:tcW w:w="3070" w:type="dxa"/>
          </w:tcPr>
          <w:p w:rsidR="0038316B" w:rsidRPr="00BD08B0" w:rsidRDefault="0038316B" w:rsidP="00345F6D">
            <w:pPr>
              <w:rPr>
                <w:rFonts w:eastAsia="Calibri"/>
                <w:sz w:val="20"/>
              </w:rPr>
            </w:pPr>
            <w:r w:rsidRPr="00BD08B0">
              <w:rPr>
                <w:rFonts w:eastAsia="Calibri"/>
                <w:sz w:val="20"/>
              </w:rPr>
              <w:t xml:space="preserve">Działanie </w:t>
            </w:r>
            <w:r>
              <w:rPr>
                <w:rFonts w:eastAsia="Calibri"/>
                <w:sz w:val="20"/>
              </w:rPr>
              <w:t>1</w:t>
            </w:r>
            <w:r w:rsidRPr="00BD08B0">
              <w:rPr>
                <w:rFonts w:eastAsia="Calibri"/>
                <w:sz w:val="20"/>
              </w:rPr>
              <w:t>.2.1.</w:t>
            </w:r>
          </w:p>
          <w:p w:rsidR="0038316B" w:rsidRPr="00BD08B0" w:rsidRDefault="0038316B" w:rsidP="00345F6D">
            <w:pPr>
              <w:pStyle w:val="NormalnyWeb"/>
              <w:spacing w:before="0" w:beforeAutospacing="0" w:after="0"/>
              <w:rPr>
                <w:sz w:val="20"/>
                <w:szCs w:val="20"/>
              </w:rPr>
            </w:pPr>
            <w:r w:rsidRPr="00BD08B0">
              <w:rPr>
                <w:sz w:val="20"/>
                <w:szCs w:val="20"/>
              </w:rPr>
              <w:t>Organizowanie i uczestnictwo w </w:t>
            </w:r>
            <w:r>
              <w:rPr>
                <w:sz w:val="20"/>
                <w:szCs w:val="20"/>
              </w:rPr>
              <w:t>działaniach informacyjnych i</w:t>
            </w:r>
            <w:r w:rsidRPr="00BD08B0">
              <w:rPr>
                <w:sz w:val="20"/>
                <w:szCs w:val="20"/>
              </w:rPr>
              <w:t xml:space="preserve"> edukacyjnych skierowanych do społeczności lokalnej.</w:t>
            </w:r>
          </w:p>
          <w:p w:rsidR="0038316B" w:rsidRPr="002A41DD" w:rsidRDefault="0038316B" w:rsidP="00345F6D">
            <w:pPr>
              <w:pStyle w:val="NormalnyWeb"/>
              <w:spacing w:before="0" w:beforeAutospacing="0" w:after="0"/>
              <w:rPr>
                <w:rFonts w:eastAsia="Calibri"/>
                <w:b/>
                <w:color w:val="FF0000"/>
                <w:sz w:val="20"/>
                <w:szCs w:val="20"/>
              </w:rPr>
            </w:pPr>
          </w:p>
        </w:tc>
        <w:tc>
          <w:tcPr>
            <w:tcW w:w="3071" w:type="dxa"/>
          </w:tcPr>
          <w:p w:rsidR="0038316B" w:rsidRPr="00566917" w:rsidRDefault="0038316B" w:rsidP="00345F6D">
            <w:pPr>
              <w:rPr>
                <w:rFonts w:eastAsia="Calibri"/>
                <w:sz w:val="20"/>
              </w:rPr>
            </w:pPr>
          </w:p>
          <w:p w:rsidR="0038316B" w:rsidRDefault="0038316B" w:rsidP="00345F6D">
            <w:pPr>
              <w:pStyle w:val="Akapitzlist"/>
              <w:suppressAutoHyphens w:val="0"/>
              <w:ind w:left="0"/>
              <w:rPr>
                <w:rFonts w:eastAsia="Calibri"/>
                <w:sz w:val="20"/>
                <w:szCs w:val="20"/>
              </w:rPr>
            </w:pPr>
            <w:r w:rsidRPr="00566917">
              <w:rPr>
                <w:rFonts w:eastAsia="Calibri"/>
                <w:sz w:val="20"/>
                <w:szCs w:val="20"/>
              </w:rPr>
              <w:t xml:space="preserve">- liczba </w:t>
            </w:r>
            <w:r w:rsidR="00666AA5">
              <w:rPr>
                <w:rFonts w:eastAsia="Calibri"/>
                <w:sz w:val="20"/>
                <w:szCs w:val="20"/>
              </w:rPr>
              <w:t xml:space="preserve">form </w:t>
            </w:r>
            <w:r w:rsidRPr="00566917">
              <w:rPr>
                <w:rFonts w:eastAsia="Calibri"/>
                <w:sz w:val="20"/>
                <w:szCs w:val="20"/>
              </w:rPr>
              <w:t>działań informacyjnych i edukacyjnych</w:t>
            </w:r>
            <w:r w:rsidR="00666AA5">
              <w:rPr>
                <w:rFonts w:eastAsia="Calibri"/>
                <w:sz w:val="20"/>
                <w:szCs w:val="20"/>
              </w:rPr>
              <w:t xml:space="preserve"> - 2</w:t>
            </w:r>
          </w:p>
          <w:p w:rsidR="0038316B" w:rsidRDefault="0038316B" w:rsidP="00345F6D">
            <w:pPr>
              <w:pStyle w:val="Akapitzlist"/>
              <w:suppressAutoHyphens w:val="0"/>
              <w:ind w:left="0"/>
              <w:rPr>
                <w:rFonts w:eastAsia="Calibri"/>
                <w:sz w:val="20"/>
                <w:szCs w:val="20"/>
              </w:rPr>
            </w:pPr>
            <w:r>
              <w:rPr>
                <w:rFonts w:eastAsia="Calibri"/>
                <w:sz w:val="20"/>
                <w:szCs w:val="20"/>
              </w:rPr>
              <w:t>- liczba punktów informacyjnych</w:t>
            </w:r>
            <w:r w:rsidR="00666AA5">
              <w:rPr>
                <w:rFonts w:eastAsia="Calibri"/>
                <w:sz w:val="20"/>
                <w:szCs w:val="20"/>
              </w:rPr>
              <w:t xml:space="preserve"> - 7</w:t>
            </w:r>
          </w:p>
          <w:p w:rsidR="0038316B" w:rsidRPr="00566917" w:rsidRDefault="0038316B" w:rsidP="00345F6D">
            <w:pPr>
              <w:pStyle w:val="Akapitzlist"/>
              <w:suppressAutoHyphens w:val="0"/>
              <w:ind w:left="0"/>
              <w:rPr>
                <w:rFonts w:eastAsia="Calibri"/>
                <w:sz w:val="20"/>
                <w:szCs w:val="20"/>
              </w:rPr>
            </w:pPr>
          </w:p>
        </w:tc>
        <w:tc>
          <w:tcPr>
            <w:tcW w:w="3071" w:type="dxa"/>
          </w:tcPr>
          <w:p w:rsidR="002C7E86" w:rsidRPr="00566917" w:rsidRDefault="002C7E86" w:rsidP="002C7E86">
            <w:pPr>
              <w:rPr>
                <w:rFonts w:eastAsia="Calibri"/>
                <w:sz w:val="20"/>
              </w:rPr>
            </w:pPr>
            <w:r>
              <w:rPr>
                <w:rFonts w:eastAsia="Calibri"/>
                <w:sz w:val="20"/>
              </w:rPr>
              <w:t>2021 – 2025</w:t>
            </w:r>
          </w:p>
          <w:p w:rsidR="0038316B" w:rsidRPr="00566917" w:rsidRDefault="0038316B" w:rsidP="00345F6D">
            <w:pPr>
              <w:rPr>
                <w:rFonts w:eastAsia="Calibri"/>
                <w:sz w:val="20"/>
              </w:rPr>
            </w:pPr>
            <w:r w:rsidRPr="00566917">
              <w:rPr>
                <w:rFonts w:eastAsia="Calibri"/>
                <w:sz w:val="20"/>
              </w:rPr>
              <w:t>Realizator:</w:t>
            </w:r>
          </w:p>
          <w:p w:rsidR="0038316B" w:rsidRPr="00566917" w:rsidRDefault="0038316B" w:rsidP="00345F6D">
            <w:pPr>
              <w:rPr>
                <w:rFonts w:eastAsia="Calibri"/>
                <w:sz w:val="20"/>
              </w:rPr>
            </w:pPr>
            <w:r w:rsidRPr="00566917">
              <w:rPr>
                <w:rFonts w:eastAsia="Calibri"/>
                <w:sz w:val="20"/>
              </w:rPr>
              <w:t>MOPS</w:t>
            </w:r>
          </w:p>
          <w:p w:rsidR="0038316B" w:rsidRPr="00566917" w:rsidRDefault="0038316B" w:rsidP="00345F6D">
            <w:pPr>
              <w:rPr>
                <w:rFonts w:eastAsia="Calibri"/>
                <w:sz w:val="20"/>
              </w:rPr>
            </w:pPr>
          </w:p>
          <w:p w:rsidR="0038316B" w:rsidRDefault="0038316B" w:rsidP="00345F6D">
            <w:pPr>
              <w:rPr>
                <w:rFonts w:eastAsia="Calibri"/>
                <w:sz w:val="20"/>
              </w:rPr>
            </w:pPr>
            <w:r w:rsidRPr="00566917">
              <w:rPr>
                <w:rFonts w:eastAsia="Calibri"/>
                <w:sz w:val="20"/>
              </w:rPr>
              <w:t>Partnerzy:</w:t>
            </w:r>
          </w:p>
          <w:p w:rsidR="0038316B" w:rsidRPr="00566917" w:rsidRDefault="0038316B" w:rsidP="00345F6D">
            <w:pPr>
              <w:rPr>
                <w:rFonts w:eastAsia="Calibri"/>
                <w:sz w:val="20"/>
              </w:rPr>
            </w:pPr>
            <w:r>
              <w:rPr>
                <w:rFonts w:eastAsia="Calibri"/>
                <w:sz w:val="20"/>
              </w:rPr>
              <w:t xml:space="preserve">UM </w:t>
            </w:r>
          </w:p>
          <w:p w:rsidR="0038316B" w:rsidRPr="00566917" w:rsidRDefault="0038316B" w:rsidP="00345F6D">
            <w:pPr>
              <w:rPr>
                <w:rFonts w:eastAsia="Calibri"/>
                <w:sz w:val="20"/>
              </w:rPr>
            </w:pPr>
            <w:r>
              <w:rPr>
                <w:rFonts w:eastAsia="Calibri"/>
                <w:sz w:val="20"/>
              </w:rPr>
              <w:t>j</w:t>
            </w:r>
            <w:r w:rsidR="00666AA5">
              <w:rPr>
                <w:rFonts w:eastAsia="Calibri"/>
                <w:sz w:val="20"/>
              </w:rPr>
              <w:t xml:space="preserve">ednostki organizacyjne gminy </w:t>
            </w:r>
            <w:r w:rsidRPr="00566917">
              <w:rPr>
                <w:rFonts w:eastAsia="Calibri"/>
                <w:sz w:val="20"/>
              </w:rPr>
              <w:t>organizacje pozarządowe</w:t>
            </w:r>
          </w:p>
        </w:tc>
      </w:tr>
      <w:tr w:rsidR="0038316B" w:rsidRPr="002A41DD" w:rsidTr="00345F6D">
        <w:tc>
          <w:tcPr>
            <w:tcW w:w="3070" w:type="dxa"/>
          </w:tcPr>
          <w:p w:rsidR="0038316B" w:rsidRPr="00C56970" w:rsidRDefault="0038316B" w:rsidP="00345F6D">
            <w:pPr>
              <w:rPr>
                <w:rFonts w:eastAsia="Calibri"/>
                <w:sz w:val="20"/>
              </w:rPr>
            </w:pPr>
            <w:r w:rsidRPr="00C56970">
              <w:rPr>
                <w:rFonts w:eastAsia="Calibri"/>
                <w:sz w:val="20"/>
              </w:rPr>
              <w:t xml:space="preserve">Działanie </w:t>
            </w:r>
            <w:r>
              <w:rPr>
                <w:rFonts w:eastAsia="Calibri"/>
                <w:sz w:val="20"/>
              </w:rPr>
              <w:t>1</w:t>
            </w:r>
            <w:r w:rsidRPr="00C56970">
              <w:rPr>
                <w:rFonts w:eastAsia="Calibri"/>
                <w:sz w:val="20"/>
              </w:rPr>
              <w:t>.2.2.</w:t>
            </w:r>
          </w:p>
          <w:p w:rsidR="0038316B" w:rsidRPr="002A41DD" w:rsidRDefault="0038316B" w:rsidP="00345F6D">
            <w:pPr>
              <w:pStyle w:val="NormalnyWeb"/>
              <w:spacing w:before="0" w:beforeAutospacing="0" w:after="0"/>
              <w:rPr>
                <w:rFonts w:eastAsia="Calibri"/>
                <w:color w:val="FF0000"/>
                <w:sz w:val="20"/>
              </w:rPr>
            </w:pPr>
            <w:r w:rsidRPr="00C56970">
              <w:rPr>
                <w:sz w:val="20"/>
                <w:szCs w:val="20"/>
              </w:rPr>
              <w:t>Wsparcie rodzi</w:t>
            </w:r>
            <w:r>
              <w:rPr>
                <w:sz w:val="20"/>
                <w:szCs w:val="20"/>
              </w:rPr>
              <w:t>n i osób niepełnosprawnych</w:t>
            </w:r>
            <w:r w:rsidRPr="00C56970">
              <w:rPr>
                <w:sz w:val="20"/>
                <w:szCs w:val="20"/>
              </w:rPr>
              <w:t xml:space="preserve"> w zakresie akceptacji niepełnosprawności</w:t>
            </w:r>
            <w:r>
              <w:rPr>
                <w:sz w:val="20"/>
                <w:szCs w:val="20"/>
              </w:rPr>
              <w:t>.</w:t>
            </w:r>
          </w:p>
        </w:tc>
        <w:tc>
          <w:tcPr>
            <w:tcW w:w="3071" w:type="dxa"/>
          </w:tcPr>
          <w:p w:rsidR="0038316B" w:rsidRDefault="0038316B" w:rsidP="00345F6D">
            <w:pPr>
              <w:rPr>
                <w:rFonts w:eastAsia="Calibri"/>
                <w:color w:val="FF0000"/>
                <w:sz w:val="20"/>
              </w:rPr>
            </w:pPr>
          </w:p>
          <w:p w:rsidR="0038316B" w:rsidRPr="00AA079D" w:rsidRDefault="0038316B" w:rsidP="00345F6D">
            <w:pPr>
              <w:rPr>
                <w:rFonts w:eastAsia="Calibri"/>
                <w:sz w:val="20"/>
              </w:rPr>
            </w:pPr>
            <w:r w:rsidRPr="00AA079D">
              <w:rPr>
                <w:rFonts w:eastAsia="Calibri"/>
                <w:sz w:val="20"/>
              </w:rPr>
              <w:t>- liczba spotkań</w:t>
            </w:r>
            <w:r w:rsidR="00666AA5">
              <w:rPr>
                <w:rFonts w:eastAsia="Calibri"/>
                <w:sz w:val="20"/>
              </w:rPr>
              <w:t xml:space="preserve"> - 10</w:t>
            </w:r>
          </w:p>
          <w:p w:rsidR="0038316B" w:rsidRPr="00AA079D" w:rsidRDefault="0038316B" w:rsidP="00345F6D">
            <w:pPr>
              <w:rPr>
                <w:rFonts w:eastAsia="Calibri"/>
                <w:sz w:val="20"/>
              </w:rPr>
            </w:pPr>
            <w:r w:rsidRPr="00AA079D">
              <w:rPr>
                <w:rFonts w:eastAsia="Calibri"/>
                <w:sz w:val="20"/>
              </w:rPr>
              <w:t>- liczba odbiorców</w:t>
            </w:r>
            <w:r w:rsidR="00666AA5">
              <w:rPr>
                <w:rFonts w:eastAsia="Calibri"/>
                <w:sz w:val="20"/>
              </w:rPr>
              <w:t xml:space="preserve"> - 50</w:t>
            </w:r>
          </w:p>
          <w:p w:rsidR="0038316B" w:rsidRPr="002A41DD" w:rsidRDefault="0038316B" w:rsidP="00666AA5">
            <w:pPr>
              <w:rPr>
                <w:rFonts w:eastAsia="Calibri"/>
                <w:color w:val="FF0000"/>
                <w:sz w:val="20"/>
              </w:rPr>
            </w:pPr>
          </w:p>
        </w:tc>
        <w:tc>
          <w:tcPr>
            <w:tcW w:w="3071" w:type="dxa"/>
          </w:tcPr>
          <w:p w:rsidR="002C7E86" w:rsidRPr="00566917" w:rsidRDefault="002C7E86" w:rsidP="002C7E86">
            <w:pPr>
              <w:rPr>
                <w:rFonts w:eastAsia="Calibri"/>
                <w:sz w:val="20"/>
              </w:rPr>
            </w:pPr>
            <w:r>
              <w:rPr>
                <w:rFonts w:eastAsia="Calibri"/>
                <w:sz w:val="20"/>
              </w:rPr>
              <w:t>2021 – 2025</w:t>
            </w:r>
          </w:p>
          <w:p w:rsidR="0038316B" w:rsidRPr="00AA079D" w:rsidRDefault="0038316B" w:rsidP="00345F6D">
            <w:pPr>
              <w:rPr>
                <w:rFonts w:eastAsia="Calibri"/>
                <w:sz w:val="20"/>
              </w:rPr>
            </w:pPr>
            <w:r w:rsidRPr="00AA079D">
              <w:rPr>
                <w:rFonts w:eastAsia="Calibri"/>
                <w:sz w:val="20"/>
              </w:rPr>
              <w:t>Realizator:</w:t>
            </w:r>
          </w:p>
          <w:p w:rsidR="0038316B" w:rsidRPr="00AA079D" w:rsidRDefault="0038316B" w:rsidP="00345F6D">
            <w:pPr>
              <w:rPr>
                <w:rFonts w:eastAsia="Calibri"/>
                <w:sz w:val="20"/>
              </w:rPr>
            </w:pPr>
            <w:r w:rsidRPr="00AA079D">
              <w:rPr>
                <w:rFonts w:eastAsia="Calibri"/>
                <w:sz w:val="20"/>
              </w:rPr>
              <w:t>MOPS</w:t>
            </w:r>
          </w:p>
          <w:p w:rsidR="0038316B" w:rsidRPr="00AA079D" w:rsidRDefault="0038316B" w:rsidP="00345F6D">
            <w:pPr>
              <w:rPr>
                <w:rFonts w:eastAsia="Calibri"/>
                <w:color w:val="FF0000"/>
                <w:sz w:val="20"/>
              </w:rPr>
            </w:pPr>
          </w:p>
          <w:p w:rsidR="0038316B" w:rsidRPr="00FF03F8" w:rsidRDefault="0038316B" w:rsidP="00345F6D">
            <w:pPr>
              <w:rPr>
                <w:rFonts w:eastAsia="Calibri"/>
                <w:sz w:val="20"/>
              </w:rPr>
            </w:pPr>
            <w:r w:rsidRPr="00FF03F8">
              <w:rPr>
                <w:rFonts w:eastAsia="Calibri"/>
                <w:sz w:val="20"/>
              </w:rPr>
              <w:t>Partnerzy:</w:t>
            </w:r>
          </w:p>
          <w:p w:rsidR="00666AA5" w:rsidRDefault="00666AA5" w:rsidP="00345F6D">
            <w:pPr>
              <w:rPr>
                <w:rFonts w:eastAsia="Calibri"/>
                <w:sz w:val="20"/>
              </w:rPr>
            </w:pPr>
            <w:r>
              <w:rPr>
                <w:rFonts w:eastAsia="Calibri"/>
                <w:sz w:val="20"/>
              </w:rPr>
              <w:t>jednostki organizacyjne gminy</w:t>
            </w:r>
          </w:p>
          <w:p w:rsidR="0038316B" w:rsidRPr="002A41DD" w:rsidRDefault="0038316B" w:rsidP="00345F6D">
            <w:pPr>
              <w:rPr>
                <w:rFonts w:eastAsia="Calibri"/>
                <w:color w:val="FF0000"/>
                <w:sz w:val="20"/>
              </w:rPr>
            </w:pPr>
            <w:r w:rsidRPr="00FF03F8">
              <w:rPr>
                <w:rFonts w:eastAsia="Calibri"/>
                <w:sz w:val="20"/>
              </w:rPr>
              <w:t>organizacje pozarządowe</w:t>
            </w:r>
          </w:p>
        </w:tc>
      </w:tr>
    </w:tbl>
    <w:p w:rsidR="00870F79" w:rsidRDefault="00870F79" w:rsidP="00870F79">
      <w:pPr>
        <w:rPr>
          <w:color w:val="FF0000"/>
          <w:sz w:val="20"/>
        </w:rPr>
      </w:pPr>
    </w:p>
    <w:p w:rsidR="00B60FEE" w:rsidRDefault="00B60FEE" w:rsidP="00870F79">
      <w:pPr>
        <w:rPr>
          <w:color w:val="FF0000"/>
          <w:sz w:val="20"/>
        </w:rPr>
      </w:pPr>
    </w:p>
    <w:p w:rsidR="00B60FEE" w:rsidRDefault="00B60FEE" w:rsidP="00870F79">
      <w:pPr>
        <w:rPr>
          <w:color w:val="FF0000"/>
          <w:sz w:val="20"/>
        </w:rPr>
      </w:pPr>
    </w:p>
    <w:tbl>
      <w:tblPr>
        <w:tblStyle w:val="Tabela-Siatka"/>
        <w:tblW w:w="0" w:type="auto"/>
        <w:tblLook w:val="04A0" w:firstRow="1" w:lastRow="0" w:firstColumn="1" w:lastColumn="0" w:noHBand="0" w:noVBand="1"/>
      </w:tblPr>
      <w:tblGrid>
        <w:gridCol w:w="3070"/>
        <w:gridCol w:w="3071"/>
        <w:gridCol w:w="3071"/>
      </w:tblGrid>
      <w:tr w:rsidR="00850686" w:rsidRPr="002A41DD" w:rsidTr="00345F6D">
        <w:tc>
          <w:tcPr>
            <w:tcW w:w="9212" w:type="dxa"/>
            <w:gridSpan w:val="3"/>
            <w:shd w:val="clear" w:color="auto" w:fill="DBE5F1" w:themeFill="accent1" w:themeFillTint="33"/>
          </w:tcPr>
          <w:p w:rsidR="00850686" w:rsidRPr="008C7CAB" w:rsidRDefault="00850686" w:rsidP="00345F6D">
            <w:pPr>
              <w:shd w:val="clear" w:color="auto" w:fill="DBE5F1" w:themeFill="accent1" w:themeFillTint="33"/>
              <w:jc w:val="center"/>
              <w:rPr>
                <w:b/>
                <w:sz w:val="20"/>
              </w:rPr>
            </w:pPr>
            <w:r w:rsidRPr="002A41DD">
              <w:rPr>
                <w:b/>
                <w:color w:val="FF0000"/>
                <w:sz w:val="20"/>
              </w:rPr>
              <w:br/>
            </w:r>
            <w:r w:rsidRPr="008C7CAB">
              <w:rPr>
                <w:b/>
                <w:sz w:val="20"/>
              </w:rPr>
              <w:t xml:space="preserve">Cel strategiczny </w:t>
            </w:r>
            <w:r>
              <w:rPr>
                <w:b/>
                <w:sz w:val="20"/>
              </w:rPr>
              <w:t>2</w:t>
            </w:r>
            <w:r w:rsidRPr="008C7CAB">
              <w:rPr>
                <w:b/>
                <w:sz w:val="20"/>
              </w:rPr>
              <w:t>.</w:t>
            </w:r>
          </w:p>
          <w:p w:rsidR="00850686" w:rsidRPr="00B60FEE" w:rsidRDefault="00B60FEE" w:rsidP="00345F6D">
            <w:pPr>
              <w:shd w:val="clear" w:color="auto" w:fill="DBE5F1" w:themeFill="accent1" w:themeFillTint="33"/>
              <w:jc w:val="center"/>
              <w:rPr>
                <w:b/>
                <w:sz w:val="20"/>
              </w:rPr>
            </w:pPr>
            <w:r w:rsidRPr="00B60FEE">
              <w:rPr>
                <w:rFonts w:eastAsia="Calibri"/>
                <w:b/>
                <w:sz w:val="20"/>
                <w:lang w:eastAsia="en-US"/>
              </w:rPr>
              <w:t>Zapewnienie osobom starszym wysokiej jakości życia i uczestnictwa w sferze publicznej</w:t>
            </w:r>
            <w:r w:rsidR="00850686" w:rsidRPr="00B60FEE">
              <w:rPr>
                <w:b/>
                <w:sz w:val="20"/>
              </w:rPr>
              <w:t xml:space="preserve">. </w:t>
            </w:r>
          </w:p>
          <w:p w:rsidR="00850686" w:rsidRPr="002A41DD" w:rsidRDefault="00850686" w:rsidP="00345F6D">
            <w:pPr>
              <w:rPr>
                <w:b/>
                <w:color w:val="FF0000"/>
                <w:sz w:val="20"/>
              </w:rPr>
            </w:pPr>
          </w:p>
        </w:tc>
      </w:tr>
      <w:tr w:rsidR="00850686" w:rsidRPr="002A41DD" w:rsidTr="00345F6D">
        <w:tc>
          <w:tcPr>
            <w:tcW w:w="9212" w:type="dxa"/>
            <w:gridSpan w:val="3"/>
          </w:tcPr>
          <w:p w:rsidR="00850686" w:rsidRPr="002A41DD" w:rsidRDefault="00850686" w:rsidP="00345F6D">
            <w:pPr>
              <w:rPr>
                <w:b/>
                <w:color w:val="FF0000"/>
                <w:sz w:val="20"/>
              </w:rPr>
            </w:pPr>
          </w:p>
          <w:p w:rsidR="00850686" w:rsidRPr="00E51847" w:rsidRDefault="00850686" w:rsidP="00345F6D">
            <w:pPr>
              <w:jc w:val="center"/>
              <w:rPr>
                <w:b/>
                <w:sz w:val="20"/>
              </w:rPr>
            </w:pPr>
            <w:r w:rsidRPr="00E51847">
              <w:rPr>
                <w:b/>
                <w:sz w:val="20"/>
              </w:rPr>
              <w:t xml:space="preserve">Cel szczegółowy </w:t>
            </w:r>
            <w:r>
              <w:rPr>
                <w:b/>
                <w:sz w:val="20"/>
              </w:rPr>
              <w:t>2</w:t>
            </w:r>
            <w:r w:rsidRPr="00E51847">
              <w:rPr>
                <w:b/>
                <w:sz w:val="20"/>
              </w:rPr>
              <w:t>.1.</w:t>
            </w:r>
          </w:p>
          <w:p w:rsidR="00850686" w:rsidRPr="00E51847" w:rsidRDefault="00850686" w:rsidP="00345F6D">
            <w:pPr>
              <w:jc w:val="center"/>
              <w:rPr>
                <w:b/>
                <w:sz w:val="20"/>
              </w:rPr>
            </w:pPr>
            <w:r w:rsidRPr="00E51847">
              <w:rPr>
                <w:b/>
                <w:sz w:val="20"/>
              </w:rPr>
              <w:t>Podnoszenie świadomości osób starszych oraz społeczeństwa o potrzebach i problemach ludzi starszych.</w:t>
            </w:r>
          </w:p>
          <w:p w:rsidR="00850686" w:rsidRPr="002A41DD" w:rsidRDefault="00850686" w:rsidP="00345F6D">
            <w:pPr>
              <w:rPr>
                <w:b/>
                <w:color w:val="FF0000"/>
                <w:sz w:val="20"/>
              </w:rPr>
            </w:pPr>
          </w:p>
        </w:tc>
      </w:tr>
      <w:tr w:rsidR="00850686" w:rsidRPr="006B7FC1" w:rsidTr="00345F6D">
        <w:tc>
          <w:tcPr>
            <w:tcW w:w="3070" w:type="dxa"/>
          </w:tcPr>
          <w:p w:rsidR="00850686" w:rsidRPr="006B7FC1" w:rsidRDefault="00850686" w:rsidP="00345F6D">
            <w:pPr>
              <w:jc w:val="center"/>
              <w:rPr>
                <w:b/>
                <w:sz w:val="16"/>
                <w:szCs w:val="16"/>
              </w:rPr>
            </w:pPr>
          </w:p>
          <w:p w:rsidR="00850686" w:rsidRPr="006B7FC1" w:rsidRDefault="00850686" w:rsidP="00345F6D">
            <w:pPr>
              <w:jc w:val="center"/>
              <w:rPr>
                <w:b/>
                <w:sz w:val="16"/>
                <w:szCs w:val="16"/>
              </w:rPr>
            </w:pPr>
            <w:r w:rsidRPr="006B7FC1">
              <w:rPr>
                <w:b/>
                <w:sz w:val="16"/>
                <w:szCs w:val="16"/>
              </w:rPr>
              <w:t>Działania</w:t>
            </w:r>
          </w:p>
        </w:tc>
        <w:tc>
          <w:tcPr>
            <w:tcW w:w="3071" w:type="dxa"/>
          </w:tcPr>
          <w:p w:rsidR="00850686" w:rsidRPr="006B7FC1" w:rsidRDefault="00850686" w:rsidP="00345F6D">
            <w:pPr>
              <w:jc w:val="center"/>
              <w:rPr>
                <w:b/>
                <w:sz w:val="16"/>
                <w:szCs w:val="16"/>
              </w:rPr>
            </w:pPr>
          </w:p>
          <w:p w:rsidR="00850686" w:rsidRPr="006B7FC1" w:rsidRDefault="00850686" w:rsidP="00345F6D">
            <w:pPr>
              <w:jc w:val="center"/>
              <w:rPr>
                <w:b/>
                <w:sz w:val="16"/>
                <w:szCs w:val="16"/>
              </w:rPr>
            </w:pPr>
            <w:r w:rsidRPr="006B7FC1">
              <w:rPr>
                <w:b/>
                <w:sz w:val="16"/>
                <w:szCs w:val="16"/>
              </w:rPr>
              <w:t>Wskaźniki</w:t>
            </w:r>
          </w:p>
          <w:p w:rsidR="00850686" w:rsidRPr="006B7FC1" w:rsidRDefault="00850686" w:rsidP="00345F6D">
            <w:pPr>
              <w:jc w:val="center"/>
              <w:rPr>
                <w:b/>
                <w:sz w:val="16"/>
                <w:szCs w:val="16"/>
              </w:rPr>
            </w:pPr>
          </w:p>
        </w:tc>
        <w:tc>
          <w:tcPr>
            <w:tcW w:w="3071" w:type="dxa"/>
          </w:tcPr>
          <w:p w:rsidR="00850686" w:rsidRPr="006B7FC1" w:rsidRDefault="00850686" w:rsidP="00345F6D">
            <w:pPr>
              <w:jc w:val="center"/>
              <w:rPr>
                <w:b/>
                <w:sz w:val="16"/>
                <w:szCs w:val="16"/>
              </w:rPr>
            </w:pPr>
          </w:p>
          <w:p w:rsidR="00850686" w:rsidRPr="006B7FC1" w:rsidRDefault="00850686" w:rsidP="00345F6D">
            <w:pPr>
              <w:jc w:val="center"/>
              <w:rPr>
                <w:b/>
                <w:sz w:val="16"/>
                <w:szCs w:val="16"/>
              </w:rPr>
            </w:pPr>
            <w:r w:rsidRPr="006B7FC1">
              <w:rPr>
                <w:b/>
                <w:sz w:val="16"/>
                <w:szCs w:val="16"/>
              </w:rPr>
              <w:t>Termin realizacji/Realizator/Partnerzy</w:t>
            </w:r>
          </w:p>
        </w:tc>
      </w:tr>
      <w:tr w:rsidR="00850686" w:rsidRPr="006B7FC1" w:rsidTr="00345F6D">
        <w:tc>
          <w:tcPr>
            <w:tcW w:w="3070" w:type="dxa"/>
          </w:tcPr>
          <w:p w:rsidR="00850686" w:rsidRPr="006B7FC1" w:rsidRDefault="00850686" w:rsidP="00345F6D">
            <w:pPr>
              <w:rPr>
                <w:sz w:val="20"/>
              </w:rPr>
            </w:pPr>
            <w:r w:rsidRPr="006B7FC1">
              <w:rPr>
                <w:sz w:val="20"/>
              </w:rPr>
              <w:t xml:space="preserve">Działanie </w:t>
            </w:r>
            <w:r>
              <w:rPr>
                <w:sz w:val="20"/>
              </w:rPr>
              <w:t>2</w:t>
            </w:r>
            <w:r w:rsidRPr="006B7FC1">
              <w:rPr>
                <w:sz w:val="20"/>
              </w:rPr>
              <w:t>.1.1.</w:t>
            </w:r>
          </w:p>
          <w:p w:rsidR="00850686" w:rsidRPr="006B7FC1" w:rsidRDefault="00850686" w:rsidP="00345F6D">
            <w:pPr>
              <w:rPr>
                <w:sz w:val="20"/>
              </w:rPr>
            </w:pPr>
            <w:r w:rsidRPr="006B7FC1">
              <w:rPr>
                <w:sz w:val="20"/>
              </w:rPr>
              <w:t>Inicjowanie, wspieranie i promowanie działań służących podnoszeniu świadomości społeczeństwa o potrzebach i problemach ludzi starszych.</w:t>
            </w:r>
          </w:p>
          <w:p w:rsidR="00850686" w:rsidRPr="006B7FC1" w:rsidRDefault="00850686" w:rsidP="00345F6D">
            <w:pPr>
              <w:rPr>
                <w:sz w:val="20"/>
              </w:rPr>
            </w:pPr>
          </w:p>
        </w:tc>
        <w:tc>
          <w:tcPr>
            <w:tcW w:w="3071" w:type="dxa"/>
          </w:tcPr>
          <w:p w:rsidR="00850686" w:rsidRPr="006B7FC1" w:rsidRDefault="00850686" w:rsidP="00345F6D">
            <w:pPr>
              <w:rPr>
                <w:sz w:val="20"/>
              </w:rPr>
            </w:pPr>
          </w:p>
          <w:p w:rsidR="00850686" w:rsidRPr="006B7FC1" w:rsidRDefault="00850686" w:rsidP="00345F6D">
            <w:pPr>
              <w:pStyle w:val="Akapitzlist"/>
              <w:numPr>
                <w:ilvl w:val="0"/>
                <w:numId w:val="42"/>
              </w:numPr>
              <w:suppressAutoHyphens w:val="0"/>
              <w:ind w:left="332" w:hanging="332"/>
              <w:rPr>
                <w:sz w:val="20"/>
                <w:szCs w:val="20"/>
              </w:rPr>
            </w:pPr>
            <w:r w:rsidRPr="006B7FC1">
              <w:rPr>
                <w:sz w:val="20"/>
                <w:szCs w:val="20"/>
              </w:rPr>
              <w:t xml:space="preserve">liczba </w:t>
            </w:r>
            <w:r w:rsidR="00666AA5">
              <w:rPr>
                <w:sz w:val="20"/>
                <w:szCs w:val="20"/>
              </w:rPr>
              <w:t xml:space="preserve">form </w:t>
            </w:r>
            <w:r w:rsidRPr="006B7FC1">
              <w:rPr>
                <w:sz w:val="20"/>
                <w:szCs w:val="20"/>
              </w:rPr>
              <w:t>działań</w:t>
            </w:r>
            <w:r w:rsidR="00666AA5">
              <w:rPr>
                <w:sz w:val="20"/>
                <w:szCs w:val="20"/>
              </w:rPr>
              <w:t xml:space="preserve"> - 5</w:t>
            </w:r>
          </w:p>
          <w:p w:rsidR="00850686" w:rsidRPr="006B7FC1" w:rsidRDefault="00850686" w:rsidP="00345F6D">
            <w:pPr>
              <w:pStyle w:val="Akapitzlist"/>
              <w:numPr>
                <w:ilvl w:val="0"/>
                <w:numId w:val="42"/>
              </w:numPr>
              <w:suppressAutoHyphens w:val="0"/>
              <w:ind w:left="332" w:hanging="332"/>
              <w:rPr>
                <w:sz w:val="20"/>
                <w:szCs w:val="20"/>
              </w:rPr>
            </w:pPr>
            <w:r w:rsidRPr="006B7FC1">
              <w:rPr>
                <w:sz w:val="20"/>
                <w:szCs w:val="20"/>
              </w:rPr>
              <w:t>liczba informacji o potrzebach osób starszych</w:t>
            </w:r>
            <w:r w:rsidR="00666AA5">
              <w:rPr>
                <w:sz w:val="20"/>
                <w:szCs w:val="20"/>
              </w:rPr>
              <w:t xml:space="preserve"> - 5</w:t>
            </w:r>
          </w:p>
        </w:tc>
        <w:tc>
          <w:tcPr>
            <w:tcW w:w="3071" w:type="dxa"/>
          </w:tcPr>
          <w:p w:rsidR="002C7E86" w:rsidRPr="00566917" w:rsidRDefault="002C7E86" w:rsidP="002C7E86">
            <w:pPr>
              <w:rPr>
                <w:rFonts w:eastAsia="Calibri"/>
                <w:sz w:val="20"/>
              </w:rPr>
            </w:pPr>
            <w:r>
              <w:rPr>
                <w:rFonts w:eastAsia="Calibri"/>
                <w:sz w:val="20"/>
              </w:rPr>
              <w:t>2021 – 2025</w:t>
            </w:r>
          </w:p>
          <w:p w:rsidR="00850686" w:rsidRPr="006B7FC1" w:rsidRDefault="00850686" w:rsidP="00345F6D">
            <w:pPr>
              <w:rPr>
                <w:sz w:val="20"/>
              </w:rPr>
            </w:pPr>
            <w:r w:rsidRPr="006B7FC1">
              <w:rPr>
                <w:sz w:val="20"/>
              </w:rPr>
              <w:t>Realizator:</w:t>
            </w:r>
          </w:p>
          <w:p w:rsidR="00850686" w:rsidRPr="006B7FC1" w:rsidRDefault="00850686" w:rsidP="00345F6D">
            <w:pPr>
              <w:rPr>
                <w:sz w:val="20"/>
              </w:rPr>
            </w:pPr>
            <w:r w:rsidRPr="006B7FC1">
              <w:rPr>
                <w:sz w:val="20"/>
              </w:rPr>
              <w:t>MOPS</w:t>
            </w:r>
          </w:p>
          <w:p w:rsidR="00850686" w:rsidRPr="006B7FC1" w:rsidRDefault="00850686" w:rsidP="00345F6D">
            <w:pPr>
              <w:rPr>
                <w:sz w:val="20"/>
              </w:rPr>
            </w:pPr>
          </w:p>
          <w:p w:rsidR="00850686" w:rsidRPr="006B7FC1" w:rsidRDefault="00850686" w:rsidP="00345F6D">
            <w:pPr>
              <w:rPr>
                <w:sz w:val="20"/>
              </w:rPr>
            </w:pPr>
            <w:r w:rsidRPr="006B7FC1">
              <w:rPr>
                <w:sz w:val="20"/>
              </w:rPr>
              <w:t>Partnerzy:</w:t>
            </w:r>
          </w:p>
          <w:p w:rsidR="00850686" w:rsidRDefault="00850686" w:rsidP="00345F6D">
            <w:pPr>
              <w:rPr>
                <w:sz w:val="20"/>
              </w:rPr>
            </w:pPr>
            <w:r>
              <w:rPr>
                <w:sz w:val="20"/>
              </w:rPr>
              <w:t>UM</w:t>
            </w:r>
            <w:r w:rsidR="00666AA5">
              <w:rPr>
                <w:sz w:val="20"/>
              </w:rPr>
              <w:t xml:space="preserve"> - OPSN</w:t>
            </w:r>
          </w:p>
          <w:p w:rsidR="00850686" w:rsidRPr="006B7FC1" w:rsidRDefault="00850686" w:rsidP="00345F6D">
            <w:pPr>
              <w:rPr>
                <w:sz w:val="20"/>
              </w:rPr>
            </w:pPr>
            <w:r>
              <w:rPr>
                <w:sz w:val="20"/>
              </w:rPr>
              <w:t>Cieszyńska Rada Seniorów</w:t>
            </w:r>
          </w:p>
          <w:p w:rsidR="00850686" w:rsidRPr="006B7FC1" w:rsidRDefault="00850686" w:rsidP="00345F6D">
            <w:pPr>
              <w:rPr>
                <w:sz w:val="20"/>
              </w:rPr>
            </w:pPr>
            <w:r w:rsidRPr="006B7FC1">
              <w:rPr>
                <w:sz w:val="20"/>
              </w:rPr>
              <w:t>jednostki organizacyjne gminy</w:t>
            </w:r>
          </w:p>
          <w:p w:rsidR="00850686" w:rsidRPr="006B7FC1" w:rsidRDefault="00850686" w:rsidP="00345F6D">
            <w:pPr>
              <w:rPr>
                <w:sz w:val="20"/>
              </w:rPr>
            </w:pPr>
            <w:r w:rsidRPr="006B7FC1">
              <w:rPr>
                <w:sz w:val="20"/>
              </w:rPr>
              <w:t>kościoły i związki wyznaniowe</w:t>
            </w:r>
          </w:p>
          <w:p w:rsidR="00850686" w:rsidRPr="006B7FC1" w:rsidRDefault="00850686" w:rsidP="00345F6D">
            <w:pPr>
              <w:rPr>
                <w:sz w:val="20"/>
              </w:rPr>
            </w:pPr>
            <w:r w:rsidRPr="006B7FC1">
              <w:rPr>
                <w:sz w:val="20"/>
              </w:rPr>
              <w:t>organizacje pozarządowe</w:t>
            </w:r>
          </w:p>
        </w:tc>
      </w:tr>
      <w:tr w:rsidR="00850686" w:rsidRPr="006B7FC1" w:rsidTr="00345F6D">
        <w:tc>
          <w:tcPr>
            <w:tcW w:w="3070" w:type="dxa"/>
          </w:tcPr>
          <w:p w:rsidR="00850686" w:rsidRPr="00E51847" w:rsidRDefault="00850686" w:rsidP="00345F6D">
            <w:pPr>
              <w:rPr>
                <w:sz w:val="20"/>
              </w:rPr>
            </w:pPr>
            <w:r w:rsidRPr="00E51847">
              <w:rPr>
                <w:sz w:val="20"/>
              </w:rPr>
              <w:t xml:space="preserve">Działanie </w:t>
            </w:r>
            <w:r>
              <w:rPr>
                <w:sz w:val="20"/>
              </w:rPr>
              <w:t>2</w:t>
            </w:r>
            <w:r w:rsidRPr="00E51847">
              <w:rPr>
                <w:sz w:val="20"/>
              </w:rPr>
              <w:t>.1.</w:t>
            </w:r>
            <w:r w:rsidR="00CC3570">
              <w:rPr>
                <w:sz w:val="20"/>
              </w:rPr>
              <w:t>2</w:t>
            </w:r>
            <w:r w:rsidRPr="00E51847">
              <w:rPr>
                <w:sz w:val="20"/>
              </w:rPr>
              <w:t>.</w:t>
            </w:r>
          </w:p>
          <w:p w:rsidR="00850686" w:rsidRPr="00E51847" w:rsidRDefault="00850686" w:rsidP="00345F6D">
            <w:pPr>
              <w:rPr>
                <w:sz w:val="20"/>
              </w:rPr>
            </w:pPr>
            <w:r w:rsidRPr="00E51847">
              <w:rPr>
                <w:sz w:val="20"/>
              </w:rPr>
              <w:t xml:space="preserve">Wspieranie i promowanie akcji profilaktycznych </w:t>
            </w:r>
            <w:r>
              <w:rPr>
                <w:sz w:val="20"/>
              </w:rPr>
              <w:t xml:space="preserve"> i edukacyjnych </w:t>
            </w:r>
            <w:r w:rsidRPr="00E51847">
              <w:rPr>
                <w:sz w:val="20"/>
              </w:rPr>
              <w:t>dla osób starszych.</w:t>
            </w:r>
          </w:p>
        </w:tc>
        <w:tc>
          <w:tcPr>
            <w:tcW w:w="3071" w:type="dxa"/>
          </w:tcPr>
          <w:p w:rsidR="00850686" w:rsidRPr="006B7FC1" w:rsidRDefault="00850686" w:rsidP="00345F6D">
            <w:pPr>
              <w:rPr>
                <w:sz w:val="20"/>
              </w:rPr>
            </w:pPr>
          </w:p>
          <w:p w:rsidR="00850686" w:rsidRPr="006B7FC1" w:rsidRDefault="00850686" w:rsidP="00345F6D">
            <w:pPr>
              <w:rPr>
                <w:sz w:val="20"/>
              </w:rPr>
            </w:pPr>
            <w:r w:rsidRPr="006B7FC1">
              <w:rPr>
                <w:sz w:val="20"/>
              </w:rPr>
              <w:t>- liczba akcji</w:t>
            </w:r>
            <w:r w:rsidR="00666AA5">
              <w:rPr>
                <w:sz w:val="20"/>
              </w:rPr>
              <w:t xml:space="preserve"> - 15</w:t>
            </w:r>
          </w:p>
        </w:tc>
        <w:tc>
          <w:tcPr>
            <w:tcW w:w="3071" w:type="dxa"/>
          </w:tcPr>
          <w:p w:rsidR="002C7E86" w:rsidRPr="00566917" w:rsidRDefault="002C7E86" w:rsidP="002C7E86">
            <w:pPr>
              <w:rPr>
                <w:rFonts w:eastAsia="Calibri"/>
                <w:sz w:val="20"/>
              </w:rPr>
            </w:pPr>
            <w:r>
              <w:rPr>
                <w:rFonts w:eastAsia="Calibri"/>
                <w:sz w:val="20"/>
              </w:rPr>
              <w:t>2021 – 2025</w:t>
            </w:r>
          </w:p>
          <w:p w:rsidR="00850686" w:rsidRPr="006B7FC1" w:rsidRDefault="00850686" w:rsidP="00345F6D">
            <w:pPr>
              <w:rPr>
                <w:sz w:val="20"/>
              </w:rPr>
            </w:pPr>
            <w:r w:rsidRPr="006B7FC1">
              <w:rPr>
                <w:sz w:val="20"/>
              </w:rPr>
              <w:t>Realizator:</w:t>
            </w:r>
          </w:p>
          <w:p w:rsidR="00850686" w:rsidRPr="006B7FC1" w:rsidRDefault="00850686" w:rsidP="00345F6D">
            <w:pPr>
              <w:rPr>
                <w:sz w:val="20"/>
              </w:rPr>
            </w:pPr>
            <w:r w:rsidRPr="006B7FC1">
              <w:rPr>
                <w:sz w:val="20"/>
              </w:rPr>
              <w:t>MOPS</w:t>
            </w:r>
          </w:p>
          <w:p w:rsidR="00850686" w:rsidRPr="006B7FC1" w:rsidRDefault="00850686" w:rsidP="00345F6D">
            <w:pPr>
              <w:rPr>
                <w:sz w:val="20"/>
              </w:rPr>
            </w:pPr>
          </w:p>
          <w:p w:rsidR="00850686" w:rsidRPr="006B7FC1" w:rsidRDefault="00850686" w:rsidP="00345F6D">
            <w:pPr>
              <w:rPr>
                <w:sz w:val="20"/>
              </w:rPr>
            </w:pPr>
            <w:r w:rsidRPr="006B7FC1">
              <w:rPr>
                <w:sz w:val="20"/>
              </w:rPr>
              <w:t>Partnerzy:</w:t>
            </w:r>
          </w:p>
          <w:p w:rsidR="00850686" w:rsidRPr="006B7FC1" w:rsidRDefault="00850686" w:rsidP="00345F6D">
            <w:pPr>
              <w:rPr>
                <w:sz w:val="20"/>
              </w:rPr>
            </w:pPr>
            <w:r>
              <w:rPr>
                <w:sz w:val="20"/>
              </w:rPr>
              <w:t>UM</w:t>
            </w:r>
            <w:r w:rsidR="00666AA5">
              <w:rPr>
                <w:sz w:val="20"/>
              </w:rPr>
              <w:t xml:space="preserve"> - OPSN</w:t>
            </w:r>
          </w:p>
          <w:p w:rsidR="00850686" w:rsidRPr="006B7FC1" w:rsidRDefault="00850686" w:rsidP="00345F6D">
            <w:pPr>
              <w:rPr>
                <w:sz w:val="20"/>
              </w:rPr>
            </w:pPr>
            <w:r w:rsidRPr="006B7FC1">
              <w:rPr>
                <w:sz w:val="20"/>
              </w:rPr>
              <w:t>Cieszyńska Rada Seniorów</w:t>
            </w:r>
          </w:p>
          <w:p w:rsidR="00850686" w:rsidRDefault="00850686" w:rsidP="00345F6D">
            <w:pPr>
              <w:rPr>
                <w:sz w:val="20"/>
              </w:rPr>
            </w:pPr>
            <w:r w:rsidRPr="006B7FC1">
              <w:rPr>
                <w:sz w:val="20"/>
              </w:rPr>
              <w:t>jednostki organizacyjne gminy</w:t>
            </w:r>
          </w:p>
          <w:p w:rsidR="00850686" w:rsidRPr="006B7FC1" w:rsidRDefault="00850686" w:rsidP="00345F6D">
            <w:pPr>
              <w:rPr>
                <w:sz w:val="20"/>
              </w:rPr>
            </w:pPr>
            <w:r>
              <w:rPr>
                <w:sz w:val="20"/>
              </w:rPr>
              <w:t>organizacje pozarządowe</w:t>
            </w:r>
          </w:p>
        </w:tc>
      </w:tr>
      <w:tr w:rsidR="00850686" w:rsidRPr="002A41DD" w:rsidTr="00345F6D">
        <w:tc>
          <w:tcPr>
            <w:tcW w:w="9212" w:type="dxa"/>
            <w:gridSpan w:val="3"/>
          </w:tcPr>
          <w:p w:rsidR="00850686" w:rsidRPr="002A41DD" w:rsidRDefault="00850686" w:rsidP="00345F6D">
            <w:pPr>
              <w:rPr>
                <w:color w:val="FF0000"/>
                <w:sz w:val="20"/>
              </w:rPr>
            </w:pPr>
          </w:p>
          <w:p w:rsidR="00850686" w:rsidRPr="006B7FC1" w:rsidRDefault="00850686" w:rsidP="00345F6D">
            <w:pPr>
              <w:jc w:val="center"/>
              <w:rPr>
                <w:b/>
                <w:sz w:val="20"/>
              </w:rPr>
            </w:pPr>
            <w:r w:rsidRPr="006B7FC1">
              <w:rPr>
                <w:b/>
                <w:sz w:val="20"/>
              </w:rPr>
              <w:t xml:space="preserve">Cel szczegółowy </w:t>
            </w:r>
            <w:r>
              <w:rPr>
                <w:b/>
                <w:sz w:val="20"/>
              </w:rPr>
              <w:t>2</w:t>
            </w:r>
            <w:r w:rsidRPr="006B7FC1">
              <w:rPr>
                <w:b/>
                <w:sz w:val="20"/>
              </w:rPr>
              <w:t>.2.</w:t>
            </w:r>
          </w:p>
          <w:p w:rsidR="00850686" w:rsidRPr="00E51847" w:rsidRDefault="00850686" w:rsidP="00345F6D">
            <w:pPr>
              <w:jc w:val="center"/>
              <w:rPr>
                <w:b/>
                <w:sz w:val="20"/>
              </w:rPr>
            </w:pPr>
            <w:r w:rsidRPr="00E51847">
              <w:rPr>
                <w:b/>
                <w:sz w:val="20"/>
              </w:rPr>
              <w:t>Wsparcie osób i rodzin w środowisku domowym.</w:t>
            </w:r>
          </w:p>
          <w:p w:rsidR="00850686" w:rsidRPr="002A41DD" w:rsidRDefault="00850686" w:rsidP="00345F6D">
            <w:pPr>
              <w:rPr>
                <w:color w:val="FF0000"/>
                <w:sz w:val="20"/>
              </w:rPr>
            </w:pPr>
          </w:p>
        </w:tc>
      </w:tr>
      <w:tr w:rsidR="00850686" w:rsidRPr="006B7FC1" w:rsidTr="00345F6D">
        <w:tc>
          <w:tcPr>
            <w:tcW w:w="3070" w:type="dxa"/>
          </w:tcPr>
          <w:p w:rsidR="00850686" w:rsidRPr="006B7FC1" w:rsidRDefault="00850686" w:rsidP="00345F6D">
            <w:pPr>
              <w:jc w:val="center"/>
              <w:rPr>
                <w:b/>
                <w:sz w:val="16"/>
                <w:szCs w:val="16"/>
              </w:rPr>
            </w:pPr>
          </w:p>
          <w:p w:rsidR="00850686" w:rsidRPr="006B7FC1" w:rsidRDefault="00850686" w:rsidP="00345F6D">
            <w:pPr>
              <w:jc w:val="center"/>
              <w:rPr>
                <w:b/>
                <w:sz w:val="16"/>
                <w:szCs w:val="16"/>
              </w:rPr>
            </w:pPr>
            <w:r w:rsidRPr="006B7FC1">
              <w:rPr>
                <w:b/>
                <w:sz w:val="16"/>
                <w:szCs w:val="16"/>
              </w:rPr>
              <w:t>Działania</w:t>
            </w:r>
          </w:p>
        </w:tc>
        <w:tc>
          <w:tcPr>
            <w:tcW w:w="3071" w:type="dxa"/>
          </w:tcPr>
          <w:p w:rsidR="00850686" w:rsidRPr="006B7FC1" w:rsidRDefault="00850686" w:rsidP="00345F6D">
            <w:pPr>
              <w:jc w:val="center"/>
              <w:rPr>
                <w:b/>
                <w:sz w:val="16"/>
                <w:szCs w:val="16"/>
              </w:rPr>
            </w:pPr>
          </w:p>
          <w:p w:rsidR="00850686" w:rsidRPr="006B7FC1" w:rsidRDefault="00850686" w:rsidP="00345F6D">
            <w:pPr>
              <w:jc w:val="center"/>
              <w:rPr>
                <w:b/>
                <w:sz w:val="16"/>
                <w:szCs w:val="16"/>
              </w:rPr>
            </w:pPr>
            <w:r w:rsidRPr="006B7FC1">
              <w:rPr>
                <w:b/>
                <w:sz w:val="16"/>
                <w:szCs w:val="16"/>
              </w:rPr>
              <w:t>Wskaźniki</w:t>
            </w:r>
          </w:p>
          <w:p w:rsidR="00850686" w:rsidRPr="006B7FC1" w:rsidRDefault="00850686" w:rsidP="00345F6D">
            <w:pPr>
              <w:jc w:val="center"/>
              <w:rPr>
                <w:b/>
                <w:sz w:val="16"/>
                <w:szCs w:val="16"/>
              </w:rPr>
            </w:pPr>
          </w:p>
        </w:tc>
        <w:tc>
          <w:tcPr>
            <w:tcW w:w="3071" w:type="dxa"/>
          </w:tcPr>
          <w:p w:rsidR="00850686" w:rsidRPr="006B7FC1" w:rsidRDefault="00850686" w:rsidP="00345F6D">
            <w:pPr>
              <w:jc w:val="center"/>
              <w:rPr>
                <w:b/>
                <w:sz w:val="16"/>
                <w:szCs w:val="16"/>
              </w:rPr>
            </w:pPr>
          </w:p>
          <w:p w:rsidR="00850686" w:rsidRPr="006B7FC1" w:rsidRDefault="00850686" w:rsidP="00345F6D">
            <w:pPr>
              <w:jc w:val="center"/>
              <w:rPr>
                <w:b/>
                <w:sz w:val="16"/>
                <w:szCs w:val="16"/>
              </w:rPr>
            </w:pPr>
            <w:r w:rsidRPr="006B7FC1">
              <w:rPr>
                <w:b/>
                <w:sz w:val="16"/>
                <w:szCs w:val="16"/>
              </w:rPr>
              <w:t>Termin realizacji/Realizator/Partnerzy</w:t>
            </w:r>
          </w:p>
        </w:tc>
      </w:tr>
      <w:tr w:rsidR="00850686" w:rsidRPr="006B7FC1" w:rsidTr="00345F6D">
        <w:tc>
          <w:tcPr>
            <w:tcW w:w="3070" w:type="dxa"/>
          </w:tcPr>
          <w:p w:rsidR="00850686" w:rsidRPr="00E51847" w:rsidRDefault="00850686" w:rsidP="00345F6D">
            <w:pPr>
              <w:rPr>
                <w:sz w:val="20"/>
              </w:rPr>
            </w:pPr>
            <w:r w:rsidRPr="00E51847">
              <w:rPr>
                <w:sz w:val="20"/>
              </w:rPr>
              <w:t xml:space="preserve">Działanie </w:t>
            </w:r>
            <w:r>
              <w:rPr>
                <w:sz w:val="20"/>
              </w:rPr>
              <w:t>2</w:t>
            </w:r>
            <w:r w:rsidRPr="00E51847">
              <w:rPr>
                <w:sz w:val="20"/>
              </w:rPr>
              <w:t>.2.1.</w:t>
            </w:r>
          </w:p>
          <w:p w:rsidR="00850686" w:rsidRPr="00E51847" w:rsidRDefault="00850686" w:rsidP="00345F6D">
            <w:pPr>
              <w:rPr>
                <w:sz w:val="20"/>
              </w:rPr>
            </w:pPr>
            <w:r w:rsidRPr="00E51847">
              <w:rPr>
                <w:sz w:val="20"/>
              </w:rPr>
              <w:t>Tworzenie innowacyjnych form pomocy osobom starszym w ich środowisku zamieszkania.</w:t>
            </w:r>
          </w:p>
          <w:p w:rsidR="00850686" w:rsidRPr="002A41DD" w:rsidRDefault="00850686" w:rsidP="00345F6D">
            <w:pPr>
              <w:rPr>
                <w:color w:val="FF0000"/>
                <w:sz w:val="20"/>
              </w:rPr>
            </w:pPr>
          </w:p>
        </w:tc>
        <w:tc>
          <w:tcPr>
            <w:tcW w:w="3071" w:type="dxa"/>
          </w:tcPr>
          <w:p w:rsidR="00850686" w:rsidRPr="006B7FC1" w:rsidRDefault="00850686" w:rsidP="00345F6D">
            <w:pPr>
              <w:rPr>
                <w:sz w:val="20"/>
              </w:rPr>
            </w:pPr>
          </w:p>
          <w:p w:rsidR="00850686" w:rsidRPr="006B7FC1" w:rsidRDefault="00850686" w:rsidP="00345F6D">
            <w:pPr>
              <w:suppressAutoHyphens w:val="0"/>
              <w:rPr>
                <w:sz w:val="20"/>
              </w:rPr>
            </w:pPr>
            <w:r w:rsidRPr="006B7FC1">
              <w:rPr>
                <w:sz w:val="20"/>
              </w:rPr>
              <w:t>- liczba innowacyjnych form pomocy</w:t>
            </w:r>
            <w:r w:rsidR="00666AA5">
              <w:rPr>
                <w:sz w:val="20"/>
              </w:rPr>
              <w:t xml:space="preserve"> - 5</w:t>
            </w:r>
          </w:p>
          <w:p w:rsidR="00850686" w:rsidRPr="006B7FC1" w:rsidRDefault="00850686" w:rsidP="00345F6D">
            <w:pPr>
              <w:suppressAutoHyphens w:val="0"/>
              <w:rPr>
                <w:sz w:val="20"/>
              </w:rPr>
            </w:pPr>
            <w:r w:rsidRPr="006B7FC1">
              <w:rPr>
                <w:sz w:val="20"/>
              </w:rPr>
              <w:t xml:space="preserve">- liczba osób objętych pomocą </w:t>
            </w:r>
            <w:r w:rsidR="00666AA5">
              <w:rPr>
                <w:sz w:val="20"/>
              </w:rPr>
              <w:t xml:space="preserve">- </w:t>
            </w:r>
            <w:r w:rsidR="00666AA5">
              <w:rPr>
                <w:sz w:val="20"/>
              </w:rPr>
              <w:lastRenderedPageBreak/>
              <w:t>100</w:t>
            </w:r>
          </w:p>
        </w:tc>
        <w:tc>
          <w:tcPr>
            <w:tcW w:w="3071" w:type="dxa"/>
          </w:tcPr>
          <w:p w:rsidR="002C7E86" w:rsidRPr="00566917" w:rsidRDefault="002C7E86" w:rsidP="002C7E86">
            <w:pPr>
              <w:rPr>
                <w:rFonts w:eastAsia="Calibri"/>
                <w:sz w:val="20"/>
              </w:rPr>
            </w:pPr>
            <w:r>
              <w:rPr>
                <w:rFonts w:eastAsia="Calibri"/>
                <w:sz w:val="20"/>
              </w:rPr>
              <w:lastRenderedPageBreak/>
              <w:t>2021 – 2025</w:t>
            </w:r>
          </w:p>
          <w:p w:rsidR="00850686" w:rsidRPr="006B7FC1" w:rsidRDefault="00850686" w:rsidP="00345F6D">
            <w:pPr>
              <w:rPr>
                <w:sz w:val="20"/>
              </w:rPr>
            </w:pPr>
            <w:r w:rsidRPr="006B7FC1">
              <w:rPr>
                <w:sz w:val="20"/>
              </w:rPr>
              <w:t>Realizator:</w:t>
            </w:r>
          </w:p>
          <w:p w:rsidR="00850686" w:rsidRPr="006B7FC1" w:rsidRDefault="00850686" w:rsidP="00345F6D">
            <w:pPr>
              <w:rPr>
                <w:sz w:val="20"/>
              </w:rPr>
            </w:pPr>
            <w:r w:rsidRPr="006B7FC1">
              <w:rPr>
                <w:sz w:val="20"/>
              </w:rPr>
              <w:t>MOPS</w:t>
            </w:r>
          </w:p>
          <w:p w:rsidR="00850686" w:rsidRPr="006B7FC1" w:rsidRDefault="00850686" w:rsidP="00345F6D">
            <w:pPr>
              <w:rPr>
                <w:sz w:val="20"/>
              </w:rPr>
            </w:pPr>
          </w:p>
          <w:p w:rsidR="00850686" w:rsidRPr="006B7FC1" w:rsidRDefault="00850686" w:rsidP="00345F6D">
            <w:pPr>
              <w:rPr>
                <w:sz w:val="20"/>
              </w:rPr>
            </w:pPr>
            <w:r w:rsidRPr="006B7FC1">
              <w:rPr>
                <w:sz w:val="20"/>
              </w:rPr>
              <w:lastRenderedPageBreak/>
              <w:t>Partnerzy:</w:t>
            </w:r>
          </w:p>
          <w:p w:rsidR="00850686" w:rsidRPr="006B7FC1" w:rsidRDefault="00850686" w:rsidP="00345F6D">
            <w:pPr>
              <w:rPr>
                <w:sz w:val="20"/>
              </w:rPr>
            </w:pPr>
            <w:r>
              <w:rPr>
                <w:sz w:val="20"/>
              </w:rPr>
              <w:t>UM</w:t>
            </w:r>
            <w:r w:rsidR="00666AA5">
              <w:rPr>
                <w:sz w:val="20"/>
              </w:rPr>
              <w:t xml:space="preserve"> - OPSN</w:t>
            </w:r>
          </w:p>
          <w:p w:rsidR="00850686" w:rsidRPr="006B7FC1" w:rsidRDefault="00850686" w:rsidP="00345F6D">
            <w:pPr>
              <w:rPr>
                <w:sz w:val="20"/>
              </w:rPr>
            </w:pPr>
            <w:r w:rsidRPr="006B7FC1">
              <w:rPr>
                <w:sz w:val="20"/>
              </w:rPr>
              <w:t>Cieszyńska Rada Seniorów</w:t>
            </w:r>
          </w:p>
          <w:p w:rsidR="00850686" w:rsidRDefault="00850686" w:rsidP="00345F6D">
            <w:pPr>
              <w:rPr>
                <w:sz w:val="20"/>
              </w:rPr>
            </w:pPr>
            <w:r w:rsidRPr="006B7FC1">
              <w:rPr>
                <w:sz w:val="20"/>
              </w:rPr>
              <w:t>jednostki organizacyjne gminy</w:t>
            </w:r>
          </w:p>
          <w:p w:rsidR="00850686" w:rsidRPr="006B7FC1" w:rsidRDefault="00850686" w:rsidP="00345F6D">
            <w:pPr>
              <w:rPr>
                <w:sz w:val="20"/>
              </w:rPr>
            </w:pPr>
            <w:r>
              <w:rPr>
                <w:sz w:val="20"/>
              </w:rPr>
              <w:t>organizacje pozarządowe</w:t>
            </w:r>
          </w:p>
        </w:tc>
      </w:tr>
      <w:tr w:rsidR="00850686" w:rsidRPr="006B7FC1" w:rsidTr="00345F6D">
        <w:tc>
          <w:tcPr>
            <w:tcW w:w="3070" w:type="dxa"/>
          </w:tcPr>
          <w:p w:rsidR="00850686" w:rsidRPr="006B7FC1" w:rsidRDefault="00850686" w:rsidP="00345F6D">
            <w:pPr>
              <w:rPr>
                <w:sz w:val="20"/>
              </w:rPr>
            </w:pPr>
            <w:r w:rsidRPr="006B7FC1">
              <w:rPr>
                <w:sz w:val="20"/>
              </w:rPr>
              <w:lastRenderedPageBreak/>
              <w:t xml:space="preserve">Działanie </w:t>
            </w:r>
            <w:r>
              <w:rPr>
                <w:sz w:val="20"/>
              </w:rPr>
              <w:t>2</w:t>
            </w:r>
            <w:r w:rsidRPr="006B7FC1">
              <w:rPr>
                <w:sz w:val="20"/>
              </w:rPr>
              <w:t>.2.2.</w:t>
            </w:r>
          </w:p>
          <w:p w:rsidR="00850686" w:rsidRPr="002A41DD" w:rsidRDefault="00B60FEE" w:rsidP="00345F6D">
            <w:pPr>
              <w:rPr>
                <w:color w:val="FF0000"/>
                <w:sz w:val="20"/>
              </w:rPr>
            </w:pPr>
            <w:r w:rsidRPr="00B60FEE">
              <w:rPr>
                <w:sz w:val="20"/>
              </w:rPr>
              <w:t xml:space="preserve">Organizowanie, wspieranie dziennych ośrodków wsparcia, </w:t>
            </w:r>
            <w:r>
              <w:rPr>
                <w:sz w:val="20"/>
              </w:rPr>
              <w:br/>
            </w:r>
            <w:r w:rsidRPr="00B60FEE">
              <w:rPr>
                <w:sz w:val="20"/>
              </w:rPr>
              <w:t>w tym domów dziennego pobytu, klubów, świetlic dla osób starszych</w:t>
            </w:r>
            <w:r>
              <w:rPr>
                <w:sz w:val="20"/>
              </w:rPr>
              <w:t>.</w:t>
            </w:r>
            <w:r w:rsidRPr="00B60FEE">
              <w:rPr>
                <w:sz w:val="20"/>
              </w:rPr>
              <w:t xml:space="preserve"> </w:t>
            </w:r>
          </w:p>
        </w:tc>
        <w:tc>
          <w:tcPr>
            <w:tcW w:w="3071" w:type="dxa"/>
          </w:tcPr>
          <w:p w:rsidR="00850686" w:rsidRPr="006B7FC1" w:rsidRDefault="00850686" w:rsidP="00345F6D">
            <w:pPr>
              <w:rPr>
                <w:sz w:val="20"/>
              </w:rPr>
            </w:pPr>
          </w:p>
          <w:p w:rsidR="00850686" w:rsidRPr="006B7FC1" w:rsidRDefault="00850686" w:rsidP="00345F6D">
            <w:pPr>
              <w:suppressAutoHyphens w:val="0"/>
              <w:rPr>
                <w:sz w:val="20"/>
              </w:rPr>
            </w:pPr>
            <w:r w:rsidRPr="006B7FC1">
              <w:rPr>
                <w:sz w:val="20"/>
              </w:rPr>
              <w:t xml:space="preserve">- liczba </w:t>
            </w:r>
            <w:r w:rsidR="00666AA5">
              <w:rPr>
                <w:sz w:val="20"/>
              </w:rPr>
              <w:t>form</w:t>
            </w:r>
            <w:r w:rsidRPr="006B7FC1">
              <w:rPr>
                <w:sz w:val="20"/>
              </w:rPr>
              <w:t xml:space="preserve"> wsparcia</w:t>
            </w:r>
            <w:r w:rsidR="00666AA5">
              <w:rPr>
                <w:sz w:val="20"/>
              </w:rPr>
              <w:t xml:space="preserve"> - </w:t>
            </w:r>
            <w:r w:rsidR="00777231">
              <w:rPr>
                <w:sz w:val="20"/>
              </w:rPr>
              <w:t>3</w:t>
            </w:r>
          </w:p>
          <w:p w:rsidR="00850686" w:rsidRPr="006B7FC1" w:rsidRDefault="00850686" w:rsidP="00345F6D">
            <w:pPr>
              <w:suppressAutoHyphens w:val="0"/>
              <w:rPr>
                <w:sz w:val="20"/>
              </w:rPr>
            </w:pPr>
            <w:r w:rsidRPr="006B7FC1">
              <w:rPr>
                <w:sz w:val="20"/>
              </w:rPr>
              <w:t>- liczba uczestników</w:t>
            </w:r>
            <w:r w:rsidR="00666AA5">
              <w:rPr>
                <w:sz w:val="20"/>
              </w:rPr>
              <w:t xml:space="preserve"> - 100</w:t>
            </w:r>
          </w:p>
          <w:p w:rsidR="00850686" w:rsidRPr="006B7FC1" w:rsidRDefault="00850686" w:rsidP="00345F6D">
            <w:pPr>
              <w:suppressAutoHyphens w:val="0"/>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850686" w:rsidRPr="006B7FC1" w:rsidRDefault="00850686" w:rsidP="00345F6D">
            <w:pPr>
              <w:rPr>
                <w:sz w:val="20"/>
              </w:rPr>
            </w:pPr>
            <w:r w:rsidRPr="006B7FC1">
              <w:rPr>
                <w:sz w:val="20"/>
              </w:rPr>
              <w:t>Realizator:</w:t>
            </w:r>
          </w:p>
          <w:p w:rsidR="00850686" w:rsidRPr="006B7FC1" w:rsidRDefault="00850686" w:rsidP="00345F6D">
            <w:pPr>
              <w:rPr>
                <w:sz w:val="20"/>
              </w:rPr>
            </w:pPr>
            <w:r w:rsidRPr="006B7FC1">
              <w:rPr>
                <w:sz w:val="20"/>
              </w:rPr>
              <w:t>MOPS</w:t>
            </w:r>
          </w:p>
          <w:p w:rsidR="00850686" w:rsidRPr="006B7FC1" w:rsidRDefault="00850686" w:rsidP="00345F6D">
            <w:pPr>
              <w:rPr>
                <w:sz w:val="20"/>
              </w:rPr>
            </w:pPr>
          </w:p>
          <w:p w:rsidR="00850686" w:rsidRPr="006B7FC1" w:rsidRDefault="00850686" w:rsidP="00345F6D">
            <w:pPr>
              <w:rPr>
                <w:sz w:val="20"/>
              </w:rPr>
            </w:pPr>
            <w:r w:rsidRPr="006B7FC1">
              <w:rPr>
                <w:sz w:val="20"/>
              </w:rPr>
              <w:t>Partnerzy:</w:t>
            </w:r>
          </w:p>
          <w:p w:rsidR="00850686" w:rsidRPr="006B7FC1" w:rsidRDefault="00850686" w:rsidP="00345F6D">
            <w:pPr>
              <w:rPr>
                <w:sz w:val="20"/>
              </w:rPr>
            </w:pPr>
            <w:r>
              <w:rPr>
                <w:sz w:val="20"/>
              </w:rPr>
              <w:t>UM</w:t>
            </w:r>
            <w:r w:rsidR="00666AA5">
              <w:rPr>
                <w:sz w:val="20"/>
              </w:rPr>
              <w:t xml:space="preserve"> - OPSN</w:t>
            </w:r>
          </w:p>
          <w:p w:rsidR="00850686" w:rsidRPr="006B7FC1" w:rsidRDefault="00850686" w:rsidP="00345F6D">
            <w:pPr>
              <w:rPr>
                <w:sz w:val="20"/>
              </w:rPr>
            </w:pPr>
            <w:r w:rsidRPr="006B7FC1">
              <w:rPr>
                <w:sz w:val="20"/>
              </w:rPr>
              <w:t>Cieszyńska Rada Seniorów</w:t>
            </w:r>
          </w:p>
          <w:p w:rsidR="00850686" w:rsidRDefault="00850686" w:rsidP="00345F6D">
            <w:pPr>
              <w:rPr>
                <w:sz w:val="20"/>
              </w:rPr>
            </w:pPr>
            <w:r w:rsidRPr="006B7FC1">
              <w:rPr>
                <w:sz w:val="20"/>
              </w:rPr>
              <w:t>jednostki organizacyjne gminy</w:t>
            </w:r>
          </w:p>
          <w:p w:rsidR="00850686" w:rsidRPr="006B7FC1" w:rsidRDefault="00850686" w:rsidP="00345F6D">
            <w:pPr>
              <w:rPr>
                <w:sz w:val="20"/>
              </w:rPr>
            </w:pPr>
            <w:r>
              <w:rPr>
                <w:sz w:val="20"/>
              </w:rPr>
              <w:t>organizacje pozarządowe</w:t>
            </w:r>
          </w:p>
        </w:tc>
      </w:tr>
      <w:tr w:rsidR="00850686" w:rsidRPr="006B7FC1" w:rsidTr="00345F6D">
        <w:tc>
          <w:tcPr>
            <w:tcW w:w="3070" w:type="dxa"/>
          </w:tcPr>
          <w:p w:rsidR="00850686" w:rsidRPr="006B7FC1" w:rsidRDefault="00850686" w:rsidP="00345F6D">
            <w:pPr>
              <w:rPr>
                <w:sz w:val="20"/>
              </w:rPr>
            </w:pPr>
            <w:r w:rsidRPr="006B7FC1">
              <w:rPr>
                <w:sz w:val="20"/>
              </w:rPr>
              <w:t xml:space="preserve">Działanie </w:t>
            </w:r>
            <w:r>
              <w:rPr>
                <w:sz w:val="20"/>
              </w:rPr>
              <w:t>2</w:t>
            </w:r>
            <w:r w:rsidRPr="006B7FC1">
              <w:rPr>
                <w:sz w:val="20"/>
              </w:rPr>
              <w:t>.2.3.</w:t>
            </w:r>
          </w:p>
          <w:p w:rsidR="00850686" w:rsidRPr="006B7FC1" w:rsidRDefault="00850686" w:rsidP="00345F6D">
            <w:pPr>
              <w:rPr>
                <w:sz w:val="20"/>
              </w:rPr>
            </w:pPr>
            <w:r w:rsidRPr="006B7FC1">
              <w:rPr>
                <w:sz w:val="20"/>
              </w:rPr>
              <w:t>Interdyscyplinarna współpraca różnych polityk sektorowych</w:t>
            </w:r>
          </w:p>
          <w:p w:rsidR="00850686" w:rsidRPr="006B7FC1" w:rsidRDefault="00850686" w:rsidP="00345F6D">
            <w:pPr>
              <w:rPr>
                <w:sz w:val="20"/>
              </w:rPr>
            </w:pPr>
          </w:p>
        </w:tc>
        <w:tc>
          <w:tcPr>
            <w:tcW w:w="3071" w:type="dxa"/>
          </w:tcPr>
          <w:p w:rsidR="00850686" w:rsidRPr="006B7FC1" w:rsidRDefault="00850686" w:rsidP="00345F6D">
            <w:pPr>
              <w:rPr>
                <w:sz w:val="20"/>
              </w:rPr>
            </w:pPr>
          </w:p>
          <w:p w:rsidR="00850686" w:rsidRPr="006B7FC1" w:rsidRDefault="00850686" w:rsidP="00345F6D">
            <w:pPr>
              <w:suppressAutoHyphens w:val="0"/>
              <w:rPr>
                <w:sz w:val="20"/>
              </w:rPr>
            </w:pPr>
            <w:r w:rsidRPr="006B7FC1">
              <w:rPr>
                <w:sz w:val="20"/>
              </w:rPr>
              <w:t>- liczba podmiotów zaangażowanych we współpracę</w:t>
            </w:r>
            <w:r w:rsidR="00666AA5">
              <w:rPr>
                <w:sz w:val="20"/>
              </w:rPr>
              <w:t xml:space="preserve"> - 7</w:t>
            </w:r>
          </w:p>
          <w:p w:rsidR="00850686" w:rsidRPr="006B7FC1" w:rsidRDefault="00850686" w:rsidP="00345F6D">
            <w:pPr>
              <w:suppressAutoHyphens w:val="0"/>
              <w:rPr>
                <w:sz w:val="20"/>
              </w:rPr>
            </w:pPr>
            <w:r w:rsidRPr="006B7FC1">
              <w:rPr>
                <w:sz w:val="20"/>
              </w:rPr>
              <w:t>- liczba wspólnych przedsięwzięć</w:t>
            </w:r>
            <w:r w:rsidR="00666AA5">
              <w:rPr>
                <w:sz w:val="20"/>
              </w:rPr>
              <w:t xml:space="preserve"> - 5</w:t>
            </w:r>
          </w:p>
        </w:tc>
        <w:tc>
          <w:tcPr>
            <w:tcW w:w="3071" w:type="dxa"/>
          </w:tcPr>
          <w:p w:rsidR="002C7E86" w:rsidRPr="00566917" w:rsidRDefault="002C7E86" w:rsidP="002C7E86">
            <w:pPr>
              <w:rPr>
                <w:rFonts w:eastAsia="Calibri"/>
                <w:sz w:val="20"/>
              </w:rPr>
            </w:pPr>
            <w:r>
              <w:rPr>
                <w:rFonts w:eastAsia="Calibri"/>
                <w:sz w:val="20"/>
              </w:rPr>
              <w:t>2021 – 2025</w:t>
            </w:r>
          </w:p>
          <w:p w:rsidR="00850686" w:rsidRPr="006B7FC1" w:rsidRDefault="00850686" w:rsidP="00345F6D">
            <w:pPr>
              <w:rPr>
                <w:sz w:val="20"/>
              </w:rPr>
            </w:pPr>
            <w:r w:rsidRPr="006B7FC1">
              <w:rPr>
                <w:sz w:val="20"/>
              </w:rPr>
              <w:t>Realizator:</w:t>
            </w:r>
          </w:p>
          <w:p w:rsidR="00850686" w:rsidRPr="006B7FC1" w:rsidRDefault="00850686" w:rsidP="00345F6D">
            <w:pPr>
              <w:rPr>
                <w:sz w:val="20"/>
              </w:rPr>
            </w:pPr>
            <w:r w:rsidRPr="006B7FC1">
              <w:rPr>
                <w:sz w:val="20"/>
              </w:rPr>
              <w:t>MOPS</w:t>
            </w:r>
          </w:p>
          <w:p w:rsidR="00850686" w:rsidRPr="006B7FC1" w:rsidRDefault="00850686" w:rsidP="00345F6D">
            <w:pPr>
              <w:rPr>
                <w:sz w:val="20"/>
              </w:rPr>
            </w:pPr>
          </w:p>
          <w:p w:rsidR="00850686" w:rsidRPr="006B7FC1" w:rsidRDefault="00850686" w:rsidP="00345F6D">
            <w:pPr>
              <w:rPr>
                <w:sz w:val="20"/>
              </w:rPr>
            </w:pPr>
            <w:r w:rsidRPr="006B7FC1">
              <w:rPr>
                <w:sz w:val="20"/>
              </w:rPr>
              <w:t>Partnerzy:</w:t>
            </w:r>
          </w:p>
          <w:p w:rsidR="00850686" w:rsidRPr="006B7FC1" w:rsidRDefault="00850686" w:rsidP="00345F6D">
            <w:pPr>
              <w:rPr>
                <w:sz w:val="20"/>
              </w:rPr>
            </w:pPr>
            <w:r>
              <w:rPr>
                <w:sz w:val="20"/>
              </w:rPr>
              <w:t>UM</w:t>
            </w:r>
            <w:r w:rsidR="00666AA5">
              <w:rPr>
                <w:sz w:val="20"/>
              </w:rPr>
              <w:t xml:space="preserve"> - OPSN</w:t>
            </w:r>
          </w:p>
          <w:p w:rsidR="00850686" w:rsidRPr="006B7FC1" w:rsidRDefault="00850686" w:rsidP="00345F6D">
            <w:pPr>
              <w:rPr>
                <w:sz w:val="20"/>
              </w:rPr>
            </w:pPr>
            <w:r w:rsidRPr="006B7FC1">
              <w:rPr>
                <w:sz w:val="20"/>
              </w:rPr>
              <w:t>Cieszyńska Rada Seniorów</w:t>
            </w:r>
          </w:p>
          <w:p w:rsidR="00850686" w:rsidRPr="006B7FC1" w:rsidRDefault="00850686" w:rsidP="00345F6D">
            <w:pPr>
              <w:rPr>
                <w:sz w:val="20"/>
              </w:rPr>
            </w:pPr>
            <w:r w:rsidRPr="006B7FC1">
              <w:rPr>
                <w:sz w:val="20"/>
              </w:rPr>
              <w:t>jednostki organizacyjne gminy</w:t>
            </w:r>
          </w:p>
        </w:tc>
      </w:tr>
    </w:tbl>
    <w:p w:rsidR="00850686" w:rsidRDefault="00850686" w:rsidP="00870F79">
      <w:pPr>
        <w:rPr>
          <w:color w:val="FF0000"/>
          <w:sz w:val="20"/>
        </w:rPr>
      </w:pPr>
    </w:p>
    <w:p w:rsidR="00850686" w:rsidRDefault="00850686" w:rsidP="00870F79">
      <w:pPr>
        <w:rPr>
          <w:color w:val="FF0000"/>
          <w:sz w:val="20"/>
        </w:rPr>
      </w:pPr>
    </w:p>
    <w:tbl>
      <w:tblPr>
        <w:tblStyle w:val="Tabela-Siatka"/>
        <w:tblW w:w="0" w:type="auto"/>
        <w:tblLook w:val="04A0" w:firstRow="1" w:lastRow="0" w:firstColumn="1" w:lastColumn="0" w:noHBand="0" w:noVBand="1"/>
      </w:tblPr>
      <w:tblGrid>
        <w:gridCol w:w="3070"/>
        <w:gridCol w:w="3071"/>
        <w:gridCol w:w="3071"/>
      </w:tblGrid>
      <w:tr w:rsidR="00B872C5" w:rsidRPr="002A41DD" w:rsidTr="00345F6D">
        <w:tc>
          <w:tcPr>
            <w:tcW w:w="9212" w:type="dxa"/>
            <w:gridSpan w:val="3"/>
            <w:shd w:val="clear" w:color="auto" w:fill="DBE5F1" w:themeFill="accent1" w:themeFillTint="33"/>
          </w:tcPr>
          <w:p w:rsidR="00B872C5" w:rsidRPr="002A41DD" w:rsidRDefault="00B872C5" w:rsidP="00345F6D">
            <w:pPr>
              <w:rPr>
                <w:b/>
                <w:color w:val="FF0000"/>
                <w:sz w:val="20"/>
              </w:rPr>
            </w:pPr>
          </w:p>
          <w:p w:rsidR="00B872C5" w:rsidRPr="008C7CAB" w:rsidRDefault="00B872C5" w:rsidP="00345F6D">
            <w:pPr>
              <w:jc w:val="center"/>
              <w:rPr>
                <w:b/>
                <w:sz w:val="20"/>
              </w:rPr>
            </w:pPr>
            <w:r w:rsidRPr="008C7CAB">
              <w:rPr>
                <w:b/>
                <w:sz w:val="20"/>
              </w:rPr>
              <w:t xml:space="preserve">Cel strategiczny </w:t>
            </w:r>
            <w:r>
              <w:rPr>
                <w:b/>
                <w:sz w:val="20"/>
              </w:rPr>
              <w:t>3</w:t>
            </w:r>
            <w:r w:rsidRPr="008C7CAB">
              <w:rPr>
                <w:b/>
                <w:sz w:val="20"/>
              </w:rPr>
              <w:t xml:space="preserve">. </w:t>
            </w:r>
          </w:p>
          <w:p w:rsidR="00B872C5" w:rsidRPr="008C7CAB" w:rsidRDefault="00B872C5" w:rsidP="00345F6D">
            <w:pPr>
              <w:jc w:val="center"/>
              <w:rPr>
                <w:b/>
                <w:sz w:val="20"/>
              </w:rPr>
            </w:pPr>
            <w:r w:rsidRPr="008C7CAB">
              <w:rPr>
                <w:b/>
                <w:sz w:val="20"/>
              </w:rPr>
              <w:t>Rozwój systemu wspierającego aktywność zawodową mieszkańców gminy Cieszyn.</w:t>
            </w:r>
          </w:p>
          <w:p w:rsidR="00B872C5" w:rsidRPr="002A41DD" w:rsidRDefault="00B872C5" w:rsidP="00345F6D">
            <w:pPr>
              <w:rPr>
                <w:b/>
                <w:color w:val="FF0000"/>
                <w:sz w:val="20"/>
              </w:rPr>
            </w:pPr>
          </w:p>
        </w:tc>
      </w:tr>
      <w:tr w:rsidR="00B872C5" w:rsidRPr="002A41DD" w:rsidTr="00345F6D">
        <w:tc>
          <w:tcPr>
            <w:tcW w:w="9212" w:type="dxa"/>
            <w:gridSpan w:val="3"/>
          </w:tcPr>
          <w:p w:rsidR="00B872C5" w:rsidRPr="002A41DD" w:rsidRDefault="00B872C5" w:rsidP="00345F6D">
            <w:pPr>
              <w:rPr>
                <w:b/>
                <w:color w:val="FF0000"/>
                <w:sz w:val="20"/>
              </w:rPr>
            </w:pPr>
          </w:p>
          <w:p w:rsidR="00B872C5" w:rsidRPr="004709F1" w:rsidRDefault="00B872C5" w:rsidP="00345F6D">
            <w:pPr>
              <w:jc w:val="center"/>
              <w:rPr>
                <w:b/>
                <w:sz w:val="20"/>
              </w:rPr>
            </w:pPr>
            <w:r w:rsidRPr="004709F1">
              <w:rPr>
                <w:b/>
                <w:sz w:val="20"/>
              </w:rPr>
              <w:t xml:space="preserve">Cel szczegółowy </w:t>
            </w:r>
            <w:r>
              <w:rPr>
                <w:b/>
                <w:sz w:val="20"/>
              </w:rPr>
              <w:t>3</w:t>
            </w:r>
            <w:r w:rsidRPr="004709F1">
              <w:rPr>
                <w:b/>
                <w:sz w:val="20"/>
              </w:rPr>
              <w:t xml:space="preserve">.1. </w:t>
            </w:r>
          </w:p>
          <w:p w:rsidR="00B872C5" w:rsidRPr="004709F1" w:rsidRDefault="00B872C5" w:rsidP="00345F6D">
            <w:pPr>
              <w:jc w:val="center"/>
              <w:rPr>
                <w:b/>
                <w:sz w:val="20"/>
              </w:rPr>
            </w:pPr>
            <w:r w:rsidRPr="004709F1">
              <w:rPr>
                <w:b/>
                <w:sz w:val="20"/>
              </w:rPr>
              <w:t>Integracja społeczna i zawodowa osób zagrożonych wykluczeniem społecznym.</w:t>
            </w:r>
          </w:p>
          <w:p w:rsidR="00B872C5" w:rsidRPr="002A41DD" w:rsidRDefault="00B872C5" w:rsidP="00345F6D">
            <w:pPr>
              <w:rPr>
                <w:b/>
                <w:color w:val="FF0000"/>
                <w:sz w:val="20"/>
              </w:rPr>
            </w:pPr>
          </w:p>
        </w:tc>
      </w:tr>
      <w:tr w:rsidR="00B872C5" w:rsidRPr="00FD4FAA" w:rsidTr="00345F6D">
        <w:tc>
          <w:tcPr>
            <w:tcW w:w="3070" w:type="dxa"/>
          </w:tcPr>
          <w:p w:rsidR="00B872C5" w:rsidRPr="00FD4FAA" w:rsidRDefault="00B872C5" w:rsidP="00345F6D">
            <w:pPr>
              <w:jc w:val="center"/>
              <w:rPr>
                <w:b/>
                <w:sz w:val="16"/>
                <w:szCs w:val="16"/>
              </w:rPr>
            </w:pPr>
          </w:p>
          <w:p w:rsidR="00B872C5" w:rsidRPr="00FD4FAA" w:rsidRDefault="00B872C5" w:rsidP="00345F6D">
            <w:pPr>
              <w:jc w:val="center"/>
              <w:rPr>
                <w:b/>
                <w:sz w:val="16"/>
                <w:szCs w:val="16"/>
              </w:rPr>
            </w:pPr>
            <w:r w:rsidRPr="00FD4FAA">
              <w:rPr>
                <w:b/>
                <w:sz w:val="16"/>
                <w:szCs w:val="16"/>
              </w:rPr>
              <w:t>Działania</w:t>
            </w:r>
          </w:p>
          <w:p w:rsidR="00B872C5" w:rsidRPr="00FD4FAA" w:rsidRDefault="00B872C5" w:rsidP="00345F6D">
            <w:pPr>
              <w:jc w:val="center"/>
              <w:rPr>
                <w:b/>
                <w:sz w:val="16"/>
                <w:szCs w:val="16"/>
              </w:rPr>
            </w:pPr>
          </w:p>
        </w:tc>
        <w:tc>
          <w:tcPr>
            <w:tcW w:w="3071" w:type="dxa"/>
          </w:tcPr>
          <w:p w:rsidR="00B872C5" w:rsidRPr="00FD4FAA" w:rsidRDefault="00B872C5" w:rsidP="00345F6D">
            <w:pPr>
              <w:jc w:val="center"/>
              <w:rPr>
                <w:b/>
                <w:sz w:val="16"/>
                <w:szCs w:val="16"/>
              </w:rPr>
            </w:pPr>
          </w:p>
          <w:p w:rsidR="00B872C5" w:rsidRPr="00FD4FAA" w:rsidRDefault="00B872C5" w:rsidP="00345F6D">
            <w:pPr>
              <w:jc w:val="center"/>
              <w:rPr>
                <w:b/>
                <w:sz w:val="16"/>
                <w:szCs w:val="16"/>
              </w:rPr>
            </w:pPr>
            <w:r w:rsidRPr="00FD4FAA">
              <w:rPr>
                <w:b/>
                <w:sz w:val="16"/>
                <w:szCs w:val="16"/>
              </w:rPr>
              <w:t>Wskaźniki</w:t>
            </w:r>
          </w:p>
        </w:tc>
        <w:tc>
          <w:tcPr>
            <w:tcW w:w="3071" w:type="dxa"/>
          </w:tcPr>
          <w:p w:rsidR="00B872C5" w:rsidRPr="00FD4FAA" w:rsidRDefault="00B872C5" w:rsidP="00345F6D">
            <w:pPr>
              <w:jc w:val="center"/>
              <w:rPr>
                <w:b/>
                <w:sz w:val="16"/>
                <w:szCs w:val="16"/>
              </w:rPr>
            </w:pPr>
          </w:p>
          <w:p w:rsidR="00B872C5" w:rsidRPr="00FD4FAA" w:rsidRDefault="00B872C5" w:rsidP="00345F6D">
            <w:pPr>
              <w:jc w:val="center"/>
              <w:rPr>
                <w:b/>
                <w:sz w:val="16"/>
                <w:szCs w:val="16"/>
              </w:rPr>
            </w:pPr>
            <w:r w:rsidRPr="00FD4FAA">
              <w:rPr>
                <w:b/>
                <w:sz w:val="16"/>
                <w:szCs w:val="16"/>
              </w:rPr>
              <w:t>Termin realizacji/realizatorzy/partnerzy</w:t>
            </w:r>
          </w:p>
        </w:tc>
      </w:tr>
      <w:tr w:rsidR="00B872C5" w:rsidRPr="00AA1E05" w:rsidTr="00345F6D">
        <w:tc>
          <w:tcPr>
            <w:tcW w:w="3070" w:type="dxa"/>
          </w:tcPr>
          <w:p w:rsidR="00B872C5" w:rsidRPr="004709F1" w:rsidRDefault="00B872C5" w:rsidP="00345F6D">
            <w:pPr>
              <w:rPr>
                <w:sz w:val="20"/>
              </w:rPr>
            </w:pPr>
            <w:r w:rsidRPr="004709F1">
              <w:rPr>
                <w:sz w:val="20"/>
              </w:rPr>
              <w:t xml:space="preserve">Działanie </w:t>
            </w:r>
            <w:r>
              <w:rPr>
                <w:sz w:val="20"/>
              </w:rPr>
              <w:t>3</w:t>
            </w:r>
            <w:r w:rsidRPr="004709F1">
              <w:rPr>
                <w:sz w:val="20"/>
              </w:rPr>
              <w:t>.1.1.</w:t>
            </w:r>
          </w:p>
          <w:p w:rsidR="00B872C5" w:rsidRPr="004709F1" w:rsidRDefault="00B872C5" w:rsidP="00345F6D">
            <w:pPr>
              <w:rPr>
                <w:strike/>
                <w:sz w:val="20"/>
              </w:rPr>
            </w:pPr>
            <w:r w:rsidRPr="004709F1">
              <w:rPr>
                <w:sz w:val="20"/>
              </w:rPr>
              <w:t xml:space="preserve">Poszerzanie współpracy </w:t>
            </w:r>
            <w:r>
              <w:rPr>
                <w:sz w:val="20"/>
              </w:rPr>
              <w:br/>
            </w:r>
            <w:r w:rsidRPr="004709F1">
              <w:rPr>
                <w:sz w:val="20"/>
              </w:rPr>
              <w:t>z podmiotami działającymi na rzecz zatrudnienia.</w:t>
            </w:r>
          </w:p>
        </w:tc>
        <w:tc>
          <w:tcPr>
            <w:tcW w:w="3071" w:type="dxa"/>
          </w:tcPr>
          <w:p w:rsidR="00B872C5" w:rsidRPr="00FB1ECB" w:rsidRDefault="00B872C5" w:rsidP="00345F6D">
            <w:pPr>
              <w:rPr>
                <w:strike/>
                <w:color w:val="FF0000"/>
                <w:sz w:val="20"/>
              </w:rPr>
            </w:pPr>
          </w:p>
          <w:p w:rsidR="00B872C5" w:rsidRPr="00FD4FAA" w:rsidRDefault="00B872C5" w:rsidP="00345F6D">
            <w:pPr>
              <w:suppressAutoHyphens w:val="0"/>
              <w:rPr>
                <w:sz w:val="20"/>
              </w:rPr>
            </w:pPr>
            <w:r w:rsidRPr="00FD4FAA">
              <w:rPr>
                <w:sz w:val="20"/>
              </w:rPr>
              <w:t>- liczba projektów realizowanych w partnerstwie</w:t>
            </w:r>
            <w:r w:rsidR="00666AA5">
              <w:rPr>
                <w:sz w:val="20"/>
              </w:rPr>
              <w:t xml:space="preserve"> - 2</w:t>
            </w:r>
          </w:p>
          <w:p w:rsidR="00B872C5" w:rsidRPr="00FD4FAA" w:rsidRDefault="00B872C5" w:rsidP="00345F6D">
            <w:pPr>
              <w:suppressAutoHyphens w:val="0"/>
              <w:rPr>
                <w:sz w:val="20"/>
              </w:rPr>
            </w:pPr>
            <w:r w:rsidRPr="00FD4FAA">
              <w:rPr>
                <w:sz w:val="20"/>
              </w:rPr>
              <w:t>- liczba zawartych umów partnerskich</w:t>
            </w:r>
            <w:r w:rsidR="00666AA5">
              <w:rPr>
                <w:sz w:val="20"/>
              </w:rPr>
              <w:t xml:space="preserve"> - 2</w:t>
            </w:r>
          </w:p>
          <w:p w:rsidR="00B872C5" w:rsidRPr="00FD4FAA" w:rsidRDefault="00B872C5" w:rsidP="00345F6D">
            <w:pPr>
              <w:suppressAutoHyphens w:val="0"/>
              <w:rPr>
                <w:strike/>
                <w:color w:val="FF0000"/>
                <w:sz w:val="20"/>
              </w:rPr>
            </w:pPr>
            <w:r w:rsidRPr="00FD4FAA">
              <w:rPr>
                <w:sz w:val="20"/>
              </w:rPr>
              <w:t>- liczba spotkań</w:t>
            </w:r>
            <w:r w:rsidR="00666AA5">
              <w:rPr>
                <w:sz w:val="20"/>
              </w:rPr>
              <w:t xml:space="preserve"> - 5</w:t>
            </w:r>
          </w:p>
        </w:tc>
        <w:tc>
          <w:tcPr>
            <w:tcW w:w="3071" w:type="dxa"/>
          </w:tcPr>
          <w:p w:rsidR="002C7E86" w:rsidRPr="00566917" w:rsidRDefault="002C7E86" w:rsidP="002C7E86">
            <w:pPr>
              <w:rPr>
                <w:rFonts w:eastAsia="Calibri"/>
                <w:sz w:val="20"/>
              </w:rPr>
            </w:pPr>
            <w:r>
              <w:rPr>
                <w:rFonts w:eastAsia="Calibri"/>
                <w:sz w:val="20"/>
              </w:rPr>
              <w:t>2021 – 2025</w:t>
            </w:r>
          </w:p>
          <w:p w:rsidR="00B872C5" w:rsidRDefault="00B872C5" w:rsidP="00345F6D">
            <w:pPr>
              <w:rPr>
                <w:sz w:val="20"/>
              </w:rPr>
            </w:pPr>
            <w:r w:rsidRPr="00AA1E05">
              <w:rPr>
                <w:sz w:val="20"/>
              </w:rPr>
              <w:t>Realizator:</w:t>
            </w:r>
          </w:p>
          <w:p w:rsidR="00B872C5" w:rsidRDefault="00B872C5" w:rsidP="00345F6D">
            <w:pPr>
              <w:rPr>
                <w:sz w:val="20"/>
              </w:rPr>
            </w:pPr>
            <w:r>
              <w:rPr>
                <w:sz w:val="20"/>
              </w:rPr>
              <w:t>MOPS</w:t>
            </w:r>
          </w:p>
          <w:p w:rsidR="00B872C5" w:rsidRDefault="00B872C5" w:rsidP="00345F6D">
            <w:pPr>
              <w:rPr>
                <w:sz w:val="20"/>
              </w:rPr>
            </w:pPr>
          </w:p>
          <w:p w:rsidR="00B872C5" w:rsidRDefault="00B872C5" w:rsidP="00345F6D">
            <w:pPr>
              <w:rPr>
                <w:sz w:val="20"/>
              </w:rPr>
            </w:pPr>
            <w:r>
              <w:rPr>
                <w:sz w:val="20"/>
              </w:rPr>
              <w:t>Partnerzy:</w:t>
            </w:r>
          </w:p>
          <w:p w:rsidR="00666AA5" w:rsidRDefault="00666AA5" w:rsidP="00666AA5">
            <w:pPr>
              <w:rPr>
                <w:sz w:val="20"/>
              </w:rPr>
            </w:pPr>
            <w:r>
              <w:rPr>
                <w:sz w:val="20"/>
              </w:rPr>
              <w:t>PUP</w:t>
            </w:r>
          </w:p>
          <w:p w:rsidR="00B872C5" w:rsidRPr="00AA1E05" w:rsidRDefault="00B872C5" w:rsidP="00666AA5">
            <w:pPr>
              <w:rPr>
                <w:sz w:val="20"/>
              </w:rPr>
            </w:pPr>
            <w:r>
              <w:rPr>
                <w:sz w:val="20"/>
              </w:rPr>
              <w:t>organizacje pozarządowe</w:t>
            </w:r>
          </w:p>
        </w:tc>
      </w:tr>
      <w:tr w:rsidR="00B872C5" w:rsidRPr="00FD4FAA" w:rsidTr="00345F6D">
        <w:tc>
          <w:tcPr>
            <w:tcW w:w="3070" w:type="dxa"/>
          </w:tcPr>
          <w:p w:rsidR="00B872C5" w:rsidRPr="004709F1" w:rsidRDefault="00B872C5" w:rsidP="00345F6D">
            <w:pPr>
              <w:rPr>
                <w:sz w:val="20"/>
              </w:rPr>
            </w:pPr>
            <w:r w:rsidRPr="004709F1">
              <w:rPr>
                <w:sz w:val="20"/>
              </w:rPr>
              <w:t xml:space="preserve">Działanie </w:t>
            </w:r>
            <w:r>
              <w:rPr>
                <w:sz w:val="20"/>
              </w:rPr>
              <w:t>3</w:t>
            </w:r>
            <w:r w:rsidRPr="004709F1">
              <w:rPr>
                <w:sz w:val="20"/>
              </w:rPr>
              <w:t>.1.2.</w:t>
            </w:r>
          </w:p>
          <w:p w:rsidR="00B872C5" w:rsidRPr="004709F1" w:rsidRDefault="00B872C5" w:rsidP="00345F6D">
            <w:pPr>
              <w:ind w:left="49"/>
              <w:rPr>
                <w:sz w:val="20"/>
              </w:rPr>
            </w:pPr>
            <w:r w:rsidRPr="004709F1">
              <w:rPr>
                <w:sz w:val="20"/>
              </w:rPr>
              <w:t>Wykorzystanie potencjału podmiotów ekonomii społecznej w aktywizacji osób zagrożonych wykluczeniem społecznym.</w:t>
            </w:r>
          </w:p>
          <w:p w:rsidR="00B872C5" w:rsidRPr="004709F1" w:rsidRDefault="00B872C5" w:rsidP="00345F6D">
            <w:pPr>
              <w:rPr>
                <w:strike/>
                <w:sz w:val="20"/>
              </w:rPr>
            </w:pPr>
          </w:p>
        </w:tc>
        <w:tc>
          <w:tcPr>
            <w:tcW w:w="3071" w:type="dxa"/>
          </w:tcPr>
          <w:p w:rsidR="00B872C5" w:rsidRPr="00FD4FAA" w:rsidRDefault="00B872C5" w:rsidP="00345F6D">
            <w:pPr>
              <w:rPr>
                <w:strike/>
                <w:sz w:val="20"/>
              </w:rPr>
            </w:pPr>
          </w:p>
          <w:p w:rsidR="00B872C5" w:rsidRPr="00FD4FAA" w:rsidRDefault="00B872C5" w:rsidP="00345F6D">
            <w:pPr>
              <w:suppressAutoHyphens w:val="0"/>
              <w:rPr>
                <w:sz w:val="20"/>
              </w:rPr>
            </w:pPr>
            <w:r w:rsidRPr="00FD4FAA">
              <w:rPr>
                <w:sz w:val="20"/>
              </w:rPr>
              <w:t>- liczba podmiotów ekonomii społecznej świadczących usługi na rzecz osób zagrożonych wykluczeniem społecznym</w:t>
            </w:r>
            <w:r w:rsidR="00666AA5">
              <w:rPr>
                <w:sz w:val="20"/>
              </w:rPr>
              <w:t xml:space="preserve"> - 2</w:t>
            </w:r>
          </w:p>
          <w:p w:rsidR="00B872C5" w:rsidRPr="00FD4FAA" w:rsidRDefault="00B872C5" w:rsidP="00345F6D">
            <w:pPr>
              <w:suppressAutoHyphens w:val="0"/>
              <w:rPr>
                <w:sz w:val="20"/>
              </w:rPr>
            </w:pPr>
            <w:r w:rsidRPr="00FD4FAA">
              <w:rPr>
                <w:sz w:val="20"/>
              </w:rPr>
              <w:t>- liczba nowopowstałych PES</w:t>
            </w:r>
            <w:r w:rsidR="00666AA5">
              <w:rPr>
                <w:sz w:val="20"/>
              </w:rPr>
              <w:t xml:space="preserve"> - 1</w:t>
            </w:r>
          </w:p>
        </w:tc>
        <w:tc>
          <w:tcPr>
            <w:tcW w:w="3071" w:type="dxa"/>
          </w:tcPr>
          <w:p w:rsidR="002C7E86" w:rsidRPr="00566917" w:rsidRDefault="002C7E86" w:rsidP="002C7E86">
            <w:pPr>
              <w:rPr>
                <w:rFonts w:eastAsia="Calibri"/>
                <w:sz w:val="20"/>
              </w:rPr>
            </w:pPr>
            <w:r>
              <w:rPr>
                <w:rFonts w:eastAsia="Calibri"/>
                <w:sz w:val="20"/>
              </w:rPr>
              <w:t>2021 – 2025</w:t>
            </w:r>
          </w:p>
          <w:p w:rsidR="00B872C5" w:rsidRPr="00FD4FAA" w:rsidRDefault="00B872C5" w:rsidP="00345F6D">
            <w:pPr>
              <w:rPr>
                <w:sz w:val="20"/>
              </w:rPr>
            </w:pPr>
            <w:r w:rsidRPr="00FD4FAA">
              <w:rPr>
                <w:sz w:val="20"/>
              </w:rPr>
              <w:t>Realizator:</w:t>
            </w:r>
          </w:p>
          <w:p w:rsidR="00B872C5" w:rsidRPr="00FD4FAA" w:rsidRDefault="00B872C5" w:rsidP="00345F6D">
            <w:pPr>
              <w:rPr>
                <w:sz w:val="20"/>
              </w:rPr>
            </w:pPr>
            <w:r w:rsidRPr="00FD4FAA">
              <w:rPr>
                <w:sz w:val="20"/>
              </w:rPr>
              <w:t>MOPS</w:t>
            </w:r>
          </w:p>
          <w:p w:rsidR="00B872C5" w:rsidRPr="00FD4FAA" w:rsidRDefault="00B872C5" w:rsidP="00345F6D">
            <w:pPr>
              <w:rPr>
                <w:sz w:val="20"/>
              </w:rPr>
            </w:pPr>
          </w:p>
          <w:p w:rsidR="00B872C5" w:rsidRPr="00FD4FAA" w:rsidRDefault="00B872C5" w:rsidP="00345F6D">
            <w:pPr>
              <w:rPr>
                <w:sz w:val="20"/>
              </w:rPr>
            </w:pPr>
            <w:r w:rsidRPr="00FD4FAA">
              <w:rPr>
                <w:sz w:val="20"/>
              </w:rPr>
              <w:t>Partnerzy:</w:t>
            </w:r>
          </w:p>
          <w:p w:rsidR="00666AA5" w:rsidRDefault="00B872C5" w:rsidP="00345F6D">
            <w:pPr>
              <w:rPr>
                <w:sz w:val="20"/>
              </w:rPr>
            </w:pPr>
            <w:r>
              <w:rPr>
                <w:sz w:val="20"/>
              </w:rPr>
              <w:t>j</w:t>
            </w:r>
            <w:r w:rsidRPr="00FD4FAA">
              <w:rPr>
                <w:sz w:val="20"/>
              </w:rPr>
              <w:t>ednostki or</w:t>
            </w:r>
            <w:r w:rsidR="00666AA5">
              <w:rPr>
                <w:sz w:val="20"/>
              </w:rPr>
              <w:t>ganizacyjne gminy</w:t>
            </w:r>
          </w:p>
          <w:p w:rsidR="00B872C5" w:rsidRPr="00FD4FAA" w:rsidRDefault="00B872C5" w:rsidP="00345F6D">
            <w:pPr>
              <w:rPr>
                <w:strike/>
                <w:sz w:val="20"/>
              </w:rPr>
            </w:pPr>
            <w:r w:rsidRPr="00FD4FAA">
              <w:rPr>
                <w:sz w:val="20"/>
              </w:rPr>
              <w:t>organizacje pozarządowe</w:t>
            </w:r>
          </w:p>
        </w:tc>
      </w:tr>
      <w:tr w:rsidR="00B872C5" w:rsidRPr="002A41DD" w:rsidTr="00345F6D">
        <w:tc>
          <w:tcPr>
            <w:tcW w:w="9212" w:type="dxa"/>
            <w:gridSpan w:val="3"/>
          </w:tcPr>
          <w:p w:rsidR="00B872C5" w:rsidRPr="004709F1" w:rsidRDefault="00B872C5" w:rsidP="00345F6D">
            <w:pPr>
              <w:jc w:val="center"/>
              <w:rPr>
                <w:b/>
                <w:sz w:val="20"/>
              </w:rPr>
            </w:pPr>
            <w:r w:rsidRPr="002A41DD">
              <w:rPr>
                <w:color w:val="FF0000"/>
                <w:sz w:val="20"/>
              </w:rPr>
              <w:br/>
            </w:r>
            <w:r w:rsidRPr="004709F1">
              <w:rPr>
                <w:b/>
                <w:sz w:val="20"/>
              </w:rPr>
              <w:t xml:space="preserve">Cel szczegółowy </w:t>
            </w:r>
            <w:r>
              <w:rPr>
                <w:b/>
                <w:sz w:val="20"/>
              </w:rPr>
              <w:t>3</w:t>
            </w:r>
            <w:r w:rsidRPr="004709F1">
              <w:rPr>
                <w:b/>
                <w:sz w:val="20"/>
              </w:rPr>
              <w:t>.2.</w:t>
            </w:r>
          </w:p>
          <w:p w:rsidR="00B872C5" w:rsidRPr="004709F1" w:rsidRDefault="00B872C5" w:rsidP="00345F6D">
            <w:pPr>
              <w:jc w:val="center"/>
              <w:rPr>
                <w:b/>
                <w:sz w:val="20"/>
              </w:rPr>
            </w:pPr>
            <w:r w:rsidRPr="004709F1">
              <w:rPr>
                <w:b/>
                <w:sz w:val="20"/>
              </w:rPr>
              <w:t>Dążenie do wyrównania szans różnych grup społecznych na rynku pracy ze szczególnym uwzględnieniem osób wykluczonych społecznie.</w:t>
            </w:r>
          </w:p>
          <w:p w:rsidR="00B872C5" w:rsidRPr="002A41DD" w:rsidRDefault="00B872C5" w:rsidP="00345F6D">
            <w:pPr>
              <w:rPr>
                <w:color w:val="FF0000"/>
                <w:sz w:val="20"/>
              </w:rPr>
            </w:pPr>
          </w:p>
        </w:tc>
      </w:tr>
      <w:tr w:rsidR="00B872C5" w:rsidRPr="00FD4FAA" w:rsidTr="00345F6D">
        <w:tc>
          <w:tcPr>
            <w:tcW w:w="3070" w:type="dxa"/>
          </w:tcPr>
          <w:p w:rsidR="00B872C5" w:rsidRPr="00FD4FAA" w:rsidRDefault="00B872C5" w:rsidP="00345F6D">
            <w:pPr>
              <w:jc w:val="center"/>
              <w:rPr>
                <w:b/>
                <w:sz w:val="16"/>
                <w:szCs w:val="16"/>
              </w:rPr>
            </w:pPr>
          </w:p>
          <w:p w:rsidR="00B872C5" w:rsidRPr="00FD4FAA" w:rsidRDefault="00B872C5" w:rsidP="00345F6D">
            <w:pPr>
              <w:jc w:val="center"/>
              <w:rPr>
                <w:b/>
                <w:sz w:val="16"/>
                <w:szCs w:val="16"/>
              </w:rPr>
            </w:pPr>
            <w:r w:rsidRPr="00FD4FAA">
              <w:rPr>
                <w:b/>
                <w:sz w:val="16"/>
                <w:szCs w:val="16"/>
              </w:rPr>
              <w:t>Działania</w:t>
            </w:r>
          </w:p>
        </w:tc>
        <w:tc>
          <w:tcPr>
            <w:tcW w:w="3071" w:type="dxa"/>
          </w:tcPr>
          <w:p w:rsidR="00B872C5" w:rsidRPr="00FD4FAA" w:rsidRDefault="00B872C5" w:rsidP="00345F6D">
            <w:pPr>
              <w:jc w:val="center"/>
              <w:rPr>
                <w:b/>
                <w:sz w:val="16"/>
                <w:szCs w:val="16"/>
              </w:rPr>
            </w:pPr>
          </w:p>
          <w:p w:rsidR="00B872C5" w:rsidRPr="00FD4FAA" w:rsidRDefault="00B872C5" w:rsidP="00345F6D">
            <w:pPr>
              <w:jc w:val="center"/>
              <w:rPr>
                <w:b/>
                <w:sz w:val="16"/>
                <w:szCs w:val="16"/>
              </w:rPr>
            </w:pPr>
            <w:r w:rsidRPr="00FD4FAA">
              <w:rPr>
                <w:b/>
                <w:sz w:val="16"/>
                <w:szCs w:val="16"/>
              </w:rPr>
              <w:t>Wskaźniki</w:t>
            </w:r>
          </w:p>
          <w:p w:rsidR="00B872C5" w:rsidRPr="00FD4FAA" w:rsidRDefault="00B872C5" w:rsidP="00345F6D">
            <w:pPr>
              <w:jc w:val="center"/>
              <w:rPr>
                <w:b/>
                <w:sz w:val="16"/>
                <w:szCs w:val="16"/>
              </w:rPr>
            </w:pPr>
          </w:p>
        </w:tc>
        <w:tc>
          <w:tcPr>
            <w:tcW w:w="3071" w:type="dxa"/>
          </w:tcPr>
          <w:p w:rsidR="00B872C5" w:rsidRPr="00FD4FAA" w:rsidRDefault="00B872C5" w:rsidP="00345F6D">
            <w:pPr>
              <w:jc w:val="center"/>
              <w:rPr>
                <w:b/>
                <w:sz w:val="16"/>
                <w:szCs w:val="16"/>
              </w:rPr>
            </w:pPr>
          </w:p>
          <w:p w:rsidR="00B872C5" w:rsidRPr="00FD4FAA" w:rsidRDefault="00B872C5" w:rsidP="00345F6D">
            <w:pPr>
              <w:jc w:val="center"/>
              <w:rPr>
                <w:b/>
                <w:sz w:val="16"/>
                <w:szCs w:val="16"/>
              </w:rPr>
            </w:pPr>
            <w:r w:rsidRPr="00FD4FAA">
              <w:rPr>
                <w:b/>
                <w:sz w:val="16"/>
                <w:szCs w:val="16"/>
              </w:rPr>
              <w:t>Termin realizacji/realizator/partnerzy</w:t>
            </w:r>
          </w:p>
        </w:tc>
      </w:tr>
      <w:tr w:rsidR="00B872C5" w:rsidRPr="00FD4FAA" w:rsidTr="00345F6D">
        <w:tc>
          <w:tcPr>
            <w:tcW w:w="3070" w:type="dxa"/>
          </w:tcPr>
          <w:p w:rsidR="00B872C5" w:rsidRPr="004709F1" w:rsidRDefault="00B872C5" w:rsidP="00345F6D">
            <w:pPr>
              <w:rPr>
                <w:sz w:val="20"/>
              </w:rPr>
            </w:pPr>
            <w:r w:rsidRPr="004709F1">
              <w:rPr>
                <w:sz w:val="20"/>
              </w:rPr>
              <w:t xml:space="preserve">Działanie </w:t>
            </w:r>
            <w:r>
              <w:rPr>
                <w:sz w:val="20"/>
              </w:rPr>
              <w:t>3</w:t>
            </w:r>
            <w:r w:rsidRPr="004709F1">
              <w:rPr>
                <w:sz w:val="20"/>
              </w:rPr>
              <w:t>.2.1.</w:t>
            </w:r>
          </w:p>
          <w:p w:rsidR="00B872C5" w:rsidRPr="002A41DD" w:rsidRDefault="00B872C5" w:rsidP="00666AA5">
            <w:pPr>
              <w:rPr>
                <w:color w:val="FF0000"/>
                <w:sz w:val="20"/>
              </w:rPr>
            </w:pPr>
            <w:r w:rsidRPr="004709F1">
              <w:rPr>
                <w:sz w:val="20"/>
              </w:rPr>
              <w:t xml:space="preserve">Współpraca z Powiatowym Urzędem Pracy w zakresie monitorowania zjawiska </w:t>
            </w:r>
            <w:r w:rsidRPr="004709F1">
              <w:rPr>
                <w:sz w:val="20"/>
              </w:rPr>
              <w:lastRenderedPageBreak/>
              <w:t>bezrobocia na terenie gminy Cieszyn.</w:t>
            </w:r>
          </w:p>
        </w:tc>
        <w:tc>
          <w:tcPr>
            <w:tcW w:w="3071" w:type="dxa"/>
          </w:tcPr>
          <w:p w:rsidR="00B872C5" w:rsidRPr="00FD4FAA" w:rsidRDefault="00B872C5" w:rsidP="00345F6D">
            <w:pPr>
              <w:rPr>
                <w:sz w:val="20"/>
              </w:rPr>
            </w:pPr>
          </w:p>
          <w:p w:rsidR="00B872C5" w:rsidRPr="00FD4FAA" w:rsidRDefault="00B872C5" w:rsidP="00345F6D">
            <w:pPr>
              <w:suppressAutoHyphens w:val="0"/>
              <w:rPr>
                <w:sz w:val="20"/>
              </w:rPr>
            </w:pPr>
            <w:r w:rsidRPr="00FD4FAA">
              <w:rPr>
                <w:sz w:val="20"/>
              </w:rPr>
              <w:t>- liczba działań w zakresie monitorowania zjawiska bezrobocia</w:t>
            </w:r>
            <w:r w:rsidR="00666AA5">
              <w:rPr>
                <w:sz w:val="20"/>
              </w:rPr>
              <w:t xml:space="preserve"> - 1</w:t>
            </w:r>
          </w:p>
        </w:tc>
        <w:tc>
          <w:tcPr>
            <w:tcW w:w="3071" w:type="dxa"/>
          </w:tcPr>
          <w:p w:rsidR="002C7E86" w:rsidRPr="00566917" w:rsidRDefault="002C7E86" w:rsidP="002C7E86">
            <w:pPr>
              <w:rPr>
                <w:rFonts w:eastAsia="Calibri"/>
                <w:sz w:val="20"/>
              </w:rPr>
            </w:pPr>
            <w:r>
              <w:rPr>
                <w:rFonts w:eastAsia="Calibri"/>
                <w:sz w:val="20"/>
              </w:rPr>
              <w:t>2021 – 2025</w:t>
            </w:r>
          </w:p>
          <w:p w:rsidR="00B872C5" w:rsidRPr="00FD4FAA" w:rsidRDefault="00B872C5" w:rsidP="00345F6D">
            <w:pPr>
              <w:rPr>
                <w:sz w:val="20"/>
              </w:rPr>
            </w:pPr>
            <w:r w:rsidRPr="00FD4FAA">
              <w:rPr>
                <w:sz w:val="20"/>
              </w:rPr>
              <w:t>Realizator:</w:t>
            </w:r>
          </w:p>
          <w:p w:rsidR="00B872C5" w:rsidRPr="00FD4FAA" w:rsidRDefault="00B872C5" w:rsidP="00345F6D">
            <w:pPr>
              <w:rPr>
                <w:sz w:val="20"/>
              </w:rPr>
            </w:pPr>
            <w:r w:rsidRPr="00FD4FAA">
              <w:rPr>
                <w:sz w:val="20"/>
              </w:rPr>
              <w:t>MOPS</w:t>
            </w:r>
          </w:p>
          <w:p w:rsidR="00B872C5" w:rsidRPr="00FD4FAA" w:rsidRDefault="00B872C5" w:rsidP="00345F6D">
            <w:pPr>
              <w:rPr>
                <w:sz w:val="20"/>
              </w:rPr>
            </w:pPr>
          </w:p>
          <w:p w:rsidR="00B872C5" w:rsidRPr="00FD4FAA" w:rsidRDefault="00B872C5" w:rsidP="00345F6D">
            <w:pPr>
              <w:rPr>
                <w:sz w:val="20"/>
              </w:rPr>
            </w:pPr>
            <w:r w:rsidRPr="00FD4FAA">
              <w:rPr>
                <w:sz w:val="20"/>
              </w:rPr>
              <w:lastRenderedPageBreak/>
              <w:t>Partnerzy:</w:t>
            </w:r>
          </w:p>
          <w:p w:rsidR="00B872C5" w:rsidRPr="00FD4FAA" w:rsidRDefault="00B872C5" w:rsidP="00345F6D">
            <w:pPr>
              <w:rPr>
                <w:sz w:val="20"/>
              </w:rPr>
            </w:pPr>
            <w:r w:rsidRPr="00FD4FAA">
              <w:rPr>
                <w:sz w:val="20"/>
              </w:rPr>
              <w:t>PUP</w:t>
            </w:r>
          </w:p>
        </w:tc>
      </w:tr>
      <w:tr w:rsidR="00B872C5" w:rsidRPr="002A41DD" w:rsidTr="00345F6D">
        <w:tc>
          <w:tcPr>
            <w:tcW w:w="3070" w:type="dxa"/>
          </w:tcPr>
          <w:p w:rsidR="00B872C5" w:rsidRPr="00CB1A6F" w:rsidRDefault="00B872C5" w:rsidP="00345F6D">
            <w:pPr>
              <w:rPr>
                <w:bCs/>
                <w:sz w:val="20"/>
              </w:rPr>
            </w:pPr>
            <w:r w:rsidRPr="00CB1A6F">
              <w:rPr>
                <w:sz w:val="20"/>
              </w:rPr>
              <w:lastRenderedPageBreak/>
              <w:t xml:space="preserve">Działanie </w:t>
            </w:r>
            <w:r>
              <w:rPr>
                <w:sz w:val="20"/>
              </w:rPr>
              <w:t>3</w:t>
            </w:r>
            <w:r w:rsidRPr="00CB1A6F">
              <w:rPr>
                <w:sz w:val="20"/>
              </w:rPr>
              <w:t>.2.2.</w:t>
            </w:r>
            <w:r w:rsidRPr="00CB1A6F">
              <w:rPr>
                <w:bCs/>
                <w:sz w:val="20"/>
              </w:rPr>
              <w:t xml:space="preserve"> </w:t>
            </w:r>
          </w:p>
          <w:p w:rsidR="00B872C5" w:rsidRPr="002A41DD" w:rsidRDefault="00B872C5" w:rsidP="00345F6D">
            <w:pPr>
              <w:rPr>
                <w:color w:val="FF0000"/>
                <w:sz w:val="20"/>
              </w:rPr>
            </w:pPr>
            <w:r w:rsidRPr="00CB1A6F">
              <w:rPr>
                <w:bCs/>
                <w:sz w:val="20"/>
              </w:rPr>
              <w:t xml:space="preserve">Współpraca z Powiatowym Urzędem Pracy i organizacjami pozarządowymi w zakresie inicjowania i wspierania systemowych rozwiązań umożliwiających podjęcie pracy. </w:t>
            </w:r>
          </w:p>
        </w:tc>
        <w:tc>
          <w:tcPr>
            <w:tcW w:w="3071" w:type="dxa"/>
          </w:tcPr>
          <w:p w:rsidR="00B872C5" w:rsidRPr="00FD4FAA" w:rsidRDefault="00B872C5" w:rsidP="00345F6D">
            <w:pPr>
              <w:rPr>
                <w:sz w:val="20"/>
              </w:rPr>
            </w:pPr>
          </w:p>
          <w:p w:rsidR="00B872C5" w:rsidRDefault="00B872C5" w:rsidP="00345F6D">
            <w:pPr>
              <w:suppressAutoHyphens w:val="0"/>
              <w:rPr>
                <w:sz w:val="20"/>
              </w:rPr>
            </w:pPr>
            <w:r w:rsidRPr="00FD4FAA">
              <w:rPr>
                <w:sz w:val="20"/>
              </w:rPr>
              <w:t>- liczba osób, które skorzystały ze szkoleń, kursów, staż</w:t>
            </w:r>
            <w:r>
              <w:rPr>
                <w:sz w:val="20"/>
              </w:rPr>
              <w:t>y, prac społecznie uż</w:t>
            </w:r>
            <w:r w:rsidRPr="00FD4FAA">
              <w:rPr>
                <w:sz w:val="20"/>
              </w:rPr>
              <w:t>ytecznych</w:t>
            </w:r>
            <w:r w:rsidR="00666AA5">
              <w:rPr>
                <w:sz w:val="20"/>
              </w:rPr>
              <w:t xml:space="preserve"> - 130</w:t>
            </w:r>
          </w:p>
          <w:p w:rsidR="00B872C5" w:rsidRPr="00FD4FAA" w:rsidRDefault="00B872C5" w:rsidP="00345F6D">
            <w:pPr>
              <w:suppressAutoHyphens w:val="0"/>
              <w:rPr>
                <w:sz w:val="20"/>
              </w:rPr>
            </w:pPr>
            <w:r>
              <w:rPr>
                <w:sz w:val="20"/>
              </w:rPr>
              <w:t>- liczba osób niepełnosprawnych, które otrzymały wsparcie na rozpoczęcie działalności gospodarczej lub zostały skierowane na nowoutworzone stanowiska pracy</w:t>
            </w:r>
            <w:r w:rsidR="00666AA5">
              <w:rPr>
                <w:sz w:val="20"/>
              </w:rPr>
              <w:t xml:space="preserve"> - 5</w:t>
            </w:r>
          </w:p>
        </w:tc>
        <w:tc>
          <w:tcPr>
            <w:tcW w:w="3071" w:type="dxa"/>
          </w:tcPr>
          <w:p w:rsidR="002C7E86" w:rsidRPr="00566917" w:rsidRDefault="002C7E86" w:rsidP="002C7E86">
            <w:pPr>
              <w:rPr>
                <w:rFonts w:eastAsia="Calibri"/>
                <w:sz w:val="20"/>
              </w:rPr>
            </w:pPr>
            <w:r>
              <w:rPr>
                <w:rFonts w:eastAsia="Calibri"/>
                <w:sz w:val="20"/>
              </w:rPr>
              <w:t>2021 – 2025</w:t>
            </w:r>
          </w:p>
          <w:p w:rsidR="00B872C5" w:rsidRPr="00FD4FAA" w:rsidRDefault="00B872C5" w:rsidP="00345F6D">
            <w:pPr>
              <w:rPr>
                <w:sz w:val="20"/>
              </w:rPr>
            </w:pPr>
            <w:r w:rsidRPr="00FD4FAA">
              <w:rPr>
                <w:sz w:val="20"/>
              </w:rPr>
              <w:t>Realizator:</w:t>
            </w:r>
          </w:p>
          <w:p w:rsidR="00B872C5" w:rsidRPr="00FD4FAA" w:rsidRDefault="00B872C5" w:rsidP="00345F6D">
            <w:pPr>
              <w:rPr>
                <w:sz w:val="20"/>
              </w:rPr>
            </w:pPr>
            <w:r w:rsidRPr="00FD4FAA">
              <w:rPr>
                <w:sz w:val="20"/>
              </w:rPr>
              <w:t>MOPS</w:t>
            </w:r>
          </w:p>
          <w:p w:rsidR="00B872C5" w:rsidRPr="00FD4FAA" w:rsidRDefault="00B872C5" w:rsidP="00345F6D">
            <w:pPr>
              <w:rPr>
                <w:sz w:val="20"/>
              </w:rPr>
            </w:pPr>
          </w:p>
          <w:p w:rsidR="00B872C5" w:rsidRPr="00FD4FAA" w:rsidRDefault="00B872C5" w:rsidP="00345F6D">
            <w:pPr>
              <w:rPr>
                <w:sz w:val="20"/>
              </w:rPr>
            </w:pPr>
            <w:r w:rsidRPr="00FD4FAA">
              <w:rPr>
                <w:sz w:val="20"/>
              </w:rPr>
              <w:t>Partnerzy:</w:t>
            </w:r>
          </w:p>
          <w:p w:rsidR="00B872C5" w:rsidRDefault="00B872C5" w:rsidP="00345F6D">
            <w:pPr>
              <w:rPr>
                <w:sz w:val="20"/>
              </w:rPr>
            </w:pPr>
            <w:r w:rsidRPr="00FD4FAA">
              <w:rPr>
                <w:sz w:val="20"/>
              </w:rPr>
              <w:t>PUP</w:t>
            </w:r>
          </w:p>
          <w:p w:rsidR="00B872C5" w:rsidRPr="002A41DD" w:rsidRDefault="00B872C5" w:rsidP="00345F6D">
            <w:pPr>
              <w:rPr>
                <w:color w:val="FF0000"/>
                <w:sz w:val="20"/>
              </w:rPr>
            </w:pPr>
            <w:r w:rsidRPr="00FD4FAA">
              <w:rPr>
                <w:sz w:val="20"/>
              </w:rPr>
              <w:t>organizacje pozarządowe</w:t>
            </w:r>
          </w:p>
        </w:tc>
      </w:tr>
      <w:tr w:rsidR="00B872C5" w:rsidRPr="002A41DD" w:rsidTr="00345F6D">
        <w:tc>
          <w:tcPr>
            <w:tcW w:w="3070" w:type="dxa"/>
          </w:tcPr>
          <w:p w:rsidR="00B872C5" w:rsidRPr="00CB1A6F" w:rsidRDefault="00B872C5" w:rsidP="00345F6D">
            <w:pPr>
              <w:rPr>
                <w:rFonts w:eastAsia="Calibri"/>
                <w:bCs/>
                <w:sz w:val="20"/>
              </w:rPr>
            </w:pPr>
            <w:r w:rsidRPr="00CB1A6F">
              <w:rPr>
                <w:rFonts w:eastAsia="Calibri"/>
                <w:bCs/>
                <w:sz w:val="20"/>
              </w:rPr>
              <w:t xml:space="preserve">Działanie </w:t>
            </w:r>
            <w:r>
              <w:rPr>
                <w:rFonts w:eastAsia="Calibri"/>
                <w:bCs/>
                <w:sz w:val="20"/>
              </w:rPr>
              <w:t>3</w:t>
            </w:r>
            <w:r w:rsidRPr="00CB1A6F">
              <w:rPr>
                <w:rFonts w:eastAsia="Calibri"/>
                <w:bCs/>
                <w:sz w:val="20"/>
              </w:rPr>
              <w:t>.2.3.</w:t>
            </w:r>
          </w:p>
          <w:p w:rsidR="00B872C5" w:rsidRPr="00CB1A6F" w:rsidRDefault="00B872C5" w:rsidP="00345F6D">
            <w:pPr>
              <w:rPr>
                <w:sz w:val="20"/>
              </w:rPr>
            </w:pPr>
            <w:r w:rsidRPr="00CB1A6F">
              <w:rPr>
                <w:rFonts w:eastAsia="Calibri"/>
                <w:bCs/>
                <w:sz w:val="20"/>
              </w:rPr>
              <w:t xml:space="preserve">Wspieranie różnych form </w:t>
            </w:r>
            <w:r>
              <w:rPr>
                <w:rFonts w:eastAsia="Calibri"/>
                <w:bCs/>
                <w:sz w:val="20"/>
              </w:rPr>
              <w:t>integracji społecznej i zawodowej osób wykluczonych społecznie.</w:t>
            </w:r>
          </w:p>
        </w:tc>
        <w:tc>
          <w:tcPr>
            <w:tcW w:w="3071" w:type="dxa"/>
          </w:tcPr>
          <w:p w:rsidR="00B872C5" w:rsidRDefault="00B872C5" w:rsidP="00345F6D">
            <w:pPr>
              <w:rPr>
                <w:color w:val="FF0000"/>
                <w:sz w:val="20"/>
              </w:rPr>
            </w:pPr>
          </w:p>
          <w:p w:rsidR="00B872C5" w:rsidRPr="00EC34ED" w:rsidRDefault="00B872C5" w:rsidP="00345F6D">
            <w:pPr>
              <w:rPr>
                <w:sz w:val="20"/>
              </w:rPr>
            </w:pPr>
            <w:r w:rsidRPr="00EC34ED">
              <w:rPr>
                <w:sz w:val="20"/>
              </w:rPr>
              <w:t>- liczba instytucji umożliwiających podjęcie aktywizacji zawodowej</w:t>
            </w:r>
            <w:r w:rsidR="00666AA5">
              <w:rPr>
                <w:sz w:val="20"/>
              </w:rPr>
              <w:t xml:space="preserve"> - 3</w:t>
            </w:r>
          </w:p>
        </w:tc>
        <w:tc>
          <w:tcPr>
            <w:tcW w:w="3071" w:type="dxa"/>
          </w:tcPr>
          <w:p w:rsidR="002C7E86" w:rsidRPr="00566917" w:rsidRDefault="002C7E86" w:rsidP="002C7E86">
            <w:pPr>
              <w:rPr>
                <w:rFonts w:eastAsia="Calibri"/>
                <w:sz w:val="20"/>
              </w:rPr>
            </w:pPr>
            <w:r>
              <w:rPr>
                <w:rFonts w:eastAsia="Calibri"/>
                <w:sz w:val="20"/>
              </w:rPr>
              <w:t>2021 – 2025</w:t>
            </w:r>
          </w:p>
          <w:p w:rsidR="00B872C5" w:rsidRPr="00EC34ED" w:rsidRDefault="00B872C5" w:rsidP="00345F6D">
            <w:pPr>
              <w:rPr>
                <w:sz w:val="20"/>
              </w:rPr>
            </w:pPr>
            <w:r w:rsidRPr="00EC34ED">
              <w:rPr>
                <w:sz w:val="20"/>
              </w:rPr>
              <w:t>Realizator:</w:t>
            </w:r>
          </w:p>
          <w:p w:rsidR="00B872C5" w:rsidRPr="00EC34ED" w:rsidRDefault="00B872C5" w:rsidP="00345F6D">
            <w:pPr>
              <w:rPr>
                <w:sz w:val="20"/>
              </w:rPr>
            </w:pPr>
            <w:r w:rsidRPr="00EC34ED">
              <w:rPr>
                <w:sz w:val="20"/>
              </w:rPr>
              <w:t>MOPS</w:t>
            </w:r>
          </w:p>
          <w:p w:rsidR="00B872C5" w:rsidRPr="00EC34ED" w:rsidRDefault="00B872C5" w:rsidP="00345F6D">
            <w:pPr>
              <w:rPr>
                <w:sz w:val="20"/>
              </w:rPr>
            </w:pPr>
          </w:p>
          <w:p w:rsidR="00B872C5" w:rsidRPr="00EC34ED" w:rsidRDefault="00B872C5" w:rsidP="00345F6D">
            <w:pPr>
              <w:rPr>
                <w:sz w:val="20"/>
              </w:rPr>
            </w:pPr>
            <w:r w:rsidRPr="00EC34ED">
              <w:rPr>
                <w:sz w:val="20"/>
              </w:rPr>
              <w:t>Partnerzy:</w:t>
            </w:r>
          </w:p>
          <w:p w:rsidR="00B872C5" w:rsidRPr="002A41DD" w:rsidRDefault="00B872C5" w:rsidP="00345F6D">
            <w:pPr>
              <w:rPr>
                <w:color w:val="FF0000"/>
                <w:sz w:val="20"/>
              </w:rPr>
            </w:pPr>
            <w:r w:rsidRPr="00EC34ED">
              <w:rPr>
                <w:sz w:val="20"/>
              </w:rPr>
              <w:t>organizacje pozarządowe</w:t>
            </w:r>
          </w:p>
        </w:tc>
      </w:tr>
    </w:tbl>
    <w:p w:rsidR="00850686" w:rsidRDefault="00850686" w:rsidP="00870F79">
      <w:pPr>
        <w:rPr>
          <w:color w:val="FF0000"/>
          <w:sz w:val="20"/>
        </w:rPr>
      </w:pPr>
    </w:p>
    <w:p w:rsidR="00666AA5" w:rsidRDefault="00666AA5" w:rsidP="00870F79">
      <w:pPr>
        <w:rPr>
          <w:color w:val="FF0000"/>
          <w:sz w:val="20"/>
        </w:rPr>
      </w:pPr>
    </w:p>
    <w:tbl>
      <w:tblPr>
        <w:tblStyle w:val="Tabela-Siatka"/>
        <w:tblW w:w="0" w:type="auto"/>
        <w:tblLook w:val="04A0" w:firstRow="1" w:lastRow="0" w:firstColumn="1" w:lastColumn="0" w:noHBand="0" w:noVBand="1"/>
      </w:tblPr>
      <w:tblGrid>
        <w:gridCol w:w="3070"/>
        <w:gridCol w:w="3071"/>
        <w:gridCol w:w="3071"/>
      </w:tblGrid>
      <w:tr w:rsidR="00B872C5" w:rsidRPr="002A41DD" w:rsidTr="00345F6D">
        <w:tc>
          <w:tcPr>
            <w:tcW w:w="9212" w:type="dxa"/>
            <w:gridSpan w:val="3"/>
            <w:shd w:val="clear" w:color="auto" w:fill="DBE5F1" w:themeFill="accent1" w:themeFillTint="33"/>
          </w:tcPr>
          <w:p w:rsidR="00B872C5" w:rsidRPr="008C7CAB" w:rsidRDefault="00B872C5" w:rsidP="00345F6D">
            <w:pPr>
              <w:jc w:val="center"/>
              <w:rPr>
                <w:b/>
                <w:sz w:val="20"/>
              </w:rPr>
            </w:pPr>
            <w:r w:rsidRPr="002A41DD">
              <w:rPr>
                <w:b/>
                <w:color w:val="FF0000"/>
                <w:sz w:val="20"/>
              </w:rPr>
              <w:br/>
            </w:r>
            <w:r w:rsidRPr="008C7CAB">
              <w:rPr>
                <w:b/>
                <w:sz w:val="20"/>
              </w:rPr>
              <w:t xml:space="preserve">Cel strategiczny </w:t>
            </w:r>
            <w:r>
              <w:rPr>
                <w:b/>
                <w:sz w:val="20"/>
              </w:rPr>
              <w:t>4</w:t>
            </w:r>
            <w:r w:rsidRPr="008C7CAB">
              <w:rPr>
                <w:b/>
                <w:sz w:val="20"/>
              </w:rPr>
              <w:t>.</w:t>
            </w:r>
          </w:p>
          <w:p w:rsidR="00B872C5" w:rsidRPr="008C7CAB" w:rsidRDefault="00B872C5" w:rsidP="00345F6D">
            <w:pPr>
              <w:jc w:val="center"/>
              <w:rPr>
                <w:b/>
                <w:sz w:val="20"/>
              </w:rPr>
            </w:pPr>
            <w:r w:rsidRPr="008C7CAB">
              <w:rPr>
                <w:b/>
                <w:sz w:val="20"/>
              </w:rPr>
              <w:t>Umacnianie istniejącego systemu wsparcia rodzin z dziećmi w Cieszynie.</w:t>
            </w:r>
          </w:p>
          <w:p w:rsidR="00B872C5" w:rsidRPr="002A41DD" w:rsidRDefault="00B872C5" w:rsidP="00345F6D">
            <w:pPr>
              <w:rPr>
                <w:b/>
                <w:color w:val="FF0000"/>
                <w:sz w:val="20"/>
              </w:rPr>
            </w:pPr>
          </w:p>
        </w:tc>
      </w:tr>
      <w:tr w:rsidR="00B872C5" w:rsidRPr="002A41DD" w:rsidTr="00345F6D">
        <w:tc>
          <w:tcPr>
            <w:tcW w:w="9212" w:type="dxa"/>
            <w:gridSpan w:val="3"/>
          </w:tcPr>
          <w:p w:rsidR="00B872C5" w:rsidRPr="002A41DD" w:rsidRDefault="00B872C5" w:rsidP="00345F6D">
            <w:pPr>
              <w:rPr>
                <w:b/>
                <w:color w:val="FF0000"/>
                <w:sz w:val="20"/>
              </w:rPr>
            </w:pPr>
            <w:r w:rsidRPr="002A41DD">
              <w:rPr>
                <w:b/>
                <w:color w:val="FF0000"/>
                <w:sz w:val="20"/>
              </w:rPr>
              <w:t xml:space="preserve"> </w:t>
            </w:r>
          </w:p>
          <w:p w:rsidR="00B872C5" w:rsidRPr="006B7FC1" w:rsidRDefault="00B872C5" w:rsidP="00345F6D">
            <w:pPr>
              <w:jc w:val="center"/>
              <w:rPr>
                <w:b/>
                <w:sz w:val="20"/>
              </w:rPr>
            </w:pPr>
            <w:r w:rsidRPr="006B7FC1">
              <w:rPr>
                <w:b/>
                <w:sz w:val="20"/>
              </w:rPr>
              <w:t xml:space="preserve">Cel szczegółowy </w:t>
            </w:r>
            <w:r>
              <w:rPr>
                <w:b/>
                <w:sz w:val="20"/>
              </w:rPr>
              <w:t>4</w:t>
            </w:r>
            <w:r w:rsidRPr="006B7FC1">
              <w:rPr>
                <w:b/>
                <w:sz w:val="20"/>
              </w:rPr>
              <w:t>.1.</w:t>
            </w:r>
          </w:p>
          <w:p w:rsidR="00B872C5" w:rsidRPr="00AA1E05" w:rsidRDefault="00B872C5" w:rsidP="00345F6D">
            <w:pPr>
              <w:jc w:val="center"/>
              <w:rPr>
                <w:b/>
                <w:sz w:val="20"/>
              </w:rPr>
            </w:pPr>
            <w:r w:rsidRPr="00AA1E05">
              <w:rPr>
                <w:b/>
                <w:sz w:val="20"/>
              </w:rPr>
              <w:t>Wspieranie rodziny w wypełnianiu funkcji opiekuńczo – wychowawczych.</w:t>
            </w:r>
          </w:p>
          <w:p w:rsidR="00B872C5" w:rsidRPr="002A41DD" w:rsidRDefault="00B872C5" w:rsidP="00345F6D">
            <w:pPr>
              <w:rPr>
                <w:b/>
                <w:color w:val="FF0000"/>
                <w:sz w:val="20"/>
              </w:rPr>
            </w:pPr>
          </w:p>
        </w:tc>
      </w:tr>
      <w:tr w:rsidR="00B872C5" w:rsidRPr="006B7FC1" w:rsidTr="00345F6D">
        <w:tc>
          <w:tcPr>
            <w:tcW w:w="3070" w:type="dxa"/>
          </w:tcPr>
          <w:p w:rsidR="00B872C5" w:rsidRPr="006B7FC1" w:rsidRDefault="00B872C5" w:rsidP="00345F6D">
            <w:pPr>
              <w:jc w:val="center"/>
              <w:rPr>
                <w:b/>
                <w:sz w:val="16"/>
                <w:szCs w:val="16"/>
              </w:rPr>
            </w:pPr>
          </w:p>
          <w:p w:rsidR="00B872C5" w:rsidRPr="006B7FC1" w:rsidRDefault="00B872C5" w:rsidP="00345F6D">
            <w:pPr>
              <w:jc w:val="center"/>
              <w:rPr>
                <w:b/>
                <w:sz w:val="16"/>
                <w:szCs w:val="16"/>
              </w:rPr>
            </w:pPr>
            <w:r w:rsidRPr="006B7FC1">
              <w:rPr>
                <w:b/>
                <w:sz w:val="16"/>
                <w:szCs w:val="16"/>
              </w:rPr>
              <w:t>Działania</w:t>
            </w:r>
          </w:p>
        </w:tc>
        <w:tc>
          <w:tcPr>
            <w:tcW w:w="3071" w:type="dxa"/>
          </w:tcPr>
          <w:p w:rsidR="00B872C5" w:rsidRPr="006B7FC1" w:rsidRDefault="00B872C5" w:rsidP="00345F6D">
            <w:pPr>
              <w:jc w:val="center"/>
              <w:rPr>
                <w:b/>
                <w:sz w:val="16"/>
                <w:szCs w:val="16"/>
              </w:rPr>
            </w:pPr>
          </w:p>
          <w:p w:rsidR="00B872C5" w:rsidRPr="006B7FC1" w:rsidRDefault="00B872C5" w:rsidP="00345F6D">
            <w:pPr>
              <w:jc w:val="center"/>
              <w:rPr>
                <w:b/>
                <w:sz w:val="16"/>
                <w:szCs w:val="16"/>
              </w:rPr>
            </w:pPr>
            <w:r w:rsidRPr="006B7FC1">
              <w:rPr>
                <w:b/>
                <w:sz w:val="16"/>
                <w:szCs w:val="16"/>
              </w:rPr>
              <w:t>Wskaźniki</w:t>
            </w:r>
          </w:p>
          <w:p w:rsidR="00B872C5" w:rsidRPr="006B7FC1" w:rsidRDefault="00B872C5" w:rsidP="00345F6D">
            <w:pPr>
              <w:jc w:val="center"/>
              <w:rPr>
                <w:b/>
                <w:sz w:val="16"/>
                <w:szCs w:val="16"/>
              </w:rPr>
            </w:pPr>
          </w:p>
        </w:tc>
        <w:tc>
          <w:tcPr>
            <w:tcW w:w="3071" w:type="dxa"/>
          </w:tcPr>
          <w:p w:rsidR="00B872C5" w:rsidRPr="006B7FC1" w:rsidRDefault="00B872C5" w:rsidP="00345F6D">
            <w:pPr>
              <w:jc w:val="center"/>
              <w:rPr>
                <w:b/>
                <w:sz w:val="16"/>
                <w:szCs w:val="16"/>
              </w:rPr>
            </w:pPr>
          </w:p>
          <w:p w:rsidR="00B872C5" w:rsidRPr="006B7FC1" w:rsidRDefault="00B872C5" w:rsidP="00345F6D">
            <w:pPr>
              <w:jc w:val="center"/>
              <w:rPr>
                <w:b/>
                <w:sz w:val="16"/>
                <w:szCs w:val="16"/>
              </w:rPr>
            </w:pPr>
            <w:r w:rsidRPr="006B7FC1">
              <w:rPr>
                <w:b/>
                <w:sz w:val="16"/>
                <w:szCs w:val="16"/>
              </w:rPr>
              <w:t>Termin realizacji/Realizator/Partnerzy</w:t>
            </w:r>
          </w:p>
        </w:tc>
      </w:tr>
      <w:tr w:rsidR="00B872C5" w:rsidRPr="006B7FC1" w:rsidTr="00345F6D">
        <w:tc>
          <w:tcPr>
            <w:tcW w:w="3070" w:type="dxa"/>
          </w:tcPr>
          <w:p w:rsidR="00B872C5" w:rsidRPr="00AA1E05" w:rsidRDefault="00B872C5" w:rsidP="00345F6D">
            <w:pPr>
              <w:rPr>
                <w:sz w:val="20"/>
              </w:rPr>
            </w:pPr>
            <w:r w:rsidRPr="00AA1E05">
              <w:rPr>
                <w:sz w:val="20"/>
              </w:rPr>
              <w:t xml:space="preserve">Działanie </w:t>
            </w:r>
            <w:r>
              <w:rPr>
                <w:sz w:val="20"/>
              </w:rPr>
              <w:t>4</w:t>
            </w:r>
            <w:r w:rsidRPr="00AA1E05">
              <w:rPr>
                <w:sz w:val="20"/>
              </w:rPr>
              <w:t>.1.1.</w:t>
            </w:r>
          </w:p>
          <w:p w:rsidR="00B872C5" w:rsidRPr="002A41DD" w:rsidRDefault="00B872C5" w:rsidP="00345F6D">
            <w:pPr>
              <w:rPr>
                <w:color w:val="FF0000"/>
                <w:sz w:val="20"/>
              </w:rPr>
            </w:pPr>
            <w:r w:rsidRPr="00AA1E05">
              <w:rPr>
                <w:sz w:val="20"/>
              </w:rPr>
              <w:t>Zapewnienie oferty placówek wsparcia dziennego.</w:t>
            </w:r>
          </w:p>
        </w:tc>
        <w:tc>
          <w:tcPr>
            <w:tcW w:w="3071" w:type="dxa"/>
          </w:tcPr>
          <w:p w:rsidR="00B872C5" w:rsidRPr="006B7FC1" w:rsidRDefault="00B872C5" w:rsidP="00345F6D">
            <w:pPr>
              <w:pStyle w:val="Akapitzlist"/>
              <w:ind w:left="332"/>
              <w:rPr>
                <w:sz w:val="20"/>
                <w:szCs w:val="20"/>
              </w:rPr>
            </w:pPr>
          </w:p>
          <w:p w:rsidR="00B872C5" w:rsidRPr="006B7FC1" w:rsidRDefault="00B872C5" w:rsidP="00345F6D">
            <w:pPr>
              <w:suppressAutoHyphens w:val="0"/>
              <w:rPr>
                <w:sz w:val="20"/>
              </w:rPr>
            </w:pPr>
            <w:r w:rsidRPr="006B7FC1">
              <w:rPr>
                <w:sz w:val="20"/>
              </w:rPr>
              <w:t>- liczba placówek</w:t>
            </w:r>
            <w:r w:rsidR="004A5E8A">
              <w:rPr>
                <w:sz w:val="20"/>
              </w:rPr>
              <w:t xml:space="preserve"> - 6</w:t>
            </w:r>
          </w:p>
          <w:p w:rsidR="00B872C5" w:rsidRPr="006B7FC1" w:rsidRDefault="00B872C5" w:rsidP="00345F6D">
            <w:pPr>
              <w:suppressAutoHyphens w:val="0"/>
              <w:rPr>
                <w:sz w:val="20"/>
              </w:rPr>
            </w:pPr>
            <w:r w:rsidRPr="006B7FC1">
              <w:rPr>
                <w:sz w:val="20"/>
              </w:rPr>
              <w:t>- liczba odbiorców</w:t>
            </w:r>
            <w:r w:rsidR="004A5E8A">
              <w:rPr>
                <w:sz w:val="20"/>
              </w:rPr>
              <w:t xml:space="preserve"> - 200</w:t>
            </w:r>
          </w:p>
          <w:p w:rsidR="00B872C5" w:rsidRPr="006B7FC1" w:rsidRDefault="00B872C5" w:rsidP="00345F6D">
            <w:pPr>
              <w:suppressAutoHyphens w:val="0"/>
              <w:rPr>
                <w:sz w:val="20"/>
              </w:rPr>
            </w:pPr>
            <w:r w:rsidRPr="006B7FC1">
              <w:rPr>
                <w:sz w:val="20"/>
              </w:rPr>
              <w:t>- liczba miejsc w placówkach</w:t>
            </w:r>
            <w:r w:rsidR="004A5E8A">
              <w:rPr>
                <w:sz w:val="20"/>
              </w:rPr>
              <w:t xml:space="preserve"> - 180</w:t>
            </w:r>
          </w:p>
        </w:tc>
        <w:tc>
          <w:tcPr>
            <w:tcW w:w="3071" w:type="dxa"/>
          </w:tcPr>
          <w:p w:rsidR="002C7E86" w:rsidRPr="00566917" w:rsidRDefault="002C7E86" w:rsidP="002C7E86">
            <w:pPr>
              <w:rPr>
                <w:rFonts w:eastAsia="Calibri"/>
                <w:sz w:val="20"/>
              </w:rPr>
            </w:pPr>
            <w:r>
              <w:rPr>
                <w:rFonts w:eastAsia="Calibri"/>
                <w:sz w:val="20"/>
              </w:rPr>
              <w:t>2021 – 2025</w:t>
            </w:r>
          </w:p>
          <w:p w:rsidR="00B872C5" w:rsidRPr="006B7FC1" w:rsidRDefault="00B872C5" w:rsidP="00345F6D">
            <w:pPr>
              <w:rPr>
                <w:sz w:val="20"/>
              </w:rPr>
            </w:pPr>
            <w:r w:rsidRPr="006B7FC1">
              <w:rPr>
                <w:sz w:val="20"/>
              </w:rPr>
              <w:t>Realizator:</w:t>
            </w:r>
          </w:p>
          <w:p w:rsidR="00B872C5" w:rsidRPr="006B7FC1" w:rsidRDefault="00B872C5" w:rsidP="00345F6D">
            <w:pPr>
              <w:rPr>
                <w:sz w:val="20"/>
              </w:rPr>
            </w:pPr>
            <w:r w:rsidRPr="006B7FC1">
              <w:rPr>
                <w:sz w:val="20"/>
              </w:rPr>
              <w:t>MOPS</w:t>
            </w:r>
          </w:p>
          <w:p w:rsidR="00B872C5" w:rsidRPr="006B7FC1" w:rsidRDefault="00B872C5" w:rsidP="00345F6D">
            <w:pPr>
              <w:rPr>
                <w:sz w:val="20"/>
              </w:rPr>
            </w:pPr>
          </w:p>
          <w:p w:rsidR="00B872C5" w:rsidRPr="006B7FC1" w:rsidRDefault="00B872C5" w:rsidP="00345F6D">
            <w:pPr>
              <w:rPr>
                <w:sz w:val="20"/>
              </w:rPr>
            </w:pPr>
            <w:r w:rsidRPr="006B7FC1">
              <w:rPr>
                <w:sz w:val="20"/>
              </w:rPr>
              <w:t>Partnerzy:</w:t>
            </w:r>
          </w:p>
          <w:p w:rsidR="00B872C5" w:rsidRPr="006B7FC1" w:rsidRDefault="00B872C5" w:rsidP="00345F6D">
            <w:pPr>
              <w:rPr>
                <w:sz w:val="20"/>
              </w:rPr>
            </w:pPr>
            <w:r w:rsidRPr="006B7FC1">
              <w:rPr>
                <w:sz w:val="20"/>
              </w:rPr>
              <w:t>organizacje pozarządowe</w:t>
            </w:r>
          </w:p>
        </w:tc>
      </w:tr>
      <w:tr w:rsidR="00B872C5" w:rsidRPr="008F09C8" w:rsidTr="00345F6D">
        <w:tc>
          <w:tcPr>
            <w:tcW w:w="3070" w:type="dxa"/>
          </w:tcPr>
          <w:p w:rsidR="00B872C5" w:rsidRPr="00AA1E05" w:rsidRDefault="00B872C5" w:rsidP="00345F6D">
            <w:pPr>
              <w:rPr>
                <w:sz w:val="20"/>
              </w:rPr>
            </w:pPr>
            <w:r w:rsidRPr="00AA1E05">
              <w:rPr>
                <w:sz w:val="20"/>
              </w:rPr>
              <w:t xml:space="preserve">Działanie </w:t>
            </w:r>
            <w:r>
              <w:rPr>
                <w:sz w:val="20"/>
              </w:rPr>
              <w:t>4</w:t>
            </w:r>
            <w:r w:rsidRPr="00AA1E05">
              <w:rPr>
                <w:sz w:val="20"/>
              </w:rPr>
              <w:t>.1.2.</w:t>
            </w:r>
          </w:p>
          <w:p w:rsidR="00B872C5" w:rsidRPr="00AA1E05" w:rsidRDefault="00B872C5" w:rsidP="00345F6D">
            <w:pPr>
              <w:rPr>
                <w:sz w:val="20"/>
              </w:rPr>
            </w:pPr>
            <w:r w:rsidRPr="00AA1E05">
              <w:rPr>
                <w:sz w:val="20"/>
              </w:rPr>
              <w:t>Zapewnienie poradnictwa rodzinnego.</w:t>
            </w:r>
          </w:p>
        </w:tc>
        <w:tc>
          <w:tcPr>
            <w:tcW w:w="3071" w:type="dxa"/>
          </w:tcPr>
          <w:p w:rsidR="00B872C5" w:rsidRPr="008F09C8" w:rsidRDefault="00B872C5" w:rsidP="00345F6D">
            <w:pPr>
              <w:rPr>
                <w:sz w:val="20"/>
              </w:rPr>
            </w:pPr>
          </w:p>
          <w:p w:rsidR="00B872C5" w:rsidRPr="008F09C8" w:rsidRDefault="00B872C5" w:rsidP="00345F6D">
            <w:pPr>
              <w:suppressAutoHyphens w:val="0"/>
              <w:rPr>
                <w:sz w:val="20"/>
              </w:rPr>
            </w:pPr>
            <w:r w:rsidRPr="008F09C8">
              <w:rPr>
                <w:sz w:val="20"/>
              </w:rPr>
              <w:t>- liczba odbiorców</w:t>
            </w:r>
            <w:r w:rsidR="004A5E8A">
              <w:rPr>
                <w:sz w:val="20"/>
              </w:rPr>
              <w:t xml:space="preserve"> - 130</w:t>
            </w:r>
          </w:p>
          <w:p w:rsidR="00B872C5" w:rsidRPr="008F09C8" w:rsidRDefault="00B872C5" w:rsidP="00345F6D">
            <w:pPr>
              <w:suppressAutoHyphens w:val="0"/>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B872C5" w:rsidRPr="008F09C8" w:rsidRDefault="00B872C5" w:rsidP="00345F6D">
            <w:pPr>
              <w:rPr>
                <w:sz w:val="20"/>
              </w:rPr>
            </w:pPr>
            <w:r w:rsidRPr="008F09C8">
              <w:rPr>
                <w:sz w:val="20"/>
              </w:rPr>
              <w:t>Realizator:</w:t>
            </w:r>
          </w:p>
          <w:p w:rsidR="00B872C5" w:rsidRPr="008F09C8" w:rsidRDefault="00B872C5" w:rsidP="00345F6D">
            <w:pPr>
              <w:rPr>
                <w:sz w:val="20"/>
              </w:rPr>
            </w:pPr>
            <w:r w:rsidRPr="008F09C8">
              <w:rPr>
                <w:sz w:val="20"/>
              </w:rPr>
              <w:t>MOPS</w:t>
            </w:r>
          </w:p>
          <w:p w:rsidR="00B872C5" w:rsidRPr="008F09C8" w:rsidRDefault="00B872C5" w:rsidP="00345F6D">
            <w:pPr>
              <w:rPr>
                <w:sz w:val="20"/>
              </w:rPr>
            </w:pPr>
          </w:p>
          <w:p w:rsidR="00B872C5" w:rsidRPr="008F09C8" w:rsidRDefault="00B872C5" w:rsidP="00345F6D">
            <w:pPr>
              <w:rPr>
                <w:sz w:val="20"/>
              </w:rPr>
            </w:pPr>
            <w:r w:rsidRPr="008F09C8">
              <w:rPr>
                <w:sz w:val="20"/>
              </w:rPr>
              <w:t>Partnerzy:</w:t>
            </w:r>
          </w:p>
          <w:p w:rsidR="00B872C5" w:rsidRPr="008F09C8" w:rsidRDefault="00B872C5" w:rsidP="00345F6D">
            <w:pPr>
              <w:rPr>
                <w:sz w:val="20"/>
              </w:rPr>
            </w:pPr>
            <w:r w:rsidRPr="008F09C8">
              <w:rPr>
                <w:sz w:val="20"/>
              </w:rPr>
              <w:t>organizacje pozarządowe</w:t>
            </w:r>
          </w:p>
        </w:tc>
      </w:tr>
      <w:tr w:rsidR="00B872C5" w:rsidRPr="008F09C8" w:rsidTr="00345F6D">
        <w:tc>
          <w:tcPr>
            <w:tcW w:w="3070" w:type="dxa"/>
          </w:tcPr>
          <w:p w:rsidR="00B872C5" w:rsidRPr="00AA1E05" w:rsidRDefault="00B872C5" w:rsidP="00345F6D">
            <w:pPr>
              <w:rPr>
                <w:sz w:val="20"/>
              </w:rPr>
            </w:pPr>
            <w:r w:rsidRPr="00AA1E05">
              <w:rPr>
                <w:sz w:val="20"/>
              </w:rPr>
              <w:t xml:space="preserve">Działanie </w:t>
            </w:r>
            <w:r>
              <w:rPr>
                <w:sz w:val="20"/>
              </w:rPr>
              <w:t>4</w:t>
            </w:r>
            <w:r w:rsidRPr="00AA1E05">
              <w:rPr>
                <w:sz w:val="20"/>
              </w:rPr>
              <w:t>.1.3.</w:t>
            </w:r>
          </w:p>
          <w:p w:rsidR="00B872C5" w:rsidRPr="00AA1E05" w:rsidRDefault="00B872C5" w:rsidP="00345F6D">
            <w:pPr>
              <w:rPr>
                <w:sz w:val="20"/>
              </w:rPr>
            </w:pPr>
            <w:r w:rsidRPr="00AA1E05">
              <w:rPr>
                <w:sz w:val="20"/>
              </w:rPr>
              <w:t>Działania informacyjne, profilaktyczne i edukacyjne skierowane do rodziców.</w:t>
            </w:r>
          </w:p>
        </w:tc>
        <w:tc>
          <w:tcPr>
            <w:tcW w:w="3071" w:type="dxa"/>
          </w:tcPr>
          <w:p w:rsidR="00B872C5" w:rsidRPr="008F09C8" w:rsidRDefault="00B872C5" w:rsidP="00345F6D">
            <w:pPr>
              <w:suppressAutoHyphens w:val="0"/>
              <w:rPr>
                <w:sz w:val="20"/>
              </w:rPr>
            </w:pPr>
          </w:p>
          <w:p w:rsidR="00B872C5" w:rsidRPr="008F09C8" w:rsidRDefault="00B872C5" w:rsidP="00345F6D">
            <w:pPr>
              <w:suppressAutoHyphens w:val="0"/>
              <w:rPr>
                <w:sz w:val="20"/>
              </w:rPr>
            </w:pPr>
            <w:r w:rsidRPr="008F09C8">
              <w:rPr>
                <w:sz w:val="20"/>
              </w:rPr>
              <w:t>- liczba odbiorców</w:t>
            </w:r>
            <w:r w:rsidR="004A5E8A">
              <w:rPr>
                <w:sz w:val="20"/>
              </w:rPr>
              <w:t xml:space="preserve"> - 140</w:t>
            </w:r>
          </w:p>
          <w:p w:rsidR="00B872C5" w:rsidRPr="008F09C8" w:rsidRDefault="00B872C5" w:rsidP="00345F6D">
            <w:pPr>
              <w:suppressAutoHyphens w:val="0"/>
              <w:rPr>
                <w:sz w:val="20"/>
              </w:rPr>
            </w:pPr>
            <w:r w:rsidRPr="008F09C8">
              <w:rPr>
                <w:sz w:val="20"/>
              </w:rPr>
              <w:t xml:space="preserve">- liczba </w:t>
            </w:r>
            <w:r w:rsidR="00777231">
              <w:rPr>
                <w:sz w:val="20"/>
              </w:rPr>
              <w:t xml:space="preserve">form </w:t>
            </w:r>
            <w:r w:rsidRPr="008F09C8">
              <w:rPr>
                <w:sz w:val="20"/>
              </w:rPr>
              <w:t>działań</w:t>
            </w:r>
            <w:r w:rsidR="004A5E8A">
              <w:rPr>
                <w:sz w:val="20"/>
              </w:rPr>
              <w:t xml:space="preserve"> - 3</w:t>
            </w:r>
          </w:p>
          <w:p w:rsidR="00B872C5" w:rsidRPr="008F09C8" w:rsidRDefault="00B872C5" w:rsidP="00345F6D">
            <w:pPr>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B872C5" w:rsidRPr="008F09C8" w:rsidRDefault="00B872C5" w:rsidP="00345F6D">
            <w:pPr>
              <w:rPr>
                <w:sz w:val="20"/>
              </w:rPr>
            </w:pPr>
            <w:r w:rsidRPr="008F09C8">
              <w:rPr>
                <w:sz w:val="20"/>
              </w:rPr>
              <w:t>Realizator:</w:t>
            </w:r>
          </w:p>
          <w:p w:rsidR="00B872C5" w:rsidRPr="008F09C8" w:rsidRDefault="00B872C5" w:rsidP="00345F6D">
            <w:pPr>
              <w:rPr>
                <w:sz w:val="20"/>
              </w:rPr>
            </w:pPr>
            <w:r w:rsidRPr="008F09C8">
              <w:rPr>
                <w:sz w:val="20"/>
              </w:rPr>
              <w:t>MOPS</w:t>
            </w:r>
          </w:p>
          <w:p w:rsidR="00B872C5" w:rsidRPr="008F09C8" w:rsidRDefault="00B872C5" w:rsidP="00345F6D">
            <w:pPr>
              <w:rPr>
                <w:sz w:val="20"/>
              </w:rPr>
            </w:pPr>
          </w:p>
          <w:p w:rsidR="00B872C5" w:rsidRPr="008F09C8" w:rsidRDefault="00B872C5" w:rsidP="00345F6D">
            <w:pPr>
              <w:rPr>
                <w:sz w:val="20"/>
              </w:rPr>
            </w:pPr>
            <w:r w:rsidRPr="008F09C8">
              <w:rPr>
                <w:sz w:val="20"/>
              </w:rPr>
              <w:t>Partnerzy:</w:t>
            </w:r>
          </w:p>
          <w:p w:rsidR="00B872C5" w:rsidRPr="008F09C8" w:rsidRDefault="00B872C5" w:rsidP="00345F6D">
            <w:pPr>
              <w:rPr>
                <w:sz w:val="20"/>
              </w:rPr>
            </w:pPr>
            <w:r w:rsidRPr="008F09C8">
              <w:rPr>
                <w:sz w:val="20"/>
              </w:rPr>
              <w:t>organizacje pozarządowe</w:t>
            </w:r>
          </w:p>
        </w:tc>
      </w:tr>
      <w:tr w:rsidR="00B872C5" w:rsidRPr="008F09C8" w:rsidTr="00345F6D">
        <w:tc>
          <w:tcPr>
            <w:tcW w:w="3070" w:type="dxa"/>
          </w:tcPr>
          <w:p w:rsidR="00B872C5" w:rsidRPr="00AA1E05" w:rsidRDefault="00B872C5" w:rsidP="00345F6D">
            <w:pPr>
              <w:rPr>
                <w:sz w:val="20"/>
              </w:rPr>
            </w:pPr>
            <w:r w:rsidRPr="00AA1E05">
              <w:rPr>
                <w:sz w:val="20"/>
              </w:rPr>
              <w:t xml:space="preserve">Działanie </w:t>
            </w:r>
            <w:r>
              <w:rPr>
                <w:sz w:val="20"/>
              </w:rPr>
              <w:t>4</w:t>
            </w:r>
            <w:r w:rsidRPr="00AA1E05">
              <w:rPr>
                <w:sz w:val="20"/>
              </w:rPr>
              <w:t>.1.4.</w:t>
            </w:r>
          </w:p>
          <w:p w:rsidR="00B872C5" w:rsidRPr="00AA1E05" w:rsidRDefault="00B872C5" w:rsidP="00345F6D">
            <w:pPr>
              <w:rPr>
                <w:sz w:val="20"/>
              </w:rPr>
            </w:pPr>
            <w:r w:rsidRPr="00AA1E05">
              <w:rPr>
                <w:sz w:val="20"/>
              </w:rPr>
              <w:t>Organizowanie grup wsparcia dla rodziców przeżywających trudności opiekuńczo</w:t>
            </w:r>
            <w:r>
              <w:rPr>
                <w:sz w:val="20"/>
              </w:rPr>
              <w:t xml:space="preserve"> </w:t>
            </w:r>
            <w:r w:rsidRPr="00AA1E05">
              <w:rPr>
                <w:sz w:val="20"/>
              </w:rPr>
              <w:t>-wychowawcze.</w:t>
            </w:r>
          </w:p>
        </w:tc>
        <w:tc>
          <w:tcPr>
            <w:tcW w:w="3071" w:type="dxa"/>
          </w:tcPr>
          <w:p w:rsidR="00B872C5" w:rsidRPr="008F09C8" w:rsidRDefault="00B872C5" w:rsidP="00345F6D">
            <w:pPr>
              <w:rPr>
                <w:sz w:val="20"/>
              </w:rPr>
            </w:pPr>
            <w:r w:rsidRPr="008F09C8">
              <w:rPr>
                <w:sz w:val="20"/>
              </w:rPr>
              <w:t xml:space="preserve"> </w:t>
            </w:r>
          </w:p>
          <w:p w:rsidR="00B872C5" w:rsidRPr="008F09C8" w:rsidRDefault="00B872C5" w:rsidP="00345F6D">
            <w:pPr>
              <w:suppressAutoHyphens w:val="0"/>
              <w:rPr>
                <w:sz w:val="20"/>
              </w:rPr>
            </w:pPr>
            <w:r w:rsidRPr="008F09C8">
              <w:rPr>
                <w:sz w:val="20"/>
              </w:rPr>
              <w:t>- liczba odbiorców</w:t>
            </w:r>
            <w:r w:rsidR="004A5E8A">
              <w:rPr>
                <w:sz w:val="20"/>
              </w:rPr>
              <w:t xml:space="preserve"> - 150</w:t>
            </w:r>
          </w:p>
          <w:p w:rsidR="00B872C5" w:rsidRPr="008F09C8" w:rsidRDefault="00B872C5" w:rsidP="00345F6D">
            <w:pPr>
              <w:suppressAutoHyphens w:val="0"/>
              <w:rPr>
                <w:sz w:val="20"/>
              </w:rPr>
            </w:pPr>
            <w:r w:rsidRPr="008F09C8">
              <w:rPr>
                <w:sz w:val="20"/>
              </w:rPr>
              <w:t>- liczba grup wsparcia</w:t>
            </w:r>
            <w:r w:rsidR="004A5E8A">
              <w:rPr>
                <w:sz w:val="20"/>
              </w:rPr>
              <w:t xml:space="preserve"> - 10</w:t>
            </w:r>
          </w:p>
          <w:p w:rsidR="00B872C5" w:rsidRPr="008F09C8" w:rsidRDefault="00B872C5" w:rsidP="00345F6D">
            <w:pPr>
              <w:suppressAutoHyphens w:val="0"/>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B872C5" w:rsidRPr="008F09C8" w:rsidRDefault="00B872C5" w:rsidP="00345F6D">
            <w:pPr>
              <w:rPr>
                <w:sz w:val="20"/>
              </w:rPr>
            </w:pPr>
            <w:r w:rsidRPr="008F09C8">
              <w:rPr>
                <w:sz w:val="20"/>
              </w:rPr>
              <w:t>Realizator:</w:t>
            </w:r>
          </w:p>
          <w:p w:rsidR="00B872C5" w:rsidRPr="008F09C8" w:rsidRDefault="00B872C5" w:rsidP="00345F6D">
            <w:pPr>
              <w:rPr>
                <w:sz w:val="20"/>
              </w:rPr>
            </w:pPr>
            <w:r w:rsidRPr="008F09C8">
              <w:rPr>
                <w:sz w:val="20"/>
              </w:rPr>
              <w:t>MOPS</w:t>
            </w:r>
          </w:p>
          <w:p w:rsidR="00B872C5" w:rsidRPr="008F09C8" w:rsidRDefault="00B872C5" w:rsidP="00345F6D">
            <w:pPr>
              <w:rPr>
                <w:sz w:val="20"/>
              </w:rPr>
            </w:pPr>
          </w:p>
          <w:p w:rsidR="00B872C5" w:rsidRPr="008F09C8" w:rsidRDefault="00B872C5" w:rsidP="00345F6D">
            <w:pPr>
              <w:rPr>
                <w:sz w:val="20"/>
              </w:rPr>
            </w:pPr>
            <w:r w:rsidRPr="008F09C8">
              <w:rPr>
                <w:sz w:val="20"/>
              </w:rPr>
              <w:t>Partnerzy:</w:t>
            </w:r>
          </w:p>
          <w:p w:rsidR="00B872C5" w:rsidRPr="008F09C8" w:rsidRDefault="00B872C5" w:rsidP="00345F6D">
            <w:pPr>
              <w:rPr>
                <w:sz w:val="20"/>
              </w:rPr>
            </w:pPr>
            <w:r w:rsidRPr="008F09C8">
              <w:rPr>
                <w:sz w:val="20"/>
              </w:rPr>
              <w:t>organizacje pozarządowe</w:t>
            </w:r>
          </w:p>
        </w:tc>
      </w:tr>
      <w:tr w:rsidR="00B872C5" w:rsidRPr="008F09C8" w:rsidTr="00345F6D">
        <w:tc>
          <w:tcPr>
            <w:tcW w:w="3070" w:type="dxa"/>
          </w:tcPr>
          <w:p w:rsidR="00B872C5" w:rsidRPr="008F09C8" w:rsidRDefault="00B872C5" w:rsidP="00345F6D">
            <w:pPr>
              <w:rPr>
                <w:sz w:val="20"/>
              </w:rPr>
            </w:pPr>
            <w:r w:rsidRPr="008F09C8">
              <w:rPr>
                <w:sz w:val="20"/>
              </w:rPr>
              <w:t xml:space="preserve">Działanie </w:t>
            </w:r>
            <w:r>
              <w:rPr>
                <w:sz w:val="20"/>
              </w:rPr>
              <w:t>4</w:t>
            </w:r>
            <w:r w:rsidRPr="008F09C8">
              <w:rPr>
                <w:sz w:val="20"/>
              </w:rPr>
              <w:t>.1.5.</w:t>
            </w:r>
          </w:p>
          <w:p w:rsidR="00B872C5" w:rsidRPr="008F09C8" w:rsidRDefault="00B872C5" w:rsidP="00B872C5">
            <w:pPr>
              <w:rPr>
                <w:sz w:val="20"/>
              </w:rPr>
            </w:pPr>
            <w:r w:rsidRPr="008F09C8">
              <w:rPr>
                <w:sz w:val="20"/>
              </w:rPr>
              <w:t>Umożliwienie rodzinom wielodzietnym udziału w </w:t>
            </w:r>
            <w:proofErr w:type="spellStart"/>
            <w:r w:rsidRPr="008F09C8">
              <w:rPr>
                <w:sz w:val="20"/>
              </w:rPr>
              <w:t>społeczno</w:t>
            </w:r>
            <w:proofErr w:type="spellEnd"/>
            <w:r w:rsidRPr="008F09C8">
              <w:rPr>
                <w:sz w:val="20"/>
              </w:rPr>
              <w:t xml:space="preserve"> </w:t>
            </w:r>
            <w:r>
              <w:rPr>
                <w:sz w:val="20"/>
              </w:rPr>
              <w:t>-</w:t>
            </w:r>
            <w:r w:rsidRPr="008F09C8">
              <w:rPr>
                <w:sz w:val="20"/>
              </w:rPr>
              <w:t xml:space="preserve"> kulturalnym życiu miasta.</w:t>
            </w:r>
          </w:p>
        </w:tc>
        <w:tc>
          <w:tcPr>
            <w:tcW w:w="3071" w:type="dxa"/>
          </w:tcPr>
          <w:p w:rsidR="00B872C5" w:rsidRPr="008F09C8" w:rsidRDefault="00B872C5" w:rsidP="00345F6D">
            <w:pPr>
              <w:rPr>
                <w:sz w:val="20"/>
              </w:rPr>
            </w:pPr>
          </w:p>
          <w:p w:rsidR="00B872C5" w:rsidRPr="008F09C8" w:rsidRDefault="00B872C5" w:rsidP="00345F6D">
            <w:pPr>
              <w:pStyle w:val="Akapitzlist"/>
              <w:numPr>
                <w:ilvl w:val="0"/>
                <w:numId w:val="43"/>
              </w:numPr>
              <w:suppressAutoHyphens w:val="0"/>
              <w:ind w:left="332" w:hanging="332"/>
              <w:rPr>
                <w:sz w:val="20"/>
                <w:szCs w:val="20"/>
              </w:rPr>
            </w:pPr>
            <w:r w:rsidRPr="008F09C8">
              <w:rPr>
                <w:sz w:val="20"/>
                <w:szCs w:val="20"/>
              </w:rPr>
              <w:t>liczba partnerów</w:t>
            </w:r>
            <w:r w:rsidR="004A5E8A">
              <w:rPr>
                <w:sz w:val="20"/>
                <w:szCs w:val="20"/>
              </w:rPr>
              <w:t xml:space="preserve"> - 30</w:t>
            </w:r>
          </w:p>
          <w:p w:rsidR="00B872C5" w:rsidRPr="008F09C8" w:rsidRDefault="00B872C5" w:rsidP="00345F6D">
            <w:pPr>
              <w:pStyle w:val="Akapitzlist"/>
              <w:numPr>
                <w:ilvl w:val="0"/>
                <w:numId w:val="43"/>
              </w:numPr>
              <w:suppressAutoHyphens w:val="0"/>
              <w:ind w:left="332" w:hanging="332"/>
              <w:rPr>
                <w:sz w:val="20"/>
                <w:szCs w:val="20"/>
              </w:rPr>
            </w:pPr>
            <w:r w:rsidRPr="008F09C8">
              <w:rPr>
                <w:sz w:val="20"/>
                <w:szCs w:val="20"/>
              </w:rPr>
              <w:t>liczba programów</w:t>
            </w:r>
            <w:r w:rsidR="004A5E8A">
              <w:rPr>
                <w:sz w:val="20"/>
                <w:szCs w:val="20"/>
              </w:rPr>
              <w:t xml:space="preserve"> - 1</w:t>
            </w:r>
          </w:p>
          <w:p w:rsidR="00B872C5" w:rsidRPr="008F09C8" w:rsidRDefault="00B872C5" w:rsidP="00345F6D">
            <w:pPr>
              <w:pStyle w:val="Akapitzlist"/>
              <w:numPr>
                <w:ilvl w:val="0"/>
                <w:numId w:val="43"/>
              </w:numPr>
              <w:suppressAutoHyphens w:val="0"/>
              <w:ind w:left="332" w:hanging="332"/>
              <w:rPr>
                <w:sz w:val="20"/>
                <w:szCs w:val="20"/>
              </w:rPr>
            </w:pPr>
            <w:r w:rsidRPr="008F09C8">
              <w:rPr>
                <w:sz w:val="20"/>
                <w:szCs w:val="20"/>
              </w:rPr>
              <w:t xml:space="preserve">liczba rodzin objętych programami </w:t>
            </w:r>
            <w:r w:rsidR="004A5E8A">
              <w:rPr>
                <w:sz w:val="20"/>
                <w:szCs w:val="20"/>
              </w:rPr>
              <w:t>- 500</w:t>
            </w:r>
          </w:p>
          <w:p w:rsidR="00B872C5" w:rsidRPr="008F09C8" w:rsidRDefault="00B872C5" w:rsidP="00345F6D">
            <w:pPr>
              <w:rPr>
                <w:sz w:val="20"/>
              </w:rPr>
            </w:pPr>
          </w:p>
        </w:tc>
        <w:tc>
          <w:tcPr>
            <w:tcW w:w="3071" w:type="dxa"/>
          </w:tcPr>
          <w:p w:rsidR="002C7E86" w:rsidRPr="00566917" w:rsidRDefault="002C7E86" w:rsidP="002C7E86">
            <w:pPr>
              <w:rPr>
                <w:rFonts w:eastAsia="Calibri"/>
                <w:sz w:val="20"/>
              </w:rPr>
            </w:pPr>
            <w:r>
              <w:rPr>
                <w:rFonts w:eastAsia="Calibri"/>
                <w:sz w:val="20"/>
              </w:rPr>
              <w:lastRenderedPageBreak/>
              <w:t>2021 – 2025</w:t>
            </w:r>
          </w:p>
          <w:p w:rsidR="00B872C5" w:rsidRPr="008F09C8" w:rsidRDefault="00B872C5" w:rsidP="00345F6D">
            <w:pPr>
              <w:rPr>
                <w:sz w:val="20"/>
              </w:rPr>
            </w:pPr>
            <w:r w:rsidRPr="008F09C8">
              <w:rPr>
                <w:sz w:val="20"/>
              </w:rPr>
              <w:t>Realizator:</w:t>
            </w:r>
          </w:p>
          <w:p w:rsidR="00B872C5" w:rsidRPr="008F09C8" w:rsidRDefault="00B872C5" w:rsidP="00345F6D">
            <w:pPr>
              <w:rPr>
                <w:sz w:val="20"/>
              </w:rPr>
            </w:pPr>
            <w:r w:rsidRPr="008F09C8">
              <w:rPr>
                <w:sz w:val="20"/>
              </w:rPr>
              <w:t>MOPS</w:t>
            </w:r>
          </w:p>
          <w:p w:rsidR="00B872C5" w:rsidRPr="008F09C8" w:rsidRDefault="00B872C5" w:rsidP="00345F6D">
            <w:pPr>
              <w:rPr>
                <w:sz w:val="20"/>
              </w:rPr>
            </w:pPr>
            <w:r>
              <w:rPr>
                <w:sz w:val="20"/>
              </w:rPr>
              <w:t>UM</w:t>
            </w:r>
          </w:p>
          <w:p w:rsidR="00B872C5" w:rsidRPr="008F09C8" w:rsidRDefault="00B872C5" w:rsidP="00345F6D">
            <w:pPr>
              <w:rPr>
                <w:sz w:val="20"/>
              </w:rPr>
            </w:pPr>
            <w:r w:rsidRPr="008F09C8">
              <w:rPr>
                <w:sz w:val="20"/>
              </w:rPr>
              <w:t>COK „Dom Narodowy”</w:t>
            </w:r>
          </w:p>
          <w:p w:rsidR="00B872C5" w:rsidRPr="008F09C8" w:rsidRDefault="00B872C5" w:rsidP="00345F6D">
            <w:pPr>
              <w:rPr>
                <w:sz w:val="20"/>
              </w:rPr>
            </w:pPr>
            <w:r w:rsidRPr="008F09C8">
              <w:rPr>
                <w:sz w:val="20"/>
              </w:rPr>
              <w:lastRenderedPageBreak/>
              <w:t>Zamek Cieszyn</w:t>
            </w:r>
          </w:p>
          <w:p w:rsidR="00B872C5" w:rsidRPr="008F09C8" w:rsidRDefault="00B872C5" w:rsidP="00345F6D">
            <w:pPr>
              <w:rPr>
                <w:sz w:val="20"/>
              </w:rPr>
            </w:pPr>
            <w:r w:rsidRPr="008F09C8">
              <w:rPr>
                <w:sz w:val="20"/>
              </w:rPr>
              <w:t>Schronisko Młodzieżowe</w:t>
            </w:r>
          </w:p>
          <w:p w:rsidR="00B872C5" w:rsidRPr="008F09C8" w:rsidRDefault="00B872C5" w:rsidP="00345F6D">
            <w:pPr>
              <w:rPr>
                <w:sz w:val="20"/>
              </w:rPr>
            </w:pPr>
            <w:r w:rsidRPr="008F09C8">
              <w:rPr>
                <w:sz w:val="20"/>
              </w:rPr>
              <w:t>Książnica Cieszyńska</w:t>
            </w:r>
          </w:p>
          <w:p w:rsidR="00B872C5" w:rsidRPr="008F09C8" w:rsidRDefault="00B872C5" w:rsidP="00345F6D">
            <w:pPr>
              <w:rPr>
                <w:sz w:val="20"/>
              </w:rPr>
            </w:pPr>
            <w:r w:rsidRPr="008F09C8">
              <w:rPr>
                <w:sz w:val="20"/>
              </w:rPr>
              <w:t>Partnerzy:</w:t>
            </w:r>
          </w:p>
          <w:p w:rsidR="00B872C5" w:rsidRPr="008F09C8" w:rsidRDefault="00B872C5" w:rsidP="00777231">
            <w:pPr>
              <w:rPr>
                <w:sz w:val="20"/>
              </w:rPr>
            </w:pPr>
            <w:r w:rsidRPr="008F09C8">
              <w:rPr>
                <w:sz w:val="20"/>
              </w:rPr>
              <w:t xml:space="preserve">prywatne podmioty prowadzące działalność gospodarczą </w:t>
            </w:r>
          </w:p>
        </w:tc>
      </w:tr>
      <w:tr w:rsidR="00B872C5" w:rsidRPr="00AA1E05" w:rsidTr="00345F6D">
        <w:tc>
          <w:tcPr>
            <w:tcW w:w="9212" w:type="dxa"/>
            <w:gridSpan w:val="3"/>
          </w:tcPr>
          <w:p w:rsidR="00B872C5" w:rsidRPr="002A41DD" w:rsidRDefault="00B872C5" w:rsidP="00345F6D">
            <w:pPr>
              <w:rPr>
                <w:b/>
                <w:color w:val="FF0000"/>
                <w:sz w:val="20"/>
              </w:rPr>
            </w:pPr>
          </w:p>
          <w:p w:rsidR="00B872C5" w:rsidRPr="00DE59BD" w:rsidRDefault="00B872C5" w:rsidP="00345F6D">
            <w:pPr>
              <w:jc w:val="center"/>
              <w:rPr>
                <w:b/>
                <w:sz w:val="20"/>
              </w:rPr>
            </w:pPr>
            <w:r w:rsidRPr="00DE59BD">
              <w:rPr>
                <w:b/>
                <w:sz w:val="20"/>
              </w:rPr>
              <w:t xml:space="preserve">Cel szczegółowy </w:t>
            </w:r>
            <w:r>
              <w:rPr>
                <w:b/>
                <w:sz w:val="20"/>
              </w:rPr>
              <w:t>4</w:t>
            </w:r>
            <w:r w:rsidRPr="00DE59BD">
              <w:rPr>
                <w:b/>
                <w:sz w:val="20"/>
              </w:rPr>
              <w:t>.2.</w:t>
            </w:r>
          </w:p>
          <w:p w:rsidR="00B872C5" w:rsidRDefault="00B872C5" w:rsidP="00345F6D">
            <w:pPr>
              <w:jc w:val="center"/>
              <w:rPr>
                <w:b/>
                <w:sz w:val="20"/>
              </w:rPr>
            </w:pPr>
            <w:r w:rsidRPr="00AA1E05">
              <w:rPr>
                <w:b/>
                <w:sz w:val="20"/>
              </w:rPr>
              <w:t>Pomoc rodzinie w sytuacji kryzysowej.</w:t>
            </w:r>
          </w:p>
          <w:p w:rsidR="00B872C5" w:rsidRPr="00AA1E05" w:rsidRDefault="00B872C5" w:rsidP="00345F6D">
            <w:pPr>
              <w:jc w:val="center"/>
              <w:rPr>
                <w:b/>
                <w:sz w:val="20"/>
              </w:rPr>
            </w:pPr>
          </w:p>
        </w:tc>
      </w:tr>
      <w:tr w:rsidR="00B872C5" w:rsidRPr="00DE59BD" w:rsidTr="00345F6D">
        <w:tc>
          <w:tcPr>
            <w:tcW w:w="3070" w:type="dxa"/>
          </w:tcPr>
          <w:p w:rsidR="00B872C5" w:rsidRPr="00DE59BD" w:rsidRDefault="00B872C5" w:rsidP="00345F6D">
            <w:pPr>
              <w:jc w:val="center"/>
              <w:rPr>
                <w:b/>
                <w:sz w:val="16"/>
                <w:szCs w:val="16"/>
              </w:rPr>
            </w:pPr>
          </w:p>
          <w:p w:rsidR="00B872C5" w:rsidRPr="00DE59BD" w:rsidRDefault="00B872C5" w:rsidP="00345F6D">
            <w:pPr>
              <w:jc w:val="center"/>
              <w:rPr>
                <w:b/>
                <w:sz w:val="16"/>
                <w:szCs w:val="16"/>
              </w:rPr>
            </w:pPr>
            <w:r w:rsidRPr="00DE59BD">
              <w:rPr>
                <w:b/>
                <w:sz w:val="16"/>
                <w:szCs w:val="16"/>
              </w:rPr>
              <w:t>Działania</w:t>
            </w:r>
          </w:p>
        </w:tc>
        <w:tc>
          <w:tcPr>
            <w:tcW w:w="3071" w:type="dxa"/>
          </w:tcPr>
          <w:p w:rsidR="00B872C5" w:rsidRPr="00DE59BD" w:rsidRDefault="00B872C5" w:rsidP="00345F6D">
            <w:pPr>
              <w:jc w:val="center"/>
              <w:rPr>
                <w:b/>
                <w:sz w:val="16"/>
                <w:szCs w:val="16"/>
              </w:rPr>
            </w:pPr>
          </w:p>
          <w:p w:rsidR="00B872C5" w:rsidRPr="00DE59BD" w:rsidRDefault="00B872C5" w:rsidP="00345F6D">
            <w:pPr>
              <w:jc w:val="center"/>
              <w:rPr>
                <w:b/>
                <w:sz w:val="16"/>
                <w:szCs w:val="16"/>
              </w:rPr>
            </w:pPr>
            <w:r w:rsidRPr="00DE59BD">
              <w:rPr>
                <w:b/>
                <w:sz w:val="16"/>
                <w:szCs w:val="16"/>
              </w:rPr>
              <w:t>Wskaźniki</w:t>
            </w:r>
          </w:p>
          <w:p w:rsidR="00B872C5" w:rsidRPr="00DE59BD" w:rsidRDefault="00B872C5" w:rsidP="00345F6D">
            <w:pPr>
              <w:jc w:val="center"/>
              <w:rPr>
                <w:b/>
                <w:sz w:val="16"/>
                <w:szCs w:val="16"/>
              </w:rPr>
            </w:pPr>
          </w:p>
        </w:tc>
        <w:tc>
          <w:tcPr>
            <w:tcW w:w="3071" w:type="dxa"/>
          </w:tcPr>
          <w:p w:rsidR="00B872C5" w:rsidRPr="00DE59BD" w:rsidRDefault="00B872C5" w:rsidP="00345F6D">
            <w:pPr>
              <w:jc w:val="center"/>
              <w:rPr>
                <w:b/>
                <w:sz w:val="16"/>
                <w:szCs w:val="16"/>
              </w:rPr>
            </w:pPr>
          </w:p>
          <w:p w:rsidR="00B872C5" w:rsidRPr="00DE59BD" w:rsidRDefault="00B872C5" w:rsidP="00345F6D">
            <w:pPr>
              <w:jc w:val="center"/>
              <w:rPr>
                <w:b/>
                <w:sz w:val="16"/>
                <w:szCs w:val="16"/>
              </w:rPr>
            </w:pPr>
            <w:r w:rsidRPr="00DE59BD">
              <w:rPr>
                <w:b/>
                <w:sz w:val="16"/>
                <w:szCs w:val="16"/>
              </w:rPr>
              <w:t>Termin realizacji/Realizator/Partnerzy</w:t>
            </w:r>
          </w:p>
        </w:tc>
      </w:tr>
      <w:tr w:rsidR="00B872C5" w:rsidRPr="00DE59BD" w:rsidTr="00345F6D">
        <w:tc>
          <w:tcPr>
            <w:tcW w:w="3070" w:type="dxa"/>
          </w:tcPr>
          <w:p w:rsidR="00B872C5" w:rsidRPr="000A40BB" w:rsidRDefault="00B872C5" w:rsidP="00345F6D">
            <w:pPr>
              <w:rPr>
                <w:sz w:val="20"/>
              </w:rPr>
            </w:pPr>
            <w:r w:rsidRPr="000A40BB">
              <w:rPr>
                <w:sz w:val="20"/>
              </w:rPr>
              <w:t xml:space="preserve">Działanie </w:t>
            </w:r>
            <w:r>
              <w:rPr>
                <w:sz w:val="20"/>
              </w:rPr>
              <w:t>4</w:t>
            </w:r>
            <w:r w:rsidRPr="000A40BB">
              <w:rPr>
                <w:sz w:val="20"/>
              </w:rPr>
              <w:t>.2.1.</w:t>
            </w:r>
          </w:p>
          <w:p w:rsidR="00B872C5" w:rsidRPr="002A41DD" w:rsidRDefault="00B872C5" w:rsidP="00345F6D">
            <w:pPr>
              <w:rPr>
                <w:color w:val="FF0000"/>
                <w:sz w:val="20"/>
              </w:rPr>
            </w:pPr>
            <w:r w:rsidRPr="000A40BB">
              <w:rPr>
                <w:sz w:val="20"/>
              </w:rPr>
              <w:t>Pomoc kobietom w ciąży oraz rodzicom samotnie wychowującym dzieci.</w:t>
            </w:r>
          </w:p>
        </w:tc>
        <w:tc>
          <w:tcPr>
            <w:tcW w:w="3071" w:type="dxa"/>
          </w:tcPr>
          <w:p w:rsidR="00B872C5" w:rsidRPr="00DE59BD" w:rsidRDefault="00B872C5" w:rsidP="00345F6D">
            <w:pPr>
              <w:rPr>
                <w:sz w:val="20"/>
              </w:rPr>
            </w:pPr>
          </w:p>
          <w:p w:rsidR="00B872C5" w:rsidRPr="00DE59BD" w:rsidRDefault="00B872C5" w:rsidP="00345F6D">
            <w:pPr>
              <w:suppressAutoHyphens w:val="0"/>
              <w:rPr>
                <w:sz w:val="20"/>
              </w:rPr>
            </w:pPr>
            <w:r w:rsidRPr="00DE59BD">
              <w:rPr>
                <w:sz w:val="20"/>
              </w:rPr>
              <w:t xml:space="preserve">- liczba </w:t>
            </w:r>
            <w:r w:rsidR="004A5E8A">
              <w:rPr>
                <w:sz w:val="20"/>
              </w:rPr>
              <w:t xml:space="preserve">form </w:t>
            </w:r>
            <w:r w:rsidRPr="00DE59BD">
              <w:rPr>
                <w:sz w:val="20"/>
              </w:rPr>
              <w:t>działań</w:t>
            </w:r>
            <w:r w:rsidR="004A5E8A">
              <w:rPr>
                <w:sz w:val="20"/>
              </w:rPr>
              <w:t xml:space="preserve"> - 2</w:t>
            </w:r>
          </w:p>
          <w:p w:rsidR="00B872C5" w:rsidRPr="00DE59BD" w:rsidRDefault="00B872C5" w:rsidP="00345F6D">
            <w:pPr>
              <w:suppressAutoHyphens w:val="0"/>
              <w:rPr>
                <w:sz w:val="20"/>
              </w:rPr>
            </w:pPr>
            <w:r w:rsidRPr="00DE59BD">
              <w:rPr>
                <w:sz w:val="20"/>
              </w:rPr>
              <w:t>- liczba odbiorców</w:t>
            </w:r>
            <w:r w:rsidR="004A5E8A">
              <w:rPr>
                <w:sz w:val="20"/>
              </w:rPr>
              <w:t xml:space="preserve"> - 40</w:t>
            </w:r>
          </w:p>
          <w:p w:rsidR="00B872C5" w:rsidRPr="00DE59BD" w:rsidRDefault="00B872C5" w:rsidP="00345F6D">
            <w:pPr>
              <w:suppressAutoHyphens w:val="0"/>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B872C5" w:rsidRPr="00DE59BD" w:rsidRDefault="00B872C5" w:rsidP="00345F6D">
            <w:pPr>
              <w:rPr>
                <w:sz w:val="20"/>
              </w:rPr>
            </w:pPr>
            <w:r w:rsidRPr="00DE59BD">
              <w:rPr>
                <w:sz w:val="20"/>
              </w:rPr>
              <w:t>Realizator:</w:t>
            </w:r>
          </w:p>
          <w:p w:rsidR="00B872C5" w:rsidRPr="00DE59BD" w:rsidRDefault="00B872C5" w:rsidP="00345F6D">
            <w:pPr>
              <w:rPr>
                <w:sz w:val="20"/>
              </w:rPr>
            </w:pPr>
            <w:r w:rsidRPr="00DE59BD">
              <w:rPr>
                <w:sz w:val="20"/>
              </w:rPr>
              <w:t>MOPS</w:t>
            </w:r>
          </w:p>
          <w:p w:rsidR="00B872C5" w:rsidRPr="00DE59BD" w:rsidRDefault="00B872C5" w:rsidP="00345F6D">
            <w:pPr>
              <w:rPr>
                <w:sz w:val="20"/>
              </w:rPr>
            </w:pPr>
          </w:p>
          <w:p w:rsidR="00B872C5" w:rsidRPr="00DE59BD" w:rsidRDefault="00B872C5" w:rsidP="00345F6D">
            <w:pPr>
              <w:rPr>
                <w:sz w:val="20"/>
              </w:rPr>
            </w:pPr>
            <w:r w:rsidRPr="00DE59BD">
              <w:rPr>
                <w:sz w:val="20"/>
              </w:rPr>
              <w:t>Partnerzy:</w:t>
            </w:r>
          </w:p>
          <w:p w:rsidR="00B872C5" w:rsidRPr="00DE59BD" w:rsidRDefault="00B872C5" w:rsidP="00345F6D">
            <w:pPr>
              <w:rPr>
                <w:sz w:val="20"/>
              </w:rPr>
            </w:pPr>
            <w:r w:rsidRPr="00DE59BD">
              <w:rPr>
                <w:sz w:val="20"/>
              </w:rPr>
              <w:t>organizacje pozarządowe</w:t>
            </w:r>
          </w:p>
        </w:tc>
      </w:tr>
      <w:tr w:rsidR="00B872C5" w:rsidRPr="00DE59BD" w:rsidTr="00345F6D">
        <w:tc>
          <w:tcPr>
            <w:tcW w:w="3070" w:type="dxa"/>
          </w:tcPr>
          <w:p w:rsidR="00B872C5" w:rsidRPr="000A40BB" w:rsidRDefault="00B872C5" w:rsidP="00345F6D">
            <w:pPr>
              <w:rPr>
                <w:sz w:val="20"/>
              </w:rPr>
            </w:pPr>
            <w:r w:rsidRPr="000A40BB">
              <w:rPr>
                <w:sz w:val="20"/>
              </w:rPr>
              <w:t xml:space="preserve">Działanie </w:t>
            </w:r>
            <w:r>
              <w:rPr>
                <w:sz w:val="20"/>
              </w:rPr>
              <w:t>4</w:t>
            </w:r>
            <w:r w:rsidRPr="000A40BB">
              <w:rPr>
                <w:sz w:val="20"/>
              </w:rPr>
              <w:t>.2.2.</w:t>
            </w:r>
          </w:p>
          <w:p w:rsidR="00B872C5" w:rsidRPr="000A40BB" w:rsidRDefault="00B872C5" w:rsidP="00345F6D">
            <w:pPr>
              <w:rPr>
                <w:sz w:val="20"/>
              </w:rPr>
            </w:pPr>
            <w:r w:rsidRPr="000A40BB">
              <w:rPr>
                <w:sz w:val="20"/>
              </w:rPr>
              <w:t>Rozwijanie działań wspierających i edukacyjnych skierowanych do rodziców dzieci i młodzieży umieszczonych w pieczy zastępczej.</w:t>
            </w:r>
          </w:p>
          <w:p w:rsidR="00B872C5" w:rsidRPr="002A41DD" w:rsidRDefault="00B872C5" w:rsidP="00345F6D">
            <w:pPr>
              <w:rPr>
                <w:color w:val="FF0000"/>
                <w:sz w:val="20"/>
              </w:rPr>
            </w:pPr>
          </w:p>
        </w:tc>
        <w:tc>
          <w:tcPr>
            <w:tcW w:w="3071" w:type="dxa"/>
          </w:tcPr>
          <w:p w:rsidR="00B872C5" w:rsidRPr="00DE59BD" w:rsidRDefault="00B872C5" w:rsidP="00345F6D">
            <w:pPr>
              <w:rPr>
                <w:sz w:val="20"/>
              </w:rPr>
            </w:pPr>
          </w:p>
          <w:p w:rsidR="00B872C5" w:rsidRPr="00DE59BD" w:rsidRDefault="00B872C5" w:rsidP="00345F6D">
            <w:pPr>
              <w:suppressAutoHyphens w:val="0"/>
              <w:rPr>
                <w:sz w:val="20"/>
              </w:rPr>
            </w:pPr>
            <w:r w:rsidRPr="00DE59BD">
              <w:rPr>
                <w:sz w:val="20"/>
              </w:rPr>
              <w:t>- liczba dzieci i młodzieży umieszczonych w pieczy zastępczej</w:t>
            </w:r>
            <w:r w:rsidR="004A5E8A">
              <w:rPr>
                <w:sz w:val="20"/>
              </w:rPr>
              <w:t xml:space="preserve"> - 155</w:t>
            </w:r>
          </w:p>
          <w:p w:rsidR="00B872C5" w:rsidRDefault="00B872C5" w:rsidP="00345F6D">
            <w:pPr>
              <w:suppressAutoHyphens w:val="0"/>
              <w:rPr>
                <w:sz w:val="20"/>
              </w:rPr>
            </w:pPr>
            <w:r w:rsidRPr="00DE59BD">
              <w:rPr>
                <w:sz w:val="20"/>
              </w:rPr>
              <w:t>- liczba dzieci i młodzieży powracających z pieczy zastępczej</w:t>
            </w:r>
            <w:r w:rsidR="004A5E8A">
              <w:rPr>
                <w:sz w:val="20"/>
              </w:rPr>
              <w:t xml:space="preserve"> do rodziny biologicznej - 10</w:t>
            </w:r>
          </w:p>
          <w:p w:rsidR="00B872C5" w:rsidRDefault="00B872C5" w:rsidP="00345F6D">
            <w:pPr>
              <w:suppressAutoHyphens w:val="0"/>
              <w:rPr>
                <w:sz w:val="20"/>
              </w:rPr>
            </w:pPr>
            <w:r>
              <w:rPr>
                <w:sz w:val="20"/>
              </w:rPr>
              <w:t>- liczba działań skierowanych do rodziców</w:t>
            </w:r>
            <w:r w:rsidR="004A5E8A">
              <w:rPr>
                <w:sz w:val="20"/>
              </w:rPr>
              <w:t xml:space="preserve"> - 3</w:t>
            </w:r>
          </w:p>
          <w:p w:rsidR="00B872C5" w:rsidRPr="00DE59BD" w:rsidRDefault="00B872C5" w:rsidP="00345F6D">
            <w:pPr>
              <w:suppressAutoHyphens w:val="0"/>
              <w:rPr>
                <w:sz w:val="20"/>
              </w:rPr>
            </w:pPr>
            <w:r>
              <w:rPr>
                <w:sz w:val="20"/>
              </w:rPr>
              <w:t>- liczba rodzin</w:t>
            </w:r>
            <w:r w:rsidR="004A5E8A">
              <w:rPr>
                <w:sz w:val="20"/>
              </w:rPr>
              <w:t xml:space="preserve"> biologicznych podejmujących współpracę z asystentem rodziny - 30</w:t>
            </w:r>
          </w:p>
        </w:tc>
        <w:tc>
          <w:tcPr>
            <w:tcW w:w="3071" w:type="dxa"/>
          </w:tcPr>
          <w:p w:rsidR="002C7E86" w:rsidRPr="00566917" w:rsidRDefault="002C7E86" w:rsidP="002C7E86">
            <w:pPr>
              <w:rPr>
                <w:rFonts w:eastAsia="Calibri"/>
                <w:sz w:val="20"/>
              </w:rPr>
            </w:pPr>
            <w:r>
              <w:rPr>
                <w:rFonts w:eastAsia="Calibri"/>
                <w:sz w:val="20"/>
              </w:rPr>
              <w:t>2021 – 2025</w:t>
            </w:r>
          </w:p>
          <w:p w:rsidR="00B872C5" w:rsidRPr="00DE59BD" w:rsidRDefault="00B872C5" w:rsidP="00345F6D">
            <w:pPr>
              <w:rPr>
                <w:sz w:val="20"/>
              </w:rPr>
            </w:pPr>
            <w:r w:rsidRPr="00DE59BD">
              <w:rPr>
                <w:sz w:val="20"/>
              </w:rPr>
              <w:t>Realizator:</w:t>
            </w:r>
          </w:p>
          <w:p w:rsidR="00B872C5" w:rsidRPr="00DE59BD" w:rsidRDefault="00B872C5" w:rsidP="00345F6D">
            <w:pPr>
              <w:rPr>
                <w:sz w:val="20"/>
              </w:rPr>
            </w:pPr>
            <w:r w:rsidRPr="00DE59BD">
              <w:rPr>
                <w:sz w:val="20"/>
              </w:rPr>
              <w:t xml:space="preserve">MOPS </w:t>
            </w:r>
          </w:p>
          <w:p w:rsidR="00B872C5" w:rsidRPr="00DE59BD" w:rsidRDefault="00B872C5" w:rsidP="00345F6D">
            <w:pPr>
              <w:rPr>
                <w:sz w:val="20"/>
              </w:rPr>
            </w:pPr>
          </w:p>
          <w:p w:rsidR="00B872C5" w:rsidRPr="00DE59BD" w:rsidRDefault="00B872C5" w:rsidP="00345F6D">
            <w:pPr>
              <w:rPr>
                <w:sz w:val="20"/>
              </w:rPr>
            </w:pPr>
            <w:r w:rsidRPr="00DE59BD">
              <w:rPr>
                <w:sz w:val="20"/>
              </w:rPr>
              <w:t>Partnerzy:</w:t>
            </w:r>
          </w:p>
          <w:p w:rsidR="00B872C5" w:rsidRPr="00DE59BD" w:rsidRDefault="00B872C5" w:rsidP="00345F6D">
            <w:pPr>
              <w:rPr>
                <w:sz w:val="20"/>
              </w:rPr>
            </w:pPr>
            <w:r>
              <w:rPr>
                <w:sz w:val="20"/>
              </w:rPr>
              <w:t>PCPR</w:t>
            </w:r>
          </w:p>
          <w:p w:rsidR="00B872C5" w:rsidRPr="00DE59BD" w:rsidRDefault="00B872C5" w:rsidP="00345F6D">
            <w:pPr>
              <w:rPr>
                <w:sz w:val="20"/>
              </w:rPr>
            </w:pPr>
            <w:r w:rsidRPr="00DE59BD">
              <w:rPr>
                <w:sz w:val="20"/>
              </w:rPr>
              <w:t>placówki opiekuńczo-wychowawcze</w:t>
            </w:r>
          </w:p>
        </w:tc>
      </w:tr>
      <w:tr w:rsidR="00B872C5" w:rsidRPr="00DE59BD" w:rsidTr="00345F6D">
        <w:tc>
          <w:tcPr>
            <w:tcW w:w="3070" w:type="dxa"/>
          </w:tcPr>
          <w:p w:rsidR="00B872C5" w:rsidRPr="000A40BB" w:rsidRDefault="00B872C5" w:rsidP="00345F6D">
            <w:pPr>
              <w:rPr>
                <w:sz w:val="20"/>
              </w:rPr>
            </w:pPr>
            <w:r w:rsidRPr="000A40BB">
              <w:rPr>
                <w:sz w:val="20"/>
              </w:rPr>
              <w:t xml:space="preserve">Działanie </w:t>
            </w:r>
            <w:r>
              <w:rPr>
                <w:sz w:val="20"/>
              </w:rPr>
              <w:t>4</w:t>
            </w:r>
            <w:r w:rsidRPr="000A40BB">
              <w:rPr>
                <w:sz w:val="20"/>
              </w:rPr>
              <w:t>.2.3.</w:t>
            </w:r>
          </w:p>
          <w:p w:rsidR="00B872C5" w:rsidRPr="002A41DD" w:rsidRDefault="00B872C5" w:rsidP="00345F6D">
            <w:pPr>
              <w:rPr>
                <w:color w:val="FF0000"/>
                <w:sz w:val="20"/>
              </w:rPr>
            </w:pPr>
            <w:r w:rsidRPr="000A40BB">
              <w:rPr>
                <w:sz w:val="20"/>
              </w:rPr>
              <w:t>Wsparcie młodzieży opuszczającej placówki opiekuńczo-wychowawcze oraz rodziny zastępcze.</w:t>
            </w:r>
          </w:p>
        </w:tc>
        <w:tc>
          <w:tcPr>
            <w:tcW w:w="3071" w:type="dxa"/>
          </w:tcPr>
          <w:p w:rsidR="00B872C5" w:rsidRPr="00DE59BD" w:rsidRDefault="00B872C5" w:rsidP="00345F6D">
            <w:pPr>
              <w:rPr>
                <w:sz w:val="20"/>
              </w:rPr>
            </w:pPr>
          </w:p>
          <w:p w:rsidR="00B872C5" w:rsidRPr="00DE59BD" w:rsidRDefault="00B872C5" w:rsidP="00345F6D">
            <w:pPr>
              <w:suppressAutoHyphens w:val="0"/>
              <w:rPr>
                <w:sz w:val="20"/>
              </w:rPr>
            </w:pPr>
            <w:r w:rsidRPr="00DE59BD">
              <w:rPr>
                <w:sz w:val="20"/>
              </w:rPr>
              <w:t>- liczba osób, które otrzymały lokal mieszkalny z zasobów gminy</w:t>
            </w:r>
            <w:r w:rsidR="004A5E8A">
              <w:rPr>
                <w:sz w:val="20"/>
              </w:rPr>
              <w:t xml:space="preserve"> - 10</w:t>
            </w:r>
          </w:p>
        </w:tc>
        <w:tc>
          <w:tcPr>
            <w:tcW w:w="3071" w:type="dxa"/>
          </w:tcPr>
          <w:p w:rsidR="002C7E86" w:rsidRPr="00566917" w:rsidRDefault="002C7E86" w:rsidP="002C7E86">
            <w:pPr>
              <w:rPr>
                <w:rFonts w:eastAsia="Calibri"/>
                <w:sz w:val="20"/>
              </w:rPr>
            </w:pPr>
            <w:r>
              <w:rPr>
                <w:rFonts w:eastAsia="Calibri"/>
                <w:sz w:val="20"/>
              </w:rPr>
              <w:t>2021 – 2025</w:t>
            </w:r>
          </w:p>
          <w:p w:rsidR="00B872C5" w:rsidRPr="00DE59BD" w:rsidRDefault="00B872C5" w:rsidP="00345F6D">
            <w:pPr>
              <w:rPr>
                <w:sz w:val="20"/>
              </w:rPr>
            </w:pPr>
            <w:r w:rsidRPr="00DE59BD">
              <w:rPr>
                <w:sz w:val="20"/>
              </w:rPr>
              <w:t>Realizator:</w:t>
            </w:r>
          </w:p>
          <w:p w:rsidR="00B872C5" w:rsidRPr="00DE59BD" w:rsidRDefault="00B872C5" w:rsidP="00345F6D">
            <w:pPr>
              <w:rPr>
                <w:sz w:val="20"/>
              </w:rPr>
            </w:pPr>
            <w:r w:rsidRPr="00DE59BD">
              <w:rPr>
                <w:sz w:val="20"/>
              </w:rPr>
              <w:t xml:space="preserve">ZBM </w:t>
            </w:r>
          </w:p>
          <w:p w:rsidR="00B872C5" w:rsidRPr="00DE59BD" w:rsidRDefault="00B872C5" w:rsidP="00345F6D">
            <w:pPr>
              <w:rPr>
                <w:sz w:val="20"/>
              </w:rPr>
            </w:pPr>
          </w:p>
          <w:p w:rsidR="00B872C5" w:rsidRPr="00DE59BD" w:rsidRDefault="00B872C5" w:rsidP="00345F6D">
            <w:pPr>
              <w:rPr>
                <w:sz w:val="20"/>
              </w:rPr>
            </w:pPr>
            <w:r w:rsidRPr="00DE59BD">
              <w:rPr>
                <w:sz w:val="20"/>
              </w:rPr>
              <w:t>Partnerzy:</w:t>
            </w:r>
          </w:p>
          <w:p w:rsidR="00B872C5" w:rsidRPr="00DE59BD" w:rsidRDefault="00B872C5" w:rsidP="00345F6D">
            <w:pPr>
              <w:rPr>
                <w:sz w:val="20"/>
              </w:rPr>
            </w:pPr>
            <w:r w:rsidRPr="00DE59BD">
              <w:rPr>
                <w:sz w:val="20"/>
              </w:rPr>
              <w:t>MOPS</w:t>
            </w:r>
          </w:p>
        </w:tc>
      </w:tr>
      <w:tr w:rsidR="00B872C5" w:rsidRPr="00EF0688" w:rsidTr="00345F6D">
        <w:tc>
          <w:tcPr>
            <w:tcW w:w="3070" w:type="dxa"/>
          </w:tcPr>
          <w:p w:rsidR="00B872C5" w:rsidRPr="000A40BB" w:rsidRDefault="00B872C5" w:rsidP="00345F6D">
            <w:pPr>
              <w:rPr>
                <w:sz w:val="20"/>
              </w:rPr>
            </w:pPr>
            <w:r w:rsidRPr="000A40BB">
              <w:rPr>
                <w:sz w:val="20"/>
              </w:rPr>
              <w:t xml:space="preserve">Działanie </w:t>
            </w:r>
            <w:r>
              <w:rPr>
                <w:sz w:val="20"/>
              </w:rPr>
              <w:t>4</w:t>
            </w:r>
            <w:r w:rsidRPr="000A40BB">
              <w:rPr>
                <w:sz w:val="20"/>
              </w:rPr>
              <w:t>.2.4.</w:t>
            </w:r>
          </w:p>
          <w:p w:rsidR="00B872C5" w:rsidRPr="002A41DD" w:rsidRDefault="00B872C5" w:rsidP="00345F6D">
            <w:pPr>
              <w:rPr>
                <w:color w:val="FF0000"/>
                <w:sz w:val="20"/>
              </w:rPr>
            </w:pPr>
            <w:r w:rsidRPr="000A40BB">
              <w:rPr>
                <w:sz w:val="20"/>
              </w:rPr>
              <w:t>Podejmowanie działań zmierzających do ustanowienia rodzin wspierających.</w:t>
            </w:r>
          </w:p>
        </w:tc>
        <w:tc>
          <w:tcPr>
            <w:tcW w:w="3071" w:type="dxa"/>
          </w:tcPr>
          <w:p w:rsidR="00B872C5" w:rsidRPr="00EF0688" w:rsidRDefault="00B872C5" w:rsidP="00345F6D">
            <w:pPr>
              <w:rPr>
                <w:sz w:val="20"/>
              </w:rPr>
            </w:pPr>
          </w:p>
          <w:p w:rsidR="00B872C5" w:rsidRPr="00EF0688" w:rsidRDefault="00B872C5" w:rsidP="00345F6D">
            <w:pPr>
              <w:suppressAutoHyphens w:val="0"/>
              <w:rPr>
                <w:sz w:val="20"/>
              </w:rPr>
            </w:pPr>
            <w:r w:rsidRPr="00EF0688">
              <w:rPr>
                <w:sz w:val="20"/>
              </w:rPr>
              <w:t xml:space="preserve">- liczba </w:t>
            </w:r>
            <w:r w:rsidR="004A5E8A">
              <w:rPr>
                <w:sz w:val="20"/>
              </w:rPr>
              <w:t xml:space="preserve">form </w:t>
            </w:r>
            <w:r w:rsidRPr="00EF0688">
              <w:rPr>
                <w:sz w:val="20"/>
              </w:rPr>
              <w:t>działań informacyjnych</w:t>
            </w:r>
            <w:r w:rsidR="004A5E8A">
              <w:rPr>
                <w:sz w:val="20"/>
              </w:rPr>
              <w:t xml:space="preserve"> - 2</w:t>
            </w:r>
          </w:p>
          <w:p w:rsidR="00B872C5" w:rsidRPr="00EF0688" w:rsidRDefault="00B872C5" w:rsidP="00345F6D">
            <w:pPr>
              <w:suppressAutoHyphens w:val="0"/>
              <w:rPr>
                <w:sz w:val="20"/>
              </w:rPr>
            </w:pPr>
            <w:r w:rsidRPr="00EF0688">
              <w:rPr>
                <w:sz w:val="20"/>
              </w:rPr>
              <w:t>- liczba rodzin wspierających</w:t>
            </w:r>
            <w:r w:rsidR="004A5E8A">
              <w:rPr>
                <w:sz w:val="20"/>
              </w:rPr>
              <w:t xml:space="preserve"> - 2</w:t>
            </w:r>
          </w:p>
        </w:tc>
        <w:tc>
          <w:tcPr>
            <w:tcW w:w="3071" w:type="dxa"/>
          </w:tcPr>
          <w:p w:rsidR="002C7E86" w:rsidRPr="00566917" w:rsidRDefault="002C7E86" w:rsidP="002C7E86">
            <w:pPr>
              <w:rPr>
                <w:rFonts w:eastAsia="Calibri"/>
                <w:sz w:val="20"/>
              </w:rPr>
            </w:pPr>
            <w:r>
              <w:rPr>
                <w:rFonts w:eastAsia="Calibri"/>
                <w:sz w:val="20"/>
              </w:rPr>
              <w:t>2021 – 2025</w:t>
            </w:r>
          </w:p>
          <w:p w:rsidR="00B872C5" w:rsidRPr="00EF0688" w:rsidRDefault="00B872C5" w:rsidP="00345F6D">
            <w:pPr>
              <w:rPr>
                <w:sz w:val="20"/>
              </w:rPr>
            </w:pPr>
            <w:r w:rsidRPr="00EF0688">
              <w:rPr>
                <w:sz w:val="20"/>
              </w:rPr>
              <w:t>Realizator:</w:t>
            </w:r>
          </w:p>
          <w:p w:rsidR="00B872C5" w:rsidRPr="00EF0688" w:rsidRDefault="00B872C5" w:rsidP="00345F6D">
            <w:pPr>
              <w:rPr>
                <w:sz w:val="20"/>
              </w:rPr>
            </w:pPr>
            <w:r w:rsidRPr="00EF0688">
              <w:rPr>
                <w:sz w:val="20"/>
              </w:rPr>
              <w:t>MOPS</w:t>
            </w:r>
          </w:p>
          <w:p w:rsidR="00B872C5" w:rsidRPr="00EF0688" w:rsidRDefault="00B872C5" w:rsidP="00345F6D">
            <w:pPr>
              <w:rPr>
                <w:sz w:val="20"/>
              </w:rPr>
            </w:pPr>
          </w:p>
          <w:p w:rsidR="00B872C5" w:rsidRPr="00EF0688" w:rsidRDefault="00B872C5" w:rsidP="00345F6D">
            <w:pPr>
              <w:rPr>
                <w:sz w:val="20"/>
              </w:rPr>
            </w:pPr>
            <w:r w:rsidRPr="00EF0688">
              <w:rPr>
                <w:sz w:val="20"/>
              </w:rPr>
              <w:t>Partnerzy:</w:t>
            </w:r>
          </w:p>
          <w:p w:rsidR="00B872C5" w:rsidRPr="00EF0688" w:rsidRDefault="00B872C5" w:rsidP="00345F6D">
            <w:pPr>
              <w:rPr>
                <w:sz w:val="20"/>
              </w:rPr>
            </w:pPr>
            <w:r>
              <w:rPr>
                <w:sz w:val="20"/>
              </w:rPr>
              <w:t>UM</w:t>
            </w:r>
          </w:p>
        </w:tc>
      </w:tr>
      <w:tr w:rsidR="00B872C5" w:rsidRPr="00EF0688" w:rsidTr="00345F6D">
        <w:tc>
          <w:tcPr>
            <w:tcW w:w="3070" w:type="dxa"/>
          </w:tcPr>
          <w:p w:rsidR="00B872C5" w:rsidRPr="000A40BB" w:rsidRDefault="00B872C5" w:rsidP="00345F6D">
            <w:pPr>
              <w:rPr>
                <w:sz w:val="20"/>
              </w:rPr>
            </w:pPr>
            <w:r w:rsidRPr="000A40BB">
              <w:rPr>
                <w:sz w:val="20"/>
              </w:rPr>
              <w:t xml:space="preserve">Działanie </w:t>
            </w:r>
            <w:r>
              <w:rPr>
                <w:sz w:val="20"/>
              </w:rPr>
              <w:t>4</w:t>
            </w:r>
            <w:r w:rsidRPr="000A40BB">
              <w:rPr>
                <w:sz w:val="20"/>
              </w:rPr>
              <w:t>.2.5.</w:t>
            </w:r>
          </w:p>
          <w:p w:rsidR="00B872C5" w:rsidRPr="002A41DD" w:rsidRDefault="00B872C5" w:rsidP="00345F6D">
            <w:pPr>
              <w:rPr>
                <w:color w:val="FF0000"/>
                <w:sz w:val="20"/>
              </w:rPr>
            </w:pPr>
            <w:r w:rsidRPr="000A40BB">
              <w:rPr>
                <w:sz w:val="20"/>
              </w:rPr>
              <w:t>Rozwijanie interdyscyplinarnej współpracy w zakresie organizacji pomocy rodzinom przeżywającym trudności w wypełnianiu funkcji opiekuńczo-wychowawczych.</w:t>
            </w:r>
          </w:p>
        </w:tc>
        <w:tc>
          <w:tcPr>
            <w:tcW w:w="3071" w:type="dxa"/>
          </w:tcPr>
          <w:p w:rsidR="00B872C5" w:rsidRPr="00EF0688" w:rsidRDefault="00B872C5" w:rsidP="00345F6D">
            <w:pPr>
              <w:rPr>
                <w:sz w:val="20"/>
              </w:rPr>
            </w:pPr>
          </w:p>
          <w:p w:rsidR="00B872C5" w:rsidRPr="00EF0688" w:rsidRDefault="00B872C5" w:rsidP="00345F6D">
            <w:pPr>
              <w:suppressAutoHyphens w:val="0"/>
              <w:rPr>
                <w:sz w:val="20"/>
              </w:rPr>
            </w:pPr>
            <w:r w:rsidRPr="00EF0688">
              <w:rPr>
                <w:sz w:val="20"/>
              </w:rPr>
              <w:t>- liczba podmiotów zaangażowanych we współpracę</w:t>
            </w:r>
            <w:r w:rsidR="004A5E8A">
              <w:rPr>
                <w:sz w:val="20"/>
              </w:rPr>
              <w:t xml:space="preserve"> - 7</w:t>
            </w:r>
          </w:p>
          <w:p w:rsidR="00B872C5" w:rsidRPr="00EF0688" w:rsidRDefault="00B872C5" w:rsidP="00345F6D">
            <w:pPr>
              <w:suppressAutoHyphens w:val="0"/>
              <w:rPr>
                <w:sz w:val="20"/>
              </w:rPr>
            </w:pPr>
            <w:r w:rsidRPr="00EF0688">
              <w:rPr>
                <w:sz w:val="20"/>
              </w:rPr>
              <w:t>- liczba spotkań</w:t>
            </w:r>
            <w:r w:rsidR="004A5E8A">
              <w:rPr>
                <w:sz w:val="20"/>
              </w:rPr>
              <w:t xml:space="preserve"> - 50</w:t>
            </w:r>
          </w:p>
          <w:p w:rsidR="00B872C5" w:rsidRPr="00EF0688" w:rsidRDefault="00B872C5" w:rsidP="00345F6D">
            <w:pPr>
              <w:pStyle w:val="Akapitzlist"/>
              <w:suppressAutoHyphens w:val="0"/>
              <w:ind w:left="332"/>
              <w:rPr>
                <w:sz w:val="20"/>
              </w:rPr>
            </w:pPr>
          </w:p>
          <w:p w:rsidR="00B872C5" w:rsidRPr="00EF0688" w:rsidRDefault="00B872C5" w:rsidP="00345F6D">
            <w:pPr>
              <w:pStyle w:val="Akapitzlist"/>
              <w:suppressAutoHyphens w:val="0"/>
              <w:ind w:left="332"/>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B872C5" w:rsidRPr="00EF0688" w:rsidRDefault="002C7E86" w:rsidP="00345F6D">
            <w:pPr>
              <w:rPr>
                <w:sz w:val="20"/>
              </w:rPr>
            </w:pPr>
            <w:r>
              <w:rPr>
                <w:sz w:val="20"/>
              </w:rPr>
              <w:t>Realizator:</w:t>
            </w:r>
          </w:p>
          <w:p w:rsidR="00B872C5" w:rsidRPr="00EF0688" w:rsidRDefault="00B872C5" w:rsidP="00345F6D">
            <w:pPr>
              <w:rPr>
                <w:sz w:val="20"/>
              </w:rPr>
            </w:pPr>
            <w:r w:rsidRPr="00EF0688">
              <w:rPr>
                <w:sz w:val="20"/>
              </w:rPr>
              <w:t>MO</w:t>
            </w:r>
            <w:r w:rsidR="002C7E86">
              <w:rPr>
                <w:sz w:val="20"/>
              </w:rPr>
              <w:t>P</w:t>
            </w:r>
            <w:r w:rsidRPr="00EF0688">
              <w:rPr>
                <w:sz w:val="20"/>
              </w:rPr>
              <w:t>S</w:t>
            </w:r>
          </w:p>
          <w:p w:rsidR="00B872C5" w:rsidRPr="00EF0688" w:rsidRDefault="00B872C5" w:rsidP="00345F6D">
            <w:pPr>
              <w:rPr>
                <w:sz w:val="20"/>
              </w:rPr>
            </w:pPr>
          </w:p>
          <w:p w:rsidR="00B872C5" w:rsidRPr="00EF0688" w:rsidRDefault="00B872C5" w:rsidP="00345F6D">
            <w:pPr>
              <w:rPr>
                <w:sz w:val="20"/>
              </w:rPr>
            </w:pPr>
            <w:r w:rsidRPr="00EF0688">
              <w:rPr>
                <w:sz w:val="20"/>
              </w:rPr>
              <w:t>Partnerzy:</w:t>
            </w:r>
          </w:p>
          <w:p w:rsidR="00B872C5" w:rsidRDefault="00B872C5" w:rsidP="00345F6D">
            <w:pPr>
              <w:rPr>
                <w:sz w:val="20"/>
              </w:rPr>
            </w:pPr>
            <w:r>
              <w:rPr>
                <w:sz w:val="20"/>
              </w:rPr>
              <w:t>PCPR</w:t>
            </w:r>
          </w:p>
          <w:p w:rsidR="00B872C5" w:rsidRPr="00EF0688" w:rsidRDefault="00B872C5" w:rsidP="00345F6D">
            <w:pPr>
              <w:rPr>
                <w:sz w:val="20"/>
              </w:rPr>
            </w:pPr>
            <w:r w:rsidRPr="00EF0688">
              <w:rPr>
                <w:sz w:val="20"/>
              </w:rPr>
              <w:t>placówki opiekuńczo-wychowawcze</w:t>
            </w:r>
          </w:p>
          <w:p w:rsidR="00B872C5" w:rsidRPr="00EF0688" w:rsidRDefault="00B872C5" w:rsidP="00345F6D">
            <w:pPr>
              <w:rPr>
                <w:sz w:val="20"/>
              </w:rPr>
            </w:pPr>
            <w:r w:rsidRPr="00EF0688">
              <w:rPr>
                <w:sz w:val="20"/>
              </w:rPr>
              <w:t>kuratorzy</w:t>
            </w:r>
          </w:p>
          <w:p w:rsidR="00B872C5" w:rsidRPr="00EF0688" w:rsidRDefault="00B872C5" w:rsidP="00345F6D">
            <w:pPr>
              <w:rPr>
                <w:sz w:val="20"/>
              </w:rPr>
            </w:pPr>
            <w:r w:rsidRPr="00EF0688">
              <w:rPr>
                <w:sz w:val="20"/>
              </w:rPr>
              <w:t>żłobki</w:t>
            </w:r>
          </w:p>
          <w:p w:rsidR="00B872C5" w:rsidRPr="00EF0688" w:rsidRDefault="00B872C5" w:rsidP="00345F6D">
            <w:pPr>
              <w:rPr>
                <w:sz w:val="20"/>
              </w:rPr>
            </w:pPr>
            <w:r w:rsidRPr="00EF0688">
              <w:rPr>
                <w:sz w:val="20"/>
              </w:rPr>
              <w:t>przedszkola</w:t>
            </w:r>
          </w:p>
          <w:p w:rsidR="00B872C5" w:rsidRPr="00EF0688" w:rsidRDefault="00B872C5" w:rsidP="00345F6D">
            <w:pPr>
              <w:rPr>
                <w:sz w:val="20"/>
              </w:rPr>
            </w:pPr>
            <w:r w:rsidRPr="00EF0688">
              <w:rPr>
                <w:sz w:val="20"/>
              </w:rPr>
              <w:t>szkoły</w:t>
            </w:r>
          </w:p>
        </w:tc>
      </w:tr>
    </w:tbl>
    <w:p w:rsidR="00850686" w:rsidRDefault="00850686" w:rsidP="00870F79">
      <w:pPr>
        <w:rPr>
          <w:color w:val="FF0000"/>
          <w:sz w:val="20"/>
        </w:rPr>
      </w:pPr>
    </w:p>
    <w:p w:rsidR="00850686" w:rsidRPr="002A41DD" w:rsidRDefault="00850686" w:rsidP="00870F79">
      <w:pPr>
        <w:rPr>
          <w:color w:val="FF0000"/>
          <w:sz w:val="20"/>
        </w:rPr>
      </w:pPr>
    </w:p>
    <w:tbl>
      <w:tblPr>
        <w:tblStyle w:val="Tabela-Siatka"/>
        <w:tblW w:w="0" w:type="auto"/>
        <w:tblLook w:val="04A0" w:firstRow="1" w:lastRow="0" w:firstColumn="1" w:lastColumn="0" w:noHBand="0" w:noVBand="1"/>
      </w:tblPr>
      <w:tblGrid>
        <w:gridCol w:w="3070"/>
        <w:gridCol w:w="3071"/>
        <w:gridCol w:w="3071"/>
      </w:tblGrid>
      <w:tr w:rsidR="00B572CF" w:rsidRPr="002A41DD" w:rsidTr="00A75CC6">
        <w:tc>
          <w:tcPr>
            <w:tcW w:w="9212" w:type="dxa"/>
            <w:gridSpan w:val="3"/>
            <w:shd w:val="clear" w:color="auto" w:fill="DBE5F1" w:themeFill="accent1" w:themeFillTint="33"/>
          </w:tcPr>
          <w:p w:rsidR="00870F79" w:rsidRPr="008C7CAB" w:rsidRDefault="00870F79" w:rsidP="00A75CC6">
            <w:pPr>
              <w:shd w:val="clear" w:color="auto" w:fill="DBE5F1" w:themeFill="accent1" w:themeFillTint="33"/>
              <w:jc w:val="center"/>
              <w:rPr>
                <w:b/>
                <w:sz w:val="20"/>
              </w:rPr>
            </w:pPr>
            <w:r w:rsidRPr="002A41DD">
              <w:rPr>
                <w:b/>
                <w:color w:val="FF0000"/>
                <w:sz w:val="20"/>
              </w:rPr>
              <w:br/>
            </w:r>
            <w:r w:rsidRPr="008C7CAB">
              <w:rPr>
                <w:b/>
                <w:sz w:val="20"/>
              </w:rPr>
              <w:t xml:space="preserve">Cel strategiczny </w:t>
            </w:r>
            <w:r w:rsidR="00B872C5">
              <w:rPr>
                <w:b/>
                <w:sz w:val="20"/>
              </w:rPr>
              <w:t>5</w:t>
            </w:r>
            <w:r w:rsidRPr="008C7CAB">
              <w:rPr>
                <w:b/>
                <w:sz w:val="20"/>
              </w:rPr>
              <w:t>.</w:t>
            </w:r>
          </w:p>
          <w:p w:rsidR="00870F79" w:rsidRPr="002A41DD" w:rsidRDefault="008C7CAB" w:rsidP="00F15690">
            <w:pPr>
              <w:shd w:val="clear" w:color="auto" w:fill="DBE5F1" w:themeFill="accent1" w:themeFillTint="33"/>
              <w:jc w:val="center"/>
              <w:rPr>
                <w:b/>
                <w:color w:val="FF0000"/>
                <w:sz w:val="20"/>
              </w:rPr>
            </w:pPr>
            <w:r w:rsidRPr="008C7CAB">
              <w:rPr>
                <w:b/>
                <w:sz w:val="20"/>
              </w:rPr>
              <w:t>Umacnianie</w:t>
            </w:r>
            <w:r w:rsidR="00870F79" w:rsidRPr="008C7CAB">
              <w:rPr>
                <w:b/>
                <w:sz w:val="20"/>
              </w:rPr>
              <w:t xml:space="preserve"> </w:t>
            </w:r>
            <w:r w:rsidRPr="008C7CAB">
              <w:rPr>
                <w:b/>
                <w:sz w:val="20"/>
              </w:rPr>
              <w:t xml:space="preserve">istniejącego </w:t>
            </w:r>
            <w:r w:rsidR="00870F79" w:rsidRPr="008C7CAB">
              <w:rPr>
                <w:b/>
                <w:sz w:val="20"/>
              </w:rPr>
              <w:t>sy</w:t>
            </w:r>
            <w:r w:rsidRPr="008C7CAB">
              <w:rPr>
                <w:b/>
                <w:sz w:val="20"/>
              </w:rPr>
              <w:t>s</w:t>
            </w:r>
            <w:r w:rsidR="00870F79" w:rsidRPr="008C7CAB">
              <w:rPr>
                <w:b/>
                <w:sz w:val="20"/>
              </w:rPr>
              <w:t>temu przeciwdziałania i wychodzenia z bezdomności.</w:t>
            </w:r>
            <w:r w:rsidR="00870F79" w:rsidRPr="002A41DD">
              <w:rPr>
                <w:b/>
                <w:color w:val="FF0000"/>
                <w:sz w:val="20"/>
              </w:rPr>
              <w:br/>
            </w:r>
          </w:p>
        </w:tc>
      </w:tr>
      <w:tr w:rsidR="00B572CF" w:rsidRPr="002A41DD" w:rsidTr="00A75CC6">
        <w:tc>
          <w:tcPr>
            <w:tcW w:w="9212" w:type="dxa"/>
            <w:gridSpan w:val="3"/>
          </w:tcPr>
          <w:p w:rsidR="00870F79" w:rsidRPr="00F15690" w:rsidRDefault="00870F79" w:rsidP="00A75CC6">
            <w:pPr>
              <w:jc w:val="center"/>
              <w:rPr>
                <w:b/>
                <w:sz w:val="20"/>
              </w:rPr>
            </w:pPr>
            <w:r w:rsidRPr="002A41DD">
              <w:rPr>
                <w:b/>
                <w:color w:val="FF0000"/>
                <w:sz w:val="20"/>
              </w:rPr>
              <w:lastRenderedPageBreak/>
              <w:br/>
            </w:r>
            <w:r w:rsidRPr="00F15690">
              <w:rPr>
                <w:b/>
                <w:sz w:val="20"/>
              </w:rPr>
              <w:t xml:space="preserve">Cel szczegółowy </w:t>
            </w:r>
            <w:r w:rsidR="00B872C5">
              <w:rPr>
                <w:b/>
                <w:sz w:val="20"/>
              </w:rPr>
              <w:t>5</w:t>
            </w:r>
            <w:r w:rsidRPr="00F15690">
              <w:rPr>
                <w:b/>
                <w:sz w:val="20"/>
              </w:rPr>
              <w:t>.1.</w:t>
            </w:r>
          </w:p>
          <w:p w:rsidR="00870F79" w:rsidRPr="002A41DD" w:rsidRDefault="00870F79" w:rsidP="00A75CC6">
            <w:pPr>
              <w:jc w:val="center"/>
              <w:rPr>
                <w:b/>
                <w:color w:val="FF0000"/>
                <w:sz w:val="20"/>
              </w:rPr>
            </w:pPr>
            <w:r w:rsidRPr="00F15690">
              <w:rPr>
                <w:b/>
                <w:sz w:val="20"/>
              </w:rPr>
              <w:t>Podejmowanie systematycznych działań w zakresie zapobiegania bezdomności</w:t>
            </w:r>
            <w:r w:rsidRPr="00F15690">
              <w:rPr>
                <w:b/>
                <w:sz w:val="20"/>
              </w:rPr>
              <w:br/>
              <w:t>i wczesnej interwencji.</w:t>
            </w:r>
            <w:r w:rsidRPr="00F15690">
              <w:rPr>
                <w:b/>
                <w:sz w:val="20"/>
              </w:rPr>
              <w:br/>
            </w:r>
          </w:p>
        </w:tc>
      </w:tr>
      <w:tr w:rsidR="00B572CF" w:rsidRPr="002A41DD" w:rsidTr="00A75CC6">
        <w:tc>
          <w:tcPr>
            <w:tcW w:w="3070" w:type="dxa"/>
          </w:tcPr>
          <w:p w:rsidR="00870F79" w:rsidRPr="00F15690" w:rsidRDefault="00870F79" w:rsidP="00A75CC6">
            <w:pPr>
              <w:jc w:val="center"/>
              <w:rPr>
                <w:b/>
                <w:sz w:val="16"/>
                <w:szCs w:val="16"/>
              </w:rPr>
            </w:pPr>
          </w:p>
          <w:p w:rsidR="00870F79" w:rsidRPr="00F15690" w:rsidRDefault="00870F79" w:rsidP="00A75CC6">
            <w:pPr>
              <w:jc w:val="center"/>
              <w:rPr>
                <w:b/>
                <w:sz w:val="16"/>
                <w:szCs w:val="16"/>
              </w:rPr>
            </w:pPr>
            <w:r w:rsidRPr="00F15690">
              <w:rPr>
                <w:b/>
                <w:sz w:val="16"/>
                <w:szCs w:val="16"/>
              </w:rPr>
              <w:t>Działania</w:t>
            </w:r>
          </w:p>
        </w:tc>
        <w:tc>
          <w:tcPr>
            <w:tcW w:w="3071" w:type="dxa"/>
          </w:tcPr>
          <w:p w:rsidR="00870F79" w:rsidRPr="00F15690" w:rsidRDefault="00870F79" w:rsidP="00A75CC6">
            <w:pPr>
              <w:jc w:val="center"/>
              <w:rPr>
                <w:b/>
                <w:sz w:val="16"/>
                <w:szCs w:val="16"/>
              </w:rPr>
            </w:pPr>
          </w:p>
          <w:p w:rsidR="00870F79" w:rsidRPr="00F15690" w:rsidRDefault="00870F79" w:rsidP="00A75CC6">
            <w:pPr>
              <w:jc w:val="center"/>
              <w:rPr>
                <w:b/>
                <w:sz w:val="16"/>
                <w:szCs w:val="16"/>
              </w:rPr>
            </w:pPr>
            <w:r w:rsidRPr="00F15690">
              <w:rPr>
                <w:b/>
                <w:sz w:val="16"/>
                <w:szCs w:val="16"/>
              </w:rPr>
              <w:t>Wskaźniki</w:t>
            </w:r>
          </w:p>
          <w:p w:rsidR="00870F79" w:rsidRPr="00F15690" w:rsidRDefault="00870F79" w:rsidP="00A75CC6">
            <w:pPr>
              <w:jc w:val="center"/>
              <w:rPr>
                <w:b/>
                <w:sz w:val="16"/>
                <w:szCs w:val="16"/>
              </w:rPr>
            </w:pPr>
          </w:p>
        </w:tc>
        <w:tc>
          <w:tcPr>
            <w:tcW w:w="3071" w:type="dxa"/>
          </w:tcPr>
          <w:p w:rsidR="00870F79" w:rsidRPr="00F15690" w:rsidRDefault="00870F79" w:rsidP="00A75CC6">
            <w:pPr>
              <w:jc w:val="center"/>
              <w:rPr>
                <w:b/>
                <w:sz w:val="16"/>
                <w:szCs w:val="16"/>
              </w:rPr>
            </w:pPr>
          </w:p>
          <w:p w:rsidR="00870F79" w:rsidRPr="00F15690" w:rsidRDefault="00870F79" w:rsidP="00A75CC6">
            <w:pPr>
              <w:jc w:val="center"/>
              <w:rPr>
                <w:b/>
                <w:sz w:val="16"/>
                <w:szCs w:val="16"/>
              </w:rPr>
            </w:pPr>
            <w:r w:rsidRPr="00F15690">
              <w:rPr>
                <w:b/>
                <w:sz w:val="16"/>
                <w:szCs w:val="16"/>
              </w:rPr>
              <w:t>Termin realizacji/Realizator/Partnerzy</w:t>
            </w:r>
          </w:p>
        </w:tc>
      </w:tr>
      <w:tr w:rsidR="00B572CF" w:rsidRPr="002A41DD" w:rsidTr="00A75CC6">
        <w:tc>
          <w:tcPr>
            <w:tcW w:w="3070" w:type="dxa"/>
          </w:tcPr>
          <w:p w:rsidR="00870F79" w:rsidRPr="00F15690" w:rsidRDefault="00870F79" w:rsidP="00A75CC6">
            <w:pPr>
              <w:rPr>
                <w:sz w:val="20"/>
              </w:rPr>
            </w:pPr>
            <w:r w:rsidRPr="00F15690">
              <w:rPr>
                <w:sz w:val="20"/>
              </w:rPr>
              <w:t xml:space="preserve">Działanie </w:t>
            </w:r>
            <w:r w:rsidR="00B872C5">
              <w:rPr>
                <w:sz w:val="20"/>
              </w:rPr>
              <w:t>5</w:t>
            </w:r>
            <w:r w:rsidRPr="00F15690">
              <w:rPr>
                <w:sz w:val="20"/>
              </w:rPr>
              <w:t>.1.1</w:t>
            </w:r>
          </w:p>
          <w:p w:rsidR="00870F79" w:rsidRPr="00F15690" w:rsidRDefault="00870F79" w:rsidP="00A75CC6">
            <w:pPr>
              <w:pStyle w:val="TableContents"/>
              <w:rPr>
                <w:rFonts w:cs="Times New Roman"/>
                <w:sz w:val="20"/>
                <w:szCs w:val="20"/>
                <w:lang w:val="pl-PL"/>
              </w:rPr>
            </w:pPr>
            <w:r w:rsidRPr="00F15690">
              <w:rPr>
                <w:rFonts w:cs="Times New Roman"/>
                <w:sz w:val="20"/>
                <w:szCs w:val="20"/>
                <w:lang w:val="pl-PL"/>
              </w:rPr>
              <w:t>Przeciwdziałanie zagrożeniu utraty mieszkań.</w:t>
            </w:r>
          </w:p>
          <w:p w:rsidR="00870F79" w:rsidRPr="00FB1ECB" w:rsidRDefault="00870F79" w:rsidP="00A75CC6">
            <w:pPr>
              <w:rPr>
                <w:strike/>
                <w:color w:val="FF0000"/>
                <w:sz w:val="20"/>
              </w:rPr>
            </w:pPr>
          </w:p>
        </w:tc>
        <w:tc>
          <w:tcPr>
            <w:tcW w:w="3071" w:type="dxa"/>
          </w:tcPr>
          <w:p w:rsidR="00870F79" w:rsidRPr="00EC34ED" w:rsidRDefault="00870F79" w:rsidP="00A75CC6">
            <w:pPr>
              <w:pStyle w:val="TableContents"/>
              <w:rPr>
                <w:rFonts w:cs="Times New Roman"/>
                <w:strike/>
                <w:sz w:val="20"/>
                <w:szCs w:val="20"/>
                <w:lang w:val="pl-PL"/>
              </w:rPr>
            </w:pPr>
            <w:r w:rsidRPr="00EC34ED">
              <w:rPr>
                <w:rFonts w:cs="Times New Roman"/>
                <w:strike/>
                <w:sz w:val="20"/>
                <w:szCs w:val="20"/>
                <w:lang w:val="pl-PL"/>
              </w:rPr>
              <w:t xml:space="preserve"> </w:t>
            </w:r>
          </w:p>
          <w:p w:rsidR="000809F4" w:rsidRDefault="000809F4" w:rsidP="00402E95">
            <w:pPr>
              <w:pStyle w:val="TableContents"/>
              <w:numPr>
                <w:ilvl w:val="0"/>
                <w:numId w:val="191"/>
              </w:numPr>
              <w:ind w:left="191" w:hanging="142"/>
              <w:rPr>
                <w:sz w:val="20"/>
              </w:rPr>
            </w:pPr>
            <w:proofErr w:type="spellStart"/>
            <w:r>
              <w:rPr>
                <w:sz w:val="20"/>
              </w:rPr>
              <w:t>liczba</w:t>
            </w:r>
            <w:proofErr w:type="spellEnd"/>
            <w:r>
              <w:rPr>
                <w:sz w:val="20"/>
              </w:rPr>
              <w:t xml:space="preserve"> </w:t>
            </w:r>
            <w:proofErr w:type="spellStart"/>
            <w:r>
              <w:rPr>
                <w:sz w:val="20"/>
              </w:rPr>
              <w:t>osób</w:t>
            </w:r>
            <w:proofErr w:type="spellEnd"/>
            <w:r>
              <w:rPr>
                <w:sz w:val="20"/>
              </w:rPr>
              <w:t xml:space="preserve"> z </w:t>
            </w:r>
            <w:proofErr w:type="spellStart"/>
            <w:r>
              <w:rPr>
                <w:sz w:val="20"/>
              </w:rPr>
              <w:t>wyrokiem</w:t>
            </w:r>
            <w:proofErr w:type="spellEnd"/>
            <w:r>
              <w:rPr>
                <w:sz w:val="20"/>
              </w:rPr>
              <w:t xml:space="preserve"> </w:t>
            </w:r>
            <w:proofErr w:type="spellStart"/>
            <w:r>
              <w:rPr>
                <w:sz w:val="20"/>
              </w:rPr>
              <w:t>eksmisyjnym</w:t>
            </w:r>
            <w:proofErr w:type="spellEnd"/>
            <w:r>
              <w:rPr>
                <w:sz w:val="20"/>
              </w:rPr>
              <w:t xml:space="preserve"> (z </w:t>
            </w:r>
            <w:proofErr w:type="spellStart"/>
            <w:r>
              <w:rPr>
                <w:sz w:val="20"/>
              </w:rPr>
              <w:t>prawem</w:t>
            </w:r>
            <w:proofErr w:type="spellEnd"/>
            <w:r>
              <w:rPr>
                <w:sz w:val="20"/>
              </w:rPr>
              <w:t xml:space="preserve"> do </w:t>
            </w:r>
            <w:proofErr w:type="spellStart"/>
            <w:r>
              <w:rPr>
                <w:sz w:val="20"/>
              </w:rPr>
              <w:t>lokalu</w:t>
            </w:r>
            <w:proofErr w:type="spellEnd"/>
            <w:r w:rsidR="007753BC">
              <w:rPr>
                <w:sz w:val="20"/>
              </w:rPr>
              <w:t xml:space="preserve"> - 75</w:t>
            </w:r>
            <w:r>
              <w:rPr>
                <w:sz w:val="20"/>
              </w:rPr>
              <w:t xml:space="preserve">, </w:t>
            </w:r>
            <w:proofErr w:type="spellStart"/>
            <w:r>
              <w:rPr>
                <w:sz w:val="20"/>
              </w:rPr>
              <w:t>bez</w:t>
            </w:r>
            <w:proofErr w:type="spellEnd"/>
            <w:r>
              <w:rPr>
                <w:sz w:val="20"/>
              </w:rPr>
              <w:t xml:space="preserve"> </w:t>
            </w:r>
            <w:proofErr w:type="spellStart"/>
            <w:r>
              <w:rPr>
                <w:sz w:val="20"/>
              </w:rPr>
              <w:t>prawa</w:t>
            </w:r>
            <w:proofErr w:type="spellEnd"/>
            <w:r>
              <w:rPr>
                <w:sz w:val="20"/>
              </w:rPr>
              <w:t xml:space="preserve"> do </w:t>
            </w:r>
            <w:proofErr w:type="spellStart"/>
            <w:r>
              <w:rPr>
                <w:sz w:val="20"/>
              </w:rPr>
              <w:t>lokalu</w:t>
            </w:r>
            <w:proofErr w:type="spellEnd"/>
            <w:r w:rsidR="007753BC">
              <w:rPr>
                <w:sz w:val="20"/>
              </w:rPr>
              <w:t xml:space="preserve"> - 10</w:t>
            </w:r>
            <w:r>
              <w:rPr>
                <w:sz w:val="20"/>
              </w:rPr>
              <w:t>)</w:t>
            </w:r>
            <w:r w:rsidR="007753BC">
              <w:rPr>
                <w:sz w:val="20"/>
              </w:rPr>
              <w:t xml:space="preserve"> - 85</w:t>
            </w:r>
          </w:p>
          <w:p w:rsidR="00870F79" w:rsidRPr="00EC34ED" w:rsidRDefault="00EC34ED" w:rsidP="00402E95">
            <w:pPr>
              <w:pStyle w:val="TableContents"/>
              <w:numPr>
                <w:ilvl w:val="0"/>
                <w:numId w:val="191"/>
              </w:numPr>
              <w:ind w:left="191" w:hanging="142"/>
              <w:rPr>
                <w:sz w:val="20"/>
              </w:rPr>
            </w:pPr>
            <w:proofErr w:type="spellStart"/>
            <w:r w:rsidRPr="00EC34ED">
              <w:rPr>
                <w:sz w:val="20"/>
              </w:rPr>
              <w:t>liczba</w:t>
            </w:r>
            <w:proofErr w:type="spellEnd"/>
            <w:r w:rsidRPr="00EC34ED">
              <w:rPr>
                <w:sz w:val="20"/>
              </w:rPr>
              <w:t xml:space="preserve"> </w:t>
            </w:r>
            <w:proofErr w:type="spellStart"/>
            <w:r w:rsidRPr="00EC34ED">
              <w:rPr>
                <w:sz w:val="20"/>
              </w:rPr>
              <w:t>osób</w:t>
            </w:r>
            <w:proofErr w:type="spellEnd"/>
            <w:r w:rsidRPr="00EC34ED">
              <w:rPr>
                <w:sz w:val="20"/>
              </w:rPr>
              <w:t xml:space="preserve">, </w:t>
            </w:r>
            <w:proofErr w:type="spellStart"/>
            <w:r w:rsidRPr="00EC34ED">
              <w:rPr>
                <w:sz w:val="20"/>
              </w:rPr>
              <w:t>które</w:t>
            </w:r>
            <w:proofErr w:type="spellEnd"/>
            <w:r w:rsidRPr="00EC34ED">
              <w:rPr>
                <w:sz w:val="20"/>
              </w:rPr>
              <w:t xml:space="preserve"> </w:t>
            </w:r>
            <w:proofErr w:type="spellStart"/>
            <w:r w:rsidRPr="00EC34ED">
              <w:rPr>
                <w:sz w:val="20"/>
              </w:rPr>
              <w:t>utraciły</w:t>
            </w:r>
            <w:proofErr w:type="spellEnd"/>
            <w:r w:rsidRPr="00EC34ED">
              <w:rPr>
                <w:sz w:val="20"/>
              </w:rPr>
              <w:t xml:space="preserve"> </w:t>
            </w:r>
            <w:proofErr w:type="spellStart"/>
            <w:r w:rsidRPr="00EC34ED">
              <w:rPr>
                <w:sz w:val="20"/>
              </w:rPr>
              <w:t>dodat</w:t>
            </w:r>
            <w:r w:rsidR="000809F4">
              <w:rPr>
                <w:sz w:val="20"/>
              </w:rPr>
              <w:t>ek</w:t>
            </w:r>
            <w:proofErr w:type="spellEnd"/>
            <w:r w:rsidR="000809F4">
              <w:rPr>
                <w:sz w:val="20"/>
              </w:rPr>
              <w:t xml:space="preserve"> </w:t>
            </w:r>
            <w:proofErr w:type="spellStart"/>
            <w:r w:rsidR="000809F4">
              <w:rPr>
                <w:sz w:val="20"/>
              </w:rPr>
              <w:t>mieszkaniowy</w:t>
            </w:r>
            <w:proofErr w:type="spellEnd"/>
            <w:r w:rsidR="007753BC">
              <w:rPr>
                <w:sz w:val="20"/>
              </w:rPr>
              <w:t xml:space="preserve"> - 25</w:t>
            </w:r>
          </w:p>
          <w:p w:rsidR="00EC34ED" w:rsidRPr="00EC34ED" w:rsidRDefault="00ED70E1" w:rsidP="00402E95">
            <w:pPr>
              <w:pStyle w:val="TableContents"/>
              <w:numPr>
                <w:ilvl w:val="0"/>
                <w:numId w:val="191"/>
              </w:numPr>
              <w:ind w:left="191" w:hanging="142"/>
              <w:rPr>
                <w:sz w:val="20"/>
              </w:rPr>
            </w:pPr>
            <w:proofErr w:type="spellStart"/>
            <w:r>
              <w:rPr>
                <w:sz w:val="20"/>
              </w:rPr>
              <w:t>liczba</w:t>
            </w:r>
            <w:proofErr w:type="spellEnd"/>
            <w:r>
              <w:rPr>
                <w:sz w:val="20"/>
              </w:rPr>
              <w:t xml:space="preserve"> </w:t>
            </w:r>
            <w:proofErr w:type="spellStart"/>
            <w:r>
              <w:rPr>
                <w:sz w:val="20"/>
              </w:rPr>
              <w:t>osób</w:t>
            </w:r>
            <w:proofErr w:type="spellEnd"/>
            <w:r>
              <w:rPr>
                <w:sz w:val="20"/>
              </w:rPr>
              <w:t xml:space="preserve">, </w:t>
            </w:r>
            <w:proofErr w:type="spellStart"/>
            <w:r>
              <w:rPr>
                <w:sz w:val="20"/>
              </w:rPr>
              <w:t>które</w:t>
            </w:r>
            <w:proofErr w:type="spellEnd"/>
            <w:r>
              <w:rPr>
                <w:sz w:val="20"/>
              </w:rPr>
              <w:t xml:space="preserve"> </w:t>
            </w:r>
            <w:proofErr w:type="spellStart"/>
            <w:r>
              <w:rPr>
                <w:sz w:val="20"/>
              </w:rPr>
              <w:t>s</w:t>
            </w:r>
            <w:r w:rsidR="00A52221">
              <w:rPr>
                <w:sz w:val="20"/>
              </w:rPr>
              <w:t>ą</w:t>
            </w:r>
            <w:proofErr w:type="spellEnd"/>
            <w:r>
              <w:rPr>
                <w:sz w:val="20"/>
              </w:rPr>
              <w:t xml:space="preserve"> </w:t>
            </w:r>
            <w:proofErr w:type="spellStart"/>
            <w:r>
              <w:rPr>
                <w:sz w:val="20"/>
              </w:rPr>
              <w:t>zagroż</w:t>
            </w:r>
            <w:r w:rsidR="00EC34ED" w:rsidRPr="00EC34ED">
              <w:rPr>
                <w:sz w:val="20"/>
              </w:rPr>
              <w:t>one</w:t>
            </w:r>
            <w:proofErr w:type="spellEnd"/>
            <w:r w:rsidR="00EC34ED" w:rsidRPr="00EC34ED">
              <w:rPr>
                <w:sz w:val="20"/>
              </w:rPr>
              <w:t xml:space="preserve"> </w:t>
            </w:r>
            <w:proofErr w:type="spellStart"/>
            <w:r w:rsidR="00EC34ED" w:rsidRPr="00EC34ED">
              <w:rPr>
                <w:sz w:val="20"/>
              </w:rPr>
              <w:t>utrat</w:t>
            </w:r>
            <w:r w:rsidR="00A52221">
              <w:rPr>
                <w:sz w:val="20"/>
              </w:rPr>
              <w:t>ą</w:t>
            </w:r>
            <w:proofErr w:type="spellEnd"/>
            <w:r w:rsidR="00EC34ED" w:rsidRPr="00EC34ED">
              <w:rPr>
                <w:sz w:val="20"/>
              </w:rPr>
              <w:t xml:space="preserve"> </w:t>
            </w:r>
            <w:proofErr w:type="spellStart"/>
            <w:r w:rsidR="00EC34ED" w:rsidRPr="00EC34ED">
              <w:rPr>
                <w:sz w:val="20"/>
              </w:rPr>
              <w:t>dodatku</w:t>
            </w:r>
            <w:proofErr w:type="spellEnd"/>
            <w:r w:rsidR="00EC34ED" w:rsidRPr="00EC34ED">
              <w:rPr>
                <w:sz w:val="20"/>
              </w:rPr>
              <w:t xml:space="preserve"> </w:t>
            </w:r>
            <w:proofErr w:type="spellStart"/>
            <w:r w:rsidR="00EC34ED" w:rsidRPr="00EC34ED">
              <w:rPr>
                <w:sz w:val="20"/>
              </w:rPr>
              <w:t>mieszkaniowego</w:t>
            </w:r>
            <w:proofErr w:type="spellEnd"/>
            <w:r w:rsidR="007753BC">
              <w:rPr>
                <w:sz w:val="20"/>
              </w:rPr>
              <w:t xml:space="preserve"> - 35</w:t>
            </w:r>
          </w:p>
          <w:p w:rsidR="00EC34ED" w:rsidRPr="00EC34ED" w:rsidRDefault="00EC34ED" w:rsidP="00402E95">
            <w:pPr>
              <w:pStyle w:val="TableContents"/>
              <w:numPr>
                <w:ilvl w:val="0"/>
                <w:numId w:val="191"/>
              </w:numPr>
              <w:ind w:left="191" w:hanging="142"/>
              <w:rPr>
                <w:sz w:val="20"/>
              </w:rPr>
            </w:pPr>
            <w:proofErr w:type="spellStart"/>
            <w:r w:rsidRPr="00EC34ED">
              <w:rPr>
                <w:sz w:val="20"/>
              </w:rPr>
              <w:t>liczba</w:t>
            </w:r>
            <w:proofErr w:type="spellEnd"/>
            <w:r w:rsidRPr="00EC34ED">
              <w:rPr>
                <w:sz w:val="20"/>
              </w:rPr>
              <w:t xml:space="preserve"> </w:t>
            </w:r>
            <w:proofErr w:type="spellStart"/>
            <w:r w:rsidRPr="00EC34ED">
              <w:rPr>
                <w:sz w:val="20"/>
              </w:rPr>
              <w:t>dz</w:t>
            </w:r>
            <w:r w:rsidR="00ED70E1">
              <w:rPr>
                <w:sz w:val="20"/>
              </w:rPr>
              <w:t>iałań</w:t>
            </w:r>
            <w:proofErr w:type="spellEnd"/>
            <w:r w:rsidR="00ED70E1">
              <w:rPr>
                <w:sz w:val="20"/>
              </w:rPr>
              <w:t xml:space="preserve"> </w:t>
            </w:r>
            <w:proofErr w:type="spellStart"/>
            <w:r w:rsidR="00ED70E1">
              <w:rPr>
                <w:sz w:val="20"/>
              </w:rPr>
              <w:t>umożliwiających</w:t>
            </w:r>
            <w:proofErr w:type="spellEnd"/>
            <w:r w:rsidR="00ED70E1">
              <w:rPr>
                <w:sz w:val="20"/>
              </w:rPr>
              <w:t xml:space="preserve"> </w:t>
            </w:r>
            <w:proofErr w:type="spellStart"/>
            <w:r w:rsidR="00ED70E1">
              <w:rPr>
                <w:sz w:val="20"/>
              </w:rPr>
              <w:t>utrzymanie</w:t>
            </w:r>
            <w:proofErr w:type="spellEnd"/>
            <w:r w:rsidR="007753BC">
              <w:rPr>
                <w:sz w:val="20"/>
              </w:rPr>
              <w:t xml:space="preserve"> </w:t>
            </w:r>
            <w:proofErr w:type="spellStart"/>
            <w:r w:rsidR="007753BC">
              <w:rPr>
                <w:sz w:val="20"/>
              </w:rPr>
              <w:t>mieszkania</w:t>
            </w:r>
            <w:proofErr w:type="spellEnd"/>
            <w:r w:rsidR="007753BC">
              <w:rPr>
                <w:sz w:val="20"/>
              </w:rPr>
              <w:t xml:space="preserve"> - 3</w:t>
            </w:r>
          </w:p>
          <w:p w:rsidR="00EC34ED" w:rsidRPr="00EC34ED" w:rsidRDefault="00EC34ED" w:rsidP="00402E95">
            <w:pPr>
              <w:pStyle w:val="TableContents"/>
              <w:numPr>
                <w:ilvl w:val="0"/>
                <w:numId w:val="191"/>
              </w:numPr>
              <w:ind w:left="191" w:hanging="142"/>
              <w:rPr>
                <w:sz w:val="20"/>
              </w:rPr>
            </w:pPr>
            <w:proofErr w:type="spellStart"/>
            <w:r w:rsidRPr="00EC34ED">
              <w:rPr>
                <w:sz w:val="20"/>
              </w:rPr>
              <w:t>liczba</w:t>
            </w:r>
            <w:proofErr w:type="spellEnd"/>
            <w:r w:rsidRPr="00EC34ED">
              <w:rPr>
                <w:sz w:val="20"/>
              </w:rPr>
              <w:t xml:space="preserve"> </w:t>
            </w:r>
            <w:proofErr w:type="spellStart"/>
            <w:r w:rsidRPr="00EC34ED">
              <w:rPr>
                <w:sz w:val="20"/>
              </w:rPr>
              <w:t>osób</w:t>
            </w:r>
            <w:proofErr w:type="spellEnd"/>
            <w:r w:rsidRPr="00EC34ED">
              <w:rPr>
                <w:sz w:val="20"/>
              </w:rPr>
              <w:t xml:space="preserve">, </w:t>
            </w:r>
            <w:proofErr w:type="spellStart"/>
            <w:r w:rsidRPr="00EC34ED">
              <w:rPr>
                <w:sz w:val="20"/>
              </w:rPr>
              <w:t>które</w:t>
            </w:r>
            <w:proofErr w:type="spellEnd"/>
            <w:r w:rsidRPr="00EC34ED">
              <w:rPr>
                <w:sz w:val="20"/>
              </w:rPr>
              <w:t xml:space="preserve"> </w:t>
            </w:r>
            <w:proofErr w:type="spellStart"/>
            <w:r w:rsidRPr="00EC34ED">
              <w:rPr>
                <w:sz w:val="20"/>
              </w:rPr>
              <w:t>skorzystały</w:t>
            </w:r>
            <w:proofErr w:type="spellEnd"/>
            <w:r w:rsidRPr="00EC34ED">
              <w:rPr>
                <w:sz w:val="20"/>
              </w:rPr>
              <w:t xml:space="preserve"> </w:t>
            </w:r>
            <w:r w:rsidR="00A52221">
              <w:rPr>
                <w:sz w:val="20"/>
              </w:rPr>
              <w:br/>
            </w:r>
            <w:r w:rsidR="00566917">
              <w:rPr>
                <w:sz w:val="20"/>
              </w:rPr>
              <w:t xml:space="preserve">z </w:t>
            </w:r>
            <w:proofErr w:type="spellStart"/>
            <w:r w:rsidR="00566917">
              <w:rPr>
                <w:sz w:val="20"/>
              </w:rPr>
              <w:t>programu</w:t>
            </w:r>
            <w:proofErr w:type="spellEnd"/>
            <w:r w:rsidR="00566917">
              <w:rPr>
                <w:sz w:val="20"/>
              </w:rPr>
              <w:t xml:space="preserve"> </w:t>
            </w:r>
            <w:proofErr w:type="spellStart"/>
            <w:r w:rsidR="00566917">
              <w:rPr>
                <w:sz w:val="20"/>
              </w:rPr>
              <w:t>odpracowywania</w:t>
            </w:r>
            <w:proofErr w:type="spellEnd"/>
            <w:r w:rsidR="00566917">
              <w:rPr>
                <w:sz w:val="20"/>
              </w:rPr>
              <w:t xml:space="preserve"> </w:t>
            </w:r>
            <w:proofErr w:type="spellStart"/>
            <w:r w:rsidR="00566917">
              <w:rPr>
                <w:sz w:val="20"/>
              </w:rPr>
              <w:t>zadłuż</w:t>
            </w:r>
            <w:r w:rsidRPr="00EC34ED">
              <w:rPr>
                <w:sz w:val="20"/>
              </w:rPr>
              <w:t>enia</w:t>
            </w:r>
            <w:proofErr w:type="spellEnd"/>
            <w:r w:rsidR="007753BC">
              <w:rPr>
                <w:sz w:val="20"/>
              </w:rPr>
              <w:t xml:space="preserve"> - 20</w:t>
            </w:r>
          </w:p>
        </w:tc>
        <w:tc>
          <w:tcPr>
            <w:tcW w:w="3071" w:type="dxa"/>
          </w:tcPr>
          <w:p w:rsidR="002C7E86" w:rsidRPr="00566917" w:rsidRDefault="002C7E86" w:rsidP="002C7E86">
            <w:pPr>
              <w:rPr>
                <w:rFonts w:eastAsia="Calibri"/>
                <w:sz w:val="20"/>
              </w:rPr>
            </w:pPr>
            <w:r>
              <w:rPr>
                <w:rFonts w:eastAsia="Calibri"/>
                <w:sz w:val="20"/>
              </w:rPr>
              <w:t>2021 – 2025</w:t>
            </w:r>
          </w:p>
          <w:p w:rsidR="00EC34ED" w:rsidRPr="00EC34ED" w:rsidRDefault="00EC34ED" w:rsidP="00A75CC6">
            <w:pPr>
              <w:rPr>
                <w:sz w:val="20"/>
              </w:rPr>
            </w:pPr>
            <w:r w:rsidRPr="00EC34ED">
              <w:rPr>
                <w:sz w:val="20"/>
              </w:rPr>
              <w:t>Realizator:</w:t>
            </w:r>
          </w:p>
          <w:p w:rsidR="00EC34ED" w:rsidRPr="00EC34ED" w:rsidRDefault="00EC34ED" w:rsidP="00A75CC6">
            <w:pPr>
              <w:rPr>
                <w:sz w:val="20"/>
              </w:rPr>
            </w:pPr>
            <w:r w:rsidRPr="00EC34ED">
              <w:rPr>
                <w:sz w:val="20"/>
              </w:rPr>
              <w:t>MOPS</w:t>
            </w:r>
          </w:p>
          <w:p w:rsidR="00EC34ED" w:rsidRPr="00EC34ED" w:rsidRDefault="00EC34ED" w:rsidP="00A75CC6">
            <w:pPr>
              <w:rPr>
                <w:sz w:val="20"/>
              </w:rPr>
            </w:pPr>
          </w:p>
          <w:p w:rsidR="00EC34ED" w:rsidRPr="00EC34ED" w:rsidRDefault="00EC34ED" w:rsidP="00A75CC6">
            <w:pPr>
              <w:rPr>
                <w:sz w:val="20"/>
              </w:rPr>
            </w:pPr>
            <w:r w:rsidRPr="00EC34ED">
              <w:rPr>
                <w:sz w:val="20"/>
              </w:rPr>
              <w:t>Partnerzy:</w:t>
            </w:r>
          </w:p>
          <w:p w:rsidR="000809F4" w:rsidRDefault="00DE70AC" w:rsidP="00A75CC6">
            <w:pPr>
              <w:rPr>
                <w:sz w:val="20"/>
              </w:rPr>
            </w:pPr>
            <w:r>
              <w:rPr>
                <w:sz w:val="20"/>
              </w:rPr>
              <w:t xml:space="preserve">ZBM </w:t>
            </w:r>
          </w:p>
          <w:p w:rsidR="00DE70AC" w:rsidRDefault="00DE70AC" w:rsidP="00A75CC6">
            <w:pPr>
              <w:rPr>
                <w:sz w:val="20"/>
              </w:rPr>
            </w:pPr>
            <w:r>
              <w:rPr>
                <w:sz w:val="20"/>
              </w:rPr>
              <w:t>spółdzielnie mieszkaniowe</w:t>
            </w:r>
          </w:p>
          <w:p w:rsidR="00EC34ED" w:rsidRPr="00EC34ED" w:rsidRDefault="00EC34ED" w:rsidP="00A75CC6">
            <w:pPr>
              <w:rPr>
                <w:strike/>
                <w:sz w:val="20"/>
              </w:rPr>
            </w:pPr>
            <w:r w:rsidRPr="00EC34ED">
              <w:rPr>
                <w:sz w:val="20"/>
              </w:rPr>
              <w:t>administratorzy budynków</w:t>
            </w:r>
          </w:p>
        </w:tc>
      </w:tr>
      <w:tr w:rsidR="00B572CF" w:rsidRPr="002A41DD" w:rsidTr="00A75CC6">
        <w:tc>
          <w:tcPr>
            <w:tcW w:w="3070" w:type="dxa"/>
          </w:tcPr>
          <w:p w:rsidR="00870F79" w:rsidRPr="00113F92" w:rsidRDefault="00113F92" w:rsidP="00113F92">
            <w:pPr>
              <w:jc w:val="both"/>
              <w:rPr>
                <w:sz w:val="20"/>
              </w:rPr>
            </w:pPr>
            <w:r w:rsidRPr="00113F92">
              <w:rPr>
                <w:sz w:val="20"/>
              </w:rPr>
              <w:t xml:space="preserve">Działanie </w:t>
            </w:r>
            <w:r w:rsidR="00B872C5">
              <w:rPr>
                <w:sz w:val="20"/>
              </w:rPr>
              <w:t>5</w:t>
            </w:r>
            <w:r w:rsidRPr="00113F92">
              <w:rPr>
                <w:sz w:val="20"/>
              </w:rPr>
              <w:t>.1.2</w:t>
            </w:r>
          </w:p>
          <w:p w:rsidR="00113F92" w:rsidRPr="00113F92" w:rsidRDefault="00113F92" w:rsidP="00113F92">
            <w:pPr>
              <w:jc w:val="both"/>
              <w:rPr>
                <w:color w:val="FF0000"/>
                <w:sz w:val="20"/>
              </w:rPr>
            </w:pPr>
            <w:r w:rsidRPr="00113F92">
              <w:rPr>
                <w:sz w:val="20"/>
              </w:rPr>
              <w:t>Podejmowanie działań edukacyjnych dla społeczności lokalnej na temat zjawiska bezdomności.</w:t>
            </w:r>
          </w:p>
        </w:tc>
        <w:tc>
          <w:tcPr>
            <w:tcW w:w="3071" w:type="dxa"/>
          </w:tcPr>
          <w:p w:rsidR="00870F79" w:rsidRDefault="00870F79" w:rsidP="00F15690">
            <w:pPr>
              <w:pStyle w:val="Akapitzlist"/>
              <w:tabs>
                <w:tab w:val="left" w:pos="332"/>
              </w:tabs>
              <w:suppressAutoHyphens w:val="0"/>
              <w:ind w:left="0"/>
              <w:rPr>
                <w:strike/>
                <w:color w:val="FF0000"/>
                <w:sz w:val="20"/>
                <w:szCs w:val="20"/>
              </w:rPr>
            </w:pPr>
          </w:p>
          <w:p w:rsidR="00EC34ED" w:rsidRPr="00EC34ED" w:rsidRDefault="00EC34ED" w:rsidP="00EC34ED">
            <w:pPr>
              <w:pStyle w:val="Akapitzlist"/>
              <w:tabs>
                <w:tab w:val="left" w:pos="49"/>
              </w:tabs>
              <w:suppressAutoHyphens w:val="0"/>
              <w:ind w:left="191" w:hanging="142"/>
              <w:rPr>
                <w:sz w:val="20"/>
                <w:szCs w:val="20"/>
              </w:rPr>
            </w:pPr>
            <w:r w:rsidRPr="00EC34ED">
              <w:rPr>
                <w:sz w:val="20"/>
                <w:szCs w:val="20"/>
              </w:rPr>
              <w:t xml:space="preserve">- liczba informacji na temat </w:t>
            </w:r>
            <w:r>
              <w:rPr>
                <w:sz w:val="20"/>
                <w:szCs w:val="20"/>
              </w:rPr>
              <w:t xml:space="preserve">   </w:t>
            </w:r>
            <w:r w:rsidR="007753BC">
              <w:rPr>
                <w:sz w:val="20"/>
                <w:szCs w:val="20"/>
              </w:rPr>
              <w:t xml:space="preserve">zjawiska bezdomności - 5 </w:t>
            </w:r>
          </w:p>
          <w:p w:rsidR="00EC34ED" w:rsidRPr="00FB1ECB" w:rsidRDefault="00EC34ED" w:rsidP="00ED70E1">
            <w:pPr>
              <w:pStyle w:val="Akapitzlist"/>
              <w:tabs>
                <w:tab w:val="left" w:pos="332"/>
              </w:tabs>
              <w:suppressAutoHyphens w:val="0"/>
              <w:ind w:left="0"/>
              <w:rPr>
                <w:strike/>
                <w:color w:val="FF0000"/>
                <w:sz w:val="20"/>
                <w:szCs w:val="20"/>
              </w:rPr>
            </w:pPr>
            <w:r w:rsidRPr="00EC34ED">
              <w:rPr>
                <w:sz w:val="20"/>
                <w:szCs w:val="20"/>
              </w:rPr>
              <w:t xml:space="preserve">- </w:t>
            </w:r>
            <w:r w:rsidR="00ED70E1">
              <w:rPr>
                <w:sz w:val="20"/>
                <w:szCs w:val="20"/>
              </w:rPr>
              <w:t xml:space="preserve">liczba </w:t>
            </w:r>
            <w:r w:rsidR="007753BC">
              <w:rPr>
                <w:sz w:val="20"/>
                <w:szCs w:val="20"/>
              </w:rPr>
              <w:t xml:space="preserve">form </w:t>
            </w:r>
            <w:r w:rsidR="00ED70E1">
              <w:rPr>
                <w:sz w:val="20"/>
                <w:szCs w:val="20"/>
              </w:rPr>
              <w:t>działań</w:t>
            </w:r>
            <w:r w:rsidR="007753BC">
              <w:rPr>
                <w:sz w:val="20"/>
                <w:szCs w:val="20"/>
              </w:rPr>
              <w:t xml:space="preserve"> - 4</w:t>
            </w:r>
          </w:p>
        </w:tc>
        <w:tc>
          <w:tcPr>
            <w:tcW w:w="3071" w:type="dxa"/>
          </w:tcPr>
          <w:p w:rsidR="002C7E86" w:rsidRPr="00566917" w:rsidRDefault="002C7E86" w:rsidP="002C7E86">
            <w:pPr>
              <w:rPr>
                <w:rFonts w:eastAsia="Calibri"/>
                <w:sz w:val="20"/>
              </w:rPr>
            </w:pPr>
            <w:r>
              <w:rPr>
                <w:rFonts w:eastAsia="Calibri"/>
                <w:sz w:val="20"/>
              </w:rPr>
              <w:t>2021 – 2025</w:t>
            </w:r>
          </w:p>
          <w:p w:rsidR="00EC34ED" w:rsidRPr="00EC34ED" w:rsidRDefault="00EC34ED" w:rsidP="00EC34ED">
            <w:pPr>
              <w:rPr>
                <w:sz w:val="20"/>
              </w:rPr>
            </w:pPr>
            <w:r w:rsidRPr="00EC34ED">
              <w:rPr>
                <w:sz w:val="20"/>
              </w:rPr>
              <w:t>Realizator:</w:t>
            </w:r>
          </w:p>
          <w:p w:rsidR="00EC34ED" w:rsidRPr="00EC34ED" w:rsidRDefault="00EC34ED" w:rsidP="00EC34ED">
            <w:pPr>
              <w:rPr>
                <w:sz w:val="20"/>
              </w:rPr>
            </w:pPr>
            <w:r w:rsidRPr="00EC34ED">
              <w:rPr>
                <w:sz w:val="20"/>
              </w:rPr>
              <w:t>MOPS</w:t>
            </w:r>
          </w:p>
          <w:p w:rsidR="00EC34ED" w:rsidRPr="00EC34ED" w:rsidRDefault="00EC34ED" w:rsidP="00EC34ED">
            <w:pPr>
              <w:rPr>
                <w:sz w:val="20"/>
              </w:rPr>
            </w:pPr>
          </w:p>
          <w:p w:rsidR="00870F79" w:rsidRDefault="00EC34ED" w:rsidP="00EC34ED">
            <w:pPr>
              <w:rPr>
                <w:sz w:val="20"/>
              </w:rPr>
            </w:pPr>
            <w:r w:rsidRPr="00EC34ED">
              <w:rPr>
                <w:sz w:val="20"/>
              </w:rPr>
              <w:t>Partnerzy:</w:t>
            </w:r>
          </w:p>
          <w:p w:rsidR="00EC34ED" w:rsidRPr="00FB1ECB" w:rsidRDefault="00EC34ED" w:rsidP="00EC34ED">
            <w:pPr>
              <w:rPr>
                <w:strike/>
                <w:color w:val="FF0000"/>
                <w:sz w:val="20"/>
              </w:rPr>
            </w:pPr>
            <w:r>
              <w:rPr>
                <w:sz w:val="20"/>
              </w:rPr>
              <w:t>organizacje pozarządowe</w:t>
            </w:r>
          </w:p>
        </w:tc>
      </w:tr>
      <w:tr w:rsidR="00B572CF" w:rsidRPr="002A41DD" w:rsidTr="00A75CC6">
        <w:tc>
          <w:tcPr>
            <w:tcW w:w="9212" w:type="dxa"/>
            <w:gridSpan w:val="3"/>
          </w:tcPr>
          <w:p w:rsidR="00870F79" w:rsidRPr="002A41DD" w:rsidRDefault="00870F79" w:rsidP="00A75CC6">
            <w:pPr>
              <w:rPr>
                <w:color w:val="FF0000"/>
                <w:sz w:val="20"/>
              </w:rPr>
            </w:pPr>
          </w:p>
          <w:p w:rsidR="00870F79" w:rsidRPr="00F15690" w:rsidRDefault="00870F79" w:rsidP="00A75CC6">
            <w:pPr>
              <w:jc w:val="center"/>
              <w:rPr>
                <w:b/>
                <w:sz w:val="20"/>
              </w:rPr>
            </w:pPr>
            <w:r w:rsidRPr="00F15690">
              <w:rPr>
                <w:b/>
                <w:sz w:val="20"/>
              </w:rPr>
              <w:t xml:space="preserve">Cel szczegółowy </w:t>
            </w:r>
            <w:r w:rsidR="00B872C5">
              <w:rPr>
                <w:b/>
                <w:sz w:val="20"/>
              </w:rPr>
              <w:t>5</w:t>
            </w:r>
            <w:r w:rsidRPr="00F15690">
              <w:rPr>
                <w:b/>
                <w:sz w:val="20"/>
              </w:rPr>
              <w:t>.2.</w:t>
            </w:r>
          </w:p>
          <w:p w:rsidR="00870F79" w:rsidRPr="00F15690" w:rsidRDefault="00870F79" w:rsidP="00A75CC6">
            <w:pPr>
              <w:jc w:val="center"/>
              <w:rPr>
                <w:b/>
                <w:sz w:val="20"/>
              </w:rPr>
            </w:pPr>
            <w:r w:rsidRPr="00F15690">
              <w:rPr>
                <w:b/>
                <w:sz w:val="20"/>
              </w:rPr>
              <w:t>Ograniczanie zjawiska bezdomności, reintegracja społeczna i zawodowa.</w:t>
            </w:r>
          </w:p>
          <w:p w:rsidR="00870F79" w:rsidRPr="002A41DD" w:rsidRDefault="00870F79" w:rsidP="00A75CC6">
            <w:pPr>
              <w:rPr>
                <w:color w:val="FF0000"/>
                <w:sz w:val="20"/>
              </w:rPr>
            </w:pPr>
          </w:p>
        </w:tc>
      </w:tr>
      <w:tr w:rsidR="00B572CF" w:rsidRPr="002A41DD" w:rsidTr="00A75CC6">
        <w:tc>
          <w:tcPr>
            <w:tcW w:w="3070" w:type="dxa"/>
          </w:tcPr>
          <w:p w:rsidR="00870F79" w:rsidRPr="00EC34ED" w:rsidRDefault="00870F79" w:rsidP="00A75CC6">
            <w:pPr>
              <w:jc w:val="center"/>
              <w:rPr>
                <w:b/>
                <w:sz w:val="16"/>
                <w:szCs w:val="16"/>
              </w:rPr>
            </w:pPr>
          </w:p>
          <w:p w:rsidR="00870F79" w:rsidRPr="00EC34ED" w:rsidRDefault="00870F79" w:rsidP="00A75CC6">
            <w:pPr>
              <w:jc w:val="center"/>
              <w:rPr>
                <w:b/>
                <w:sz w:val="16"/>
                <w:szCs w:val="16"/>
              </w:rPr>
            </w:pPr>
            <w:r w:rsidRPr="00EC34ED">
              <w:rPr>
                <w:b/>
                <w:sz w:val="16"/>
                <w:szCs w:val="16"/>
              </w:rPr>
              <w:t>Działania</w:t>
            </w:r>
          </w:p>
        </w:tc>
        <w:tc>
          <w:tcPr>
            <w:tcW w:w="3071" w:type="dxa"/>
          </w:tcPr>
          <w:p w:rsidR="00870F79" w:rsidRPr="00EC34ED" w:rsidRDefault="00870F79" w:rsidP="00A75CC6">
            <w:pPr>
              <w:jc w:val="center"/>
              <w:rPr>
                <w:b/>
                <w:sz w:val="16"/>
                <w:szCs w:val="16"/>
              </w:rPr>
            </w:pPr>
          </w:p>
          <w:p w:rsidR="00870F79" w:rsidRPr="00EC34ED" w:rsidRDefault="00870F79" w:rsidP="00A75CC6">
            <w:pPr>
              <w:jc w:val="center"/>
              <w:rPr>
                <w:b/>
                <w:sz w:val="16"/>
                <w:szCs w:val="16"/>
              </w:rPr>
            </w:pPr>
            <w:r w:rsidRPr="00EC34ED">
              <w:rPr>
                <w:b/>
                <w:sz w:val="16"/>
                <w:szCs w:val="16"/>
              </w:rPr>
              <w:t>Wskaźniki</w:t>
            </w:r>
          </w:p>
          <w:p w:rsidR="00870F79" w:rsidRPr="00EC34ED" w:rsidRDefault="00870F79" w:rsidP="00A75CC6">
            <w:pPr>
              <w:jc w:val="center"/>
              <w:rPr>
                <w:b/>
                <w:sz w:val="16"/>
                <w:szCs w:val="16"/>
              </w:rPr>
            </w:pPr>
          </w:p>
        </w:tc>
        <w:tc>
          <w:tcPr>
            <w:tcW w:w="3071" w:type="dxa"/>
          </w:tcPr>
          <w:p w:rsidR="00870F79" w:rsidRPr="00EC34ED" w:rsidRDefault="00870F79" w:rsidP="00A75CC6">
            <w:pPr>
              <w:jc w:val="center"/>
              <w:rPr>
                <w:b/>
                <w:sz w:val="16"/>
                <w:szCs w:val="16"/>
              </w:rPr>
            </w:pPr>
          </w:p>
          <w:p w:rsidR="00870F79" w:rsidRPr="00EC34ED" w:rsidRDefault="00870F79" w:rsidP="00A75CC6">
            <w:pPr>
              <w:jc w:val="center"/>
              <w:rPr>
                <w:b/>
                <w:sz w:val="16"/>
                <w:szCs w:val="16"/>
              </w:rPr>
            </w:pPr>
            <w:r w:rsidRPr="00EC34ED">
              <w:rPr>
                <w:b/>
                <w:sz w:val="16"/>
                <w:szCs w:val="16"/>
              </w:rPr>
              <w:t>Termin realizacji/Realizator/Partnerzy</w:t>
            </w:r>
          </w:p>
        </w:tc>
      </w:tr>
      <w:tr w:rsidR="00B572CF" w:rsidRPr="002A41DD" w:rsidTr="00A75CC6">
        <w:tc>
          <w:tcPr>
            <w:tcW w:w="3070" w:type="dxa"/>
          </w:tcPr>
          <w:p w:rsidR="00870F79" w:rsidRPr="00F15690" w:rsidRDefault="00870F79" w:rsidP="00A75CC6">
            <w:pPr>
              <w:rPr>
                <w:sz w:val="20"/>
              </w:rPr>
            </w:pPr>
            <w:r w:rsidRPr="00F15690">
              <w:rPr>
                <w:sz w:val="20"/>
              </w:rPr>
              <w:t xml:space="preserve">Działanie </w:t>
            </w:r>
            <w:r w:rsidR="00B872C5">
              <w:rPr>
                <w:sz w:val="20"/>
              </w:rPr>
              <w:t>5</w:t>
            </w:r>
            <w:r w:rsidRPr="00F15690">
              <w:rPr>
                <w:sz w:val="20"/>
              </w:rPr>
              <w:t>.2.1</w:t>
            </w:r>
          </w:p>
          <w:p w:rsidR="00870F79" w:rsidRPr="00F15690" w:rsidRDefault="000D2ECB" w:rsidP="00A75CC6">
            <w:pPr>
              <w:pStyle w:val="Standard"/>
              <w:tabs>
                <w:tab w:val="left" w:pos="-90"/>
              </w:tabs>
              <w:rPr>
                <w:szCs w:val="20"/>
              </w:rPr>
            </w:pPr>
            <w:r w:rsidRPr="00F15690">
              <w:rPr>
                <w:bCs/>
                <w:szCs w:val="20"/>
              </w:rPr>
              <w:t xml:space="preserve">Praca z osobami bezdomnymi </w:t>
            </w:r>
            <w:r w:rsidR="00B872C5">
              <w:rPr>
                <w:bCs/>
                <w:szCs w:val="20"/>
              </w:rPr>
              <w:br/>
            </w:r>
            <w:r w:rsidR="007F3BFD" w:rsidRPr="00F15690">
              <w:rPr>
                <w:bCs/>
                <w:szCs w:val="20"/>
              </w:rPr>
              <w:t xml:space="preserve">w oparciu </w:t>
            </w:r>
            <w:r w:rsidR="007753BC">
              <w:rPr>
                <w:bCs/>
                <w:szCs w:val="20"/>
              </w:rPr>
              <w:t xml:space="preserve">o różne formy pomocy, w tym m.in. </w:t>
            </w:r>
            <w:r w:rsidR="007F3BFD" w:rsidRPr="00F15690">
              <w:rPr>
                <w:bCs/>
                <w:szCs w:val="20"/>
              </w:rPr>
              <w:t>o </w:t>
            </w:r>
            <w:r w:rsidR="00F15690" w:rsidRPr="00F15690">
              <w:rPr>
                <w:bCs/>
                <w:szCs w:val="20"/>
              </w:rPr>
              <w:t>pracę streetworkerów w przestrzeni publicznej</w:t>
            </w:r>
            <w:r w:rsidR="00CB1A6F">
              <w:rPr>
                <w:bCs/>
                <w:szCs w:val="20"/>
              </w:rPr>
              <w:t>.</w:t>
            </w:r>
          </w:p>
          <w:p w:rsidR="00870F79" w:rsidRPr="002A41DD" w:rsidRDefault="00870F79" w:rsidP="00A75CC6">
            <w:pPr>
              <w:rPr>
                <w:color w:val="FF0000"/>
                <w:sz w:val="20"/>
                <w:lang w:val="de-DE"/>
              </w:rPr>
            </w:pPr>
          </w:p>
        </w:tc>
        <w:tc>
          <w:tcPr>
            <w:tcW w:w="3071" w:type="dxa"/>
          </w:tcPr>
          <w:p w:rsidR="00870F79" w:rsidRPr="00EC34ED" w:rsidRDefault="00870F79" w:rsidP="00A75CC6">
            <w:pPr>
              <w:pStyle w:val="Standard"/>
              <w:tabs>
                <w:tab w:val="left" w:pos="-90"/>
              </w:tabs>
              <w:rPr>
                <w:bCs/>
                <w:szCs w:val="20"/>
              </w:rPr>
            </w:pPr>
            <w:r w:rsidRPr="00EC34ED">
              <w:rPr>
                <w:bCs/>
                <w:szCs w:val="20"/>
              </w:rPr>
              <w:t xml:space="preserve"> </w:t>
            </w:r>
          </w:p>
          <w:p w:rsidR="007753BC" w:rsidRDefault="007753BC" w:rsidP="00AA1E05">
            <w:pPr>
              <w:pStyle w:val="Standard"/>
              <w:tabs>
                <w:tab w:val="left" w:pos="-90"/>
              </w:tabs>
              <w:autoSpaceDE/>
              <w:adjustRightInd/>
              <w:textAlignment w:val="baseline"/>
              <w:rPr>
                <w:szCs w:val="20"/>
              </w:rPr>
            </w:pPr>
            <w:r>
              <w:rPr>
                <w:szCs w:val="20"/>
              </w:rPr>
              <w:t>- liczba form pracy z osobami bezdomnymi - 3</w:t>
            </w:r>
          </w:p>
          <w:p w:rsidR="00ED70E1" w:rsidRPr="00EC34ED" w:rsidRDefault="00ED70E1" w:rsidP="00AA1E05">
            <w:pPr>
              <w:pStyle w:val="Standard"/>
              <w:tabs>
                <w:tab w:val="left" w:pos="-90"/>
              </w:tabs>
              <w:autoSpaceDE/>
              <w:adjustRightInd/>
              <w:textAlignment w:val="baseline"/>
              <w:rPr>
                <w:szCs w:val="20"/>
              </w:rPr>
            </w:pPr>
            <w:r>
              <w:rPr>
                <w:szCs w:val="20"/>
              </w:rPr>
              <w:t>- liczba osób, z którymi podjęto pracę</w:t>
            </w:r>
            <w:r w:rsidR="007753BC">
              <w:rPr>
                <w:szCs w:val="20"/>
              </w:rPr>
              <w:t xml:space="preserve"> - 50</w:t>
            </w:r>
          </w:p>
          <w:p w:rsidR="00EC34ED" w:rsidRPr="00EC34ED" w:rsidRDefault="00EC34ED" w:rsidP="00AA1E05">
            <w:pPr>
              <w:pStyle w:val="Standard"/>
              <w:tabs>
                <w:tab w:val="left" w:pos="-90"/>
              </w:tabs>
              <w:autoSpaceDE/>
              <w:adjustRightInd/>
              <w:textAlignment w:val="baseline"/>
              <w:rPr>
                <w:szCs w:val="20"/>
              </w:rPr>
            </w:pPr>
            <w:r w:rsidRPr="00EC34ED">
              <w:rPr>
                <w:szCs w:val="20"/>
              </w:rPr>
              <w:t xml:space="preserve">- liczba osób bezdomnych </w:t>
            </w:r>
            <w:r w:rsidR="004A730B">
              <w:rPr>
                <w:szCs w:val="20"/>
              </w:rPr>
              <w:br/>
            </w:r>
            <w:r w:rsidRPr="00EC34ED">
              <w:rPr>
                <w:szCs w:val="20"/>
              </w:rPr>
              <w:t>w przestrzeni publicznej</w:t>
            </w:r>
            <w:r w:rsidR="007753BC">
              <w:rPr>
                <w:szCs w:val="20"/>
              </w:rPr>
              <w:t xml:space="preserve"> - 35</w:t>
            </w:r>
          </w:p>
          <w:p w:rsidR="00EC34ED" w:rsidRPr="00EC34ED" w:rsidRDefault="00EC34ED" w:rsidP="00AA1E05">
            <w:pPr>
              <w:pStyle w:val="Standard"/>
              <w:tabs>
                <w:tab w:val="left" w:pos="-90"/>
              </w:tabs>
              <w:autoSpaceDE/>
              <w:adjustRightInd/>
              <w:textAlignment w:val="baseline"/>
              <w:rPr>
                <w:szCs w:val="20"/>
              </w:rPr>
            </w:pPr>
            <w:r w:rsidRPr="00EC34ED">
              <w:rPr>
                <w:szCs w:val="20"/>
              </w:rPr>
              <w:t xml:space="preserve">- liczba osób korzystających </w:t>
            </w:r>
            <w:r w:rsidR="004A730B">
              <w:rPr>
                <w:szCs w:val="20"/>
              </w:rPr>
              <w:br/>
            </w:r>
            <w:r w:rsidRPr="00EC34ED">
              <w:rPr>
                <w:szCs w:val="20"/>
              </w:rPr>
              <w:t>z noclegowni</w:t>
            </w:r>
            <w:r w:rsidR="007753BC">
              <w:rPr>
                <w:szCs w:val="20"/>
              </w:rPr>
              <w:t xml:space="preserve"> - 250</w:t>
            </w:r>
          </w:p>
        </w:tc>
        <w:tc>
          <w:tcPr>
            <w:tcW w:w="3071" w:type="dxa"/>
          </w:tcPr>
          <w:p w:rsidR="002C7E86" w:rsidRPr="00566917" w:rsidRDefault="002C7E86" w:rsidP="002C7E86">
            <w:pPr>
              <w:rPr>
                <w:rFonts w:eastAsia="Calibri"/>
                <w:sz w:val="20"/>
              </w:rPr>
            </w:pPr>
            <w:r>
              <w:rPr>
                <w:rFonts w:eastAsia="Calibri"/>
                <w:sz w:val="20"/>
              </w:rPr>
              <w:t>2021 – 2025</w:t>
            </w:r>
          </w:p>
          <w:p w:rsidR="00EC34ED" w:rsidRPr="00EC34ED" w:rsidRDefault="00EC34ED" w:rsidP="00A75CC6">
            <w:pPr>
              <w:rPr>
                <w:sz w:val="20"/>
              </w:rPr>
            </w:pPr>
            <w:r w:rsidRPr="00EC34ED">
              <w:rPr>
                <w:sz w:val="20"/>
              </w:rPr>
              <w:t>Realizator:</w:t>
            </w:r>
          </w:p>
          <w:p w:rsidR="00EC34ED" w:rsidRPr="00EC34ED" w:rsidRDefault="00EC34ED" w:rsidP="00A75CC6">
            <w:pPr>
              <w:rPr>
                <w:sz w:val="20"/>
              </w:rPr>
            </w:pPr>
            <w:r w:rsidRPr="00EC34ED">
              <w:rPr>
                <w:sz w:val="20"/>
              </w:rPr>
              <w:t>MOPS</w:t>
            </w:r>
          </w:p>
          <w:p w:rsidR="00EC34ED" w:rsidRPr="00EC34ED" w:rsidRDefault="00EC34ED" w:rsidP="00A75CC6">
            <w:pPr>
              <w:rPr>
                <w:sz w:val="20"/>
              </w:rPr>
            </w:pPr>
          </w:p>
          <w:p w:rsidR="00EC34ED" w:rsidRPr="00EC34ED" w:rsidRDefault="00EC34ED" w:rsidP="00A75CC6">
            <w:pPr>
              <w:rPr>
                <w:sz w:val="20"/>
              </w:rPr>
            </w:pPr>
            <w:r w:rsidRPr="00EC34ED">
              <w:rPr>
                <w:sz w:val="20"/>
              </w:rPr>
              <w:t>Partnerzy:</w:t>
            </w:r>
          </w:p>
          <w:p w:rsidR="00EC34ED" w:rsidRPr="00EC34ED" w:rsidRDefault="00EC34ED" w:rsidP="00A75CC6">
            <w:pPr>
              <w:rPr>
                <w:sz w:val="20"/>
              </w:rPr>
            </w:pPr>
            <w:r w:rsidRPr="00EC34ED">
              <w:rPr>
                <w:sz w:val="20"/>
              </w:rPr>
              <w:t>organizacje pozarządowe</w:t>
            </w:r>
          </w:p>
        </w:tc>
      </w:tr>
      <w:tr w:rsidR="00B572CF" w:rsidRPr="002A41DD" w:rsidTr="00A75CC6">
        <w:tc>
          <w:tcPr>
            <w:tcW w:w="3070" w:type="dxa"/>
          </w:tcPr>
          <w:p w:rsidR="00870F79" w:rsidRPr="00113F92" w:rsidRDefault="00113F92" w:rsidP="00A75CC6">
            <w:pPr>
              <w:pStyle w:val="Standard"/>
              <w:rPr>
                <w:rFonts w:eastAsia="Calibri"/>
                <w:bCs/>
                <w:szCs w:val="20"/>
              </w:rPr>
            </w:pPr>
            <w:r w:rsidRPr="00113F92">
              <w:rPr>
                <w:rFonts w:eastAsia="Calibri"/>
                <w:bCs/>
                <w:szCs w:val="20"/>
              </w:rPr>
              <w:t xml:space="preserve">Działanie </w:t>
            </w:r>
            <w:r w:rsidR="00B872C5">
              <w:rPr>
                <w:rFonts w:eastAsia="Calibri"/>
                <w:bCs/>
                <w:szCs w:val="20"/>
              </w:rPr>
              <w:t>5</w:t>
            </w:r>
            <w:r w:rsidRPr="00113F92">
              <w:rPr>
                <w:rFonts w:eastAsia="Calibri"/>
                <w:bCs/>
                <w:szCs w:val="20"/>
              </w:rPr>
              <w:t>.2.</w:t>
            </w:r>
            <w:r w:rsidR="00566917">
              <w:rPr>
                <w:rFonts w:eastAsia="Calibri"/>
                <w:bCs/>
                <w:szCs w:val="20"/>
              </w:rPr>
              <w:t>2</w:t>
            </w:r>
            <w:r>
              <w:rPr>
                <w:rFonts w:eastAsia="Calibri"/>
                <w:bCs/>
                <w:szCs w:val="20"/>
              </w:rPr>
              <w:t>.</w:t>
            </w:r>
          </w:p>
          <w:p w:rsidR="00113F92" w:rsidRPr="002A41DD" w:rsidRDefault="00113F92" w:rsidP="00FB5401">
            <w:pPr>
              <w:pStyle w:val="Standard"/>
              <w:rPr>
                <w:rFonts w:eastAsia="Calibri"/>
                <w:bCs/>
                <w:color w:val="FF0000"/>
                <w:szCs w:val="20"/>
              </w:rPr>
            </w:pPr>
            <w:r w:rsidRPr="00113F92">
              <w:rPr>
                <w:rFonts w:eastAsia="Calibri"/>
                <w:bCs/>
                <w:szCs w:val="20"/>
              </w:rPr>
              <w:t>Interdyscyplinarna współpraca</w:t>
            </w:r>
            <w:r w:rsidR="00FB5401">
              <w:rPr>
                <w:rFonts w:eastAsia="Calibri"/>
                <w:bCs/>
                <w:szCs w:val="20"/>
              </w:rPr>
              <w:t xml:space="preserve"> służb </w:t>
            </w:r>
            <w:r w:rsidRPr="00113F92">
              <w:rPr>
                <w:rFonts w:eastAsia="Calibri"/>
                <w:bCs/>
                <w:szCs w:val="20"/>
              </w:rPr>
              <w:t xml:space="preserve"> na rzecz osób bezdomnych.</w:t>
            </w:r>
          </w:p>
        </w:tc>
        <w:tc>
          <w:tcPr>
            <w:tcW w:w="3071" w:type="dxa"/>
          </w:tcPr>
          <w:p w:rsidR="00870F79" w:rsidRPr="00566917" w:rsidRDefault="00870F79" w:rsidP="00A75CC6">
            <w:pPr>
              <w:pStyle w:val="Standard"/>
              <w:tabs>
                <w:tab w:val="left" w:pos="-90"/>
              </w:tabs>
              <w:rPr>
                <w:bCs/>
                <w:szCs w:val="20"/>
              </w:rPr>
            </w:pPr>
          </w:p>
          <w:p w:rsidR="00566917" w:rsidRDefault="00566917" w:rsidP="00A75CC6">
            <w:pPr>
              <w:pStyle w:val="Standard"/>
              <w:tabs>
                <w:tab w:val="left" w:pos="-90"/>
              </w:tabs>
              <w:rPr>
                <w:bCs/>
                <w:szCs w:val="20"/>
              </w:rPr>
            </w:pPr>
            <w:r w:rsidRPr="00566917">
              <w:rPr>
                <w:bCs/>
                <w:szCs w:val="20"/>
              </w:rPr>
              <w:t>- liczba podmiotów</w:t>
            </w:r>
            <w:r w:rsidR="00ED70E1">
              <w:rPr>
                <w:bCs/>
                <w:szCs w:val="20"/>
              </w:rPr>
              <w:t xml:space="preserve">, w tym </w:t>
            </w:r>
            <w:r w:rsidRPr="00566917">
              <w:rPr>
                <w:bCs/>
                <w:szCs w:val="20"/>
              </w:rPr>
              <w:t xml:space="preserve"> </w:t>
            </w:r>
            <w:r w:rsidR="00ED70E1" w:rsidRPr="00566917">
              <w:rPr>
                <w:bCs/>
                <w:szCs w:val="20"/>
              </w:rPr>
              <w:t xml:space="preserve">gmin </w:t>
            </w:r>
            <w:r w:rsidRPr="00566917">
              <w:rPr>
                <w:bCs/>
                <w:szCs w:val="20"/>
              </w:rPr>
              <w:t>podejmujących współpracę na rzecz osób bezdomnych</w:t>
            </w:r>
            <w:r w:rsidR="007753BC">
              <w:rPr>
                <w:bCs/>
                <w:szCs w:val="20"/>
              </w:rPr>
              <w:t xml:space="preserve"> - 21</w:t>
            </w:r>
          </w:p>
          <w:p w:rsidR="00566917" w:rsidRDefault="00566917" w:rsidP="00A75CC6">
            <w:pPr>
              <w:pStyle w:val="Standard"/>
              <w:tabs>
                <w:tab w:val="left" w:pos="-90"/>
              </w:tabs>
              <w:rPr>
                <w:bCs/>
                <w:szCs w:val="20"/>
              </w:rPr>
            </w:pPr>
            <w:r>
              <w:rPr>
                <w:bCs/>
                <w:szCs w:val="20"/>
              </w:rPr>
              <w:t>- liczba spotkań</w:t>
            </w:r>
            <w:r w:rsidR="007753BC">
              <w:rPr>
                <w:bCs/>
                <w:szCs w:val="20"/>
              </w:rPr>
              <w:t xml:space="preserve"> - 10</w:t>
            </w:r>
          </w:p>
          <w:p w:rsidR="00566917" w:rsidRPr="00566917" w:rsidRDefault="00566917" w:rsidP="007753BC">
            <w:pPr>
              <w:pStyle w:val="Standard"/>
              <w:tabs>
                <w:tab w:val="left" w:pos="-90"/>
              </w:tabs>
              <w:rPr>
                <w:bCs/>
                <w:szCs w:val="20"/>
              </w:rPr>
            </w:pPr>
            <w:r>
              <w:rPr>
                <w:bCs/>
                <w:szCs w:val="20"/>
              </w:rPr>
              <w:t xml:space="preserve">- liczba </w:t>
            </w:r>
            <w:r w:rsidR="007753BC">
              <w:rPr>
                <w:bCs/>
                <w:szCs w:val="20"/>
              </w:rPr>
              <w:t>form</w:t>
            </w:r>
            <w:r>
              <w:rPr>
                <w:bCs/>
                <w:szCs w:val="20"/>
              </w:rPr>
              <w:t xml:space="preserve"> działań</w:t>
            </w:r>
            <w:r w:rsidR="007753BC">
              <w:rPr>
                <w:bCs/>
                <w:szCs w:val="20"/>
              </w:rPr>
              <w:t xml:space="preserve"> - 4</w:t>
            </w:r>
          </w:p>
        </w:tc>
        <w:tc>
          <w:tcPr>
            <w:tcW w:w="3071" w:type="dxa"/>
          </w:tcPr>
          <w:p w:rsidR="002C7E86" w:rsidRPr="00566917" w:rsidRDefault="002C7E86" w:rsidP="002C7E86">
            <w:pPr>
              <w:rPr>
                <w:rFonts w:eastAsia="Calibri"/>
                <w:sz w:val="20"/>
              </w:rPr>
            </w:pPr>
            <w:r>
              <w:rPr>
                <w:rFonts w:eastAsia="Calibri"/>
                <w:sz w:val="20"/>
              </w:rPr>
              <w:t>2021 – 2025</w:t>
            </w:r>
          </w:p>
          <w:p w:rsidR="00566917" w:rsidRPr="00566917" w:rsidRDefault="00566917" w:rsidP="00A75CC6">
            <w:pPr>
              <w:rPr>
                <w:sz w:val="20"/>
              </w:rPr>
            </w:pPr>
            <w:r w:rsidRPr="00566917">
              <w:rPr>
                <w:sz w:val="20"/>
              </w:rPr>
              <w:t>Realizator:</w:t>
            </w:r>
          </w:p>
          <w:p w:rsidR="00566917" w:rsidRPr="00566917" w:rsidRDefault="00566917" w:rsidP="00A75CC6">
            <w:pPr>
              <w:rPr>
                <w:sz w:val="20"/>
              </w:rPr>
            </w:pPr>
            <w:r w:rsidRPr="00566917">
              <w:rPr>
                <w:sz w:val="20"/>
              </w:rPr>
              <w:t>MOPS</w:t>
            </w:r>
          </w:p>
          <w:p w:rsidR="00566917" w:rsidRPr="00566917" w:rsidRDefault="00566917" w:rsidP="00A75CC6">
            <w:pPr>
              <w:rPr>
                <w:sz w:val="20"/>
              </w:rPr>
            </w:pPr>
          </w:p>
          <w:p w:rsidR="00566917" w:rsidRPr="00566917" w:rsidRDefault="00566917" w:rsidP="00A75CC6">
            <w:pPr>
              <w:rPr>
                <w:sz w:val="20"/>
              </w:rPr>
            </w:pPr>
            <w:r w:rsidRPr="00566917">
              <w:rPr>
                <w:sz w:val="20"/>
              </w:rPr>
              <w:t>Partnerzy:</w:t>
            </w:r>
          </w:p>
          <w:p w:rsidR="004A30E4" w:rsidRDefault="004A30E4" w:rsidP="00566917">
            <w:pPr>
              <w:rPr>
                <w:sz w:val="20"/>
              </w:rPr>
            </w:pPr>
            <w:r>
              <w:rPr>
                <w:sz w:val="20"/>
              </w:rPr>
              <w:t>SM</w:t>
            </w:r>
          </w:p>
          <w:p w:rsidR="004A30E4" w:rsidRDefault="004A30E4" w:rsidP="00566917">
            <w:pPr>
              <w:rPr>
                <w:sz w:val="20"/>
              </w:rPr>
            </w:pPr>
            <w:r>
              <w:rPr>
                <w:sz w:val="20"/>
              </w:rPr>
              <w:t>KPP</w:t>
            </w:r>
          </w:p>
          <w:p w:rsidR="00566917" w:rsidRPr="00566917" w:rsidRDefault="00566917" w:rsidP="00566917">
            <w:pPr>
              <w:rPr>
                <w:sz w:val="20"/>
              </w:rPr>
            </w:pPr>
            <w:r w:rsidRPr="00566917">
              <w:rPr>
                <w:sz w:val="20"/>
              </w:rPr>
              <w:t>organizacje pozarządowe</w:t>
            </w:r>
          </w:p>
        </w:tc>
      </w:tr>
      <w:tr w:rsidR="00113F92" w:rsidRPr="002A41DD" w:rsidTr="00A75CC6">
        <w:tc>
          <w:tcPr>
            <w:tcW w:w="3070" w:type="dxa"/>
          </w:tcPr>
          <w:p w:rsidR="00113F92" w:rsidRDefault="00113F92" w:rsidP="00A75CC6">
            <w:pPr>
              <w:pStyle w:val="Standard"/>
              <w:rPr>
                <w:rFonts w:eastAsia="Calibri"/>
                <w:bCs/>
                <w:szCs w:val="20"/>
              </w:rPr>
            </w:pPr>
            <w:r>
              <w:rPr>
                <w:rFonts w:eastAsia="Calibri"/>
                <w:bCs/>
                <w:szCs w:val="20"/>
              </w:rPr>
              <w:t xml:space="preserve">Działanie </w:t>
            </w:r>
            <w:r w:rsidR="00B872C5">
              <w:rPr>
                <w:rFonts w:eastAsia="Calibri"/>
                <w:bCs/>
                <w:szCs w:val="20"/>
              </w:rPr>
              <w:t>5</w:t>
            </w:r>
            <w:r>
              <w:rPr>
                <w:rFonts w:eastAsia="Calibri"/>
                <w:bCs/>
                <w:szCs w:val="20"/>
              </w:rPr>
              <w:t>.2.</w:t>
            </w:r>
            <w:r w:rsidR="00566917">
              <w:rPr>
                <w:rFonts w:eastAsia="Calibri"/>
                <w:bCs/>
                <w:szCs w:val="20"/>
              </w:rPr>
              <w:t>3</w:t>
            </w:r>
            <w:r>
              <w:rPr>
                <w:rFonts w:eastAsia="Calibri"/>
                <w:bCs/>
                <w:szCs w:val="20"/>
              </w:rPr>
              <w:t>.</w:t>
            </w:r>
          </w:p>
          <w:p w:rsidR="00113F92" w:rsidRPr="00113F92" w:rsidRDefault="00113F92" w:rsidP="00A75CC6">
            <w:pPr>
              <w:pStyle w:val="Standard"/>
              <w:rPr>
                <w:rFonts w:eastAsia="Calibri"/>
                <w:bCs/>
                <w:szCs w:val="20"/>
              </w:rPr>
            </w:pPr>
            <w:r>
              <w:rPr>
                <w:rFonts w:eastAsia="Calibri"/>
                <w:bCs/>
                <w:szCs w:val="20"/>
              </w:rPr>
              <w:t>Promowanie modelowych rozwiązań w zakresie wychodzenia z bezdomności (wizyty studyjne, wspólne inicjatywy</w:t>
            </w:r>
            <w:r w:rsidR="00566917">
              <w:rPr>
                <w:rFonts w:eastAsia="Calibri"/>
                <w:bCs/>
                <w:szCs w:val="20"/>
              </w:rPr>
              <w:t>, współpraca transgraniczna</w:t>
            </w:r>
            <w:r>
              <w:rPr>
                <w:rFonts w:eastAsia="Calibri"/>
                <w:bCs/>
                <w:szCs w:val="20"/>
              </w:rPr>
              <w:t>)</w:t>
            </w:r>
            <w:r w:rsidR="00566917">
              <w:rPr>
                <w:rFonts w:eastAsia="Calibri"/>
                <w:bCs/>
                <w:szCs w:val="20"/>
              </w:rPr>
              <w:t>.</w:t>
            </w:r>
          </w:p>
        </w:tc>
        <w:tc>
          <w:tcPr>
            <w:tcW w:w="3071" w:type="dxa"/>
          </w:tcPr>
          <w:p w:rsidR="00113F92" w:rsidRPr="00566917" w:rsidRDefault="00113F92" w:rsidP="00A75CC6">
            <w:pPr>
              <w:pStyle w:val="Standard"/>
              <w:tabs>
                <w:tab w:val="left" w:pos="-90"/>
              </w:tabs>
              <w:rPr>
                <w:bCs/>
                <w:szCs w:val="20"/>
              </w:rPr>
            </w:pPr>
          </w:p>
          <w:p w:rsidR="00566917" w:rsidRPr="00566917" w:rsidRDefault="00566917" w:rsidP="00A75CC6">
            <w:pPr>
              <w:pStyle w:val="Standard"/>
              <w:tabs>
                <w:tab w:val="left" w:pos="-90"/>
              </w:tabs>
              <w:rPr>
                <w:bCs/>
                <w:szCs w:val="20"/>
              </w:rPr>
            </w:pPr>
            <w:r w:rsidRPr="00566917">
              <w:rPr>
                <w:bCs/>
                <w:szCs w:val="20"/>
              </w:rPr>
              <w:t>- liczba wspólnych działań</w:t>
            </w:r>
            <w:r w:rsidR="007753BC">
              <w:rPr>
                <w:bCs/>
                <w:szCs w:val="20"/>
              </w:rPr>
              <w:t xml:space="preserve"> - 2</w:t>
            </w:r>
          </w:p>
          <w:p w:rsidR="00566917" w:rsidRPr="00566917" w:rsidRDefault="00566917" w:rsidP="00A75CC6">
            <w:pPr>
              <w:pStyle w:val="Standard"/>
              <w:tabs>
                <w:tab w:val="left" w:pos="-90"/>
              </w:tabs>
              <w:rPr>
                <w:bCs/>
                <w:szCs w:val="20"/>
              </w:rPr>
            </w:pPr>
            <w:r w:rsidRPr="00566917">
              <w:rPr>
                <w:bCs/>
                <w:szCs w:val="20"/>
              </w:rPr>
              <w:t>- liczba wizyt studyjnych</w:t>
            </w:r>
            <w:r w:rsidR="007753BC">
              <w:rPr>
                <w:bCs/>
                <w:szCs w:val="20"/>
              </w:rPr>
              <w:t xml:space="preserve"> - 2</w:t>
            </w:r>
          </w:p>
          <w:p w:rsidR="00566917" w:rsidRPr="00566917" w:rsidRDefault="00566917" w:rsidP="00A75CC6">
            <w:pPr>
              <w:pStyle w:val="Standard"/>
              <w:tabs>
                <w:tab w:val="left" w:pos="-90"/>
              </w:tabs>
              <w:rPr>
                <w:bCs/>
                <w:szCs w:val="20"/>
              </w:rPr>
            </w:pPr>
            <w:r w:rsidRPr="00566917">
              <w:rPr>
                <w:bCs/>
                <w:szCs w:val="20"/>
              </w:rPr>
              <w:t>- liczba spotkań</w:t>
            </w:r>
            <w:r w:rsidR="007753BC">
              <w:rPr>
                <w:bCs/>
                <w:szCs w:val="20"/>
              </w:rPr>
              <w:t xml:space="preserve"> - 8</w:t>
            </w:r>
          </w:p>
        </w:tc>
        <w:tc>
          <w:tcPr>
            <w:tcW w:w="3071" w:type="dxa"/>
          </w:tcPr>
          <w:p w:rsidR="002C7E86" w:rsidRPr="00566917" w:rsidRDefault="002C7E86" w:rsidP="002C7E86">
            <w:pPr>
              <w:rPr>
                <w:rFonts w:eastAsia="Calibri"/>
                <w:sz w:val="20"/>
              </w:rPr>
            </w:pPr>
            <w:r>
              <w:rPr>
                <w:rFonts w:eastAsia="Calibri"/>
                <w:sz w:val="20"/>
              </w:rPr>
              <w:t>2021 – 2025</w:t>
            </w:r>
          </w:p>
          <w:p w:rsidR="00566917" w:rsidRPr="00566917" w:rsidRDefault="00566917" w:rsidP="00566917">
            <w:pPr>
              <w:rPr>
                <w:sz w:val="20"/>
              </w:rPr>
            </w:pPr>
            <w:r w:rsidRPr="00566917">
              <w:rPr>
                <w:sz w:val="20"/>
              </w:rPr>
              <w:t>Realizator:</w:t>
            </w:r>
          </w:p>
          <w:p w:rsidR="00566917" w:rsidRPr="00566917" w:rsidRDefault="00566917" w:rsidP="00566917">
            <w:pPr>
              <w:rPr>
                <w:sz w:val="20"/>
              </w:rPr>
            </w:pPr>
            <w:r w:rsidRPr="00566917">
              <w:rPr>
                <w:sz w:val="20"/>
              </w:rPr>
              <w:t>MOPS</w:t>
            </w:r>
          </w:p>
          <w:p w:rsidR="00566917" w:rsidRPr="00566917" w:rsidRDefault="00566917" w:rsidP="00566917">
            <w:pPr>
              <w:rPr>
                <w:sz w:val="20"/>
              </w:rPr>
            </w:pPr>
          </w:p>
          <w:p w:rsidR="00566917" w:rsidRPr="00566917" w:rsidRDefault="00566917" w:rsidP="00566917">
            <w:pPr>
              <w:rPr>
                <w:sz w:val="20"/>
              </w:rPr>
            </w:pPr>
            <w:r w:rsidRPr="00566917">
              <w:rPr>
                <w:sz w:val="20"/>
              </w:rPr>
              <w:t>Partnerzy:</w:t>
            </w:r>
          </w:p>
          <w:p w:rsidR="00566917" w:rsidRPr="00566917" w:rsidRDefault="00566917" w:rsidP="00ED70E1">
            <w:pPr>
              <w:rPr>
                <w:sz w:val="20"/>
              </w:rPr>
            </w:pPr>
            <w:r w:rsidRPr="00566917">
              <w:rPr>
                <w:sz w:val="20"/>
              </w:rPr>
              <w:t>organizacje pozarządowe</w:t>
            </w:r>
            <w:r w:rsidR="00ED70E1">
              <w:rPr>
                <w:sz w:val="20"/>
              </w:rPr>
              <w:t xml:space="preserve"> krajowe</w:t>
            </w:r>
            <w:r w:rsidR="00ED70E1">
              <w:rPr>
                <w:sz w:val="20"/>
              </w:rPr>
              <w:br/>
              <w:t>i zagraniczne</w:t>
            </w:r>
          </w:p>
        </w:tc>
      </w:tr>
    </w:tbl>
    <w:p w:rsidR="00870F79" w:rsidRDefault="00870F79" w:rsidP="00870F79">
      <w:pPr>
        <w:rPr>
          <w:color w:val="FF0000"/>
          <w:sz w:val="20"/>
        </w:rPr>
      </w:pPr>
    </w:p>
    <w:p w:rsidR="00870F79" w:rsidRPr="002A41DD" w:rsidRDefault="00870F79" w:rsidP="00870F79">
      <w:pPr>
        <w:rPr>
          <w:color w:val="FF0000"/>
          <w:sz w:val="20"/>
        </w:rPr>
      </w:pPr>
    </w:p>
    <w:tbl>
      <w:tblPr>
        <w:tblStyle w:val="Tabela-Siatka"/>
        <w:tblW w:w="0" w:type="auto"/>
        <w:tblLook w:val="04A0" w:firstRow="1" w:lastRow="0" w:firstColumn="1" w:lastColumn="0" w:noHBand="0" w:noVBand="1"/>
      </w:tblPr>
      <w:tblGrid>
        <w:gridCol w:w="3070"/>
        <w:gridCol w:w="3071"/>
        <w:gridCol w:w="3071"/>
      </w:tblGrid>
      <w:tr w:rsidR="00B572CF" w:rsidRPr="002A41DD" w:rsidTr="00A75CC6">
        <w:tc>
          <w:tcPr>
            <w:tcW w:w="9212" w:type="dxa"/>
            <w:gridSpan w:val="3"/>
            <w:shd w:val="clear" w:color="auto" w:fill="DBE5F1" w:themeFill="accent1" w:themeFillTint="33"/>
          </w:tcPr>
          <w:p w:rsidR="00870F79" w:rsidRPr="008C7CAB" w:rsidRDefault="00870F79" w:rsidP="00A75CC6">
            <w:pPr>
              <w:tabs>
                <w:tab w:val="left" w:pos="284"/>
              </w:tabs>
              <w:jc w:val="center"/>
              <w:rPr>
                <w:b/>
                <w:sz w:val="20"/>
              </w:rPr>
            </w:pPr>
            <w:r w:rsidRPr="002A41DD">
              <w:rPr>
                <w:b/>
                <w:color w:val="FF0000"/>
                <w:sz w:val="20"/>
              </w:rPr>
              <w:br/>
            </w:r>
            <w:r w:rsidRPr="008C7CAB">
              <w:rPr>
                <w:b/>
                <w:sz w:val="20"/>
              </w:rPr>
              <w:t>Cel strategiczny 6.</w:t>
            </w:r>
          </w:p>
          <w:p w:rsidR="00870F79" w:rsidRPr="008C7CAB" w:rsidRDefault="008C7CAB" w:rsidP="00A75CC6">
            <w:pPr>
              <w:tabs>
                <w:tab w:val="left" w:pos="284"/>
              </w:tabs>
              <w:jc w:val="center"/>
              <w:rPr>
                <w:b/>
                <w:sz w:val="20"/>
              </w:rPr>
            </w:pPr>
            <w:r w:rsidRPr="008C7CAB">
              <w:rPr>
                <w:b/>
                <w:sz w:val="20"/>
              </w:rPr>
              <w:t>Wzmacnianie systemu przeciwdziałania uzależnieniom i przemocy w rodzinie na terenie gminy Cieszyn.</w:t>
            </w:r>
          </w:p>
          <w:p w:rsidR="00870F79" w:rsidRPr="002A41DD" w:rsidRDefault="00870F79" w:rsidP="00A75CC6">
            <w:pPr>
              <w:rPr>
                <w:b/>
                <w:color w:val="FF0000"/>
                <w:sz w:val="20"/>
              </w:rPr>
            </w:pPr>
          </w:p>
        </w:tc>
      </w:tr>
      <w:tr w:rsidR="00B572CF" w:rsidRPr="002A41DD" w:rsidTr="00A75CC6">
        <w:tc>
          <w:tcPr>
            <w:tcW w:w="9212" w:type="dxa"/>
            <w:gridSpan w:val="3"/>
          </w:tcPr>
          <w:p w:rsidR="00870F79" w:rsidRPr="002A41DD" w:rsidRDefault="00870F79" w:rsidP="00A75CC6">
            <w:pPr>
              <w:rPr>
                <w:b/>
                <w:color w:val="FF0000"/>
                <w:sz w:val="20"/>
              </w:rPr>
            </w:pPr>
          </w:p>
          <w:p w:rsidR="00870F79" w:rsidRPr="00EF0688" w:rsidRDefault="00870F79" w:rsidP="00A75CC6">
            <w:pPr>
              <w:jc w:val="center"/>
              <w:rPr>
                <w:b/>
                <w:sz w:val="20"/>
              </w:rPr>
            </w:pPr>
            <w:r w:rsidRPr="00EF0688">
              <w:rPr>
                <w:b/>
                <w:sz w:val="20"/>
              </w:rPr>
              <w:t>Cel szczegółowy 6.1.</w:t>
            </w:r>
          </w:p>
          <w:p w:rsidR="00870F79" w:rsidRPr="000A40BB" w:rsidRDefault="00870F79" w:rsidP="00A75CC6">
            <w:pPr>
              <w:jc w:val="center"/>
              <w:rPr>
                <w:b/>
                <w:sz w:val="20"/>
              </w:rPr>
            </w:pPr>
            <w:r w:rsidRPr="000A40BB">
              <w:rPr>
                <w:b/>
                <w:sz w:val="20"/>
              </w:rPr>
              <w:t xml:space="preserve">Zwiększenie świadomości społecznej i poziomu wiedzy na temat </w:t>
            </w:r>
            <w:r w:rsidR="000A40BB" w:rsidRPr="000A40BB">
              <w:rPr>
                <w:b/>
                <w:sz w:val="20"/>
              </w:rPr>
              <w:t>uzależnień i przemocy.</w:t>
            </w:r>
          </w:p>
          <w:p w:rsidR="00870F79" w:rsidRPr="002A41DD" w:rsidRDefault="00870F79" w:rsidP="00A75CC6">
            <w:pPr>
              <w:rPr>
                <w:b/>
                <w:color w:val="FF0000"/>
                <w:sz w:val="20"/>
              </w:rPr>
            </w:pPr>
          </w:p>
        </w:tc>
      </w:tr>
      <w:tr w:rsidR="00B572CF" w:rsidRPr="002A41DD" w:rsidTr="00A75CC6">
        <w:tc>
          <w:tcPr>
            <w:tcW w:w="3070"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Działania</w:t>
            </w:r>
          </w:p>
        </w:tc>
        <w:tc>
          <w:tcPr>
            <w:tcW w:w="3071"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Wskaźniki</w:t>
            </w:r>
          </w:p>
          <w:p w:rsidR="00870F79" w:rsidRPr="00EF0688" w:rsidRDefault="00870F79" w:rsidP="00A75CC6">
            <w:pPr>
              <w:jc w:val="center"/>
              <w:rPr>
                <w:b/>
                <w:sz w:val="16"/>
                <w:szCs w:val="16"/>
              </w:rPr>
            </w:pPr>
          </w:p>
        </w:tc>
        <w:tc>
          <w:tcPr>
            <w:tcW w:w="3071"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Termin realizacji/Realizator/Partnerzy</w:t>
            </w:r>
          </w:p>
        </w:tc>
      </w:tr>
      <w:tr w:rsidR="00B572CF" w:rsidRPr="002A41DD" w:rsidTr="00A75CC6">
        <w:tc>
          <w:tcPr>
            <w:tcW w:w="3070" w:type="dxa"/>
          </w:tcPr>
          <w:p w:rsidR="00870F79" w:rsidRPr="000A40BB" w:rsidRDefault="00870F79" w:rsidP="00A75CC6">
            <w:pPr>
              <w:rPr>
                <w:sz w:val="20"/>
              </w:rPr>
            </w:pPr>
            <w:r w:rsidRPr="000A40BB">
              <w:rPr>
                <w:sz w:val="20"/>
              </w:rPr>
              <w:t>Działanie 6.1.1.</w:t>
            </w:r>
          </w:p>
          <w:p w:rsidR="00870F79" w:rsidRPr="000A40BB" w:rsidRDefault="000A40BB" w:rsidP="00A75CC6">
            <w:pPr>
              <w:rPr>
                <w:sz w:val="20"/>
              </w:rPr>
            </w:pPr>
            <w:r w:rsidRPr="000A40BB">
              <w:rPr>
                <w:sz w:val="20"/>
              </w:rPr>
              <w:t>Udział w lokalnych i ogólnopolskich kampaniach informacyjnych i edukacyjnych.</w:t>
            </w:r>
          </w:p>
          <w:p w:rsidR="00870F79" w:rsidRPr="002A41DD" w:rsidRDefault="00870F79" w:rsidP="00A75CC6">
            <w:pPr>
              <w:rPr>
                <w:color w:val="FF0000"/>
                <w:sz w:val="20"/>
              </w:rPr>
            </w:pPr>
          </w:p>
        </w:tc>
        <w:tc>
          <w:tcPr>
            <w:tcW w:w="3071" w:type="dxa"/>
          </w:tcPr>
          <w:p w:rsidR="00870F79" w:rsidRPr="00EF0688" w:rsidRDefault="00870F79" w:rsidP="00A75CC6">
            <w:pPr>
              <w:tabs>
                <w:tab w:val="left" w:pos="284"/>
              </w:tabs>
              <w:rPr>
                <w:sz w:val="20"/>
              </w:rPr>
            </w:pPr>
          </w:p>
          <w:p w:rsidR="00EF0688" w:rsidRPr="00EF0688" w:rsidRDefault="00EF0688" w:rsidP="00A75CC6">
            <w:pPr>
              <w:tabs>
                <w:tab w:val="left" w:pos="284"/>
              </w:tabs>
              <w:rPr>
                <w:sz w:val="20"/>
              </w:rPr>
            </w:pPr>
            <w:r w:rsidRPr="00EF0688">
              <w:rPr>
                <w:sz w:val="20"/>
              </w:rPr>
              <w:t>- liczba kampanii</w:t>
            </w:r>
            <w:r w:rsidR="007E1236">
              <w:rPr>
                <w:sz w:val="20"/>
              </w:rPr>
              <w:t xml:space="preserve"> - 6</w:t>
            </w:r>
          </w:p>
          <w:p w:rsidR="00EF0688" w:rsidRPr="00EF0688" w:rsidRDefault="00EF0688" w:rsidP="00A75CC6">
            <w:pPr>
              <w:tabs>
                <w:tab w:val="left" w:pos="284"/>
              </w:tabs>
              <w:rPr>
                <w:sz w:val="20"/>
              </w:rPr>
            </w:pPr>
            <w:r w:rsidRPr="00EF0688">
              <w:rPr>
                <w:sz w:val="20"/>
              </w:rPr>
              <w:t>- liczba uczestników</w:t>
            </w:r>
            <w:r w:rsidR="007E1236">
              <w:rPr>
                <w:sz w:val="20"/>
              </w:rPr>
              <w:t xml:space="preserve"> – 1.500</w:t>
            </w:r>
          </w:p>
          <w:p w:rsidR="00870F79" w:rsidRPr="00EF0688" w:rsidRDefault="00870F79" w:rsidP="007E1236">
            <w:pPr>
              <w:tabs>
                <w:tab w:val="left" w:pos="284"/>
              </w:tabs>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EF0688" w:rsidRPr="00EF0688" w:rsidRDefault="00EF0688" w:rsidP="00A75CC6">
            <w:pPr>
              <w:rPr>
                <w:sz w:val="20"/>
              </w:rPr>
            </w:pPr>
            <w:r w:rsidRPr="00EF0688">
              <w:rPr>
                <w:sz w:val="20"/>
              </w:rPr>
              <w:t>Realizator:</w:t>
            </w:r>
          </w:p>
          <w:p w:rsidR="00EF0688" w:rsidRPr="00EF0688" w:rsidRDefault="00EF0688" w:rsidP="00A75CC6">
            <w:pPr>
              <w:rPr>
                <w:sz w:val="20"/>
              </w:rPr>
            </w:pPr>
            <w:r w:rsidRPr="00EF0688">
              <w:rPr>
                <w:sz w:val="20"/>
              </w:rPr>
              <w:t>MOPS</w:t>
            </w:r>
          </w:p>
          <w:p w:rsidR="00EF0688" w:rsidRPr="00EF0688" w:rsidRDefault="00EF0688" w:rsidP="00A75CC6">
            <w:pPr>
              <w:rPr>
                <w:sz w:val="20"/>
              </w:rPr>
            </w:pPr>
          </w:p>
          <w:p w:rsidR="00EF0688" w:rsidRPr="00EF0688" w:rsidRDefault="00EF0688" w:rsidP="00A75CC6">
            <w:pPr>
              <w:rPr>
                <w:sz w:val="20"/>
              </w:rPr>
            </w:pPr>
            <w:r w:rsidRPr="00EF0688">
              <w:rPr>
                <w:sz w:val="20"/>
              </w:rPr>
              <w:t>Partnerzy:</w:t>
            </w:r>
          </w:p>
          <w:p w:rsidR="007E1236" w:rsidRDefault="004A30E4" w:rsidP="007E1236">
            <w:pPr>
              <w:rPr>
                <w:sz w:val="20"/>
              </w:rPr>
            </w:pPr>
            <w:r>
              <w:rPr>
                <w:sz w:val="20"/>
              </w:rPr>
              <w:t>UM</w:t>
            </w:r>
            <w:r w:rsidR="007E1236">
              <w:rPr>
                <w:sz w:val="20"/>
              </w:rPr>
              <w:t xml:space="preserve"> </w:t>
            </w:r>
          </w:p>
          <w:p w:rsidR="007E1236" w:rsidRDefault="007E1236" w:rsidP="007E1236">
            <w:pPr>
              <w:rPr>
                <w:sz w:val="20"/>
              </w:rPr>
            </w:pPr>
            <w:r>
              <w:rPr>
                <w:sz w:val="20"/>
              </w:rPr>
              <w:t>ZI</w:t>
            </w:r>
          </w:p>
          <w:p w:rsidR="007E1236" w:rsidRDefault="007E1236" w:rsidP="007E1236">
            <w:pPr>
              <w:rPr>
                <w:sz w:val="20"/>
              </w:rPr>
            </w:pPr>
            <w:r>
              <w:rPr>
                <w:sz w:val="20"/>
              </w:rPr>
              <w:t>GKRPA</w:t>
            </w:r>
          </w:p>
          <w:p w:rsidR="00EF0688" w:rsidRPr="00EF0688" w:rsidRDefault="00EF0688" w:rsidP="00A75CC6">
            <w:pPr>
              <w:rPr>
                <w:sz w:val="20"/>
              </w:rPr>
            </w:pPr>
            <w:r w:rsidRPr="00EF0688">
              <w:rPr>
                <w:sz w:val="20"/>
              </w:rPr>
              <w:t>przedszkola</w:t>
            </w:r>
          </w:p>
          <w:p w:rsidR="008211E8" w:rsidRPr="00EF0688" w:rsidRDefault="00EF0688" w:rsidP="00EF0688">
            <w:pPr>
              <w:rPr>
                <w:b/>
                <w:sz w:val="20"/>
                <w:u w:val="single"/>
              </w:rPr>
            </w:pPr>
            <w:r w:rsidRPr="00EF0688">
              <w:rPr>
                <w:sz w:val="20"/>
              </w:rPr>
              <w:t>szkoły</w:t>
            </w:r>
          </w:p>
        </w:tc>
      </w:tr>
      <w:tr w:rsidR="00B572CF" w:rsidRPr="002A41DD" w:rsidTr="00A75CC6">
        <w:tc>
          <w:tcPr>
            <w:tcW w:w="3070" w:type="dxa"/>
          </w:tcPr>
          <w:p w:rsidR="00870F79" w:rsidRPr="000A40BB" w:rsidRDefault="00870F79" w:rsidP="00A75CC6">
            <w:pPr>
              <w:rPr>
                <w:sz w:val="20"/>
              </w:rPr>
            </w:pPr>
            <w:r w:rsidRPr="000A40BB">
              <w:rPr>
                <w:sz w:val="20"/>
              </w:rPr>
              <w:t>Działanie 6.1.2.</w:t>
            </w:r>
          </w:p>
          <w:p w:rsidR="00870F79" w:rsidRPr="000A40BB" w:rsidRDefault="000A40BB" w:rsidP="00A75CC6">
            <w:pPr>
              <w:rPr>
                <w:sz w:val="20"/>
              </w:rPr>
            </w:pPr>
            <w:r w:rsidRPr="000A40BB">
              <w:rPr>
                <w:sz w:val="20"/>
              </w:rPr>
              <w:t>Zwiększanie dostępności informacji o miejscach pomocy.</w:t>
            </w:r>
          </w:p>
          <w:p w:rsidR="00870F79" w:rsidRPr="002A41DD" w:rsidRDefault="00870F79" w:rsidP="00A75CC6">
            <w:pPr>
              <w:rPr>
                <w:color w:val="FF0000"/>
                <w:sz w:val="20"/>
              </w:rPr>
            </w:pPr>
          </w:p>
        </w:tc>
        <w:tc>
          <w:tcPr>
            <w:tcW w:w="3071" w:type="dxa"/>
          </w:tcPr>
          <w:p w:rsidR="00870F79" w:rsidRPr="00EF0688" w:rsidRDefault="00870F79" w:rsidP="00A75CC6">
            <w:pPr>
              <w:tabs>
                <w:tab w:val="left" w:pos="284"/>
              </w:tabs>
              <w:rPr>
                <w:sz w:val="20"/>
              </w:rPr>
            </w:pPr>
          </w:p>
          <w:p w:rsidR="00870F79" w:rsidRPr="00EF0688" w:rsidRDefault="00EF0688" w:rsidP="00EF0688">
            <w:pPr>
              <w:tabs>
                <w:tab w:val="left" w:pos="284"/>
              </w:tabs>
              <w:suppressAutoHyphens w:val="0"/>
              <w:rPr>
                <w:sz w:val="20"/>
              </w:rPr>
            </w:pPr>
            <w:r w:rsidRPr="00EF0688">
              <w:rPr>
                <w:sz w:val="20"/>
              </w:rPr>
              <w:t xml:space="preserve">- liczba materiałów </w:t>
            </w:r>
            <w:r>
              <w:rPr>
                <w:sz w:val="20"/>
              </w:rPr>
              <w:t xml:space="preserve"> i</w:t>
            </w:r>
            <w:r w:rsidRPr="00EF0688">
              <w:rPr>
                <w:sz w:val="20"/>
              </w:rPr>
              <w:t>nformacyjnych</w:t>
            </w:r>
            <w:r w:rsidR="007E1236">
              <w:rPr>
                <w:sz w:val="20"/>
              </w:rPr>
              <w:t xml:space="preserve"> - 1.000</w:t>
            </w:r>
          </w:p>
          <w:p w:rsidR="00EF0688" w:rsidRPr="00EF0688" w:rsidRDefault="00EF0688" w:rsidP="00EF0688">
            <w:pPr>
              <w:tabs>
                <w:tab w:val="left" w:pos="284"/>
              </w:tabs>
              <w:suppressAutoHyphens w:val="0"/>
              <w:rPr>
                <w:sz w:val="20"/>
              </w:rPr>
            </w:pPr>
            <w:r w:rsidRPr="00EF0688">
              <w:rPr>
                <w:sz w:val="20"/>
              </w:rPr>
              <w:t xml:space="preserve">- liczba </w:t>
            </w:r>
            <w:r w:rsidR="007E1236">
              <w:rPr>
                <w:sz w:val="20"/>
              </w:rPr>
              <w:t xml:space="preserve">form </w:t>
            </w:r>
            <w:r w:rsidRPr="00EF0688">
              <w:rPr>
                <w:sz w:val="20"/>
              </w:rPr>
              <w:t>działań</w:t>
            </w:r>
            <w:r w:rsidR="007E1236">
              <w:rPr>
                <w:sz w:val="20"/>
              </w:rPr>
              <w:t xml:space="preserve"> - 5</w:t>
            </w:r>
          </w:p>
        </w:tc>
        <w:tc>
          <w:tcPr>
            <w:tcW w:w="3071" w:type="dxa"/>
          </w:tcPr>
          <w:p w:rsidR="002C7E86" w:rsidRPr="00566917" w:rsidRDefault="002C7E86" w:rsidP="002C7E86">
            <w:pPr>
              <w:rPr>
                <w:rFonts w:eastAsia="Calibri"/>
                <w:sz w:val="20"/>
              </w:rPr>
            </w:pPr>
            <w:r>
              <w:rPr>
                <w:rFonts w:eastAsia="Calibri"/>
                <w:sz w:val="20"/>
              </w:rPr>
              <w:t>2021 – 2025</w:t>
            </w:r>
          </w:p>
          <w:p w:rsidR="00EF0688" w:rsidRPr="00EF0688" w:rsidRDefault="00EF0688" w:rsidP="00EF0688">
            <w:pPr>
              <w:rPr>
                <w:sz w:val="20"/>
              </w:rPr>
            </w:pPr>
            <w:r w:rsidRPr="00EF0688">
              <w:rPr>
                <w:sz w:val="20"/>
              </w:rPr>
              <w:t>Realizator:</w:t>
            </w:r>
          </w:p>
          <w:p w:rsidR="00EF0688" w:rsidRPr="00EF0688" w:rsidRDefault="00EF0688" w:rsidP="00EF0688">
            <w:pPr>
              <w:rPr>
                <w:sz w:val="20"/>
              </w:rPr>
            </w:pPr>
            <w:r w:rsidRPr="00EF0688">
              <w:rPr>
                <w:sz w:val="20"/>
              </w:rPr>
              <w:t>MOPS</w:t>
            </w:r>
          </w:p>
          <w:p w:rsidR="00EF0688" w:rsidRPr="00EF0688" w:rsidRDefault="00EF0688" w:rsidP="00EF0688">
            <w:pPr>
              <w:rPr>
                <w:sz w:val="20"/>
              </w:rPr>
            </w:pPr>
          </w:p>
          <w:p w:rsidR="00EF0688" w:rsidRPr="00EF0688" w:rsidRDefault="00EF0688" w:rsidP="00EF0688">
            <w:pPr>
              <w:rPr>
                <w:sz w:val="20"/>
              </w:rPr>
            </w:pPr>
            <w:r w:rsidRPr="00EF0688">
              <w:rPr>
                <w:sz w:val="20"/>
              </w:rPr>
              <w:t>Partnerzy:</w:t>
            </w:r>
          </w:p>
          <w:p w:rsidR="007E1236" w:rsidRDefault="004A30E4" w:rsidP="007E1236">
            <w:pPr>
              <w:rPr>
                <w:sz w:val="20"/>
              </w:rPr>
            </w:pPr>
            <w:r>
              <w:rPr>
                <w:sz w:val="20"/>
              </w:rPr>
              <w:t>UM</w:t>
            </w:r>
          </w:p>
          <w:p w:rsidR="007E1236" w:rsidRDefault="007E1236" w:rsidP="007E1236">
            <w:pPr>
              <w:rPr>
                <w:sz w:val="20"/>
              </w:rPr>
            </w:pPr>
            <w:r>
              <w:rPr>
                <w:sz w:val="20"/>
              </w:rPr>
              <w:t xml:space="preserve"> ZI</w:t>
            </w:r>
          </w:p>
          <w:p w:rsidR="00EF0688" w:rsidRPr="00EF0688" w:rsidRDefault="007E1236" w:rsidP="00EF0688">
            <w:pPr>
              <w:rPr>
                <w:sz w:val="20"/>
              </w:rPr>
            </w:pPr>
            <w:r>
              <w:rPr>
                <w:sz w:val="20"/>
              </w:rPr>
              <w:t>GKRPA</w:t>
            </w:r>
          </w:p>
          <w:p w:rsidR="001B2529" w:rsidRPr="00EF0688" w:rsidRDefault="00EF0688" w:rsidP="00EF0688">
            <w:pPr>
              <w:rPr>
                <w:sz w:val="20"/>
              </w:rPr>
            </w:pPr>
            <w:r w:rsidRPr="00EF0688">
              <w:rPr>
                <w:sz w:val="20"/>
              </w:rPr>
              <w:t>organizacje pozarządowe</w:t>
            </w:r>
          </w:p>
        </w:tc>
      </w:tr>
      <w:tr w:rsidR="00B572CF" w:rsidRPr="002A41DD" w:rsidTr="00A75CC6">
        <w:tc>
          <w:tcPr>
            <w:tcW w:w="3070" w:type="dxa"/>
          </w:tcPr>
          <w:p w:rsidR="00870F79" w:rsidRPr="000A40BB" w:rsidRDefault="00870F79" w:rsidP="00A75CC6">
            <w:pPr>
              <w:rPr>
                <w:sz w:val="20"/>
              </w:rPr>
            </w:pPr>
            <w:r w:rsidRPr="000A40BB">
              <w:rPr>
                <w:sz w:val="20"/>
              </w:rPr>
              <w:t>Działanie 6.1.3.</w:t>
            </w:r>
          </w:p>
          <w:p w:rsidR="00870F79" w:rsidRPr="002A41DD" w:rsidRDefault="000A40BB" w:rsidP="000A40BB">
            <w:pPr>
              <w:rPr>
                <w:color w:val="FF0000"/>
                <w:sz w:val="20"/>
              </w:rPr>
            </w:pPr>
            <w:r w:rsidRPr="000A40BB">
              <w:rPr>
                <w:sz w:val="20"/>
              </w:rPr>
              <w:t>Rozwijanie interdyscyplinarnej współpracy</w:t>
            </w:r>
            <w:r>
              <w:rPr>
                <w:sz w:val="20"/>
              </w:rPr>
              <w:t>, w tym również współpracy transgranicznej,</w:t>
            </w:r>
            <w:r>
              <w:rPr>
                <w:sz w:val="20"/>
              </w:rPr>
              <w:br/>
            </w:r>
            <w:r w:rsidRPr="000A40BB">
              <w:rPr>
                <w:sz w:val="20"/>
              </w:rPr>
              <w:t>w zakresie uzależnień</w:t>
            </w:r>
            <w:r w:rsidRPr="000A40BB">
              <w:rPr>
                <w:sz w:val="20"/>
              </w:rPr>
              <w:br/>
              <w:t>i przemocy.</w:t>
            </w:r>
          </w:p>
        </w:tc>
        <w:tc>
          <w:tcPr>
            <w:tcW w:w="3071" w:type="dxa"/>
          </w:tcPr>
          <w:p w:rsidR="00870F79" w:rsidRPr="00EF0688" w:rsidRDefault="00870F79" w:rsidP="00A75CC6">
            <w:pPr>
              <w:tabs>
                <w:tab w:val="left" w:pos="284"/>
              </w:tabs>
              <w:rPr>
                <w:sz w:val="20"/>
              </w:rPr>
            </w:pPr>
          </w:p>
          <w:p w:rsidR="004B6C7B" w:rsidRPr="00EF0688" w:rsidRDefault="00EF0688" w:rsidP="00EF0688">
            <w:pPr>
              <w:tabs>
                <w:tab w:val="left" w:pos="284"/>
              </w:tabs>
              <w:suppressAutoHyphens w:val="0"/>
              <w:rPr>
                <w:sz w:val="20"/>
              </w:rPr>
            </w:pPr>
            <w:r w:rsidRPr="00EF0688">
              <w:rPr>
                <w:sz w:val="20"/>
              </w:rPr>
              <w:t>- liczba podmiotów zaangażowanych we współpracę</w:t>
            </w:r>
            <w:r w:rsidR="007E1236">
              <w:rPr>
                <w:sz w:val="20"/>
              </w:rPr>
              <w:t xml:space="preserve"> - 8</w:t>
            </w:r>
          </w:p>
          <w:p w:rsidR="00EF0688" w:rsidRPr="00EF0688" w:rsidRDefault="00EF0688" w:rsidP="00EF0688">
            <w:pPr>
              <w:tabs>
                <w:tab w:val="left" w:pos="284"/>
              </w:tabs>
              <w:suppressAutoHyphens w:val="0"/>
              <w:rPr>
                <w:sz w:val="20"/>
              </w:rPr>
            </w:pPr>
            <w:r w:rsidRPr="00EF0688">
              <w:rPr>
                <w:sz w:val="20"/>
              </w:rPr>
              <w:t>- liczba spotkań</w:t>
            </w:r>
            <w:r w:rsidR="007E1236">
              <w:rPr>
                <w:sz w:val="20"/>
              </w:rPr>
              <w:t xml:space="preserve"> - 5</w:t>
            </w:r>
          </w:p>
        </w:tc>
        <w:tc>
          <w:tcPr>
            <w:tcW w:w="3071" w:type="dxa"/>
          </w:tcPr>
          <w:p w:rsidR="002C7E86" w:rsidRPr="00566917" w:rsidRDefault="002C7E86" w:rsidP="002C7E86">
            <w:pPr>
              <w:rPr>
                <w:rFonts w:eastAsia="Calibri"/>
                <w:sz w:val="20"/>
              </w:rPr>
            </w:pPr>
            <w:r>
              <w:rPr>
                <w:rFonts w:eastAsia="Calibri"/>
                <w:sz w:val="20"/>
              </w:rPr>
              <w:t>2021 – 2025</w:t>
            </w:r>
          </w:p>
          <w:p w:rsidR="00EF0688" w:rsidRPr="00EF0688" w:rsidRDefault="00EF0688" w:rsidP="00EF0688">
            <w:pPr>
              <w:rPr>
                <w:sz w:val="20"/>
              </w:rPr>
            </w:pPr>
            <w:r w:rsidRPr="00EF0688">
              <w:rPr>
                <w:sz w:val="20"/>
              </w:rPr>
              <w:t>Realizator:</w:t>
            </w:r>
          </w:p>
          <w:p w:rsidR="00EF0688" w:rsidRPr="00EF0688" w:rsidRDefault="00EF0688" w:rsidP="00EF0688">
            <w:pPr>
              <w:rPr>
                <w:sz w:val="20"/>
              </w:rPr>
            </w:pPr>
            <w:r w:rsidRPr="00EF0688">
              <w:rPr>
                <w:sz w:val="20"/>
              </w:rPr>
              <w:t>MOPS</w:t>
            </w:r>
          </w:p>
          <w:p w:rsidR="00EF0688" w:rsidRPr="00EF0688" w:rsidRDefault="00EF0688" w:rsidP="00EF0688">
            <w:pPr>
              <w:rPr>
                <w:sz w:val="20"/>
              </w:rPr>
            </w:pPr>
          </w:p>
          <w:p w:rsidR="00EF0688" w:rsidRPr="00EF0688" w:rsidRDefault="00EF0688" w:rsidP="00EF0688">
            <w:pPr>
              <w:rPr>
                <w:sz w:val="20"/>
              </w:rPr>
            </w:pPr>
            <w:r w:rsidRPr="00EF0688">
              <w:rPr>
                <w:sz w:val="20"/>
              </w:rPr>
              <w:t>Partnerzy:</w:t>
            </w:r>
          </w:p>
          <w:p w:rsidR="007E1236" w:rsidRDefault="004A30E4" w:rsidP="007E1236">
            <w:pPr>
              <w:rPr>
                <w:sz w:val="20"/>
              </w:rPr>
            </w:pPr>
            <w:r>
              <w:rPr>
                <w:sz w:val="20"/>
              </w:rPr>
              <w:t>UM</w:t>
            </w:r>
            <w:r w:rsidR="007E1236" w:rsidRPr="00EF0688">
              <w:rPr>
                <w:sz w:val="20"/>
              </w:rPr>
              <w:t xml:space="preserve"> </w:t>
            </w:r>
          </w:p>
          <w:p w:rsidR="007E1236" w:rsidRPr="00EF0688" w:rsidRDefault="007E1236" w:rsidP="007E1236">
            <w:pPr>
              <w:rPr>
                <w:sz w:val="20"/>
              </w:rPr>
            </w:pPr>
            <w:r w:rsidRPr="00EF0688">
              <w:rPr>
                <w:sz w:val="20"/>
              </w:rPr>
              <w:t>ZI</w:t>
            </w:r>
          </w:p>
          <w:p w:rsidR="00EF0688" w:rsidRDefault="007E1236" w:rsidP="00EF0688">
            <w:pPr>
              <w:rPr>
                <w:sz w:val="20"/>
              </w:rPr>
            </w:pPr>
            <w:r>
              <w:rPr>
                <w:sz w:val="20"/>
              </w:rPr>
              <w:t>GKRPA</w:t>
            </w:r>
          </w:p>
          <w:p w:rsidR="007E1236" w:rsidRDefault="007E1236" w:rsidP="00EF0688">
            <w:pPr>
              <w:rPr>
                <w:sz w:val="20"/>
              </w:rPr>
            </w:pPr>
            <w:r>
              <w:rPr>
                <w:sz w:val="20"/>
              </w:rPr>
              <w:t>SM</w:t>
            </w:r>
          </w:p>
          <w:p w:rsidR="007E1236" w:rsidRDefault="007E1236" w:rsidP="00EF0688">
            <w:pPr>
              <w:rPr>
                <w:sz w:val="20"/>
              </w:rPr>
            </w:pPr>
            <w:r>
              <w:rPr>
                <w:sz w:val="20"/>
              </w:rPr>
              <w:t>KPP</w:t>
            </w:r>
          </w:p>
          <w:p w:rsidR="007E1236" w:rsidRDefault="007E1236" w:rsidP="00EF0688">
            <w:pPr>
              <w:rPr>
                <w:sz w:val="20"/>
              </w:rPr>
            </w:pPr>
            <w:r>
              <w:rPr>
                <w:sz w:val="20"/>
              </w:rPr>
              <w:t>placówki lecznictwa odwykowego</w:t>
            </w:r>
          </w:p>
          <w:p w:rsidR="007E1236" w:rsidRPr="00EF0688" w:rsidRDefault="007E1236" w:rsidP="00EF0688">
            <w:pPr>
              <w:rPr>
                <w:sz w:val="20"/>
              </w:rPr>
            </w:pPr>
            <w:r>
              <w:rPr>
                <w:sz w:val="20"/>
              </w:rPr>
              <w:t>Szpital Śląski</w:t>
            </w:r>
          </w:p>
          <w:p w:rsidR="00870F79" w:rsidRPr="00EF0688" w:rsidRDefault="007E1236" w:rsidP="00EF0688">
            <w:pPr>
              <w:rPr>
                <w:sz w:val="20"/>
              </w:rPr>
            </w:pPr>
            <w:r>
              <w:rPr>
                <w:sz w:val="20"/>
              </w:rPr>
              <w:t>instytucje i organizacje pozarządowe z Republiki Czeskiej</w:t>
            </w:r>
          </w:p>
        </w:tc>
      </w:tr>
      <w:tr w:rsidR="00B572CF" w:rsidRPr="002A41DD" w:rsidTr="00A75CC6">
        <w:tc>
          <w:tcPr>
            <w:tcW w:w="3070" w:type="dxa"/>
          </w:tcPr>
          <w:p w:rsidR="00870F79" w:rsidRPr="000A40BB" w:rsidRDefault="00870F79" w:rsidP="00A75CC6">
            <w:pPr>
              <w:rPr>
                <w:sz w:val="20"/>
              </w:rPr>
            </w:pPr>
            <w:r w:rsidRPr="000A40BB">
              <w:rPr>
                <w:sz w:val="20"/>
              </w:rPr>
              <w:t>Działanie 6.1.4.</w:t>
            </w:r>
          </w:p>
          <w:p w:rsidR="00870F79" w:rsidRPr="002A41DD" w:rsidRDefault="000A40BB" w:rsidP="00ED70E1">
            <w:pPr>
              <w:rPr>
                <w:color w:val="FF0000"/>
                <w:sz w:val="20"/>
              </w:rPr>
            </w:pPr>
            <w:r w:rsidRPr="000A40BB">
              <w:rPr>
                <w:sz w:val="20"/>
              </w:rPr>
              <w:t>Działania na rzecz trzeźwości na drogach.</w:t>
            </w:r>
          </w:p>
        </w:tc>
        <w:tc>
          <w:tcPr>
            <w:tcW w:w="3071" w:type="dxa"/>
          </w:tcPr>
          <w:p w:rsidR="00870F79" w:rsidRPr="009D1A08" w:rsidRDefault="00870F79" w:rsidP="00A75CC6">
            <w:pPr>
              <w:pStyle w:val="Akapitzlist"/>
              <w:tabs>
                <w:tab w:val="left" w:pos="284"/>
              </w:tabs>
              <w:ind w:left="332"/>
              <w:rPr>
                <w:sz w:val="20"/>
                <w:szCs w:val="20"/>
              </w:rPr>
            </w:pPr>
          </w:p>
          <w:p w:rsidR="00870F79" w:rsidRPr="009D1A08" w:rsidRDefault="00603794" w:rsidP="00603794">
            <w:pPr>
              <w:tabs>
                <w:tab w:val="left" w:pos="284"/>
              </w:tabs>
              <w:suppressAutoHyphens w:val="0"/>
              <w:rPr>
                <w:sz w:val="20"/>
              </w:rPr>
            </w:pPr>
            <w:r w:rsidRPr="009D1A08">
              <w:rPr>
                <w:sz w:val="20"/>
              </w:rPr>
              <w:t xml:space="preserve">- liczba </w:t>
            </w:r>
            <w:r w:rsidR="007E1236">
              <w:rPr>
                <w:sz w:val="20"/>
              </w:rPr>
              <w:t xml:space="preserve">form </w:t>
            </w:r>
            <w:r w:rsidRPr="009D1A08">
              <w:rPr>
                <w:sz w:val="20"/>
              </w:rPr>
              <w:t>działań</w:t>
            </w:r>
            <w:r w:rsidR="007E1236">
              <w:rPr>
                <w:sz w:val="20"/>
              </w:rPr>
              <w:t xml:space="preserve"> - 2</w:t>
            </w:r>
          </w:p>
          <w:p w:rsidR="00603794" w:rsidRPr="009D1A08" w:rsidRDefault="00603794" w:rsidP="00603794">
            <w:pPr>
              <w:tabs>
                <w:tab w:val="left" w:pos="284"/>
              </w:tabs>
              <w:suppressAutoHyphens w:val="0"/>
              <w:rPr>
                <w:sz w:val="20"/>
              </w:rPr>
            </w:pPr>
            <w:r w:rsidRPr="009D1A08">
              <w:rPr>
                <w:sz w:val="20"/>
              </w:rPr>
              <w:t>- liczba odbiorców</w:t>
            </w:r>
            <w:r w:rsidR="007E1236">
              <w:rPr>
                <w:sz w:val="20"/>
              </w:rPr>
              <w:t xml:space="preserve"> - 1.500</w:t>
            </w:r>
          </w:p>
          <w:p w:rsidR="00603794" w:rsidRPr="009D1A08" w:rsidRDefault="00603794" w:rsidP="00603794">
            <w:pPr>
              <w:tabs>
                <w:tab w:val="left" w:pos="284"/>
              </w:tabs>
              <w:suppressAutoHyphens w:val="0"/>
              <w:rPr>
                <w:sz w:val="20"/>
              </w:rPr>
            </w:pPr>
            <w:r w:rsidRPr="009D1A08">
              <w:rPr>
                <w:sz w:val="20"/>
              </w:rPr>
              <w:t>- liczba materiałów informacyjnych i edukacyjnych</w:t>
            </w:r>
            <w:r w:rsidR="007E1236">
              <w:rPr>
                <w:sz w:val="20"/>
              </w:rPr>
              <w:t xml:space="preserve"> -1.000</w:t>
            </w:r>
          </w:p>
          <w:p w:rsidR="009D1A08" w:rsidRPr="009D1A08" w:rsidRDefault="009D1A08" w:rsidP="00603794">
            <w:pPr>
              <w:tabs>
                <w:tab w:val="left" w:pos="284"/>
              </w:tabs>
              <w:suppressAutoHyphens w:val="0"/>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9D1A08" w:rsidRPr="009D1A08" w:rsidRDefault="009D1A08" w:rsidP="00A75CC6">
            <w:pPr>
              <w:rPr>
                <w:sz w:val="20"/>
              </w:rPr>
            </w:pPr>
            <w:r w:rsidRPr="009D1A08">
              <w:rPr>
                <w:sz w:val="20"/>
              </w:rPr>
              <w:t>Realizator:</w:t>
            </w:r>
          </w:p>
          <w:p w:rsidR="009D1A08" w:rsidRPr="009D1A08" w:rsidRDefault="009D1A08" w:rsidP="00A75CC6">
            <w:pPr>
              <w:rPr>
                <w:sz w:val="20"/>
              </w:rPr>
            </w:pPr>
            <w:r w:rsidRPr="009D1A08">
              <w:rPr>
                <w:sz w:val="20"/>
              </w:rPr>
              <w:t>MOPS</w:t>
            </w:r>
          </w:p>
          <w:p w:rsidR="009D1A08" w:rsidRPr="009D1A08" w:rsidRDefault="009D1A08" w:rsidP="00A75CC6">
            <w:pPr>
              <w:rPr>
                <w:sz w:val="20"/>
              </w:rPr>
            </w:pPr>
          </w:p>
          <w:p w:rsidR="009D1A08" w:rsidRPr="009D1A08" w:rsidRDefault="009D1A08" w:rsidP="00A75CC6">
            <w:pPr>
              <w:rPr>
                <w:sz w:val="20"/>
              </w:rPr>
            </w:pPr>
            <w:r w:rsidRPr="009D1A08">
              <w:rPr>
                <w:sz w:val="20"/>
              </w:rPr>
              <w:t>Partnerzy:</w:t>
            </w:r>
          </w:p>
          <w:p w:rsidR="009D1A08" w:rsidRPr="009D1A08" w:rsidRDefault="009D1A08" w:rsidP="00A75CC6">
            <w:pPr>
              <w:rPr>
                <w:sz w:val="20"/>
              </w:rPr>
            </w:pPr>
            <w:r w:rsidRPr="009D1A08">
              <w:rPr>
                <w:sz w:val="20"/>
              </w:rPr>
              <w:t>KPP</w:t>
            </w:r>
          </w:p>
          <w:p w:rsidR="00870F79" w:rsidRPr="009D1A08" w:rsidRDefault="009D1A08" w:rsidP="009D1A08">
            <w:pPr>
              <w:rPr>
                <w:sz w:val="20"/>
              </w:rPr>
            </w:pPr>
            <w:r w:rsidRPr="009D1A08">
              <w:rPr>
                <w:sz w:val="20"/>
              </w:rPr>
              <w:t>szkoły</w:t>
            </w:r>
          </w:p>
        </w:tc>
      </w:tr>
      <w:tr w:rsidR="00B572CF" w:rsidRPr="002A41DD" w:rsidTr="00A75CC6">
        <w:tc>
          <w:tcPr>
            <w:tcW w:w="9212" w:type="dxa"/>
            <w:gridSpan w:val="3"/>
          </w:tcPr>
          <w:p w:rsidR="00870F79" w:rsidRPr="002A41DD" w:rsidRDefault="00870F79" w:rsidP="00A75CC6">
            <w:pPr>
              <w:tabs>
                <w:tab w:val="left" w:pos="284"/>
              </w:tabs>
              <w:rPr>
                <w:b/>
                <w:color w:val="FF0000"/>
                <w:sz w:val="20"/>
              </w:rPr>
            </w:pPr>
          </w:p>
          <w:p w:rsidR="00870F79" w:rsidRPr="00EF0688" w:rsidRDefault="00870F79" w:rsidP="00A75CC6">
            <w:pPr>
              <w:tabs>
                <w:tab w:val="left" w:pos="284"/>
              </w:tabs>
              <w:jc w:val="center"/>
              <w:rPr>
                <w:b/>
                <w:sz w:val="20"/>
              </w:rPr>
            </w:pPr>
            <w:r w:rsidRPr="00EF0688">
              <w:rPr>
                <w:b/>
                <w:sz w:val="20"/>
              </w:rPr>
              <w:t>Cel szczegółowy 6.2.</w:t>
            </w:r>
          </w:p>
          <w:p w:rsidR="00870F79" w:rsidRDefault="000A40BB" w:rsidP="00257CC1">
            <w:pPr>
              <w:jc w:val="center"/>
              <w:rPr>
                <w:b/>
                <w:sz w:val="20"/>
              </w:rPr>
            </w:pPr>
            <w:r w:rsidRPr="00257CC1">
              <w:rPr>
                <w:b/>
                <w:sz w:val="20"/>
              </w:rPr>
              <w:t>Zapewnienie kompleksowej pomocy rodzinom, w których występuje problem uzależnień oraz przemoc</w:t>
            </w:r>
            <w:r w:rsidR="00257CC1" w:rsidRPr="00257CC1">
              <w:rPr>
                <w:b/>
                <w:sz w:val="20"/>
              </w:rPr>
              <w:t>,</w:t>
            </w:r>
            <w:r w:rsidR="00257CC1" w:rsidRPr="00257CC1">
              <w:rPr>
                <w:b/>
                <w:sz w:val="20"/>
              </w:rPr>
              <w:br/>
            </w:r>
            <w:r w:rsidRPr="00257CC1">
              <w:rPr>
                <w:b/>
                <w:sz w:val="20"/>
              </w:rPr>
              <w:t>z uwzględnieniem potrzeb wszystkich członków rodzin.</w:t>
            </w:r>
          </w:p>
          <w:p w:rsidR="00EF0688" w:rsidRPr="00257CC1" w:rsidRDefault="00EF0688" w:rsidP="00257CC1">
            <w:pPr>
              <w:jc w:val="center"/>
              <w:rPr>
                <w:b/>
                <w:sz w:val="20"/>
              </w:rPr>
            </w:pPr>
          </w:p>
        </w:tc>
      </w:tr>
      <w:tr w:rsidR="00B572CF" w:rsidRPr="002A41DD" w:rsidTr="00A75CC6">
        <w:tc>
          <w:tcPr>
            <w:tcW w:w="3070"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Działania</w:t>
            </w:r>
          </w:p>
        </w:tc>
        <w:tc>
          <w:tcPr>
            <w:tcW w:w="3071"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Wskaźniki</w:t>
            </w:r>
          </w:p>
          <w:p w:rsidR="00870F79" w:rsidRPr="00EF0688" w:rsidRDefault="00870F79" w:rsidP="00A75CC6">
            <w:pPr>
              <w:jc w:val="center"/>
              <w:rPr>
                <w:b/>
                <w:sz w:val="16"/>
                <w:szCs w:val="16"/>
              </w:rPr>
            </w:pPr>
          </w:p>
        </w:tc>
        <w:tc>
          <w:tcPr>
            <w:tcW w:w="3071"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Termin realizacji/Realizator/Partnerzy</w:t>
            </w:r>
          </w:p>
        </w:tc>
      </w:tr>
      <w:tr w:rsidR="00B572CF" w:rsidRPr="002A41DD" w:rsidTr="00A75CC6">
        <w:tc>
          <w:tcPr>
            <w:tcW w:w="3070" w:type="dxa"/>
          </w:tcPr>
          <w:p w:rsidR="00870F79" w:rsidRPr="00257CC1" w:rsidRDefault="00870F79" w:rsidP="00A75CC6">
            <w:pPr>
              <w:tabs>
                <w:tab w:val="left" w:pos="284"/>
              </w:tabs>
              <w:rPr>
                <w:sz w:val="20"/>
              </w:rPr>
            </w:pPr>
            <w:r w:rsidRPr="00257CC1">
              <w:rPr>
                <w:sz w:val="20"/>
              </w:rPr>
              <w:t>Działanie 6.2.1.</w:t>
            </w:r>
          </w:p>
          <w:p w:rsidR="00870F79" w:rsidRPr="00257CC1" w:rsidRDefault="00257CC1" w:rsidP="00A75CC6">
            <w:pPr>
              <w:tabs>
                <w:tab w:val="left" w:pos="284"/>
              </w:tabs>
              <w:rPr>
                <w:sz w:val="20"/>
              </w:rPr>
            </w:pPr>
            <w:r w:rsidRPr="00257CC1">
              <w:rPr>
                <w:sz w:val="20"/>
              </w:rPr>
              <w:lastRenderedPageBreak/>
              <w:t>Zape</w:t>
            </w:r>
            <w:r>
              <w:rPr>
                <w:sz w:val="20"/>
              </w:rPr>
              <w:t>wnienie pomocy specjalistycznej.</w:t>
            </w:r>
          </w:p>
          <w:p w:rsidR="00870F79" w:rsidRPr="002A41DD" w:rsidRDefault="00870F79" w:rsidP="00A75CC6">
            <w:pPr>
              <w:tabs>
                <w:tab w:val="left" w:pos="284"/>
              </w:tabs>
              <w:rPr>
                <w:color w:val="FF0000"/>
                <w:sz w:val="20"/>
              </w:rPr>
            </w:pPr>
          </w:p>
        </w:tc>
        <w:tc>
          <w:tcPr>
            <w:tcW w:w="3071" w:type="dxa"/>
          </w:tcPr>
          <w:p w:rsidR="00870F79" w:rsidRPr="009D1A08" w:rsidRDefault="00870F79" w:rsidP="00A75CC6">
            <w:pPr>
              <w:tabs>
                <w:tab w:val="left" w:pos="284"/>
              </w:tabs>
              <w:rPr>
                <w:sz w:val="20"/>
              </w:rPr>
            </w:pPr>
          </w:p>
          <w:p w:rsidR="00870F79" w:rsidRPr="009D1A08" w:rsidRDefault="009D1A08" w:rsidP="009D1A08">
            <w:pPr>
              <w:tabs>
                <w:tab w:val="left" w:pos="284"/>
              </w:tabs>
              <w:suppressAutoHyphens w:val="0"/>
              <w:rPr>
                <w:sz w:val="20"/>
              </w:rPr>
            </w:pPr>
            <w:r w:rsidRPr="009D1A08">
              <w:rPr>
                <w:sz w:val="20"/>
              </w:rPr>
              <w:lastRenderedPageBreak/>
              <w:t xml:space="preserve">- liczba </w:t>
            </w:r>
            <w:r w:rsidR="007E1236">
              <w:rPr>
                <w:sz w:val="20"/>
              </w:rPr>
              <w:t xml:space="preserve">form </w:t>
            </w:r>
            <w:r w:rsidRPr="009D1A08">
              <w:rPr>
                <w:sz w:val="20"/>
              </w:rPr>
              <w:t>działań</w:t>
            </w:r>
            <w:r w:rsidR="007E1236">
              <w:rPr>
                <w:sz w:val="20"/>
              </w:rPr>
              <w:t xml:space="preserve"> - 7</w:t>
            </w:r>
          </w:p>
          <w:p w:rsidR="009D1A08" w:rsidRPr="009D1A08" w:rsidRDefault="009D1A08" w:rsidP="00FA35A0">
            <w:pPr>
              <w:tabs>
                <w:tab w:val="left" w:pos="284"/>
              </w:tabs>
              <w:suppressAutoHyphens w:val="0"/>
              <w:rPr>
                <w:sz w:val="20"/>
              </w:rPr>
            </w:pPr>
            <w:r w:rsidRPr="009D1A08">
              <w:rPr>
                <w:sz w:val="20"/>
              </w:rPr>
              <w:t>- liczba osób</w:t>
            </w:r>
            <w:r w:rsidR="007E1236">
              <w:rPr>
                <w:sz w:val="20"/>
              </w:rPr>
              <w:t xml:space="preserve"> </w:t>
            </w:r>
            <w:r w:rsidR="00FA35A0">
              <w:rPr>
                <w:sz w:val="20"/>
              </w:rPr>
              <w:t>-</w:t>
            </w:r>
            <w:r w:rsidR="007E1236">
              <w:rPr>
                <w:sz w:val="20"/>
              </w:rPr>
              <w:t xml:space="preserve"> </w:t>
            </w:r>
            <w:r w:rsidR="00FA35A0">
              <w:rPr>
                <w:sz w:val="20"/>
              </w:rPr>
              <w:t>2.000</w:t>
            </w:r>
          </w:p>
        </w:tc>
        <w:tc>
          <w:tcPr>
            <w:tcW w:w="3071" w:type="dxa"/>
          </w:tcPr>
          <w:p w:rsidR="002C7E86" w:rsidRPr="00566917" w:rsidRDefault="002C7E86" w:rsidP="002C7E86">
            <w:pPr>
              <w:rPr>
                <w:rFonts w:eastAsia="Calibri"/>
                <w:sz w:val="20"/>
              </w:rPr>
            </w:pPr>
            <w:r>
              <w:rPr>
                <w:rFonts w:eastAsia="Calibri"/>
                <w:sz w:val="20"/>
              </w:rPr>
              <w:lastRenderedPageBreak/>
              <w:t>2021 – 2025</w:t>
            </w:r>
          </w:p>
          <w:p w:rsidR="009D1A08" w:rsidRPr="009D1A08" w:rsidRDefault="009D1A08" w:rsidP="009D1A08">
            <w:pPr>
              <w:rPr>
                <w:sz w:val="20"/>
              </w:rPr>
            </w:pPr>
            <w:r w:rsidRPr="009D1A08">
              <w:rPr>
                <w:sz w:val="20"/>
              </w:rPr>
              <w:lastRenderedPageBreak/>
              <w:t>Realizator:</w:t>
            </w:r>
          </w:p>
          <w:p w:rsidR="009D1A08" w:rsidRPr="009D1A08" w:rsidRDefault="009D1A08" w:rsidP="009D1A08">
            <w:pPr>
              <w:rPr>
                <w:sz w:val="20"/>
              </w:rPr>
            </w:pPr>
            <w:r w:rsidRPr="009D1A08">
              <w:rPr>
                <w:sz w:val="20"/>
              </w:rPr>
              <w:t>MOPS</w:t>
            </w:r>
          </w:p>
          <w:p w:rsidR="009D1A08" w:rsidRPr="009D1A08" w:rsidRDefault="009D1A08" w:rsidP="009D1A08">
            <w:pPr>
              <w:rPr>
                <w:sz w:val="20"/>
              </w:rPr>
            </w:pPr>
          </w:p>
          <w:p w:rsidR="007E1236" w:rsidRDefault="009D1A08" w:rsidP="007E1236">
            <w:pPr>
              <w:rPr>
                <w:sz w:val="20"/>
              </w:rPr>
            </w:pPr>
            <w:r w:rsidRPr="009D1A08">
              <w:rPr>
                <w:sz w:val="20"/>
              </w:rPr>
              <w:t>Partnerzy:</w:t>
            </w:r>
            <w:r w:rsidR="007E1236">
              <w:rPr>
                <w:sz w:val="20"/>
              </w:rPr>
              <w:t xml:space="preserve"> </w:t>
            </w:r>
          </w:p>
          <w:p w:rsidR="007E1236" w:rsidRDefault="007E1236" w:rsidP="007E1236">
            <w:pPr>
              <w:rPr>
                <w:sz w:val="20"/>
              </w:rPr>
            </w:pPr>
            <w:r>
              <w:rPr>
                <w:sz w:val="20"/>
              </w:rPr>
              <w:t>ZI</w:t>
            </w:r>
          </w:p>
          <w:p w:rsidR="009D1A08" w:rsidRDefault="007E1236" w:rsidP="009D1A08">
            <w:pPr>
              <w:rPr>
                <w:sz w:val="20"/>
              </w:rPr>
            </w:pPr>
            <w:r>
              <w:rPr>
                <w:sz w:val="20"/>
              </w:rPr>
              <w:t>GKRPA</w:t>
            </w:r>
          </w:p>
          <w:p w:rsidR="007E1236" w:rsidRPr="009D1A08" w:rsidRDefault="007E1236" w:rsidP="009D1A08">
            <w:pPr>
              <w:rPr>
                <w:sz w:val="20"/>
              </w:rPr>
            </w:pPr>
            <w:r>
              <w:rPr>
                <w:sz w:val="20"/>
              </w:rPr>
              <w:t>placówki lecznictwa odwykowego</w:t>
            </w:r>
          </w:p>
          <w:p w:rsidR="009D1A08" w:rsidRPr="009D1A08" w:rsidRDefault="009D1A08" w:rsidP="009D1A08">
            <w:pPr>
              <w:rPr>
                <w:sz w:val="20"/>
              </w:rPr>
            </w:pPr>
            <w:r w:rsidRPr="009D1A08">
              <w:rPr>
                <w:sz w:val="20"/>
              </w:rPr>
              <w:t>organizacje pozarządowe</w:t>
            </w:r>
          </w:p>
        </w:tc>
      </w:tr>
      <w:tr w:rsidR="00B572CF" w:rsidRPr="002A41DD" w:rsidTr="00A75CC6">
        <w:tc>
          <w:tcPr>
            <w:tcW w:w="3070" w:type="dxa"/>
          </w:tcPr>
          <w:p w:rsidR="00870F79" w:rsidRPr="00257CC1" w:rsidRDefault="00870F79" w:rsidP="00A75CC6">
            <w:pPr>
              <w:tabs>
                <w:tab w:val="left" w:pos="284"/>
              </w:tabs>
              <w:rPr>
                <w:sz w:val="20"/>
              </w:rPr>
            </w:pPr>
            <w:r w:rsidRPr="00257CC1">
              <w:rPr>
                <w:sz w:val="20"/>
              </w:rPr>
              <w:lastRenderedPageBreak/>
              <w:t>Działanie 6.2.2.</w:t>
            </w:r>
          </w:p>
          <w:p w:rsidR="00870F79" w:rsidRPr="00257CC1" w:rsidRDefault="00257CC1" w:rsidP="00A75CC6">
            <w:pPr>
              <w:tabs>
                <w:tab w:val="left" w:pos="284"/>
              </w:tabs>
              <w:rPr>
                <w:sz w:val="20"/>
              </w:rPr>
            </w:pPr>
            <w:r w:rsidRPr="00257CC1">
              <w:rPr>
                <w:sz w:val="20"/>
              </w:rPr>
              <w:t>Zapewnienie pomocy terapeutycznej, psychologicznej dla osób, które nie kwalifikują się do terapii odwykowej.</w:t>
            </w:r>
          </w:p>
          <w:p w:rsidR="00870F79" w:rsidRPr="002A41DD" w:rsidRDefault="00870F79" w:rsidP="00A75CC6">
            <w:pPr>
              <w:tabs>
                <w:tab w:val="left" w:pos="284"/>
              </w:tabs>
              <w:rPr>
                <w:color w:val="FF0000"/>
                <w:sz w:val="20"/>
              </w:rPr>
            </w:pPr>
          </w:p>
        </w:tc>
        <w:tc>
          <w:tcPr>
            <w:tcW w:w="3071" w:type="dxa"/>
          </w:tcPr>
          <w:p w:rsidR="00870F79" w:rsidRPr="009D1A08" w:rsidRDefault="00870F79" w:rsidP="00A75CC6">
            <w:pPr>
              <w:tabs>
                <w:tab w:val="left" w:pos="284"/>
              </w:tabs>
              <w:rPr>
                <w:sz w:val="20"/>
              </w:rPr>
            </w:pPr>
          </w:p>
          <w:p w:rsidR="009D1A08" w:rsidRPr="009D1A08" w:rsidRDefault="009D1A08" w:rsidP="00A75CC6">
            <w:pPr>
              <w:tabs>
                <w:tab w:val="left" w:pos="284"/>
              </w:tabs>
              <w:rPr>
                <w:sz w:val="20"/>
              </w:rPr>
            </w:pPr>
            <w:r w:rsidRPr="009D1A08">
              <w:rPr>
                <w:sz w:val="20"/>
              </w:rPr>
              <w:t xml:space="preserve">- liczba </w:t>
            </w:r>
            <w:r w:rsidR="007E1236">
              <w:rPr>
                <w:sz w:val="20"/>
              </w:rPr>
              <w:t xml:space="preserve">form </w:t>
            </w:r>
            <w:r w:rsidRPr="009D1A08">
              <w:rPr>
                <w:sz w:val="20"/>
              </w:rPr>
              <w:t>działań</w:t>
            </w:r>
            <w:r w:rsidR="007E1236">
              <w:rPr>
                <w:sz w:val="20"/>
              </w:rPr>
              <w:t xml:space="preserve"> - 4</w:t>
            </w:r>
          </w:p>
          <w:p w:rsidR="009D1A08" w:rsidRPr="009D1A08" w:rsidRDefault="009D1A08" w:rsidP="00A75CC6">
            <w:pPr>
              <w:tabs>
                <w:tab w:val="left" w:pos="284"/>
              </w:tabs>
              <w:rPr>
                <w:sz w:val="20"/>
              </w:rPr>
            </w:pPr>
            <w:r w:rsidRPr="009D1A08">
              <w:rPr>
                <w:sz w:val="20"/>
              </w:rPr>
              <w:t>- liczba osób</w:t>
            </w:r>
            <w:r w:rsidR="007E1236">
              <w:rPr>
                <w:sz w:val="20"/>
              </w:rPr>
              <w:t xml:space="preserve"> -1.500</w:t>
            </w:r>
          </w:p>
          <w:p w:rsidR="00870F79" w:rsidRPr="009D1A08" w:rsidRDefault="00870F79" w:rsidP="007E1236">
            <w:pPr>
              <w:tabs>
                <w:tab w:val="left" w:pos="284"/>
              </w:tabs>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9D1A08" w:rsidRPr="009D1A08" w:rsidRDefault="009D1A08" w:rsidP="009D1A08">
            <w:pPr>
              <w:rPr>
                <w:sz w:val="20"/>
              </w:rPr>
            </w:pPr>
            <w:r w:rsidRPr="009D1A08">
              <w:rPr>
                <w:sz w:val="20"/>
              </w:rPr>
              <w:t>Realizator:</w:t>
            </w:r>
          </w:p>
          <w:p w:rsidR="009D1A08" w:rsidRPr="009D1A08" w:rsidRDefault="009D1A08" w:rsidP="009D1A08">
            <w:pPr>
              <w:rPr>
                <w:sz w:val="20"/>
              </w:rPr>
            </w:pPr>
            <w:r w:rsidRPr="009D1A08">
              <w:rPr>
                <w:sz w:val="20"/>
              </w:rPr>
              <w:t>MOPS</w:t>
            </w:r>
          </w:p>
          <w:p w:rsidR="009D1A08" w:rsidRPr="009D1A08" w:rsidRDefault="009D1A08" w:rsidP="009D1A08">
            <w:pPr>
              <w:rPr>
                <w:sz w:val="20"/>
              </w:rPr>
            </w:pPr>
          </w:p>
          <w:p w:rsidR="009D1A08" w:rsidRPr="009D1A08" w:rsidRDefault="009D1A08" w:rsidP="009D1A08">
            <w:pPr>
              <w:rPr>
                <w:sz w:val="20"/>
              </w:rPr>
            </w:pPr>
            <w:r w:rsidRPr="009D1A08">
              <w:rPr>
                <w:sz w:val="20"/>
              </w:rPr>
              <w:t>Partnerzy:</w:t>
            </w:r>
          </w:p>
          <w:p w:rsidR="009D1A08" w:rsidRDefault="009D1A08" w:rsidP="009D1A08">
            <w:pPr>
              <w:rPr>
                <w:sz w:val="20"/>
              </w:rPr>
            </w:pPr>
            <w:r w:rsidRPr="009D1A08">
              <w:rPr>
                <w:sz w:val="20"/>
              </w:rPr>
              <w:t xml:space="preserve">organizacje pozarządowe </w:t>
            </w:r>
          </w:p>
          <w:p w:rsidR="009D1A08" w:rsidRPr="009D1A08" w:rsidRDefault="009D1A08" w:rsidP="009D1A08">
            <w:pPr>
              <w:rPr>
                <w:sz w:val="20"/>
              </w:rPr>
            </w:pPr>
            <w:r>
              <w:rPr>
                <w:sz w:val="20"/>
              </w:rPr>
              <w:t>GKRPA</w:t>
            </w:r>
          </w:p>
          <w:p w:rsidR="009D1A08" w:rsidRPr="009D1A08" w:rsidRDefault="009D1A08" w:rsidP="009D1A08">
            <w:pPr>
              <w:rPr>
                <w:sz w:val="20"/>
              </w:rPr>
            </w:pPr>
            <w:r w:rsidRPr="009D1A08">
              <w:rPr>
                <w:sz w:val="20"/>
              </w:rPr>
              <w:t>domy pomocy społecznej</w:t>
            </w:r>
          </w:p>
          <w:p w:rsidR="00B026F1" w:rsidRPr="009D1A08" w:rsidRDefault="009D1A08" w:rsidP="009D1A08">
            <w:pPr>
              <w:rPr>
                <w:sz w:val="20"/>
              </w:rPr>
            </w:pPr>
            <w:r w:rsidRPr="009D1A08">
              <w:rPr>
                <w:sz w:val="20"/>
              </w:rPr>
              <w:t>zakład  karny</w:t>
            </w:r>
          </w:p>
        </w:tc>
      </w:tr>
      <w:tr w:rsidR="00B572CF" w:rsidRPr="002A41DD" w:rsidTr="00A75CC6">
        <w:tc>
          <w:tcPr>
            <w:tcW w:w="9212" w:type="dxa"/>
            <w:gridSpan w:val="3"/>
          </w:tcPr>
          <w:p w:rsidR="00870F79" w:rsidRPr="002A41DD" w:rsidRDefault="00870F79" w:rsidP="00A75CC6">
            <w:pPr>
              <w:rPr>
                <w:color w:val="FF0000"/>
                <w:sz w:val="20"/>
              </w:rPr>
            </w:pPr>
          </w:p>
          <w:p w:rsidR="00870F79" w:rsidRPr="00EF0688" w:rsidRDefault="00870F79" w:rsidP="00A75CC6">
            <w:pPr>
              <w:jc w:val="center"/>
              <w:rPr>
                <w:b/>
                <w:sz w:val="20"/>
              </w:rPr>
            </w:pPr>
            <w:r w:rsidRPr="00EF0688">
              <w:rPr>
                <w:b/>
                <w:sz w:val="20"/>
              </w:rPr>
              <w:t>Cel szczegółowy 6.3.</w:t>
            </w:r>
          </w:p>
          <w:p w:rsidR="00870F79" w:rsidRDefault="00257CC1" w:rsidP="004B6C7B">
            <w:pPr>
              <w:jc w:val="center"/>
              <w:rPr>
                <w:b/>
                <w:sz w:val="20"/>
              </w:rPr>
            </w:pPr>
            <w:r w:rsidRPr="00257CC1">
              <w:rPr>
                <w:b/>
                <w:sz w:val="20"/>
              </w:rPr>
              <w:t xml:space="preserve">Zintensyfikowanie działań profilaktycznych w zakresie przeciwdziałania uzależnieniom i przemocy </w:t>
            </w:r>
            <w:r>
              <w:rPr>
                <w:b/>
                <w:sz w:val="20"/>
              </w:rPr>
              <w:br/>
            </w:r>
            <w:r w:rsidRPr="00257CC1">
              <w:rPr>
                <w:b/>
                <w:sz w:val="20"/>
              </w:rPr>
              <w:t>w rodzinie.</w:t>
            </w:r>
          </w:p>
          <w:p w:rsidR="00EF0688" w:rsidRPr="00257CC1" w:rsidRDefault="00EF0688" w:rsidP="004B6C7B">
            <w:pPr>
              <w:jc w:val="center"/>
              <w:rPr>
                <w:b/>
                <w:sz w:val="20"/>
              </w:rPr>
            </w:pPr>
          </w:p>
        </w:tc>
      </w:tr>
      <w:tr w:rsidR="00B572CF" w:rsidRPr="002A41DD" w:rsidTr="00EF0688">
        <w:trPr>
          <w:trHeight w:val="502"/>
        </w:trPr>
        <w:tc>
          <w:tcPr>
            <w:tcW w:w="3070"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Działania</w:t>
            </w:r>
          </w:p>
        </w:tc>
        <w:tc>
          <w:tcPr>
            <w:tcW w:w="3071"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Wskaźniki</w:t>
            </w:r>
          </w:p>
          <w:p w:rsidR="00B026F1" w:rsidRPr="00EF0688" w:rsidRDefault="00B026F1" w:rsidP="00A75CC6">
            <w:pPr>
              <w:jc w:val="center"/>
              <w:rPr>
                <w:b/>
                <w:sz w:val="16"/>
                <w:szCs w:val="16"/>
              </w:rPr>
            </w:pPr>
          </w:p>
        </w:tc>
        <w:tc>
          <w:tcPr>
            <w:tcW w:w="3071" w:type="dxa"/>
          </w:tcPr>
          <w:p w:rsidR="00870F79" w:rsidRPr="00EF0688" w:rsidRDefault="00870F79" w:rsidP="00A75CC6">
            <w:pPr>
              <w:jc w:val="center"/>
              <w:rPr>
                <w:b/>
                <w:sz w:val="16"/>
                <w:szCs w:val="16"/>
              </w:rPr>
            </w:pPr>
          </w:p>
          <w:p w:rsidR="00870F79" w:rsidRPr="00EF0688" w:rsidRDefault="00870F79" w:rsidP="00A75CC6">
            <w:pPr>
              <w:jc w:val="center"/>
              <w:rPr>
                <w:b/>
                <w:sz w:val="16"/>
                <w:szCs w:val="16"/>
              </w:rPr>
            </w:pPr>
            <w:r w:rsidRPr="00EF0688">
              <w:rPr>
                <w:b/>
                <w:sz w:val="16"/>
                <w:szCs w:val="16"/>
              </w:rPr>
              <w:t>Termin realizacji/Realizator/Partnerzy</w:t>
            </w:r>
          </w:p>
        </w:tc>
      </w:tr>
      <w:tr w:rsidR="00B572CF" w:rsidRPr="002A41DD" w:rsidTr="00A75CC6">
        <w:tc>
          <w:tcPr>
            <w:tcW w:w="3070" w:type="dxa"/>
          </w:tcPr>
          <w:p w:rsidR="00870F79" w:rsidRPr="00257CC1" w:rsidRDefault="00870F79" w:rsidP="00A75CC6">
            <w:pPr>
              <w:tabs>
                <w:tab w:val="left" w:pos="284"/>
              </w:tabs>
              <w:rPr>
                <w:sz w:val="20"/>
              </w:rPr>
            </w:pPr>
            <w:r w:rsidRPr="00257CC1">
              <w:rPr>
                <w:sz w:val="20"/>
              </w:rPr>
              <w:t>Działanie 6.3.1.</w:t>
            </w:r>
          </w:p>
          <w:p w:rsidR="00870F79" w:rsidRPr="002A41DD" w:rsidRDefault="00ED70E1" w:rsidP="009D1A08">
            <w:pPr>
              <w:tabs>
                <w:tab w:val="left" w:pos="284"/>
              </w:tabs>
              <w:rPr>
                <w:color w:val="FF0000"/>
                <w:sz w:val="20"/>
              </w:rPr>
            </w:pPr>
            <w:r>
              <w:rPr>
                <w:sz w:val="20"/>
              </w:rPr>
              <w:t>Prowadzenie</w:t>
            </w:r>
            <w:r w:rsidR="00257CC1" w:rsidRPr="00257CC1">
              <w:rPr>
                <w:sz w:val="20"/>
              </w:rPr>
              <w:t xml:space="preserve"> działań </w:t>
            </w:r>
            <w:r w:rsidR="009D1A08">
              <w:rPr>
                <w:sz w:val="20"/>
              </w:rPr>
              <w:t xml:space="preserve">edukacyjnych i </w:t>
            </w:r>
            <w:r w:rsidR="00257CC1" w:rsidRPr="00257CC1">
              <w:rPr>
                <w:sz w:val="20"/>
              </w:rPr>
              <w:t>profilaktycznych dla dzieci i młodzieży</w:t>
            </w:r>
            <w:r w:rsidR="009D1A08">
              <w:rPr>
                <w:sz w:val="20"/>
              </w:rPr>
              <w:t xml:space="preserve"> oraz osób dorosłych</w:t>
            </w:r>
            <w:r w:rsidR="00257CC1" w:rsidRPr="00257CC1">
              <w:rPr>
                <w:sz w:val="20"/>
              </w:rPr>
              <w:t>.</w:t>
            </w:r>
          </w:p>
        </w:tc>
        <w:tc>
          <w:tcPr>
            <w:tcW w:w="3071" w:type="dxa"/>
          </w:tcPr>
          <w:p w:rsidR="00870F79" w:rsidRPr="009D1A08" w:rsidRDefault="00870F79" w:rsidP="00A75CC6">
            <w:pPr>
              <w:rPr>
                <w:sz w:val="20"/>
              </w:rPr>
            </w:pPr>
          </w:p>
          <w:p w:rsidR="00870F79" w:rsidRPr="009D1A08" w:rsidRDefault="009D1A08" w:rsidP="009D1A08">
            <w:pPr>
              <w:suppressAutoHyphens w:val="0"/>
              <w:rPr>
                <w:sz w:val="20"/>
              </w:rPr>
            </w:pPr>
            <w:r w:rsidRPr="009D1A08">
              <w:rPr>
                <w:sz w:val="20"/>
              </w:rPr>
              <w:t xml:space="preserve">- liczba </w:t>
            </w:r>
            <w:r w:rsidR="007E1236">
              <w:rPr>
                <w:sz w:val="20"/>
              </w:rPr>
              <w:t xml:space="preserve">form </w:t>
            </w:r>
            <w:r w:rsidRPr="009D1A08">
              <w:rPr>
                <w:sz w:val="20"/>
              </w:rPr>
              <w:t>działań</w:t>
            </w:r>
            <w:r w:rsidR="007E1236">
              <w:rPr>
                <w:sz w:val="20"/>
              </w:rPr>
              <w:t xml:space="preserve"> - 4</w:t>
            </w:r>
          </w:p>
          <w:p w:rsidR="009D1A08" w:rsidRPr="009D1A08" w:rsidRDefault="009D1A08" w:rsidP="009D1A08">
            <w:pPr>
              <w:suppressAutoHyphens w:val="0"/>
              <w:rPr>
                <w:sz w:val="20"/>
              </w:rPr>
            </w:pPr>
            <w:r w:rsidRPr="009D1A08">
              <w:rPr>
                <w:sz w:val="20"/>
              </w:rPr>
              <w:t>- liczba programów profilaktycznych</w:t>
            </w:r>
            <w:r w:rsidR="007E1236">
              <w:rPr>
                <w:sz w:val="20"/>
              </w:rPr>
              <w:t xml:space="preserve"> - 500</w:t>
            </w:r>
          </w:p>
          <w:p w:rsidR="009D1A08" w:rsidRPr="009D1A08" w:rsidRDefault="009D1A08" w:rsidP="007E1236">
            <w:pPr>
              <w:suppressAutoHyphens w:val="0"/>
              <w:rPr>
                <w:sz w:val="20"/>
              </w:rPr>
            </w:pPr>
            <w:r w:rsidRPr="009D1A08">
              <w:rPr>
                <w:sz w:val="20"/>
              </w:rPr>
              <w:t>- liczba odbiorców</w:t>
            </w:r>
            <w:r w:rsidR="007E1236">
              <w:rPr>
                <w:sz w:val="20"/>
              </w:rPr>
              <w:t xml:space="preserve"> - 3.000</w:t>
            </w:r>
          </w:p>
        </w:tc>
        <w:tc>
          <w:tcPr>
            <w:tcW w:w="3071" w:type="dxa"/>
          </w:tcPr>
          <w:p w:rsidR="002C7E86" w:rsidRPr="00566917" w:rsidRDefault="002C7E86" w:rsidP="002C7E86">
            <w:pPr>
              <w:rPr>
                <w:rFonts w:eastAsia="Calibri"/>
                <w:sz w:val="20"/>
              </w:rPr>
            </w:pPr>
            <w:r>
              <w:rPr>
                <w:rFonts w:eastAsia="Calibri"/>
                <w:sz w:val="20"/>
              </w:rPr>
              <w:t>2021 – 2025</w:t>
            </w:r>
          </w:p>
          <w:p w:rsidR="009D1A08" w:rsidRPr="009D1A08" w:rsidRDefault="009D1A08" w:rsidP="009D1A08">
            <w:pPr>
              <w:rPr>
                <w:sz w:val="20"/>
              </w:rPr>
            </w:pPr>
            <w:r w:rsidRPr="009D1A08">
              <w:rPr>
                <w:sz w:val="20"/>
              </w:rPr>
              <w:t>Realizator:</w:t>
            </w:r>
          </w:p>
          <w:p w:rsidR="009D1A08" w:rsidRPr="009D1A08" w:rsidRDefault="009D1A08" w:rsidP="009D1A08">
            <w:pPr>
              <w:rPr>
                <w:sz w:val="20"/>
              </w:rPr>
            </w:pPr>
            <w:r w:rsidRPr="009D1A08">
              <w:rPr>
                <w:sz w:val="20"/>
              </w:rPr>
              <w:t>MOPS</w:t>
            </w:r>
          </w:p>
          <w:p w:rsidR="009D1A08" w:rsidRPr="009D1A08" w:rsidRDefault="009D1A08" w:rsidP="009D1A08">
            <w:pPr>
              <w:rPr>
                <w:sz w:val="20"/>
              </w:rPr>
            </w:pPr>
          </w:p>
          <w:p w:rsidR="007E1236" w:rsidRDefault="009D1A08" w:rsidP="007E1236">
            <w:pPr>
              <w:rPr>
                <w:sz w:val="20"/>
              </w:rPr>
            </w:pPr>
            <w:r w:rsidRPr="009D1A08">
              <w:rPr>
                <w:sz w:val="20"/>
              </w:rPr>
              <w:t>Partnerzy:</w:t>
            </w:r>
            <w:r w:rsidR="007E1236" w:rsidRPr="009D1A08">
              <w:rPr>
                <w:sz w:val="20"/>
              </w:rPr>
              <w:t xml:space="preserve"> </w:t>
            </w:r>
          </w:p>
          <w:p w:rsidR="007E1236" w:rsidRDefault="007E1236" w:rsidP="007E1236">
            <w:pPr>
              <w:rPr>
                <w:sz w:val="20"/>
              </w:rPr>
            </w:pPr>
            <w:r w:rsidRPr="009D1A08">
              <w:rPr>
                <w:sz w:val="20"/>
              </w:rPr>
              <w:t>ZI</w:t>
            </w:r>
          </w:p>
          <w:p w:rsidR="007E1236" w:rsidRPr="009D1A08" w:rsidRDefault="007E1236" w:rsidP="009D1A08">
            <w:pPr>
              <w:rPr>
                <w:sz w:val="20"/>
              </w:rPr>
            </w:pPr>
            <w:r>
              <w:rPr>
                <w:sz w:val="20"/>
              </w:rPr>
              <w:t>GKRPA</w:t>
            </w:r>
          </w:p>
          <w:p w:rsidR="009D1A08" w:rsidRPr="009D1A08" w:rsidRDefault="009D1A08" w:rsidP="009D1A08">
            <w:pPr>
              <w:rPr>
                <w:sz w:val="20"/>
              </w:rPr>
            </w:pPr>
            <w:r w:rsidRPr="009D1A08">
              <w:rPr>
                <w:sz w:val="20"/>
              </w:rPr>
              <w:t xml:space="preserve">organizacje pozarządowe </w:t>
            </w:r>
          </w:p>
          <w:p w:rsidR="00870F79" w:rsidRPr="009D1A08" w:rsidRDefault="009D1A08" w:rsidP="009D1A08">
            <w:pPr>
              <w:rPr>
                <w:sz w:val="20"/>
              </w:rPr>
            </w:pPr>
            <w:r w:rsidRPr="009D1A08">
              <w:rPr>
                <w:sz w:val="20"/>
              </w:rPr>
              <w:t>przedszkola</w:t>
            </w:r>
          </w:p>
          <w:p w:rsidR="009D1A08" w:rsidRPr="009D1A08" w:rsidRDefault="009D1A08" w:rsidP="009D1A08">
            <w:pPr>
              <w:rPr>
                <w:sz w:val="20"/>
              </w:rPr>
            </w:pPr>
            <w:r w:rsidRPr="009D1A08">
              <w:rPr>
                <w:sz w:val="20"/>
              </w:rPr>
              <w:t>szkoły</w:t>
            </w:r>
          </w:p>
        </w:tc>
      </w:tr>
      <w:tr w:rsidR="00B572CF" w:rsidRPr="002A41DD" w:rsidTr="00A75CC6">
        <w:tc>
          <w:tcPr>
            <w:tcW w:w="3070" w:type="dxa"/>
          </w:tcPr>
          <w:p w:rsidR="00870F79" w:rsidRPr="00257CC1" w:rsidRDefault="00870F79" w:rsidP="00A75CC6">
            <w:pPr>
              <w:tabs>
                <w:tab w:val="left" w:pos="284"/>
              </w:tabs>
              <w:rPr>
                <w:sz w:val="20"/>
              </w:rPr>
            </w:pPr>
            <w:r w:rsidRPr="00257CC1">
              <w:rPr>
                <w:sz w:val="20"/>
              </w:rPr>
              <w:t>Działanie 6.3.2.</w:t>
            </w:r>
          </w:p>
          <w:p w:rsidR="00870F79" w:rsidRPr="002A41DD" w:rsidRDefault="00257CC1" w:rsidP="007272B9">
            <w:pPr>
              <w:tabs>
                <w:tab w:val="left" w:pos="284"/>
              </w:tabs>
              <w:rPr>
                <w:color w:val="FF0000"/>
                <w:sz w:val="20"/>
              </w:rPr>
            </w:pPr>
            <w:r w:rsidRPr="00257CC1">
              <w:rPr>
                <w:sz w:val="20"/>
              </w:rPr>
              <w:t>Rozwijanie zainteresowań wśród dzieci i młodzieży oraz poszerzanie oferty alternatywnego spędzania czasu.</w:t>
            </w:r>
          </w:p>
        </w:tc>
        <w:tc>
          <w:tcPr>
            <w:tcW w:w="3071" w:type="dxa"/>
          </w:tcPr>
          <w:p w:rsidR="00870F79" w:rsidRPr="009D1A08" w:rsidRDefault="00870F79" w:rsidP="00A75CC6">
            <w:pPr>
              <w:rPr>
                <w:sz w:val="20"/>
              </w:rPr>
            </w:pPr>
          </w:p>
          <w:p w:rsidR="00870F79" w:rsidRPr="009D1A08" w:rsidRDefault="009D1A08" w:rsidP="009D1A08">
            <w:pPr>
              <w:suppressAutoHyphens w:val="0"/>
              <w:rPr>
                <w:sz w:val="20"/>
              </w:rPr>
            </w:pPr>
            <w:r w:rsidRPr="009D1A08">
              <w:rPr>
                <w:sz w:val="20"/>
              </w:rPr>
              <w:t xml:space="preserve">- liczba </w:t>
            </w:r>
            <w:r w:rsidR="007E1236">
              <w:rPr>
                <w:sz w:val="20"/>
              </w:rPr>
              <w:t xml:space="preserve">form </w:t>
            </w:r>
            <w:r w:rsidRPr="009D1A08">
              <w:rPr>
                <w:sz w:val="20"/>
              </w:rPr>
              <w:t>działań</w:t>
            </w:r>
            <w:r w:rsidR="007E1236">
              <w:rPr>
                <w:sz w:val="20"/>
              </w:rPr>
              <w:t xml:space="preserve"> - 4</w:t>
            </w:r>
          </w:p>
          <w:p w:rsidR="009D1A08" w:rsidRPr="009D1A08" w:rsidRDefault="009D1A08" w:rsidP="009D1A08">
            <w:pPr>
              <w:suppressAutoHyphens w:val="0"/>
              <w:rPr>
                <w:sz w:val="20"/>
              </w:rPr>
            </w:pPr>
            <w:r w:rsidRPr="009D1A08">
              <w:rPr>
                <w:sz w:val="20"/>
              </w:rPr>
              <w:t>- liczba odbiorców</w:t>
            </w:r>
            <w:r w:rsidR="007E1236">
              <w:rPr>
                <w:sz w:val="20"/>
              </w:rPr>
              <w:t xml:space="preserve"> - 500</w:t>
            </w:r>
          </w:p>
          <w:p w:rsidR="009D1A08" w:rsidRPr="009D1A08" w:rsidRDefault="009D1A08" w:rsidP="009D1A08">
            <w:pPr>
              <w:suppressAutoHyphens w:val="0"/>
              <w:rPr>
                <w:sz w:val="20"/>
              </w:rPr>
            </w:pPr>
          </w:p>
        </w:tc>
        <w:tc>
          <w:tcPr>
            <w:tcW w:w="3071" w:type="dxa"/>
          </w:tcPr>
          <w:p w:rsidR="002C7E86" w:rsidRPr="00566917" w:rsidRDefault="002C7E86" w:rsidP="002C7E86">
            <w:pPr>
              <w:rPr>
                <w:rFonts w:eastAsia="Calibri"/>
                <w:sz w:val="20"/>
              </w:rPr>
            </w:pPr>
            <w:r>
              <w:rPr>
                <w:rFonts w:eastAsia="Calibri"/>
                <w:sz w:val="20"/>
              </w:rPr>
              <w:t>2021 – 2025</w:t>
            </w:r>
          </w:p>
          <w:p w:rsidR="009D1A08" w:rsidRPr="009D1A08" w:rsidRDefault="009D1A08" w:rsidP="009D1A08">
            <w:pPr>
              <w:rPr>
                <w:sz w:val="20"/>
              </w:rPr>
            </w:pPr>
            <w:r w:rsidRPr="009D1A08">
              <w:rPr>
                <w:sz w:val="20"/>
              </w:rPr>
              <w:t>Realizator:</w:t>
            </w:r>
          </w:p>
          <w:p w:rsidR="009D1A08" w:rsidRPr="009D1A08" w:rsidRDefault="009D1A08" w:rsidP="009D1A08">
            <w:pPr>
              <w:rPr>
                <w:sz w:val="20"/>
              </w:rPr>
            </w:pPr>
            <w:r w:rsidRPr="009D1A08">
              <w:rPr>
                <w:sz w:val="20"/>
              </w:rPr>
              <w:t>MOPS</w:t>
            </w:r>
          </w:p>
          <w:p w:rsidR="009D1A08" w:rsidRPr="009D1A08" w:rsidRDefault="009D1A08" w:rsidP="009D1A08">
            <w:pPr>
              <w:rPr>
                <w:sz w:val="20"/>
              </w:rPr>
            </w:pPr>
          </w:p>
          <w:p w:rsidR="009D1A08" w:rsidRPr="009D1A08" w:rsidRDefault="009D1A08" w:rsidP="009D1A08">
            <w:pPr>
              <w:rPr>
                <w:sz w:val="20"/>
              </w:rPr>
            </w:pPr>
            <w:r w:rsidRPr="009D1A08">
              <w:rPr>
                <w:sz w:val="20"/>
              </w:rPr>
              <w:t>Partnerzy:</w:t>
            </w:r>
          </w:p>
          <w:p w:rsidR="009D1A08" w:rsidRPr="009D1A08" w:rsidRDefault="004A30E4" w:rsidP="009D1A08">
            <w:pPr>
              <w:rPr>
                <w:sz w:val="20"/>
              </w:rPr>
            </w:pPr>
            <w:r>
              <w:rPr>
                <w:sz w:val="20"/>
              </w:rPr>
              <w:t>UM</w:t>
            </w:r>
          </w:p>
          <w:p w:rsidR="009D1A08" w:rsidRPr="009D1A08" w:rsidRDefault="009D1A08" w:rsidP="009D1A08">
            <w:pPr>
              <w:rPr>
                <w:sz w:val="20"/>
              </w:rPr>
            </w:pPr>
            <w:r w:rsidRPr="009D1A08">
              <w:rPr>
                <w:sz w:val="20"/>
              </w:rPr>
              <w:t>jednostki organizacyjne gminy</w:t>
            </w:r>
          </w:p>
          <w:p w:rsidR="00870F79" w:rsidRPr="009D1A08" w:rsidRDefault="009D1A08" w:rsidP="007E1236">
            <w:pPr>
              <w:rPr>
                <w:sz w:val="20"/>
              </w:rPr>
            </w:pPr>
            <w:r w:rsidRPr="009D1A08">
              <w:rPr>
                <w:sz w:val="20"/>
              </w:rPr>
              <w:t xml:space="preserve">organizacje pozarządowe </w:t>
            </w:r>
          </w:p>
        </w:tc>
      </w:tr>
      <w:tr w:rsidR="00257CC1" w:rsidRPr="002A41DD" w:rsidTr="00A75CC6">
        <w:tc>
          <w:tcPr>
            <w:tcW w:w="3070" w:type="dxa"/>
          </w:tcPr>
          <w:p w:rsidR="00257CC1" w:rsidRPr="00257CC1" w:rsidRDefault="00257CC1" w:rsidP="00A75CC6">
            <w:pPr>
              <w:tabs>
                <w:tab w:val="left" w:pos="284"/>
              </w:tabs>
              <w:rPr>
                <w:sz w:val="20"/>
              </w:rPr>
            </w:pPr>
            <w:r w:rsidRPr="00257CC1">
              <w:rPr>
                <w:sz w:val="20"/>
              </w:rPr>
              <w:t>Działanie 6.3.3.</w:t>
            </w:r>
          </w:p>
          <w:p w:rsidR="00257CC1" w:rsidRPr="002A41DD" w:rsidRDefault="009D1A08" w:rsidP="009D1A08">
            <w:pPr>
              <w:tabs>
                <w:tab w:val="left" w:pos="284"/>
              </w:tabs>
              <w:rPr>
                <w:color w:val="FF0000"/>
                <w:sz w:val="20"/>
              </w:rPr>
            </w:pPr>
            <w:r>
              <w:rPr>
                <w:sz w:val="20"/>
              </w:rPr>
              <w:t>Interdyscyplinarna współpraca w obszarze uzależnień oraz przemocy w rodzinie.</w:t>
            </w:r>
          </w:p>
        </w:tc>
        <w:tc>
          <w:tcPr>
            <w:tcW w:w="3071" w:type="dxa"/>
          </w:tcPr>
          <w:p w:rsidR="00257CC1" w:rsidRPr="009D1A08" w:rsidRDefault="00257CC1" w:rsidP="00A75CC6">
            <w:pPr>
              <w:rPr>
                <w:sz w:val="20"/>
              </w:rPr>
            </w:pPr>
          </w:p>
          <w:p w:rsidR="009D1A08" w:rsidRPr="009D1A08" w:rsidRDefault="009D1A08" w:rsidP="00A75CC6">
            <w:pPr>
              <w:rPr>
                <w:sz w:val="20"/>
              </w:rPr>
            </w:pPr>
            <w:r w:rsidRPr="009D1A08">
              <w:rPr>
                <w:sz w:val="20"/>
              </w:rPr>
              <w:t xml:space="preserve">- liczba </w:t>
            </w:r>
            <w:r w:rsidR="007E1236">
              <w:rPr>
                <w:sz w:val="20"/>
              </w:rPr>
              <w:t xml:space="preserve">form </w:t>
            </w:r>
            <w:r w:rsidRPr="009D1A08">
              <w:rPr>
                <w:sz w:val="20"/>
              </w:rPr>
              <w:t>działań</w:t>
            </w:r>
            <w:r w:rsidR="007E1236">
              <w:rPr>
                <w:sz w:val="20"/>
              </w:rPr>
              <w:t xml:space="preserve"> - 3</w:t>
            </w:r>
          </w:p>
          <w:p w:rsidR="009D1A08" w:rsidRPr="009D1A08" w:rsidRDefault="009D1A08" w:rsidP="007E1236">
            <w:pPr>
              <w:rPr>
                <w:sz w:val="20"/>
              </w:rPr>
            </w:pPr>
            <w:r w:rsidRPr="009D1A08">
              <w:rPr>
                <w:sz w:val="20"/>
              </w:rPr>
              <w:t xml:space="preserve">- liczba </w:t>
            </w:r>
            <w:r w:rsidR="007E1236">
              <w:rPr>
                <w:sz w:val="20"/>
              </w:rPr>
              <w:t>spotkań - 5</w:t>
            </w:r>
          </w:p>
        </w:tc>
        <w:tc>
          <w:tcPr>
            <w:tcW w:w="3071" w:type="dxa"/>
          </w:tcPr>
          <w:p w:rsidR="002C7E86" w:rsidRPr="00566917" w:rsidRDefault="002C7E86" w:rsidP="002C7E86">
            <w:pPr>
              <w:rPr>
                <w:rFonts w:eastAsia="Calibri"/>
                <w:sz w:val="20"/>
              </w:rPr>
            </w:pPr>
            <w:r>
              <w:rPr>
                <w:rFonts w:eastAsia="Calibri"/>
                <w:sz w:val="20"/>
              </w:rPr>
              <w:t>2021 – 2025</w:t>
            </w:r>
          </w:p>
          <w:p w:rsidR="009D1A08" w:rsidRPr="009D1A08" w:rsidRDefault="009D1A08" w:rsidP="009D1A08">
            <w:pPr>
              <w:rPr>
                <w:sz w:val="20"/>
              </w:rPr>
            </w:pPr>
            <w:r w:rsidRPr="009D1A08">
              <w:rPr>
                <w:sz w:val="20"/>
              </w:rPr>
              <w:t>Realizator:</w:t>
            </w:r>
          </w:p>
          <w:p w:rsidR="009D1A08" w:rsidRPr="009D1A08" w:rsidRDefault="009D1A08" w:rsidP="009D1A08">
            <w:pPr>
              <w:rPr>
                <w:sz w:val="20"/>
              </w:rPr>
            </w:pPr>
            <w:r w:rsidRPr="009D1A08">
              <w:rPr>
                <w:sz w:val="20"/>
              </w:rPr>
              <w:t>MOPS</w:t>
            </w:r>
          </w:p>
          <w:p w:rsidR="009D1A08" w:rsidRPr="009D1A08" w:rsidRDefault="009D1A08" w:rsidP="009D1A08">
            <w:pPr>
              <w:rPr>
                <w:sz w:val="20"/>
              </w:rPr>
            </w:pPr>
          </w:p>
          <w:p w:rsidR="009D1A08" w:rsidRPr="009D1A08" w:rsidRDefault="009D1A08" w:rsidP="009D1A08">
            <w:pPr>
              <w:rPr>
                <w:sz w:val="20"/>
              </w:rPr>
            </w:pPr>
            <w:r w:rsidRPr="009D1A08">
              <w:rPr>
                <w:sz w:val="20"/>
              </w:rPr>
              <w:t>Partnerzy:</w:t>
            </w:r>
          </w:p>
          <w:p w:rsidR="009D1A08" w:rsidRPr="009D1A08" w:rsidRDefault="009D1A08" w:rsidP="009D1A08">
            <w:pPr>
              <w:rPr>
                <w:sz w:val="20"/>
              </w:rPr>
            </w:pPr>
            <w:r w:rsidRPr="009D1A08">
              <w:rPr>
                <w:sz w:val="20"/>
              </w:rPr>
              <w:t xml:space="preserve">organizacje pozarządowe </w:t>
            </w:r>
          </w:p>
          <w:p w:rsidR="007E1236" w:rsidRDefault="009D1A08" w:rsidP="007E1236">
            <w:pPr>
              <w:rPr>
                <w:sz w:val="20"/>
              </w:rPr>
            </w:pPr>
            <w:r w:rsidRPr="009D1A08">
              <w:rPr>
                <w:sz w:val="20"/>
              </w:rPr>
              <w:t>GKRPA</w:t>
            </w:r>
            <w:r w:rsidR="007E1236" w:rsidRPr="009D1A08">
              <w:rPr>
                <w:sz w:val="20"/>
              </w:rPr>
              <w:t xml:space="preserve"> </w:t>
            </w:r>
          </w:p>
          <w:p w:rsidR="007E1236" w:rsidRDefault="007E1236" w:rsidP="007E1236">
            <w:pPr>
              <w:rPr>
                <w:sz w:val="20"/>
              </w:rPr>
            </w:pPr>
            <w:r w:rsidRPr="009D1A08">
              <w:rPr>
                <w:sz w:val="20"/>
              </w:rPr>
              <w:t>ZI</w:t>
            </w:r>
          </w:p>
          <w:p w:rsidR="007E1236" w:rsidRDefault="007E1236" w:rsidP="007E1236">
            <w:pPr>
              <w:rPr>
                <w:sz w:val="20"/>
              </w:rPr>
            </w:pPr>
            <w:r>
              <w:rPr>
                <w:sz w:val="20"/>
              </w:rPr>
              <w:t>SM</w:t>
            </w:r>
          </w:p>
          <w:p w:rsidR="007E1236" w:rsidRPr="009D1A08" w:rsidRDefault="007E1236" w:rsidP="007E1236">
            <w:pPr>
              <w:rPr>
                <w:sz w:val="20"/>
              </w:rPr>
            </w:pPr>
            <w:r>
              <w:rPr>
                <w:sz w:val="20"/>
              </w:rPr>
              <w:t>KPP</w:t>
            </w:r>
          </w:p>
          <w:p w:rsidR="00257CC1" w:rsidRPr="009D1A08" w:rsidRDefault="009D1A08" w:rsidP="009D1A08">
            <w:pPr>
              <w:rPr>
                <w:sz w:val="20"/>
              </w:rPr>
            </w:pPr>
            <w:r w:rsidRPr="009D1A08">
              <w:rPr>
                <w:sz w:val="20"/>
              </w:rPr>
              <w:t>placówki lecznictwa odwykowego</w:t>
            </w:r>
          </w:p>
        </w:tc>
      </w:tr>
    </w:tbl>
    <w:p w:rsidR="00294E18" w:rsidRDefault="00294E18" w:rsidP="00870F79">
      <w:pPr>
        <w:rPr>
          <w:color w:val="FF0000"/>
          <w:sz w:val="18"/>
          <w:szCs w:val="18"/>
        </w:rPr>
      </w:pPr>
    </w:p>
    <w:p w:rsidR="00870F79" w:rsidRDefault="00870F79" w:rsidP="00870F79">
      <w:pPr>
        <w:rPr>
          <w:szCs w:val="24"/>
        </w:rPr>
      </w:pPr>
      <w:r w:rsidRPr="004A30E4">
        <w:rPr>
          <w:szCs w:val="24"/>
        </w:rPr>
        <w:t>Wyjaśnienie skrótów</w:t>
      </w:r>
      <w:r w:rsidR="002E1BA1">
        <w:rPr>
          <w:szCs w:val="24"/>
        </w:rPr>
        <w:t xml:space="preserve"> użytych w dokumencie</w:t>
      </w:r>
      <w:r w:rsidRPr="004A30E4">
        <w:rPr>
          <w:szCs w:val="24"/>
        </w:rPr>
        <w:t>:</w:t>
      </w:r>
    </w:p>
    <w:p w:rsidR="002E1BA1" w:rsidRPr="004A30E4" w:rsidRDefault="002E1BA1" w:rsidP="00870F79">
      <w:pPr>
        <w:rPr>
          <w:szCs w:val="24"/>
        </w:rPr>
      </w:pPr>
    </w:p>
    <w:p w:rsidR="00870F79" w:rsidRPr="002E1BA1" w:rsidRDefault="00870F79" w:rsidP="007E1236">
      <w:pPr>
        <w:jc w:val="both"/>
        <w:rPr>
          <w:szCs w:val="24"/>
        </w:rPr>
      </w:pPr>
      <w:r w:rsidRPr="002E1BA1">
        <w:rPr>
          <w:b/>
          <w:szCs w:val="24"/>
        </w:rPr>
        <w:t>MOPS</w:t>
      </w:r>
      <w:r w:rsidRPr="002E1BA1">
        <w:rPr>
          <w:szCs w:val="24"/>
        </w:rPr>
        <w:t xml:space="preserve"> – Miejski Ośrodek Pomocy Społecznej w Cieszynie</w:t>
      </w:r>
    </w:p>
    <w:p w:rsidR="004A30E4" w:rsidRDefault="004A30E4" w:rsidP="007E1236">
      <w:pPr>
        <w:jc w:val="both"/>
        <w:rPr>
          <w:szCs w:val="24"/>
        </w:rPr>
      </w:pPr>
      <w:r w:rsidRPr="002E1BA1">
        <w:rPr>
          <w:b/>
          <w:szCs w:val="24"/>
        </w:rPr>
        <w:t>UM</w:t>
      </w:r>
      <w:r w:rsidRPr="002E1BA1">
        <w:rPr>
          <w:szCs w:val="24"/>
        </w:rPr>
        <w:t xml:space="preserve"> – Urząd Miejski w Cieszynie</w:t>
      </w:r>
    </w:p>
    <w:p w:rsidR="007E1236" w:rsidRPr="002E1BA1" w:rsidRDefault="007E1236" w:rsidP="007E1236">
      <w:pPr>
        <w:jc w:val="both"/>
        <w:rPr>
          <w:szCs w:val="24"/>
        </w:rPr>
      </w:pPr>
      <w:r w:rsidRPr="007E1236">
        <w:rPr>
          <w:b/>
          <w:szCs w:val="24"/>
        </w:rPr>
        <w:t>OPSN</w:t>
      </w:r>
      <w:r>
        <w:rPr>
          <w:szCs w:val="24"/>
        </w:rPr>
        <w:t xml:space="preserve"> – Samodzielne stanowisko ds. współpracy z osobami starszymi, niepełnosprawnymi </w:t>
      </w:r>
      <w:r>
        <w:rPr>
          <w:szCs w:val="24"/>
        </w:rPr>
        <w:br/>
      </w:r>
      <w:r>
        <w:rPr>
          <w:szCs w:val="24"/>
        </w:rPr>
        <w:lastRenderedPageBreak/>
        <w:t>i organizacjami pozarządowymi</w:t>
      </w:r>
    </w:p>
    <w:p w:rsidR="00870F79" w:rsidRPr="002E1BA1" w:rsidRDefault="00870F79" w:rsidP="007E1236">
      <w:pPr>
        <w:jc w:val="both"/>
        <w:rPr>
          <w:szCs w:val="24"/>
        </w:rPr>
      </w:pPr>
      <w:r w:rsidRPr="002E1BA1">
        <w:rPr>
          <w:b/>
          <w:szCs w:val="24"/>
        </w:rPr>
        <w:t>GKRPA</w:t>
      </w:r>
      <w:r w:rsidRPr="002E1BA1">
        <w:rPr>
          <w:szCs w:val="24"/>
        </w:rPr>
        <w:t xml:space="preserve"> – Gminna Komisja Rozwiązywania Problemów Alkoholowych w Cieszynie</w:t>
      </w:r>
    </w:p>
    <w:p w:rsidR="00870F79" w:rsidRPr="002E1BA1" w:rsidRDefault="00870F79" w:rsidP="007E1236">
      <w:pPr>
        <w:jc w:val="both"/>
        <w:rPr>
          <w:szCs w:val="24"/>
        </w:rPr>
      </w:pPr>
      <w:r w:rsidRPr="002E1BA1">
        <w:rPr>
          <w:b/>
          <w:szCs w:val="24"/>
        </w:rPr>
        <w:t>Z</w:t>
      </w:r>
      <w:r w:rsidR="00B054B6" w:rsidRPr="002E1BA1">
        <w:rPr>
          <w:b/>
          <w:szCs w:val="24"/>
        </w:rPr>
        <w:t>I</w:t>
      </w:r>
      <w:r w:rsidRPr="002E1BA1">
        <w:rPr>
          <w:b/>
          <w:szCs w:val="24"/>
        </w:rPr>
        <w:t xml:space="preserve"> </w:t>
      </w:r>
      <w:r w:rsidRPr="002E1BA1">
        <w:rPr>
          <w:szCs w:val="24"/>
        </w:rPr>
        <w:t>– Zespół Interdyscyplinarny do spraw przeciwdziałan</w:t>
      </w:r>
      <w:r w:rsidR="004758AB" w:rsidRPr="002E1BA1">
        <w:rPr>
          <w:szCs w:val="24"/>
        </w:rPr>
        <w:t>ia przemocy w rodzinie w </w:t>
      </w:r>
      <w:r w:rsidRPr="002E1BA1">
        <w:rPr>
          <w:szCs w:val="24"/>
        </w:rPr>
        <w:t>Cieszynie</w:t>
      </w:r>
    </w:p>
    <w:p w:rsidR="00870F79" w:rsidRPr="002E1BA1" w:rsidRDefault="00294E18" w:rsidP="007E1236">
      <w:pPr>
        <w:jc w:val="both"/>
        <w:rPr>
          <w:szCs w:val="24"/>
        </w:rPr>
      </w:pPr>
      <w:r w:rsidRPr="002E1BA1">
        <w:rPr>
          <w:b/>
          <w:szCs w:val="24"/>
        </w:rPr>
        <w:t>WS</w:t>
      </w:r>
      <w:r w:rsidR="00870F79" w:rsidRPr="002E1BA1">
        <w:rPr>
          <w:szCs w:val="24"/>
        </w:rPr>
        <w:t xml:space="preserve"> – </w:t>
      </w:r>
      <w:r w:rsidRPr="002E1BA1">
        <w:rPr>
          <w:szCs w:val="24"/>
        </w:rPr>
        <w:t>Wydział Sportu Urzędu Miejskiego</w:t>
      </w:r>
      <w:r w:rsidR="00870F79" w:rsidRPr="002E1BA1">
        <w:rPr>
          <w:szCs w:val="24"/>
        </w:rPr>
        <w:t xml:space="preserve"> w Cieszynie</w:t>
      </w:r>
    </w:p>
    <w:p w:rsidR="00870F79" w:rsidRPr="002E1BA1" w:rsidRDefault="00870F79" w:rsidP="007E1236">
      <w:pPr>
        <w:jc w:val="both"/>
        <w:rPr>
          <w:szCs w:val="24"/>
        </w:rPr>
      </w:pPr>
      <w:r w:rsidRPr="002E1BA1">
        <w:rPr>
          <w:b/>
          <w:szCs w:val="24"/>
        </w:rPr>
        <w:t>ZBM</w:t>
      </w:r>
      <w:r w:rsidRPr="002E1BA1">
        <w:rPr>
          <w:szCs w:val="24"/>
        </w:rPr>
        <w:t xml:space="preserve"> – Zakład Budynków Miejskich Sp. z o.o. w Cieszynie</w:t>
      </w:r>
    </w:p>
    <w:p w:rsidR="00870F79" w:rsidRPr="002E1BA1" w:rsidRDefault="00870F79" w:rsidP="007E1236">
      <w:pPr>
        <w:jc w:val="both"/>
        <w:rPr>
          <w:szCs w:val="24"/>
        </w:rPr>
      </w:pPr>
      <w:r w:rsidRPr="002E1BA1">
        <w:rPr>
          <w:b/>
          <w:szCs w:val="24"/>
        </w:rPr>
        <w:t>COK Dom Narodowy</w:t>
      </w:r>
      <w:r w:rsidRPr="002E1BA1">
        <w:rPr>
          <w:szCs w:val="24"/>
        </w:rPr>
        <w:t xml:space="preserve"> – Cieszyński Ośrodek Kultury Dom Narodowy w Cieszynie</w:t>
      </w:r>
    </w:p>
    <w:p w:rsidR="00870F79" w:rsidRPr="002E1BA1" w:rsidRDefault="00870F79" w:rsidP="007E1236">
      <w:pPr>
        <w:jc w:val="both"/>
        <w:rPr>
          <w:szCs w:val="24"/>
        </w:rPr>
      </w:pPr>
      <w:r w:rsidRPr="002E1BA1">
        <w:rPr>
          <w:b/>
          <w:szCs w:val="24"/>
        </w:rPr>
        <w:t>PCPR</w:t>
      </w:r>
      <w:r w:rsidRPr="002E1BA1">
        <w:rPr>
          <w:szCs w:val="24"/>
        </w:rPr>
        <w:t xml:space="preserve"> – Powiatowe Centrum Pomocy Rodzinie w Cieszynie</w:t>
      </w:r>
    </w:p>
    <w:p w:rsidR="00870F79" w:rsidRPr="002E1BA1" w:rsidRDefault="00870F79" w:rsidP="007E1236">
      <w:pPr>
        <w:jc w:val="both"/>
        <w:rPr>
          <w:szCs w:val="24"/>
        </w:rPr>
      </w:pPr>
      <w:r w:rsidRPr="002E1BA1">
        <w:rPr>
          <w:b/>
          <w:szCs w:val="24"/>
        </w:rPr>
        <w:t>KPP</w:t>
      </w:r>
      <w:r w:rsidRPr="002E1BA1">
        <w:rPr>
          <w:szCs w:val="24"/>
        </w:rPr>
        <w:t xml:space="preserve"> – Komenda Powiatowa Policji w Cieszynie</w:t>
      </w:r>
    </w:p>
    <w:p w:rsidR="002E1BA1" w:rsidRPr="002E1BA1" w:rsidRDefault="002E1BA1" w:rsidP="007E1236">
      <w:pPr>
        <w:jc w:val="both"/>
        <w:rPr>
          <w:szCs w:val="24"/>
        </w:rPr>
      </w:pPr>
      <w:r w:rsidRPr="002E1BA1">
        <w:rPr>
          <w:b/>
          <w:szCs w:val="24"/>
        </w:rPr>
        <w:t>SM</w:t>
      </w:r>
      <w:r w:rsidRPr="002E1BA1">
        <w:rPr>
          <w:szCs w:val="24"/>
        </w:rPr>
        <w:t xml:space="preserve"> – Straż Miejska w Cieszynie</w:t>
      </w:r>
    </w:p>
    <w:p w:rsidR="002E1BA1" w:rsidRPr="002E1BA1" w:rsidRDefault="002E1BA1" w:rsidP="007E1236">
      <w:pPr>
        <w:jc w:val="both"/>
        <w:rPr>
          <w:szCs w:val="24"/>
        </w:rPr>
      </w:pPr>
      <w:r w:rsidRPr="002E1BA1">
        <w:rPr>
          <w:b/>
          <w:szCs w:val="24"/>
        </w:rPr>
        <w:t>PPP</w:t>
      </w:r>
      <w:r w:rsidRPr="002E1BA1">
        <w:rPr>
          <w:szCs w:val="24"/>
        </w:rPr>
        <w:t xml:space="preserve"> – Poradnia Psychologiczno-Pedagogiczna w Cieszynie</w:t>
      </w:r>
    </w:p>
    <w:p w:rsidR="002E1BA1" w:rsidRPr="002E1BA1" w:rsidRDefault="002E1BA1" w:rsidP="007E1236">
      <w:pPr>
        <w:jc w:val="both"/>
        <w:rPr>
          <w:szCs w:val="24"/>
        </w:rPr>
      </w:pPr>
      <w:r w:rsidRPr="002E1BA1">
        <w:rPr>
          <w:b/>
          <w:szCs w:val="24"/>
        </w:rPr>
        <w:t>DSS</w:t>
      </w:r>
      <w:r w:rsidRPr="002E1BA1">
        <w:rPr>
          <w:szCs w:val="24"/>
        </w:rPr>
        <w:t xml:space="preserve"> – Dom Spokojnej Starości w Cieszynie</w:t>
      </w:r>
    </w:p>
    <w:p w:rsidR="002E1BA1" w:rsidRPr="002E1BA1" w:rsidRDefault="002E1BA1" w:rsidP="007E1236">
      <w:pPr>
        <w:jc w:val="both"/>
        <w:rPr>
          <w:szCs w:val="24"/>
        </w:rPr>
      </w:pPr>
      <w:r w:rsidRPr="002E1BA1">
        <w:rPr>
          <w:b/>
          <w:szCs w:val="24"/>
        </w:rPr>
        <w:t>OPS</w:t>
      </w:r>
      <w:r w:rsidRPr="002E1BA1">
        <w:rPr>
          <w:szCs w:val="24"/>
        </w:rPr>
        <w:t xml:space="preserve"> – ośrodek pomocy społecznej</w:t>
      </w:r>
    </w:p>
    <w:p w:rsidR="002E1BA1" w:rsidRPr="002E1BA1" w:rsidRDefault="002E1BA1" w:rsidP="007E1236">
      <w:pPr>
        <w:jc w:val="both"/>
        <w:rPr>
          <w:szCs w:val="24"/>
        </w:rPr>
      </w:pPr>
      <w:r w:rsidRPr="002E1BA1">
        <w:rPr>
          <w:b/>
          <w:szCs w:val="24"/>
        </w:rPr>
        <w:t>KIS</w:t>
      </w:r>
      <w:r w:rsidRPr="002E1BA1">
        <w:rPr>
          <w:szCs w:val="24"/>
        </w:rPr>
        <w:t xml:space="preserve"> – klub integracji społecznej</w:t>
      </w:r>
    </w:p>
    <w:p w:rsidR="002E1BA1" w:rsidRPr="002E1BA1" w:rsidRDefault="002E1BA1" w:rsidP="007E1236">
      <w:pPr>
        <w:jc w:val="both"/>
        <w:rPr>
          <w:szCs w:val="24"/>
        </w:rPr>
      </w:pPr>
      <w:r w:rsidRPr="002E1BA1">
        <w:rPr>
          <w:b/>
          <w:szCs w:val="24"/>
        </w:rPr>
        <w:t>PES</w:t>
      </w:r>
      <w:r w:rsidRPr="002E1BA1">
        <w:rPr>
          <w:szCs w:val="24"/>
        </w:rPr>
        <w:t xml:space="preserve"> – podmioty ekonomii społecznej</w:t>
      </w:r>
    </w:p>
    <w:p w:rsidR="002E1BA1" w:rsidRPr="002E1BA1" w:rsidRDefault="002E1BA1" w:rsidP="007E1236">
      <w:pPr>
        <w:jc w:val="both"/>
        <w:rPr>
          <w:szCs w:val="24"/>
        </w:rPr>
      </w:pPr>
      <w:r w:rsidRPr="002E1BA1">
        <w:rPr>
          <w:b/>
          <w:szCs w:val="24"/>
        </w:rPr>
        <w:t>PFRON</w:t>
      </w:r>
      <w:r w:rsidRPr="002E1BA1">
        <w:rPr>
          <w:szCs w:val="24"/>
        </w:rPr>
        <w:t xml:space="preserve"> – Państwowy Fundusz Rehabilitacji Osób Niepełnosprawnych</w:t>
      </w:r>
    </w:p>
    <w:p w:rsidR="00870F79" w:rsidRPr="002E1BA1" w:rsidRDefault="00870F79" w:rsidP="007E1236">
      <w:pPr>
        <w:jc w:val="both"/>
        <w:rPr>
          <w:szCs w:val="24"/>
        </w:rPr>
      </w:pPr>
      <w:r w:rsidRPr="002E1BA1">
        <w:rPr>
          <w:b/>
          <w:szCs w:val="24"/>
        </w:rPr>
        <w:t>PUP</w:t>
      </w:r>
      <w:r w:rsidRPr="002E1BA1">
        <w:rPr>
          <w:szCs w:val="24"/>
        </w:rPr>
        <w:t xml:space="preserve"> – Powiatowy Urząd Pracy w Cieszynie</w:t>
      </w:r>
    </w:p>
    <w:p w:rsidR="00870F79" w:rsidRPr="002E1BA1" w:rsidRDefault="00870F79" w:rsidP="007E1236">
      <w:pPr>
        <w:jc w:val="both"/>
        <w:rPr>
          <w:szCs w:val="24"/>
        </w:rPr>
      </w:pPr>
      <w:r w:rsidRPr="002E1BA1">
        <w:rPr>
          <w:b/>
          <w:szCs w:val="24"/>
        </w:rPr>
        <w:t>ROPS</w:t>
      </w:r>
      <w:r w:rsidRPr="002E1BA1">
        <w:rPr>
          <w:szCs w:val="24"/>
        </w:rPr>
        <w:t xml:space="preserve"> – Regionalny Ośrodek Polityki Społecznej w Katowicach</w:t>
      </w:r>
    </w:p>
    <w:p w:rsidR="00ED70E1" w:rsidRDefault="00ED70E1" w:rsidP="007E1236">
      <w:pPr>
        <w:jc w:val="both"/>
        <w:rPr>
          <w:szCs w:val="24"/>
        </w:rPr>
      </w:pPr>
      <w:r w:rsidRPr="002E1BA1">
        <w:rPr>
          <w:b/>
          <w:szCs w:val="24"/>
        </w:rPr>
        <w:t>KOPZIR</w:t>
      </w:r>
      <w:r w:rsidRPr="002E1BA1">
        <w:rPr>
          <w:szCs w:val="24"/>
        </w:rPr>
        <w:t xml:space="preserve"> – Komisja </w:t>
      </w:r>
      <w:r w:rsidR="00B054B6" w:rsidRPr="002E1BA1">
        <w:rPr>
          <w:szCs w:val="24"/>
        </w:rPr>
        <w:t>do spraw opiniowania projektów realizowanych przez Gminę Cieszyn zadań</w:t>
      </w:r>
      <w:r w:rsidR="002E1BA1">
        <w:rPr>
          <w:szCs w:val="24"/>
        </w:rPr>
        <w:t xml:space="preserve"> </w:t>
      </w:r>
      <w:r w:rsidR="00B054B6" w:rsidRPr="002E1BA1">
        <w:rPr>
          <w:szCs w:val="24"/>
        </w:rPr>
        <w:t>inwestycyjnych i remontowych, pod kątem ich dostosowania do potrzeb osób niepełnosprawnych</w:t>
      </w:r>
    </w:p>
    <w:p w:rsidR="004A730B" w:rsidRDefault="004A730B" w:rsidP="007E1236">
      <w:pPr>
        <w:jc w:val="both"/>
        <w:rPr>
          <w:szCs w:val="24"/>
        </w:rPr>
      </w:pPr>
      <w:r w:rsidRPr="004A730B">
        <w:rPr>
          <w:b/>
          <w:szCs w:val="24"/>
        </w:rPr>
        <w:t>NFZ</w:t>
      </w:r>
      <w:r>
        <w:rPr>
          <w:szCs w:val="24"/>
        </w:rPr>
        <w:t xml:space="preserve"> – Narodowy Fundusz Zdrowia</w:t>
      </w:r>
    </w:p>
    <w:p w:rsidR="004A730B" w:rsidRDefault="004A730B" w:rsidP="007E1236">
      <w:pPr>
        <w:jc w:val="both"/>
        <w:rPr>
          <w:szCs w:val="24"/>
        </w:rPr>
      </w:pPr>
      <w:r w:rsidRPr="004A730B">
        <w:rPr>
          <w:b/>
          <w:szCs w:val="24"/>
        </w:rPr>
        <w:t>ZUS</w:t>
      </w:r>
      <w:r>
        <w:rPr>
          <w:szCs w:val="24"/>
        </w:rPr>
        <w:t xml:space="preserve"> – Zakład Ubezpieczeń Społecznych</w:t>
      </w:r>
    </w:p>
    <w:p w:rsidR="00815AD8" w:rsidRDefault="00815AD8" w:rsidP="007E1236">
      <w:pPr>
        <w:jc w:val="both"/>
        <w:rPr>
          <w:szCs w:val="24"/>
        </w:rPr>
      </w:pPr>
      <w:r w:rsidRPr="00815AD8">
        <w:rPr>
          <w:b/>
          <w:szCs w:val="24"/>
        </w:rPr>
        <w:t>DDA</w:t>
      </w:r>
      <w:r>
        <w:rPr>
          <w:szCs w:val="24"/>
        </w:rPr>
        <w:t xml:space="preserve"> – dorosłe dzieci alkoholików</w:t>
      </w:r>
    </w:p>
    <w:p w:rsidR="00815AD8" w:rsidRDefault="00815AD8" w:rsidP="007E1236">
      <w:pPr>
        <w:jc w:val="both"/>
        <w:rPr>
          <w:szCs w:val="24"/>
        </w:rPr>
      </w:pPr>
      <w:proofErr w:type="spellStart"/>
      <w:r w:rsidRPr="00815AD8">
        <w:rPr>
          <w:b/>
          <w:szCs w:val="24"/>
        </w:rPr>
        <w:t>GPPiRPAorazPN</w:t>
      </w:r>
      <w:proofErr w:type="spellEnd"/>
      <w:r>
        <w:rPr>
          <w:szCs w:val="24"/>
        </w:rPr>
        <w:t xml:space="preserve"> – Gminny Program Profilaktyki i Rozwiązywania Problemów Alkoholowych oraz Przeciwdziałania Narkomanii Miasta Cieszyna</w:t>
      </w:r>
    </w:p>
    <w:p w:rsidR="004926EF" w:rsidRPr="002E1BA1" w:rsidRDefault="004926EF" w:rsidP="007E1236">
      <w:pPr>
        <w:jc w:val="both"/>
        <w:rPr>
          <w:szCs w:val="24"/>
        </w:rPr>
      </w:pPr>
      <w:r w:rsidRPr="004926EF">
        <w:rPr>
          <w:b/>
          <w:szCs w:val="24"/>
        </w:rPr>
        <w:t>KIS</w:t>
      </w:r>
      <w:r>
        <w:rPr>
          <w:szCs w:val="24"/>
        </w:rPr>
        <w:t xml:space="preserve"> – Klub Integracji Społecznej</w:t>
      </w:r>
    </w:p>
    <w:p w:rsidR="00870F79" w:rsidRPr="002A41DD" w:rsidRDefault="00870F79" w:rsidP="00870F79">
      <w:pPr>
        <w:rPr>
          <w:color w:val="FF0000"/>
          <w:szCs w:val="24"/>
        </w:rPr>
      </w:pPr>
    </w:p>
    <w:p w:rsidR="00992BD2" w:rsidRPr="00FB5401" w:rsidRDefault="00992BD2" w:rsidP="00530A18">
      <w:pPr>
        <w:pStyle w:val="Nagwek1"/>
      </w:pPr>
      <w:bookmarkStart w:id="259" w:name="_Toc81809849"/>
      <w:r w:rsidRPr="00FB5401">
        <w:t>Rozdział. 7. Realizacja Strategii.</w:t>
      </w:r>
      <w:bookmarkEnd w:id="259"/>
    </w:p>
    <w:p w:rsidR="00992BD2" w:rsidRPr="00FB5401" w:rsidRDefault="00992BD2" w:rsidP="00992BD2">
      <w:pPr>
        <w:widowControl/>
        <w:suppressAutoHyphens w:val="0"/>
        <w:overflowPunct/>
        <w:autoSpaceDE/>
        <w:autoSpaceDN/>
        <w:adjustRightInd/>
        <w:rPr>
          <w:b/>
          <w:bCs/>
          <w:szCs w:val="24"/>
          <w:u w:val="single"/>
        </w:rPr>
      </w:pPr>
    </w:p>
    <w:p w:rsidR="00992BD2" w:rsidRPr="00FB5401" w:rsidRDefault="00992BD2" w:rsidP="00276FC4">
      <w:pPr>
        <w:pStyle w:val="Nagwek2"/>
      </w:pPr>
      <w:bookmarkStart w:id="260" w:name="_Toc81809850"/>
      <w:r w:rsidRPr="00FB5401">
        <w:t>7.1. Koordynacja i realizacja Strategii.</w:t>
      </w:r>
      <w:bookmarkEnd w:id="260"/>
    </w:p>
    <w:p w:rsidR="00A73CA1" w:rsidRPr="00FB5401" w:rsidRDefault="00A73CA1" w:rsidP="00992BD2">
      <w:pPr>
        <w:widowControl/>
        <w:suppressAutoHyphens w:val="0"/>
        <w:overflowPunct/>
        <w:autoSpaceDE/>
        <w:autoSpaceDN/>
        <w:adjustRightInd/>
        <w:rPr>
          <w:b/>
          <w:bCs/>
          <w:szCs w:val="24"/>
          <w:u w:val="single"/>
        </w:rPr>
      </w:pPr>
    </w:p>
    <w:p w:rsidR="00D33570" w:rsidRPr="00FB5401" w:rsidRDefault="00A73CA1" w:rsidP="00A73CA1">
      <w:pPr>
        <w:jc w:val="both"/>
        <w:rPr>
          <w:szCs w:val="24"/>
        </w:rPr>
      </w:pPr>
      <w:r w:rsidRPr="00FB5401">
        <w:rPr>
          <w:szCs w:val="24"/>
        </w:rPr>
        <w:t xml:space="preserve">Jednostką odpowiedzialną za </w:t>
      </w:r>
      <w:r w:rsidR="00DE70AC">
        <w:rPr>
          <w:szCs w:val="24"/>
        </w:rPr>
        <w:t xml:space="preserve">realizację i </w:t>
      </w:r>
      <w:r w:rsidRPr="00FB5401">
        <w:rPr>
          <w:szCs w:val="24"/>
        </w:rPr>
        <w:t>koordynację Strategii jest Mi</w:t>
      </w:r>
      <w:r w:rsidR="00DE70AC">
        <w:rPr>
          <w:szCs w:val="24"/>
        </w:rPr>
        <w:t>ejski Ośrodek Pomocy Społecznej w Cieszynie.</w:t>
      </w:r>
    </w:p>
    <w:p w:rsidR="00D33570" w:rsidRPr="00FB5401" w:rsidRDefault="00D33570" w:rsidP="00D33570">
      <w:pPr>
        <w:keepNext/>
        <w:tabs>
          <w:tab w:val="left" w:pos="426"/>
          <w:tab w:val="left" w:pos="7371"/>
        </w:tabs>
        <w:rPr>
          <w:bCs/>
          <w:szCs w:val="24"/>
        </w:rPr>
      </w:pPr>
      <w:r w:rsidRPr="00FB5401">
        <w:rPr>
          <w:szCs w:val="24"/>
        </w:rPr>
        <w:t>Strategia realizowana będzie przez</w:t>
      </w:r>
      <w:r w:rsidRPr="00FB5401">
        <w:rPr>
          <w:bCs/>
          <w:szCs w:val="24"/>
        </w:rPr>
        <w:t>:</w:t>
      </w:r>
    </w:p>
    <w:p w:rsidR="00D33570" w:rsidRPr="00933902" w:rsidRDefault="00D33570" w:rsidP="00402E95">
      <w:pPr>
        <w:pStyle w:val="Akapitzlist"/>
        <w:numPr>
          <w:ilvl w:val="0"/>
          <w:numId w:val="192"/>
        </w:numPr>
        <w:suppressAutoHyphens w:val="0"/>
        <w:jc w:val="both"/>
      </w:pPr>
      <w:r w:rsidRPr="00933902">
        <w:t xml:space="preserve">Miejski Ośrodek Pomocy Społecznej w Cieszynie oraz inne jednostki organizacyjne </w:t>
      </w:r>
      <w:r w:rsidR="00323929" w:rsidRPr="00933902">
        <w:t>gminy</w:t>
      </w:r>
      <w:r w:rsidRPr="00933902">
        <w:t>,</w:t>
      </w:r>
    </w:p>
    <w:p w:rsidR="00D33570" w:rsidRPr="00933902" w:rsidRDefault="00815AD8" w:rsidP="00402E95">
      <w:pPr>
        <w:pStyle w:val="Akapitzlist"/>
        <w:numPr>
          <w:ilvl w:val="0"/>
          <w:numId w:val="192"/>
        </w:numPr>
        <w:suppressAutoHyphens w:val="0"/>
        <w:jc w:val="both"/>
      </w:pPr>
      <w:r>
        <w:t>o</w:t>
      </w:r>
      <w:r w:rsidR="00D33570" w:rsidRPr="00933902">
        <w:t>rganizacje</w:t>
      </w:r>
      <w:r>
        <w:t xml:space="preserve"> </w:t>
      </w:r>
      <w:r w:rsidR="00D33570" w:rsidRPr="00933902">
        <w:t>pozarządowe,</w:t>
      </w:r>
      <w:r>
        <w:t xml:space="preserve"> </w:t>
      </w:r>
      <w:r w:rsidR="00DE70AC">
        <w:t>z</w:t>
      </w:r>
      <w:r>
        <w:t xml:space="preserve"> </w:t>
      </w:r>
      <w:r w:rsidR="00D33570" w:rsidRPr="00933902">
        <w:t>którym</w:t>
      </w:r>
      <w:r w:rsidR="00DE70AC">
        <w:t>i</w:t>
      </w:r>
      <w:r>
        <w:t xml:space="preserve"> </w:t>
      </w:r>
      <w:r w:rsidR="009C3999" w:rsidRPr="00933902">
        <w:t>g</w:t>
      </w:r>
      <w:r w:rsidR="00323929" w:rsidRPr="00933902">
        <w:t>mina</w:t>
      </w:r>
      <w:r>
        <w:t xml:space="preserve"> </w:t>
      </w:r>
      <w:r w:rsidR="00DE70AC" w:rsidRPr="00DE70AC">
        <w:t>współpracuje</w:t>
      </w:r>
      <w:r w:rsidR="00DE70AC">
        <w:t xml:space="preserve"> </w:t>
      </w:r>
      <w:r w:rsidR="00D33570" w:rsidRPr="00933902">
        <w:t>w obszarze polityki społecznej.</w:t>
      </w:r>
    </w:p>
    <w:p w:rsidR="00D33570" w:rsidRPr="00FB5401" w:rsidRDefault="00E84A9A" w:rsidP="00A73CA1">
      <w:pPr>
        <w:jc w:val="both"/>
        <w:rPr>
          <w:szCs w:val="24"/>
        </w:rPr>
      </w:pPr>
      <w:r w:rsidRPr="00FB5401">
        <w:rPr>
          <w:szCs w:val="24"/>
        </w:rPr>
        <w:t>Part</w:t>
      </w:r>
      <w:r w:rsidR="00E54D03" w:rsidRPr="00FB5401">
        <w:rPr>
          <w:szCs w:val="24"/>
        </w:rPr>
        <w:t>n</w:t>
      </w:r>
      <w:r w:rsidRPr="00FB5401">
        <w:rPr>
          <w:szCs w:val="24"/>
        </w:rPr>
        <w:t xml:space="preserve">erami w realizacji Strategii będą </w:t>
      </w:r>
      <w:r w:rsidR="00384EC8">
        <w:rPr>
          <w:szCs w:val="24"/>
        </w:rPr>
        <w:t xml:space="preserve">inne jednostki organizacyjne gminy, </w:t>
      </w:r>
      <w:r w:rsidRPr="00FB5401">
        <w:rPr>
          <w:szCs w:val="24"/>
        </w:rPr>
        <w:t xml:space="preserve">organizacje pozarządowe, jednostki organizacyjne szczebla powiatowego, wojewódzkiego, jednostki </w:t>
      </w:r>
      <w:r w:rsidR="00384EC8">
        <w:rPr>
          <w:szCs w:val="24"/>
        </w:rPr>
        <w:br/>
      </w:r>
      <w:r w:rsidRPr="00FB5401">
        <w:rPr>
          <w:szCs w:val="24"/>
        </w:rPr>
        <w:t xml:space="preserve">i organy administracji państwowej, służba zdrowia, </w:t>
      </w:r>
      <w:r w:rsidR="0007392C" w:rsidRPr="00FB5401">
        <w:rPr>
          <w:szCs w:val="24"/>
        </w:rPr>
        <w:t xml:space="preserve">kościoły i związki wyznaniowe, </w:t>
      </w:r>
      <w:r w:rsidRPr="00FB5401">
        <w:rPr>
          <w:szCs w:val="24"/>
        </w:rPr>
        <w:t>podmioty ekonomii społecznej</w:t>
      </w:r>
      <w:r w:rsidR="00870F79" w:rsidRPr="00FB5401">
        <w:rPr>
          <w:szCs w:val="24"/>
        </w:rPr>
        <w:t xml:space="preserve"> oraz podmioty gospodarcze</w:t>
      </w:r>
      <w:r w:rsidRPr="00FB5401">
        <w:rPr>
          <w:szCs w:val="24"/>
        </w:rPr>
        <w:t>.</w:t>
      </w:r>
    </w:p>
    <w:p w:rsidR="002E1BA1" w:rsidRDefault="00A73CA1" w:rsidP="00A73CA1">
      <w:pPr>
        <w:widowControl/>
        <w:suppressAutoHyphens w:val="0"/>
        <w:jc w:val="both"/>
        <w:rPr>
          <w:szCs w:val="24"/>
        </w:rPr>
      </w:pPr>
      <w:r w:rsidRPr="00FB5401">
        <w:rPr>
          <w:szCs w:val="24"/>
        </w:rPr>
        <w:t>Aktualnie funkcjonujący w Polsce system prawa</w:t>
      </w:r>
      <w:r w:rsidR="0007392C" w:rsidRPr="00FB5401">
        <w:rPr>
          <w:szCs w:val="24"/>
        </w:rPr>
        <w:t xml:space="preserve"> </w:t>
      </w:r>
      <w:r w:rsidRPr="00FB5401">
        <w:rPr>
          <w:szCs w:val="24"/>
        </w:rPr>
        <w:t xml:space="preserve">stwarza </w:t>
      </w:r>
      <w:r w:rsidR="0007392C" w:rsidRPr="00FB5401">
        <w:rPr>
          <w:szCs w:val="24"/>
        </w:rPr>
        <w:t xml:space="preserve">odpowiednie </w:t>
      </w:r>
      <w:r w:rsidRPr="00FB5401">
        <w:rPr>
          <w:szCs w:val="24"/>
        </w:rPr>
        <w:t>warunki do wdrażania Strategii</w:t>
      </w:r>
      <w:r w:rsidR="0007392C" w:rsidRPr="00FB5401">
        <w:rPr>
          <w:szCs w:val="24"/>
        </w:rPr>
        <w:t>.</w:t>
      </w:r>
      <w:r w:rsidRPr="002A41DD">
        <w:rPr>
          <w:color w:val="FF0000"/>
          <w:szCs w:val="24"/>
        </w:rPr>
        <w:t xml:space="preserve"> </w:t>
      </w:r>
      <w:r w:rsidRPr="00384EC8">
        <w:rPr>
          <w:szCs w:val="24"/>
        </w:rPr>
        <w:t>Zagrożeniem dla realizacji Strategii mogą być zmiany w obowiązujących przepisach prawnych z zakresu polityki społecznej</w:t>
      </w:r>
      <w:r w:rsidR="0007392C" w:rsidRPr="00384EC8">
        <w:rPr>
          <w:szCs w:val="24"/>
        </w:rPr>
        <w:t xml:space="preserve">, a także </w:t>
      </w:r>
      <w:r w:rsidRPr="00384EC8">
        <w:rPr>
          <w:szCs w:val="24"/>
        </w:rPr>
        <w:t>niewystarczając</w:t>
      </w:r>
      <w:r w:rsidR="0007392C" w:rsidRPr="00384EC8">
        <w:rPr>
          <w:szCs w:val="24"/>
        </w:rPr>
        <w:t>e</w:t>
      </w:r>
      <w:r w:rsidRPr="00384EC8">
        <w:rPr>
          <w:szCs w:val="24"/>
        </w:rPr>
        <w:t xml:space="preserve"> środk</w:t>
      </w:r>
      <w:r w:rsidR="0007392C" w:rsidRPr="00384EC8">
        <w:rPr>
          <w:szCs w:val="24"/>
        </w:rPr>
        <w:t>i</w:t>
      </w:r>
      <w:r w:rsidRPr="00384EC8">
        <w:rPr>
          <w:szCs w:val="24"/>
        </w:rPr>
        <w:t xml:space="preserve"> finansow</w:t>
      </w:r>
      <w:r w:rsidR="0007392C" w:rsidRPr="00384EC8">
        <w:rPr>
          <w:szCs w:val="24"/>
        </w:rPr>
        <w:t>e</w:t>
      </w:r>
      <w:r w:rsidR="00294E18" w:rsidRPr="00384EC8">
        <w:rPr>
          <w:szCs w:val="24"/>
        </w:rPr>
        <w:t xml:space="preserve"> na zaplanowane</w:t>
      </w:r>
      <w:r w:rsidR="00384EC8" w:rsidRPr="00384EC8">
        <w:rPr>
          <w:szCs w:val="24"/>
        </w:rPr>
        <w:t xml:space="preserve"> </w:t>
      </w:r>
      <w:r w:rsidR="00294E18" w:rsidRPr="00384EC8">
        <w:rPr>
          <w:szCs w:val="24"/>
        </w:rPr>
        <w:t>działania</w:t>
      </w:r>
      <w:r w:rsidR="00384EC8" w:rsidRPr="00384EC8">
        <w:rPr>
          <w:szCs w:val="24"/>
        </w:rPr>
        <w:t xml:space="preserve"> </w:t>
      </w:r>
      <w:r w:rsidR="00294E18" w:rsidRPr="00384EC8">
        <w:rPr>
          <w:szCs w:val="24"/>
        </w:rPr>
        <w:t>z</w:t>
      </w:r>
      <w:r w:rsidR="00384EC8" w:rsidRPr="00384EC8">
        <w:rPr>
          <w:szCs w:val="24"/>
        </w:rPr>
        <w:t xml:space="preserve"> </w:t>
      </w:r>
      <w:r w:rsidR="00294E18" w:rsidRPr="00384EC8">
        <w:rPr>
          <w:szCs w:val="24"/>
        </w:rPr>
        <w:t>budżetu</w:t>
      </w:r>
      <w:r w:rsidR="00384EC8" w:rsidRPr="00384EC8">
        <w:rPr>
          <w:szCs w:val="24"/>
        </w:rPr>
        <w:t xml:space="preserve"> </w:t>
      </w:r>
      <w:r w:rsidR="00294E18" w:rsidRPr="00384EC8">
        <w:rPr>
          <w:szCs w:val="24"/>
        </w:rPr>
        <w:t xml:space="preserve">państwa. </w:t>
      </w:r>
    </w:p>
    <w:p w:rsidR="00A73CA1" w:rsidRPr="00384EC8" w:rsidRDefault="00294E18" w:rsidP="00A73CA1">
      <w:pPr>
        <w:widowControl/>
        <w:suppressAutoHyphens w:val="0"/>
        <w:jc w:val="both"/>
        <w:rPr>
          <w:szCs w:val="24"/>
        </w:rPr>
      </w:pPr>
      <w:r w:rsidRPr="00384EC8">
        <w:rPr>
          <w:szCs w:val="24"/>
        </w:rPr>
        <w:t>Ponadto, w związku z panując</w:t>
      </w:r>
      <w:r w:rsidR="008F3DBF" w:rsidRPr="00384EC8">
        <w:rPr>
          <w:szCs w:val="24"/>
        </w:rPr>
        <w:t>ą</w:t>
      </w:r>
      <w:r w:rsidRPr="00384EC8">
        <w:rPr>
          <w:szCs w:val="24"/>
        </w:rPr>
        <w:t xml:space="preserve"> pandemią</w:t>
      </w:r>
      <w:r w:rsidR="00384EC8" w:rsidRPr="00384EC8">
        <w:rPr>
          <w:szCs w:val="24"/>
        </w:rPr>
        <w:t xml:space="preserve"> realizacja działań może zostać zrealizowana </w:t>
      </w:r>
      <w:r w:rsidR="002E1BA1">
        <w:rPr>
          <w:szCs w:val="24"/>
        </w:rPr>
        <w:br/>
      </w:r>
      <w:r w:rsidR="00384EC8" w:rsidRPr="00384EC8">
        <w:rPr>
          <w:szCs w:val="24"/>
        </w:rPr>
        <w:t>w ograniczonym zakresie.</w:t>
      </w:r>
    </w:p>
    <w:p w:rsidR="00493E02" w:rsidRPr="00384EC8" w:rsidRDefault="00493E02" w:rsidP="00A73CA1">
      <w:pPr>
        <w:widowControl/>
        <w:suppressAutoHyphens w:val="0"/>
        <w:jc w:val="both"/>
        <w:rPr>
          <w:color w:val="FF0000"/>
          <w:szCs w:val="24"/>
        </w:rPr>
      </w:pPr>
    </w:p>
    <w:p w:rsidR="004C3C57" w:rsidRPr="00653730" w:rsidRDefault="004C3C57" w:rsidP="00276FC4">
      <w:pPr>
        <w:pStyle w:val="Nagwek2"/>
      </w:pPr>
      <w:bookmarkStart w:id="261" w:name="_Toc81809851"/>
      <w:r w:rsidRPr="00653730">
        <w:lastRenderedPageBreak/>
        <w:t xml:space="preserve">7.2. </w:t>
      </w:r>
      <w:r w:rsidR="00D43EA0">
        <w:t>R</w:t>
      </w:r>
      <w:r w:rsidR="000E6E64">
        <w:t>amy finansowe</w:t>
      </w:r>
      <w:r w:rsidRPr="00653730">
        <w:t xml:space="preserve"> Strategii.</w:t>
      </w:r>
      <w:bookmarkEnd w:id="261"/>
    </w:p>
    <w:p w:rsidR="00FB5401" w:rsidRDefault="00FB5401" w:rsidP="004C3C57">
      <w:pPr>
        <w:rPr>
          <w:szCs w:val="24"/>
        </w:rPr>
      </w:pPr>
    </w:p>
    <w:p w:rsidR="000E6E64" w:rsidRPr="00D14F5B" w:rsidRDefault="000E6E64" w:rsidP="000E6E64">
      <w:pPr>
        <w:jc w:val="both"/>
        <w:rPr>
          <w:szCs w:val="24"/>
        </w:rPr>
      </w:pPr>
      <w:r w:rsidRPr="00D14F5B">
        <w:rPr>
          <w:szCs w:val="24"/>
        </w:rPr>
        <w:t>Na realizacj</w:t>
      </w:r>
      <w:r>
        <w:rPr>
          <w:szCs w:val="24"/>
        </w:rPr>
        <w:t>ę</w:t>
      </w:r>
      <w:r w:rsidRPr="00D14F5B">
        <w:rPr>
          <w:szCs w:val="24"/>
        </w:rPr>
        <w:t xml:space="preserve"> Strategii planuje się przeznaczyć środki finansowe w kwocie 1</w:t>
      </w:r>
      <w:r w:rsidR="00777231">
        <w:rPr>
          <w:szCs w:val="24"/>
        </w:rPr>
        <w:t>1.000</w:t>
      </w:r>
      <w:r w:rsidRPr="00D14F5B">
        <w:rPr>
          <w:szCs w:val="24"/>
        </w:rPr>
        <w:t>.000,00 złotych.</w:t>
      </w:r>
    </w:p>
    <w:p w:rsidR="004C3C57" w:rsidRPr="00653730" w:rsidRDefault="004C3C57" w:rsidP="004C3C57">
      <w:pPr>
        <w:rPr>
          <w:szCs w:val="24"/>
        </w:rPr>
      </w:pPr>
      <w:r w:rsidRPr="00653730">
        <w:rPr>
          <w:szCs w:val="24"/>
        </w:rPr>
        <w:t>Zakłada się, że działania określone w Strategii finansowane będą:</w:t>
      </w:r>
    </w:p>
    <w:p w:rsidR="004C3C57" w:rsidRPr="00653730" w:rsidRDefault="004C3C57" w:rsidP="00402E95">
      <w:pPr>
        <w:widowControl/>
        <w:numPr>
          <w:ilvl w:val="0"/>
          <w:numId w:val="40"/>
        </w:numPr>
        <w:tabs>
          <w:tab w:val="clear" w:pos="3600"/>
          <w:tab w:val="num" w:pos="330"/>
        </w:tabs>
        <w:suppressAutoHyphens w:val="0"/>
        <w:overflowPunct/>
        <w:autoSpaceDE/>
        <w:autoSpaceDN/>
        <w:adjustRightInd/>
        <w:ind w:left="330" w:hanging="330"/>
        <w:jc w:val="both"/>
        <w:rPr>
          <w:szCs w:val="24"/>
        </w:rPr>
      </w:pPr>
      <w:r w:rsidRPr="00653730">
        <w:rPr>
          <w:szCs w:val="24"/>
        </w:rPr>
        <w:t xml:space="preserve">ze środków własnych </w:t>
      </w:r>
      <w:r w:rsidR="003608BC" w:rsidRPr="00653730">
        <w:rPr>
          <w:szCs w:val="24"/>
        </w:rPr>
        <w:t>g</w:t>
      </w:r>
      <w:r w:rsidR="00323929" w:rsidRPr="00653730">
        <w:rPr>
          <w:szCs w:val="24"/>
        </w:rPr>
        <w:t>miny</w:t>
      </w:r>
      <w:r w:rsidRPr="00653730">
        <w:rPr>
          <w:szCs w:val="24"/>
        </w:rPr>
        <w:t>,</w:t>
      </w:r>
      <w:r w:rsidR="00323929" w:rsidRPr="00653730">
        <w:rPr>
          <w:szCs w:val="24"/>
        </w:rPr>
        <w:t xml:space="preserve"> </w:t>
      </w:r>
    </w:p>
    <w:p w:rsidR="004C3C57" w:rsidRPr="00653730" w:rsidRDefault="004C3C57" w:rsidP="00402E95">
      <w:pPr>
        <w:widowControl/>
        <w:numPr>
          <w:ilvl w:val="0"/>
          <w:numId w:val="40"/>
        </w:numPr>
        <w:tabs>
          <w:tab w:val="clear" w:pos="3600"/>
          <w:tab w:val="num" w:pos="330"/>
        </w:tabs>
        <w:suppressAutoHyphens w:val="0"/>
        <w:overflowPunct/>
        <w:autoSpaceDE/>
        <w:autoSpaceDN/>
        <w:adjustRightInd/>
        <w:ind w:left="330" w:hanging="330"/>
        <w:jc w:val="both"/>
        <w:rPr>
          <w:szCs w:val="24"/>
        </w:rPr>
      </w:pPr>
      <w:r w:rsidRPr="00653730">
        <w:rPr>
          <w:szCs w:val="24"/>
        </w:rPr>
        <w:t xml:space="preserve">ze środków </w:t>
      </w:r>
      <w:r w:rsidR="003608BC" w:rsidRPr="00653730">
        <w:rPr>
          <w:szCs w:val="24"/>
        </w:rPr>
        <w:t>b</w:t>
      </w:r>
      <w:r w:rsidRPr="00653730">
        <w:rPr>
          <w:szCs w:val="24"/>
        </w:rPr>
        <w:t xml:space="preserve">udżetu </w:t>
      </w:r>
      <w:r w:rsidR="003608BC" w:rsidRPr="00653730">
        <w:rPr>
          <w:szCs w:val="24"/>
        </w:rPr>
        <w:t>p</w:t>
      </w:r>
      <w:r w:rsidRPr="00653730">
        <w:rPr>
          <w:szCs w:val="24"/>
        </w:rPr>
        <w:t>aństwa,</w:t>
      </w:r>
      <w:r w:rsidR="00323929" w:rsidRPr="00653730">
        <w:rPr>
          <w:szCs w:val="24"/>
        </w:rPr>
        <w:t xml:space="preserve"> </w:t>
      </w:r>
    </w:p>
    <w:p w:rsidR="004C3C57" w:rsidRPr="00653730" w:rsidRDefault="004C3C57" w:rsidP="00402E95">
      <w:pPr>
        <w:widowControl/>
        <w:numPr>
          <w:ilvl w:val="0"/>
          <w:numId w:val="40"/>
        </w:numPr>
        <w:tabs>
          <w:tab w:val="clear" w:pos="3600"/>
          <w:tab w:val="num" w:pos="330"/>
        </w:tabs>
        <w:suppressAutoHyphens w:val="0"/>
        <w:overflowPunct/>
        <w:autoSpaceDE/>
        <w:autoSpaceDN/>
        <w:adjustRightInd/>
        <w:ind w:left="330" w:hanging="330"/>
        <w:jc w:val="both"/>
        <w:rPr>
          <w:szCs w:val="24"/>
        </w:rPr>
      </w:pPr>
      <w:r w:rsidRPr="00653730">
        <w:rPr>
          <w:szCs w:val="24"/>
        </w:rPr>
        <w:t xml:space="preserve">ze środków zewnętrznych pozyskanych przez </w:t>
      </w:r>
      <w:r w:rsidR="003608BC" w:rsidRPr="00653730">
        <w:rPr>
          <w:szCs w:val="24"/>
        </w:rPr>
        <w:t>g</w:t>
      </w:r>
      <w:r w:rsidR="00323929" w:rsidRPr="00653730">
        <w:rPr>
          <w:szCs w:val="24"/>
        </w:rPr>
        <w:t>minę</w:t>
      </w:r>
      <w:r w:rsidRPr="00653730">
        <w:rPr>
          <w:szCs w:val="24"/>
        </w:rPr>
        <w:t xml:space="preserve"> (między innymi z UE oraz w ramach programów rządowych),</w:t>
      </w:r>
    </w:p>
    <w:p w:rsidR="004C3C57" w:rsidRPr="00653730" w:rsidRDefault="004C3C57" w:rsidP="00402E95">
      <w:pPr>
        <w:widowControl/>
        <w:numPr>
          <w:ilvl w:val="0"/>
          <w:numId w:val="40"/>
        </w:numPr>
        <w:tabs>
          <w:tab w:val="clear" w:pos="3600"/>
          <w:tab w:val="num" w:pos="330"/>
        </w:tabs>
        <w:suppressAutoHyphens w:val="0"/>
        <w:overflowPunct/>
        <w:autoSpaceDE/>
        <w:autoSpaceDN/>
        <w:adjustRightInd/>
        <w:ind w:left="330" w:hanging="330"/>
        <w:jc w:val="both"/>
        <w:rPr>
          <w:szCs w:val="24"/>
        </w:rPr>
      </w:pPr>
      <w:r w:rsidRPr="00653730">
        <w:rPr>
          <w:szCs w:val="24"/>
        </w:rPr>
        <w:t xml:space="preserve">ze środków zewnętrznych pozyskanych we współpracy z organizacjami pozarządowymi. </w:t>
      </w:r>
    </w:p>
    <w:p w:rsidR="002E1BA1" w:rsidRDefault="002E1BA1" w:rsidP="00276FC4">
      <w:pPr>
        <w:pStyle w:val="Nagwek2"/>
      </w:pPr>
    </w:p>
    <w:p w:rsidR="004C3C57" w:rsidRPr="00FB1ECB" w:rsidRDefault="004C3C57" w:rsidP="00A95241">
      <w:pPr>
        <w:pStyle w:val="Nagwek2"/>
      </w:pPr>
      <w:bookmarkStart w:id="262" w:name="_Toc81809852"/>
      <w:r w:rsidRPr="00FB1ECB">
        <w:t xml:space="preserve">7.3. </w:t>
      </w:r>
      <w:r w:rsidRPr="00A95241">
        <w:t>Monitoring</w:t>
      </w:r>
      <w:r w:rsidRPr="00FB1ECB">
        <w:t xml:space="preserve"> i ewaluacja Strategii.</w:t>
      </w:r>
      <w:bookmarkEnd w:id="262"/>
    </w:p>
    <w:p w:rsidR="004C3C57" w:rsidRPr="00FB1ECB" w:rsidRDefault="004C3C57" w:rsidP="004C3C57">
      <w:pPr>
        <w:rPr>
          <w:szCs w:val="24"/>
        </w:rPr>
      </w:pPr>
    </w:p>
    <w:p w:rsidR="004C3C57" w:rsidRPr="00FB1ECB" w:rsidRDefault="004C3C57" w:rsidP="004C3C57">
      <w:pPr>
        <w:keepNext/>
        <w:tabs>
          <w:tab w:val="left" w:pos="709"/>
          <w:tab w:val="left" w:pos="7371"/>
        </w:tabs>
        <w:ind w:left="360" w:hanging="360"/>
        <w:rPr>
          <w:bCs/>
          <w:szCs w:val="24"/>
        </w:rPr>
      </w:pPr>
      <w:r w:rsidRPr="00FB1ECB">
        <w:rPr>
          <w:bCs/>
          <w:szCs w:val="24"/>
        </w:rPr>
        <w:t>Narzędzia ewaluacji Strategii:</w:t>
      </w:r>
    </w:p>
    <w:p w:rsidR="004C3C57" w:rsidRPr="00FB1ECB" w:rsidRDefault="004C3C57" w:rsidP="00402E95">
      <w:pPr>
        <w:widowControl/>
        <w:numPr>
          <w:ilvl w:val="0"/>
          <w:numId w:val="39"/>
        </w:numPr>
        <w:tabs>
          <w:tab w:val="left" w:pos="284"/>
        </w:tabs>
        <w:suppressAutoHyphens w:val="0"/>
        <w:overflowPunct/>
        <w:autoSpaceDE/>
        <w:autoSpaceDN/>
        <w:adjustRightInd/>
        <w:ind w:left="284" w:hanging="284"/>
        <w:jc w:val="both"/>
        <w:rPr>
          <w:szCs w:val="24"/>
        </w:rPr>
      </w:pPr>
      <w:r w:rsidRPr="00FB1ECB">
        <w:rPr>
          <w:szCs w:val="24"/>
        </w:rPr>
        <w:t>systematyczne gromadzenie i analiza danych dotyczących realizacji Strategii,</w:t>
      </w:r>
    </w:p>
    <w:p w:rsidR="004C3C57" w:rsidRPr="00FB1ECB" w:rsidRDefault="004C3C57" w:rsidP="00402E95">
      <w:pPr>
        <w:widowControl/>
        <w:numPr>
          <w:ilvl w:val="0"/>
          <w:numId w:val="39"/>
        </w:numPr>
        <w:tabs>
          <w:tab w:val="left" w:pos="284"/>
        </w:tabs>
        <w:suppressAutoHyphens w:val="0"/>
        <w:overflowPunct/>
        <w:autoSpaceDE/>
        <w:autoSpaceDN/>
        <w:adjustRightInd/>
        <w:ind w:left="284" w:hanging="284"/>
        <w:jc w:val="both"/>
        <w:rPr>
          <w:szCs w:val="24"/>
        </w:rPr>
      </w:pPr>
      <w:r w:rsidRPr="00FB1ECB">
        <w:rPr>
          <w:szCs w:val="24"/>
        </w:rPr>
        <w:t>systematyczna kontrola i monitoring realizowanych zadań pod względem jakości, czasu oraz efektywności,</w:t>
      </w:r>
    </w:p>
    <w:p w:rsidR="00D8566F" w:rsidRPr="00384EC8" w:rsidRDefault="003D1A55" w:rsidP="00402E95">
      <w:pPr>
        <w:widowControl/>
        <w:numPr>
          <w:ilvl w:val="0"/>
          <w:numId w:val="39"/>
        </w:numPr>
        <w:tabs>
          <w:tab w:val="left" w:pos="284"/>
        </w:tabs>
        <w:suppressAutoHyphens w:val="0"/>
        <w:overflowPunct/>
        <w:autoSpaceDE/>
        <w:autoSpaceDN/>
        <w:adjustRightInd/>
        <w:ind w:left="284" w:hanging="284"/>
        <w:jc w:val="both"/>
        <w:rPr>
          <w:szCs w:val="24"/>
        </w:rPr>
      </w:pPr>
      <w:r w:rsidRPr="00FB1ECB">
        <w:rPr>
          <w:szCs w:val="24"/>
        </w:rPr>
        <w:t>sporządzanie r</w:t>
      </w:r>
      <w:r w:rsidR="00384EC8">
        <w:rPr>
          <w:szCs w:val="24"/>
        </w:rPr>
        <w:t>ocznych sprawozdań.</w:t>
      </w:r>
    </w:p>
    <w:p w:rsidR="00D8566F" w:rsidRDefault="00D8566F" w:rsidP="00D8566F">
      <w:pPr>
        <w:widowControl/>
        <w:tabs>
          <w:tab w:val="left" w:pos="284"/>
        </w:tabs>
        <w:suppressAutoHyphens w:val="0"/>
        <w:overflowPunct/>
        <w:autoSpaceDE/>
        <w:autoSpaceDN/>
        <w:adjustRightInd/>
        <w:jc w:val="both"/>
        <w:rPr>
          <w:color w:val="FF0000"/>
          <w:szCs w:val="24"/>
        </w:rPr>
      </w:pPr>
    </w:p>
    <w:p w:rsidR="00141CF1" w:rsidRPr="00A95241" w:rsidRDefault="00A95241" w:rsidP="00A95241">
      <w:pPr>
        <w:pStyle w:val="Nagwek2"/>
      </w:pPr>
      <w:bookmarkStart w:id="263" w:name="_Toc81809853"/>
      <w:r>
        <w:t xml:space="preserve">7.4. </w:t>
      </w:r>
      <w:r w:rsidRPr="00A95241">
        <w:t>Wykaz</w:t>
      </w:r>
      <w:r w:rsidR="00141CF1" w:rsidRPr="00A95241">
        <w:t xml:space="preserve"> tabel</w:t>
      </w:r>
      <w:r>
        <w:t>.</w:t>
      </w:r>
      <w:bookmarkEnd w:id="263"/>
    </w:p>
    <w:p w:rsidR="00141CF1" w:rsidRPr="008D31AA" w:rsidRDefault="00141CF1" w:rsidP="00D8566F">
      <w:pPr>
        <w:widowControl/>
        <w:tabs>
          <w:tab w:val="left" w:pos="284"/>
        </w:tabs>
        <w:suppressAutoHyphens w:val="0"/>
        <w:overflowPunct/>
        <w:autoSpaceDE/>
        <w:autoSpaceDN/>
        <w:adjustRightInd/>
        <w:jc w:val="both"/>
        <w:rPr>
          <w:b/>
          <w:sz w:val="22"/>
          <w:szCs w:val="22"/>
        </w:rPr>
      </w:pPr>
    </w:p>
    <w:p w:rsidR="004C3E11" w:rsidRPr="008D31AA" w:rsidRDefault="004C3E11">
      <w:pPr>
        <w:pStyle w:val="Spisilustracji"/>
        <w:tabs>
          <w:tab w:val="right" w:leader="dot" w:pos="9062"/>
        </w:tabs>
        <w:rPr>
          <w:rFonts w:eastAsiaTheme="minorEastAsia"/>
          <w:noProof/>
          <w:sz w:val="22"/>
          <w:szCs w:val="22"/>
        </w:rPr>
      </w:pPr>
      <w:r w:rsidRPr="008D31AA">
        <w:rPr>
          <w:b/>
          <w:sz w:val="22"/>
          <w:szCs w:val="22"/>
        </w:rPr>
        <w:fldChar w:fldCharType="begin"/>
      </w:r>
      <w:r w:rsidRPr="008D31AA">
        <w:rPr>
          <w:b/>
          <w:sz w:val="22"/>
          <w:szCs w:val="22"/>
        </w:rPr>
        <w:instrText xml:space="preserve"> TOC \h \z \c "Tabela" </w:instrText>
      </w:r>
      <w:r w:rsidRPr="008D31AA">
        <w:rPr>
          <w:b/>
          <w:sz w:val="22"/>
          <w:szCs w:val="22"/>
        </w:rPr>
        <w:fldChar w:fldCharType="separate"/>
      </w:r>
      <w:hyperlink w:anchor="_Toc74133382" w:history="1">
        <w:r w:rsidRPr="008D31AA">
          <w:rPr>
            <w:rStyle w:val="Hipercze"/>
            <w:b/>
            <w:noProof/>
            <w:sz w:val="22"/>
            <w:szCs w:val="22"/>
          </w:rPr>
          <w:t>Tabela 1</w:t>
        </w:r>
        <w:r w:rsidRPr="008D31AA">
          <w:rPr>
            <w:sz w:val="22"/>
            <w:szCs w:val="22"/>
          </w:rPr>
          <w:t xml:space="preserve"> </w:t>
        </w:r>
        <w:r w:rsidRPr="008D31AA">
          <w:rPr>
            <w:rStyle w:val="Hipercze"/>
            <w:noProof/>
            <w:sz w:val="22"/>
            <w:szCs w:val="22"/>
          </w:rPr>
          <w:t>Liczba ludności Cieszyna według stanu na dzień 31 grudnia danego roku</w:t>
        </w:r>
        <w:r w:rsidRPr="008D31AA">
          <w:rPr>
            <w:noProof/>
            <w:webHidden/>
            <w:sz w:val="22"/>
            <w:szCs w:val="22"/>
          </w:rPr>
          <w:tab/>
        </w:r>
        <w:r w:rsidRPr="008D31AA">
          <w:rPr>
            <w:noProof/>
            <w:webHidden/>
            <w:sz w:val="22"/>
            <w:szCs w:val="22"/>
          </w:rPr>
          <w:fldChar w:fldCharType="begin"/>
        </w:r>
        <w:r w:rsidRPr="008D31AA">
          <w:rPr>
            <w:noProof/>
            <w:webHidden/>
            <w:sz w:val="22"/>
            <w:szCs w:val="22"/>
          </w:rPr>
          <w:instrText xml:space="preserve"> PAGEREF _Toc74133382 \h </w:instrText>
        </w:r>
        <w:r w:rsidRPr="008D31AA">
          <w:rPr>
            <w:noProof/>
            <w:webHidden/>
            <w:sz w:val="22"/>
            <w:szCs w:val="22"/>
          </w:rPr>
        </w:r>
        <w:r w:rsidRPr="008D31AA">
          <w:rPr>
            <w:noProof/>
            <w:webHidden/>
            <w:sz w:val="22"/>
            <w:szCs w:val="22"/>
          </w:rPr>
          <w:fldChar w:fldCharType="separate"/>
        </w:r>
        <w:r w:rsidR="00316BE2">
          <w:rPr>
            <w:noProof/>
            <w:webHidden/>
            <w:sz w:val="22"/>
            <w:szCs w:val="22"/>
          </w:rPr>
          <w:t>17</w:t>
        </w:r>
        <w:r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83" w:history="1">
        <w:r w:rsidR="004C3E11" w:rsidRPr="008D31AA">
          <w:rPr>
            <w:rStyle w:val="Hipercze"/>
            <w:b/>
            <w:noProof/>
            <w:sz w:val="22"/>
            <w:szCs w:val="22"/>
          </w:rPr>
          <w:t>Tabela 2</w:t>
        </w:r>
        <w:r w:rsidR="004C3E11" w:rsidRPr="008D31AA">
          <w:rPr>
            <w:sz w:val="22"/>
            <w:szCs w:val="22"/>
          </w:rPr>
          <w:t xml:space="preserve"> </w:t>
        </w:r>
        <w:r w:rsidR="004C3E11" w:rsidRPr="008D31AA">
          <w:rPr>
            <w:rStyle w:val="Hipercze"/>
            <w:noProof/>
            <w:sz w:val="22"/>
            <w:szCs w:val="22"/>
          </w:rPr>
          <w:t>Struktura ludności Cieszyna według wieku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_Toc74133383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17</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84" w:history="1">
        <w:r w:rsidR="004C3E11" w:rsidRPr="008D31AA">
          <w:rPr>
            <w:rStyle w:val="Hipercze"/>
            <w:b/>
            <w:noProof/>
            <w:sz w:val="22"/>
            <w:szCs w:val="22"/>
          </w:rPr>
          <w:t>Tabela 3</w:t>
        </w:r>
        <w:r w:rsidR="004C3E11" w:rsidRPr="008D31AA">
          <w:rPr>
            <w:sz w:val="22"/>
            <w:szCs w:val="22"/>
          </w:rPr>
          <w:t xml:space="preserve"> </w:t>
        </w:r>
        <w:r w:rsidR="004C3E11" w:rsidRPr="008D31AA">
          <w:rPr>
            <w:rStyle w:val="Hipercze"/>
            <w:noProof/>
            <w:sz w:val="22"/>
            <w:szCs w:val="22"/>
          </w:rPr>
          <w:t>Struktura ludności z podziałem na wiek, ze szczegółowym uwzględnieniem różnych kategorii wiekowych dzieci i młodzieży</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_Toc74133384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18</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85" w:history="1">
        <w:r w:rsidR="004C3E11" w:rsidRPr="008D31AA">
          <w:rPr>
            <w:rStyle w:val="Hipercze"/>
            <w:b/>
            <w:noProof/>
            <w:sz w:val="22"/>
            <w:szCs w:val="22"/>
          </w:rPr>
          <w:t>Tabela 4</w:t>
        </w:r>
        <w:r w:rsidR="004C3E11" w:rsidRPr="008D31AA">
          <w:rPr>
            <w:sz w:val="22"/>
            <w:szCs w:val="22"/>
          </w:rPr>
          <w:t xml:space="preserve"> </w:t>
        </w:r>
        <w:r w:rsidR="004C3E11" w:rsidRPr="008D31AA">
          <w:rPr>
            <w:rStyle w:val="Hipercze"/>
            <w:noProof/>
            <w:sz w:val="22"/>
            <w:szCs w:val="22"/>
          </w:rPr>
          <w:t>Ruch naturalny ludności w Cieszynie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_Toc74133385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19</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86" w:history="1">
        <w:r w:rsidR="004C3E11" w:rsidRPr="008D31AA">
          <w:rPr>
            <w:rStyle w:val="Hipercze"/>
            <w:b/>
            <w:noProof/>
            <w:sz w:val="22"/>
            <w:szCs w:val="22"/>
          </w:rPr>
          <w:t>Tabela 5</w:t>
        </w:r>
        <w:r w:rsidR="004C3E11" w:rsidRPr="008D31AA">
          <w:rPr>
            <w:b/>
            <w:sz w:val="22"/>
            <w:szCs w:val="22"/>
          </w:rPr>
          <w:t xml:space="preserve"> </w:t>
        </w:r>
        <w:r w:rsidR="004C3E11" w:rsidRPr="008D31AA">
          <w:rPr>
            <w:rStyle w:val="Hipercze"/>
            <w:noProof/>
            <w:sz w:val="22"/>
            <w:szCs w:val="22"/>
          </w:rPr>
          <w:t>Liczba osób objętych pomocą MOPS na podstawie ustawy o pomocy społecznej</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_Toc74133386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24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87" w:history="1">
        <w:r w:rsidR="004C3E11" w:rsidRPr="008D31AA">
          <w:rPr>
            <w:rStyle w:val="Hipercze"/>
            <w:b/>
            <w:noProof/>
            <w:sz w:val="22"/>
            <w:szCs w:val="22"/>
          </w:rPr>
          <w:t>Tabela 6</w:t>
        </w:r>
        <w:r w:rsidR="004C3E11" w:rsidRPr="008D31AA">
          <w:rPr>
            <w:sz w:val="22"/>
            <w:szCs w:val="22"/>
          </w:rPr>
          <w:t xml:space="preserve"> </w:t>
        </w:r>
        <w:r w:rsidR="004C3E11" w:rsidRPr="008D31AA">
          <w:rPr>
            <w:rStyle w:val="Hipercze"/>
            <w:noProof/>
            <w:sz w:val="22"/>
            <w:szCs w:val="22"/>
          </w:rPr>
          <w:t>Liczba rodzin objętych pomocą wyłącznie w formie pracy socjalnej</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_Toc74133387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24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88" w:history="1">
        <w:r w:rsidR="004C3E11" w:rsidRPr="008D31AA">
          <w:rPr>
            <w:rStyle w:val="Hipercze"/>
            <w:b/>
            <w:noProof/>
            <w:sz w:val="22"/>
            <w:szCs w:val="22"/>
          </w:rPr>
          <w:t>Tabela 7</w:t>
        </w:r>
        <w:r w:rsidR="004C3E11" w:rsidRPr="008D31AA">
          <w:rPr>
            <w:sz w:val="22"/>
            <w:szCs w:val="22"/>
          </w:rPr>
          <w:t xml:space="preserve"> </w:t>
        </w:r>
        <w:r w:rsidR="004C3E11" w:rsidRPr="008D31AA">
          <w:rPr>
            <w:rStyle w:val="Hipercze"/>
            <w:noProof/>
            <w:sz w:val="22"/>
            <w:szCs w:val="22"/>
          </w:rPr>
          <w:t>Świadczenia z pomocy społecznej w 2015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_Toc74133388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24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89" w:history="1">
        <w:r w:rsidR="004C3E11" w:rsidRPr="008D31AA">
          <w:rPr>
            <w:rStyle w:val="Hipercze"/>
            <w:b/>
            <w:noProof/>
            <w:sz w:val="22"/>
            <w:szCs w:val="22"/>
          </w:rPr>
          <w:t>Tabela 8</w:t>
        </w:r>
        <w:r w:rsidR="004C3E11" w:rsidRPr="008D31AA">
          <w:rPr>
            <w:sz w:val="22"/>
            <w:szCs w:val="22"/>
          </w:rPr>
          <w:t xml:space="preserve"> </w:t>
        </w:r>
        <w:r w:rsidR="004C3E11" w:rsidRPr="008D31AA">
          <w:rPr>
            <w:rStyle w:val="Hipercze"/>
            <w:noProof/>
            <w:sz w:val="22"/>
            <w:szCs w:val="22"/>
          </w:rPr>
          <w:t>Świadczenia z pomocy społecznej w 2016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_Toc74133389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26</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0" w:history="1">
        <w:r w:rsidR="004C3E11" w:rsidRPr="008D31AA">
          <w:rPr>
            <w:rStyle w:val="Hipercze"/>
            <w:b/>
            <w:noProof/>
            <w:sz w:val="22"/>
            <w:szCs w:val="22"/>
          </w:rPr>
          <w:t>Tabela 9</w:t>
        </w:r>
        <w:r w:rsidR="004C3E11" w:rsidRPr="008D31AA">
          <w:rPr>
            <w:sz w:val="22"/>
            <w:szCs w:val="22"/>
          </w:rPr>
          <w:t xml:space="preserve"> </w:t>
        </w:r>
        <w:r w:rsidR="004C3E11" w:rsidRPr="008D31AA">
          <w:rPr>
            <w:rStyle w:val="Hipercze"/>
            <w:noProof/>
            <w:sz w:val="22"/>
            <w:szCs w:val="22"/>
          </w:rPr>
          <w:t>Świadczenia z pomocy społecznej w 2017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_Toc74133390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28</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1" w:history="1">
        <w:r w:rsidR="004C3E11" w:rsidRPr="008D31AA">
          <w:rPr>
            <w:rStyle w:val="Hipercze"/>
            <w:b/>
            <w:noProof/>
            <w:sz w:val="22"/>
            <w:szCs w:val="22"/>
          </w:rPr>
          <w:t>Tabela 10</w:t>
        </w:r>
        <w:r w:rsidR="004C3E11" w:rsidRPr="008D31AA">
          <w:rPr>
            <w:sz w:val="22"/>
            <w:szCs w:val="22"/>
          </w:rPr>
          <w:t xml:space="preserve"> </w:t>
        </w:r>
        <w:r w:rsidR="004C3E11" w:rsidRPr="008D31AA">
          <w:rPr>
            <w:rStyle w:val="Hipercze"/>
            <w:noProof/>
            <w:sz w:val="22"/>
            <w:szCs w:val="22"/>
          </w:rPr>
          <w:t>Świadczenia z pomocy społecznej w 2018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_Toc74133391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30</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2" w:history="1">
        <w:r w:rsidR="004C3E11" w:rsidRPr="008D31AA">
          <w:rPr>
            <w:rStyle w:val="Hipercze"/>
            <w:b/>
            <w:noProof/>
            <w:sz w:val="22"/>
            <w:szCs w:val="22"/>
          </w:rPr>
          <w:t>Tabela 11</w:t>
        </w:r>
        <w:r w:rsidR="004C3E11" w:rsidRPr="008D31AA">
          <w:rPr>
            <w:sz w:val="22"/>
            <w:szCs w:val="22"/>
          </w:rPr>
          <w:t xml:space="preserve"> </w:t>
        </w:r>
        <w:r w:rsidR="004C3E11" w:rsidRPr="008D31AA">
          <w:rPr>
            <w:rStyle w:val="Hipercze"/>
            <w:noProof/>
            <w:sz w:val="22"/>
            <w:szCs w:val="22"/>
          </w:rPr>
          <w:t>Świadczenia z pomocy społecznej w 2019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_Toc74133392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32</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3" w:history="1">
        <w:r w:rsidR="004C3E11" w:rsidRPr="008D31AA">
          <w:rPr>
            <w:rStyle w:val="Hipercze"/>
            <w:b/>
            <w:noProof/>
            <w:sz w:val="22"/>
            <w:szCs w:val="22"/>
          </w:rPr>
          <w:t>Tabela 12</w:t>
        </w:r>
        <w:r w:rsidR="004C3E11" w:rsidRPr="008D31AA">
          <w:rPr>
            <w:sz w:val="22"/>
            <w:szCs w:val="22"/>
          </w:rPr>
          <w:t xml:space="preserve"> </w:t>
        </w:r>
        <w:r w:rsidR="004C3E11" w:rsidRPr="008D31AA">
          <w:rPr>
            <w:rStyle w:val="Hipercze"/>
            <w:noProof/>
            <w:sz w:val="22"/>
            <w:szCs w:val="22"/>
          </w:rPr>
          <w:t>Dodatki mieszkaniowe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_Toc74133393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4" w:history="1">
        <w:r w:rsidR="004C3E11" w:rsidRPr="008D31AA">
          <w:rPr>
            <w:rStyle w:val="Hipercze"/>
            <w:b/>
            <w:noProof/>
            <w:sz w:val="22"/>
            <w:szCs w:val="22"/>
          </w:rPr>
          <w:t>Tabela 13</w:t>
        </w:r>
        <w:r w:rsidR="004C3E11" w:rsidRPr="008D31AA">
          <w:rPr>
            <w:sz w:val="22"/>
            <w:szCs w:val="22"/>
          </w:rPr>
          <w:t xml:space="preserve"> </w:t>
        </w:r>
        <w:r w:rsidR="004C3E11" w:rsidRPr="008D31AA">
          <w:rPr>
            <w:rStyle w:val="Hipercze"/>
            <w:noProof/>
            <w:sz w:val="22"/>
            <w:szCs w:val="22"/>
          </w:rPr>
          <w:t>Dodatki energetyczne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_Toc74133394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35</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5" w:history="1">
        <w:r w:rsidR="004C3E11" w:rsidRPr="008D31AA">
          <w:rPr>
            <w:rStyle w:val="Hipercze"/>
            <w:b/>
            <w:noProof/>
            <w:sz w:val="22"/>
            <w:szCs w:val="22"/>
          </w:rPr>
          <w:t>Tabela 14</w:t>
        </w:r>
        <w:r w:rsidR="004C3E11" w:rsidRPr="008D31AA">
          <w:rPr>
            <w:sz w:val="22"/>
            <w:szCs w:val="22"/>
          </w:rPr>
          <w:t xml:space="preserve"> </w:t>
        </w:r>
        <w:r w:rsidR="004C3E11" w:rsidRPr="008D31AA">
          <w:rPr>
            <w:rStyle w:val="Hipercze"/>
            <w:noProof/>
            <w:sz w:val="22"/>
            <w:szCs w:val="22"/>
          </w:rPr>
          <w:t>Świadczenia z Funduszu alimentacyjnego</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_Toc74133395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35</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6" w:history="1">
        <w:r w:rsidR="004C3E11" w:rsidRPr="008D31AA">
          <w:rPr>
            <w:rStyle w:val="Hipercze"/>
            <w:b/>
            <w:noProof/>
            <w:sz w:val="22"/>
            <w:szCs w:val="22"/>
          </w:rPr>
          <w:t>Tabela 15</w:t>
        </w:r>
        <w:r w:rsidR="004C3E11" w:rsidRPr="008D31AA">
          <w:rPr>
            <w:sz w:val="22"/>
            <w:szCs w:val="22"/>
          </w:rPr>
          <w:t xml:space="preserve"> </w:t>
        </w:r>
        <w:r w:rsidR="004C3E11" w:rsidRPr="008D31AA">
          <w:rPr>
            <w:rStyle w:val="Hipercze"/>
            <w:noProof/>
            <w:sz w:val="22"/>
            <w:szCs w:val="22"/>
          </w:rPr>
          <w:t>Zwrot środków przez dłużników alimentacyjnych</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_Toc74133396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35</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7" w:history="1">
        <w:r w:rsidR="004C3E11" w:rsidRPr="008D31AA">
          <w:rPr>
            <w:rStyle w:val="Hipercze"/>
            <w:b/>
            <w:noProof/>
            <w:sz w:val="22"/>
            <w:szCs w:val="22"/>
          </w:rPr>
          <w:t>Tabela 16</w:t>
        </w:r>
        <w:r w:rsidR="004C3E11" w:rsidRPr="008D31AA">
          <w:rPr>
            <w:sz w:val="22"/>
            <w:szCs w:val="22"/>
          </w:rPr>
          <w:t xml:space="preserve"> </w:t>
        </w:r>
        <w:r w:rsidR="004C3E11" w:rsidRPr="008D31AA">
          <w:rPr>
            <w:rStyle w:val="Hipercze"/>
            <w:noProof/>
            <w:sz w:val="22"/>
            <w:szCs w:val="22"/>
          </w:rPr>
          <w:t>Zwrot środków przez dłużników alimentacyjnych</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_Toc74133397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36</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8" w:history="1">
        <w:r w:rsidR="004C3E11" w:rsidRPr="008D31AA">
          <w:rPr>
            <w:rStyle w:val="Hipercze"/>
            <w:b/>
            <w:noProof/>
            <w:sz w:val="22"/>
            <w:szCs w:val="22"/>
          </w:rPr>
          <w:t>Tabela 17</w:t>
        </w:r>
        <w:r w:rsidR="004C3E11" w:rsidRPr="008D31AA">
          <w:rPr>
            <w:sz w:val="22"/>
            <w:szCs w:val="22"/>
          </w:rPr>
          <w:t xml:space="preserve"> </w:t>
        </w:r>
        <w:r w:rsidR="004C3E11" w:rsidRPr="008D31AA">
          <w:rPr>
            <w:rStyle w:val="Hipercze"/>
            <w:noProof/>
            <w:sz w:val="22"/>
            <w:szCs w:val="22"/>
          </w:rPr>
          <w:t>Liczba dłużników alimentacyjnych w gminie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_Toc74133398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36</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399" w:history="1">
        <w:r w:rsidR="004C3E11" w:rsidRPr="008D31AA">
          <w:rPr>
            <w:rStyle w:val="Hipercze"/>
            <w:b/>
            <w:noProof/>
            <w:sz w:val="22"/>
            <w:szCs w:val="22"/>
          </w:rPr>
          <w:t>Tabela 18</w:t>
        </w:r>
        <w:r w:rsidR="004C3E11" w:rsidRPr="008D31AA">
          <w:rPr>
            <w:sz w:val="22"/>
            <w:szCs w:val="22"/>
          </w:rPr>
          <w:t xml:space="preserve"> </w:t>
        </w:r>
        <w:r w:rsidR="004C3E11" w:rsidRPr="008D31AA">
          <w:rPr>
            <w:rStyle w:val="Hipercze"/>
            <w:noProof/>
            <w:sz w:val="22"/>
            <w:szCs w:val="22"/>
          </w:rPr>
          <w:t>Świadczenia rodzinne w 2015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_Toc74133399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37</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0" w:history="1">
        <w:r w:rsidR="004C3E11" w:rsidRPr="008D31AA">
          <w:rPr>
            <w:rStyle w:val="Hipercze"/>
            <w:b/>
            <w:noProof/>
            <w:sz w:val="22"/>
            <w:szCs w:val="22"/>
          </w:rPr>
          <w:t>Tabela 19</w:t>
        </w:r>
        <w:r w:rsidR="004C3E11" w:rsidRPr="008D31AA">
          <w:rPr>
            <w:sz w:val="22"/>
            <w:szCs w:val="22"/>
          </w:rPr>
          <w:t xml:space="preserve"> </w:t>
        </w:r>
        <w:r w:rsidR="004C3E11" w:rsidRPr="008D31AA">
          <w:rPr>
            <w:rStyle w:val="Hipercze"/>
            <w:noProof/>
            <w:sz w:val="22"/>
            <w:szCs w:val="22"/>
          </w:rPr>
          <w:t>Świadczenia rodzinne w 2016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_Toc74133400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37</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1" w:history="1">
        <w:r w:rsidR="004C3E11" w:rsidRPr="008D31AA">
          <w:rPr>
            <w:rStyle w:val="Hipercze"/>
            <w:b/>
            <w:noProof/>
            <w:sz w:val="22"/>
            <w:szCs w:val="22"/>
          </w:rPr>
          <w:t>Tabela 20</w:t>
        </w:r>
        <w:r w:rsidR="004C3E11" w:rsidRPr="008D31AA">
          <w:rPr>
            <w:b/>
            <w:sz w:val="22"/>
            <w:szCs w:val="22"/>
          </w:rPr>
          <w:t xml:space="preserve"> </w:t>
        </w:r>
        <w:r w:rsidR="004C3E11" w:rsidRPr="008D31AA">
          <w:rPr>
            <w:rStyle w:val="Hipercze"/>
            <w:noProof/>
            <w:sz w:val="22"/>
            <w:szCs w:val="22"/>
          </w:rPr>
          <w:t>Świadczenia rodzinne w 2017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_Toc74133401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38</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2" w:history="1">
        <w:r w:rsidR="004C3E11" w:rsidRPr="008D31AA">
          <w:rPr>
            <w:rStyle w:val="Hipercze"/>
            <w:b/>
            <w:noProof/>
            <w:sz w:val="22"/>
            <w:szCs w:val="22"/>
          </w:rPr>
          <w:t>Tabela 21</w:t>
        </w:r>
        <w:r w:rsidR="004C3E11" w:rsidRPr="008D31AA">
          <w:rPr>
            <w:b/>
            <w:sz w:val="22"/>
            <w:szCs w:val="22"/>
          </w:rPr>
          <w:t xml:space="preserve"> </w:t>
        </w:r>
        <w:r w:rsidR="004C3E11" w:rsidRPr="008D31AA">
          <w:rPr>
            <w:rStyle w:val="Hipercze"/>
            <w:noProof/>
            <w:sz w:val="22"/>
            <w:szCs w:val="22"/>
          </w:rPr>
          <w:t>Świadczenia rodzinne w 2018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_Toc74133402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39</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3" w:history="1">
        <w:r w:rsidR="004C3E11" w:rsidRPr="008D31AA">
          <w:rPr>
            <w:rStyle w:val="Hipercze"/>
            <w:b/>
            <w:noProof/>
            <w:sz w:val="22"/>
            <w:szCs w:val="22"/>
          </w:rPr>
          <w:t>Tabela 22</w:t>
        </w:r>
        <w:r w:rsidR="004C3E11" w:rsidRPr="008D31AA">
          <w:rPr>
            <w:sz w:val="22"/>
            <w:szCs w:val="22"/>
          </w:rPr>
          <w:t xml:space="preserve"> </w:t>
        </w:r>
        <w:r w:rsidR="004C3E11" w:rsidRPr="008D31AA">
          <w:rPr>
            <w:rStyle w:val="Hipercze"/>
            <w:noProof/>
            <w:sz w:val="22"/>
            <w:szCs w:val="22"/>
          </w:rPr>
          <w:t>Świadczenia rodzinne w 2019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_Toc74133403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39</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4" w:history="1">
        <w:r w:rsidR="004C3E11" w:rsidRPr="008D31AA">
          <w:rPr>
            <w:rStyle w:val="Hipercze"/>
            <w:b/>
            <w:noProof/>
            <w:sz w:val="22"/>
            <w:szCs w:val="22"/>
          </w:rPr>
          <w:t>Tabela 23</w:t>
        </w:r>
        <w:r w:rsidR="004C3E11" w:rsidRPr="008D31AA">
          <w:rPr>
            <w:sz w:val="22"/>
            <w:szCs w:val="22"/>
          </w:rPr>
          <w:t xml:space="preserve"> </w:t>
        </w:r>
        <w:r w:rsidR="004C3E11" w:rsidRPr="008D31AA">
          <w:rPr>
            <w:rStyle w:val="Hipercze"/>
            <w:noProof/>
            <w:sz w:val="22"/>
            <w:szCs w:val="22"/>
          </w:rPr>
          <w:t>Świadczenia wychowawcze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_Toc74133404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41</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5" w:history="1">
        <w:r w:rsidR="004C3E11" w:rsidRPr="008D31AA">
          <w:rPr>
            <w:rStyle w:val="Hipercze"/>
            <w:b/>
            <w:noProof/>
            <w:sz w:val="22"/>
            <w:szCs w:val="22"/>
          </w:rPr>
          <w:t>Tabela 24</w:t>
        </w:r>
        <w:r w:rsidR="004C3E11" w:rsidRPr="008D31AA">
          <w:rPr>
            <w:sz w:val="22"/>
            <w:szCs w:val="22"/>
          </w:rPr>
          <w:t xml:space="preserve"> </w:t>
        </w:r>
        <w:r w:rsidR="004C3E11" w:rsidRPr="008D31AA">
          <w:rPr>
            <w:rStyle w:val="Hipercze"/>
            <w:noProof/>
            <w:sz w:val="22"/>
            <w:szCs w:val="22"/>
          </w:rPr>
          <w:t>Świadczenia „Za życiem”</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_Toc74133405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41</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6" w:history="1">
        <w:r w:rsidR="004C3E11" w:rsidRPr="008D31AA">
          <w:rPr>
            <w:rStyle w:val="Hipercze"/>
            <w:b/>
            <w:noProof/>
            <w:sz w:val="22"/>
            <w:szCs w:val="22"/>
          </w:rPr>
          <w:t>Tabela 25</w:t>
        </w:r>
        <w:r w:rsidR="004C3E11" w:rsidRPr="008D31AA">
          <w:rPr>
            <w:sz w:val="22"/>
            <w:szCs w:val="22"/>
          </w:rPr>
          <w:t xml:space="preserve"> </w:t>
        </w:r>
        <w:r w:rsidR="004C3E11" w:rsidRPr="008D31AA">
          <w:rPr>
            <w:rStyle w:val="Hipercze"/>
            <w:noProof/>
            <w:sz w:val="22"/>
            <w:szCs w:val="22"/>
          </w:rPr>
          <w:t>Świadczenia „Dobry start”</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_Toc74133406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41</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7" w:history="1">
        <w:r w:rsidR="004C3E11" w:rsidRPr="008D31AA">
          <w:rPr>
            <w:rStyle w:val="Hipercze"/>
            <w:b/>
            <w:noProof/>
            <w:sz w:val="22"/>
            <w:szCs w:val="22"/>
          </w:rPr>
          <w:t>Tabela 26</w:t>
        </w:r>
        <w:r w:rsidR="004C3E11" w:rsidRPr="008D31AA">
          <w:rPr>
            <w:b/>
            <w:sz w:val="22"/>
            <w:szCs w:val="22"/>
          </w:rPr>
          <w:t xml:space="preserve"> </w:t>
        </w:r>
        <w:r w:rsidR="004C3E11" w:rsidRPr="008D31AA">
          <w:rPr>
            <w:rStyle w:val="Hipercze"/>
            <w:noProof/>
            <w:sz w:val="22"/>
            <w:szCs w:val="22"/>
          </w:rPr>
          <w:t>Współpraca gminy z organizacjami pozarządowymi</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_Toc74133407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42</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8" w:history="1">
        <w:r w:rsidR="004C3E11" w:rsidRPr="008D31AA">
          <w:rPr>
            <w:rStyle w:val="Hipercze"/>
            <w:b/>
            <w:noProof/>
            <w:sz w:val="22"/>
            <w:szCs w:val="22"/>
          </w:rPr>
          <w:t>Tabela 27</w:t>
        </w:r>
        <w:r w:rsidR="004C3E11" w:rsidRPr="008D31AA">
          <w:rPr>
            <w:sz w:val="22"/>
            <w:szCs w:val="22"/>
          </w:rPr>
          <w:t xml:space="preserve"> </w:t>
        </w:r>
        <w:r w:rsidR="004C3E11" w:rsidRPr="008D31AA">
          <w:rPr>
            <w:rStyle w:val="Hipercze"/>
            <w:noProof/>
            <w:sz w:val="22"/>
            <w:szCs w:val="22"/>
          </w:rPr>
          <w:t>Liczba osób wykonujących prace społecznie użyteczne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_Toc74133408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52</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09" w:history="1">
        <w:r w:rsidR="004C3E11" w:rsidRPr="008D31AA">
          <w:rPr>
            <w:rStyle w:val="Hipercze"/>
            <w:b/>
            <w:noProof/>
            <w:sz w:val="22"/>
            <w:szCs w:val="22"/>
          </w:rPr>
          <w:t>Tabela 28</w:t>
        </w:r>
        <w:r w:rsidR="004C3E11" w:rsidRPr="008D31AA">
          <w:rPr>
            <w:sz w:val="22"/>
            <w:szCs w:val="22"/>
          </w:rPr>
          <w:t xml:space="preserve"> </w:t>
        </w:r>
        <w:r w:rsidR="004C3E11" w:rsidRPr="008D31AA">
          <w:rPr>
            <w:rStyle w:val="Hipercze"/>
            <w:noProof/>
            <w:sz w:val="22"/>
            <w:szCs w:val="22"/>
          </w:rPr>
          <w:t>Liczba niepełnosprawnych mieszkańców Cieszyna w roku 2018</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_Toc74133409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55</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10" w:history="1">
        <w:r w:rsidR="004C3E11" w:rsidRPr="008D31AA">
          <w:rPr>
            <w:rStyle w:val="Hipercze"/>
            <w:b/>
            <w:noProof/>
            <w:sz w:val="22"/>
            <w:szCs w:val="22"/>
          </w:rPr>
          <w:t>Tabela 29</w:t>
        </w:r>
        <w:r w:rsidR="004C3E11" w:rsidRPr="008D31AA">
          <w:rPr>
            <w:sz w:val="22"/>
            <w:szCs w:val="22"/>
          </w:rPr>
          <w:t xml:space="preserve"> </w:t>
        </w:r>
        <w:r w:rsidR="004C3E11" w:rsidRPr="008D31AA">
          <w:rPr>
            <w:rStyle w:val="Hipercze"/>
            <w:noProof/>
            <w:sz w:val="22"/>
            <w:szCs w:val="22"/>
          </w:rPr>
          <w:t>Liczba niepełnosprawnych mieszkańców Cieszyna w roku 2019</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_Toc74133410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56</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11" w:history="1">
        <w:r w:rsidR="004C3E11" w:rsidRPr="008D31AA">
          <w:rPr>
            <w:rStyle w:val="Hipercze"/>
            <w:b/>
            <w:noProof/>
            <w:sz w:val="22"/>
            <w:szCs w:val="22"/>
          </w:rPr>
          <w:t>Tabela 30</w:t>
        </w:r>
        <w:r w:rsidR="004C3E11" w:rsidRPr="008D31AA">
          <w:rPr>
            <w:sz w:val="22"/>
            <w:szCs w:val="22"/>
          </w:rPr>
          <w:t xml:space="preserve"> </w:t>
        </w:r>
        <w:r w:rsidR="004C3E11" w:rsidRPr="008D31AA">
          <w:rPr>
            <w:rStyle w:val="Hipercze"/>
            <w:noProof/>
            <w:sz w:val="22"/>
            <w:szCs w:val="22"/>
          </w:rPr>
          <w:t>Dzieci niepełnosprawne z podziałem na rodzaj niepełnosprawności, wiek i płeć w 2015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_Toc74133411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56</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12" w:history="1">
        <w:r w:rsidR="004C3E11" w:rsidRPr="008D31AA">
          <w:rPr>
            <w:rStyle w:val="Hipercze"/>
            <w:b/>
            <w:noProof/>
            <w:sz w:val="22"/>
            <w:szCs w:val="22"/>
          </w:rPr>
          <w:t>Tabela 31</w:t>
        </w:r>
        <w:r w:rsidR="004C3E11" w:rsidRPr="008D31AA">
          <w:rPr>
            <w:sz w:val="22"/>
            <w:szCs w:val="22"/>
          </w:rPr>
          <w:t xml:space="preserve"> </w:t>
        </w:r>
        <w:r w:rsidR="004C3E11" w:rsidRPr="008D31AA">
          <w:rPr>
            <w:rStyle w:val="Hipercze"/>
            <w:noProof/>
            <w:sz w:val="22"/>
            <w:szCs w:val="22"/>
          </w:rPr>
          <w:t>Dzieci niepełnosprawne z podziałem na rodzaj niepełnosprawności, wiek i płeć w 2016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_Toc74133412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57</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13" w:history="1">
        <w:r w:rsidR="004C3E11" w:rsidRPr="008D31AA">
          <w:rPr>
            <w:rStyle w:val="Hipercze"/>
            <w:b/>
            <w:noProof/>
            <w:sz w:val="22"/>
            <w:szCs w:val="22"/>
          </w:rPr>
          <w:t>Tabela 32</w:t>
        </w:r>
        <w:r w:rsidR="004C3E11" w:rsidRPr="008D31AA">
          <w:rPr>
            <w:b/>
            <w:sz w:val="22"/>
            <w:szCs w:val="22"/>
          </w:rPr>
          <w:t xml:space="preserve"> </w:t>
        </w:r>
        <w:r w:rsidR="004C3E11" w:rsidRPr="008D31AA">
          <w:rPr>
            <w:rStyle w:val="Hipercze"/>
            <w:noProof/>
            <w:sz w:val="22"/>
            <w:szCs w:val="22"/>
          </w:rPr>
          <w:t>Dzieci niepełnosprawne z podziałem na rodzaj niepełnosprawności, wiek i płeć w 2017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_Toc74133413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58</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14" w:history="1">
        <w:r w:rsidR="004C3E11" w:rsidRPr="008D31AA">
          <w:rPr>
            <w:rStyle w:val="Hipercze"/>
            <w:b/>
            <w:noProof/>
            <w:sz w:val="22"/>
            <w:szCs w:val="22"/>
          </w:rPr>
          <w:t>Tabela 33</w:t>
        </w:r>
        <w:r w:rsidR="004C3E11" w:rsidRPr="008D31AA">
          <w:rPr>
            <w:sz w:val="22"/>
            <w:szCs w:val="22"/>
          </w:rPr>
          <w:t xml:space="preserve"> </w:t>
        </w:r>
        <w:r w:rsidR="004C3E11" w:rsidRPr="008D31AA">
          <w:rPr>
            <w:rStyle w:val="Hipercze"/>
            <w:noProof/>
            <w:sz w:val="22"/>
            <w:szCs w:val="22"/>
          </w:rPr>
          <w:t>Dzieci niepełnosprawne z podziałem na rodzaj niepełnosprawności, wiek i płeć w 2018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_Toc74133414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59</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15" w:history="1">
        <w:r w:rsidR="004C3E11" w:rsidRPr="008D31AA">
          <w:rPr>
            <w:rStyle w:val="Hipercze"/>
            <w:b/>
            <w:noProof/>
            <w:sz w:val="22"/>
            <w:szCs w:val="22"/>
          </w:rPr>
          <w:t>Tabela 34</w:t>
        </w:r>
        <w:r w:rsidR="004C3E11" w:rsidRPr="008D31AA">
          <w:rPr>
            <w:sz w:val="22"/>
            <w:szCs w:val="22"/>
          </w:rPr>
          <w:t xml:space="preserve"> </w:t>
        </w:r>
        <w:r w:rsidR="004C3E11" w:rsidRPr="008D31AA">
          <w:rPr>
            <w:rStyle w:val="Hipercze"/>
            <w:noProof/>
            <w:sz w:val="22"/>
            <w:szCs w:val="22"/>
          </w:rPr>
          <w:t>Dzieci niepełnosprawne z podziałem na rodzaj niepełnosprawności, wiek i płeć w 2019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_Toc74133415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60</w:t>
        </w:r>
        <w:r w:rsidR="004C3E11" w:rsidRPr="008D31AA">
          <w:rPr>
            <w:noProof/>
            <w:webHidden/>
            <w:sz w:val="22"/>
            <w:szCs w:val="22"/>
          </w:rPr>
          <w:fldChar w:fldCharType="end"/>
        </w:r>
      </w:hyperlink>
    </w:p>
    <w:p w:rsidR="001D111F" w:rsidRPr="008D31AA" w:rsidRDefault="004C3E11" w:rsidP="001D111F">
      <w:pPr>
        <w:pStyle w:val="Spisilustracji"/>
        <w:jc w:val="both"/>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"_Toc74133416"</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Tabela 35</w:t>
      </w:r>
      <w:r w:rsidR="001D111F" w:rsidRPr="008D31AA">
        <w:rPr>
          <w:sz w:val="22"/>
          <w:szCs w:val="22"/>
        </w:rPr>
        <w:t xml:space="preserve"> </w:t>
      </w:r>
      <w:r w:rsidR="001D111F" w:rsidRPr="008D31AA">
        <w:rPr>
          <w:rStyle w:val="Hipercze"/>
          <w:noProof/>
          <w:sz w:val="22"/>
          <w:szCs w:val="22"/>
        </w:rPr>
        <w:t xml:space="preserve">Osoby niepełnosprawne posiadające prawomocne orzeczenie o stopniu niepełnosprawności </w:t>
      </w:r>
    </w:p>
    <w:p w:rsidR="004C3E11" w:rsidRPr="008D31AA" w:rsidRDefault="001D111F" w:rsidP="001D111F">
      <w:pPr>
        <w:pStyle w:val="Spisilustracji"/>
        <w:tabs>
          <w:tab w:val="right" w:leader="dot" w:pos="9062"/>
        </w:tabs>
        <w:rPr>
          <w:rFonts w:eastAsiaTheme="minorEastAsia"/>
          <w:noProof/>
          <w:sz w:val="22"/>
          <w:szCs w:val="22"/>
        </w:rPr>
      </w:pPr>
      <w:r w:rsidRPr="008D31AA">
        <w:rPr>
          <w:rStyle w:val="Hipercze"/>
          <w:noProof/>
          <w:sz w:val="22"/>
          <w:szCs w:val="22"/>
        </w:rPr>
        <w:t>z uwzględnieniem rodzaju i stopnia niepełnosprawności, wieku oraz płci w 2015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_Toc74133416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61</w:t>
      </w:r>
      <w:r w:rsidR="004C3E11" w:rsidRPr="008D31AA">
        <w:rPr>
          <w:noProof/>
          <w:webHidden/>
          <w:sz w:val="22"/>
          <w:szCs w:val="22"/>
        </w:rPr>
        <w:fldChar w:fldCharType="end"/>
      </w:r>
      <w:r w:rsidR="004C3E11" w:rsidRPr="008D31AA">
        <w:rPr>
          <w:rStyle w:val="Hipercze"/>
          <w:noProof/>
          <w:sz w:val="22"/>
          <w:szCs w:val="22"/>
        </w:rPr>
        <w:fldChar w:fldCharType="end"/>
      </w:r>
    </w:p>
    <w:p w:rsidR="001D111F" w:rsidRPr="008D31AA" w:rsidRDefault="004C3E11" w:rsidP="001D111F">
      <w:pPr>
        <w:pStyle w:val="Spisilustracji"/>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"_Toc74133417"</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Tabela 36</w:t>
      </w:r>
      <w:r w:rsidR="001D111F" w:rsidRPr="008D31AA">
        <w:rPr>
          <w:sz w:val="22"/>
          <w:szCs w:val="22"/>
        </w:rPr>
        <w:t xml:space="preserve"> </w:t>
      </w:r>
      <w:r w:rsidR="001D111F" w:rsidRPr="008D31AA">
        <w:rPr>
          <w:rStyle w:val="Hipercze"/>
          <w:noProof/>
          <w:sz w:val="22"/>
          <w:szCs w:val="22"/>
        </w:rPr>
        <w:t xml:space="preserve">Osoby niepełnosprawne posiadające prawomocne orzeczenie o stopniu niepełnosprawności </w:t>
      </w:r>
    </w:p>
    <w:p w:rsidR="004C3E11" w:rsidRPr="008D31AA" w:rsidRDefault="001D111F" w:rsidP="001D111F">
      <w:pPr>
        <w:pStyle w:val="Spisilustracji"/>
        <w:tabs>
          <w:tab w:val="right" w:leader="dot" w:pos="9062"/>
        </w:tabs>
        <w:rPr>
          <w:rFonts w:eastAsiaTheme="minorEastAsia"/>
          <w:noProof/>
          <w:sz w:val="22"/>
          <w:szCs w:val="22"/>
        </w:rPr>
      </w:pPr>
      <w:r w:rsidRPr="008D31AA">
        <w:rPr>
          <w:rStyle w:val="Hipercze"/>
          <w:noProof/>
          <w:sz w:val="22"/>
          <w:szCs w:val="22"/>
        </w:rPr>
        <w:t>z uwzględnieniem rodzaju i stopnia niepełnosprawności, wieku oraz płci w 2016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_Toc74133417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61</w:t>
      </w:r>
      <w:r w:rsidR="004C3E11" w:rsidRPr="008D31AA">
        <w:rPr>
          <w:noProof/>
          <w:webHidden/>
          <w:sz w:val="22"/>
          <w:szCs w:val="22"/>
        </w:rPr>
        <w:fldChar w:fldCharType="end"/>
      </w:r>
      <w:r w:rsidR="004C3E11" w:rsidRPr="008D31AA">
        <w:rPr>
          <w:rStyle w:val="Hipercze"/>
          <w:noProof/>
          <w:sz w:val="22"/>
          <w:szCs w:val="22"/>
        </w:rPr>
        <w:fldChar w:fldCharType="end"/>
      </w:r>
    </w:p>
    <w:p w:rsidR="001D111F" w:rsidRPr="008D31AA" w:rsidRDefault="004C3E11" w:rsidP="001D111F">
      <w:pPr>
        <w:pStyle w:val="Spisilustracji"/>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"_Toc74133418"</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Tabela 37</w:t>
      </w:r>
      <w:r w:rsidR="001D111F" w:rsidRPr="008D31AA">
        <w:rPr>
          <w:sz w:val="22"/>
          <w:szCs w:val="22"/>
        </w:rPr>
        <w:t xml:space="preserve"> </w:t>
      </w:r>
      <w:r w:rsidR="001D111F" w:rsidRPr="008D31AA">
        <w:rPr>
          <w:rStyle w:val="Hipercze"/>
          <w:noProof/>
          <w:sz w:val="22"/>
          <w:szCs w:val="22"/>
        </w:rPr>
        <w:t xml:space="preserve">Osoby niepełnosprawne posiadające prawomocne orzeczenie o stopniu niepełnosprawności </w:t>
      </w:r>
    </w:p>
    <w:p w:rsidR="004C3E11" w:rsidRPr="008D31AA" w:rsidRDefault="001D111F" w:rsidP="001D111F">
      <w:pPr>
        <w:pStyle w:val="Spisilustracji"/>
        <w:tabs>
          <w:tab w:val="right" w:leader="dot" w:pos="9062"/>
        </w:tabs>
        <w:rPr>
          <w:rFonts w:eastAsiaTheme="minorEastAsia"/>
          <w:noProof/>
          <w:sz w:val="22"/>
          <w:szCs w:val="22"/>
        </w:rPr>
      </w:pPr>
      <w:r w:rsidRPr="008D31AA">
        <w:rPr>
          <w:rStyle w:val="Hipercze"/>
          <w:noProof/>
          <w:sz w:val="22"/>
          <w:szCs w:val="22"/>
        </w:rPr>
        <w:t>z uwzględnieniem rodzaju i stopnia niepełnosprawności, wieku oraz płci w 2017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_Toc74133418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62</w:t>
      </w:r>
      <w:r w:rsidR="004C3E11" w:rsidRPr="008D31AA">
        <w:rPr>
          <w:noProof/>
          <w:webHidden/>
          <w:sz w:val="22"/>
          <w:szCs w:val="22"/>
        </w:rPr>
        <w:fldChar w:fldCharType="end"/>
      </w:r>
      <w:r w:rsidR="004C3E11" w:rsidRPr="008D31AA">
        <w:rPr>
          <w:rStyle w:val="Hipercze"/>
          <w:noProof/>
          <w:sz w:val="22"/>
          <w:szCs w:val="22"/>
        </w:rPr>
        <w:fldChar w:fldCharType="end"/>
      </w:r>
    </w:p>
    <w:p w:rsidR="001D111F" w:rsidRPr="008D31AA" w:rsidRDefault="004C3E11" w:rsidP="001D111F">
      <w:pPr>
        <w:pStyle w:val="Spisilustracji"/>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"_Toc74133419"</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Tabela 38</w:t>
      </w:r>
      <w:r w:rsidR="001D111F" w:rsidRPr="008D31AA">
        <w:rPr>
          <w:sz w:val="22"/>
          <w:szCs w:val="22"/>
        </w:rPr>
        <w:t xml:space="preserve"> </w:t>
      </w:r>
      <w:r w:rsidR="001D111F" w:rsidRPr="008D31AA">
        <w:rPr>
          <w:rStyle w:val="Hipercze"/>
          <w:noProof/>
          <w:sz w:val="22"/>
          <w:szCs w:val="22"/>
        </w:rPr>
        <w:t xml:space="preserve">Osoby niepełnosprawne posiadające prawomocne orzeczenie o stopniu niepełnosprawności </w:t>
      </w:r>
    </w:p>
    <w:p w:rsidR="004C3E11" w:rsidRPr="008D31AA" w:rsidRDefault="001D111F" w:rsidP="001D111F">
      <w:pPr>
        <w:pStyle w:val="Spisilustracji"/>
        <w:tabs>
          <w:tab w:val="right" w:leader="dot" w:pos="9062"/>
        </w:tabs>
        <w:rPr>
          <w:rFonts w:eastAsiaTheme="minorEastAsia"/>
          <w:noProof/>
          <w:sz w:val="22"/>
          <w:szCs w:val="22"/>
        </w:rPr>
      </w:pPr>
      <w:r w:rsidRPr="008D31AA">
        <w:rPr>
          <w:rStyle w:val="Hipercze"/>
          <w:noProof/>
          <w:sz w:val="22"/>
          <w:szCs w:val="22"/>
        </w:rPr>
        <w:t>z uwzględnieniem rodzaju i stopnia niepełnosprawności, wieku oraz płci w 2018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_Toc74133419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62</w:t>
      </w:r>
      <w:r w:rsidR="004C3E11" w:rsidRPr="008D31AA">
        <w:rPr>
          <w:noProof/>
          <w:webHidden/>
          <w:sz w:val="22"/>
          <w:szCs w:val="22"/>
        </w:rPr>
        <w:fldChar w:fldCharType="end"/>
      </w:r>
      <w:r w:rsidR="004C3E11" w:rsidRPr="008D31AA">
        <w:rPr>
          <w:rStyle w:val="Hipercze"/>
          <w:noProof/>
          <w:sz w:val="22"/>
          <w:szCs w:val="22"/>
        </w:rPr>
        <w:fldChar w:fldCharType="end"/>
      </w:r>
    </w:p>
    <w:p w:rsidR="001D111F" w:rsidRPr="008D31AA" w:rsidRDefault="004C3E11" w:rsidP="001D111F">
      <w:pPr>
        <w:pStyle w:val="Spisilustracji"/>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"_Toc74133420"</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Tabela 39</w:t>
      </w:r>
      <w:r w:rsidR="001D111F" w:rsidRPr="008D31AA">
        <w:rPr>
          <w:sz w:val="22"/>
          <w:szCs w:val="22"/>
        </w:rPr>
        <w:t xml:space="preserve"> </w:t>
      </w:r>
      <w:r w:rsidR="001D111F" w:rsidRPr="008D31AA">
        <w:rPr>
          <w:rStyle w:val="Hipercze"/>
          <w:noProof/>
          <w:sz w:val="22"/>
          <w:szCs w:val="22"/>
        </w:rPr>
        <w:t xml:space="preserve">Osoby niepełnosprawne posiadające prawomocne orzeczenie o stopniu niepełnosprawności </w:t>
      </w:r>
    </w:p>
    <w:p w:rsidR="004C3E11" w:rsidRPr="008D31AA" w:rsidRDefault="001D111F" w:rsidP="001D111F">
      <w:pPr>
        <w:pStyle w:val="Spisilustracji"/>
        <w:tabs>
          <w:tab w:val="right" w:leader="dot" w:pos="9062"/>
        </w:tabs>
        <w:rPr>
          <w:rFonts w:eastAsiaTheme="minorEastAsia"/>
          <w:noProof/>
          <w:sz w:val="22"/>
          <w:szCs w:val="22"/>
        </w:rPr>
      </w:pPr>
      <w:r w:rsidRPr="008D31AA">
        <w:rPr>
          <w:rStyle w:val="Hipercze"/>
          <w:noProof/>
          <w:sz w:val="22"/>
          <w:szCs w:val="22"/>
        </w:rPr>
        <w:t>z uwzględnieniem rodzaju i stopnia niepełnosprawności, wieku oraz płci w 2019 roku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_Toc74133420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63</w:t>
      </w:r>
      <w:r w:rsidR="004C3E11" w:rsidRPr="008D31AA">
        <w:rPr>
          <w:noProof/>
          <w:webHidden/>
          <w:sz w:val="22"/>
          <w:szCs w:val="22"/>
        </w:rPr>
        <w:fldChar w:fldCharType="end"/>
      </w:r>
      <w:r w:rsidR="004C3E11" w:rsidRPr="008D31AA">
        <w:rPr>
          <w:rStyle w:val="Hipercze"/>
          <w:noProof/>
          <w:sz w:val="22"/>
          <w:szCs w:val="22"/>
        </w:rPr>
        <w:fldChar w:fldCharType="end"/>
      </w:r>
    </w:p>
    <w:p w:rsidR="004C3E11" w:rsidRPr="008D31AA" w:rsidRDefault="00EE2D97">
      <w:pPr>
        <w:pStyle w:val="Spisilustracji"/>
        <w:tabs>
          <w:tab w:val="right" w:leader="dot" w:pos="9062"/>
        </w:tabs>
        <w:rPr>
          <w:rFonts w:eastAsiaTheme="minorEastAsia"/>
          <w:noProof/>
          <w:sz w:val="22"/>
          <w:szCs w:val="22"/>
        </w:rPr>
      </w:pPr>
      <w:hyperlink w:anchor="_Toc74133421" w:history="1">
        <w:r w:rsidR="004C3E11" w:rsidRPr="008D31AA">
          <w:rPr>
            <w:rStyle w:val="Hipercze"/>
            <w:b/>
            <w:noProof/>
            <w:sz w:val="22"/>
            <w:szCs w:val="22"/>
          </w:rPr>
          <w:t>Tabela 40</w:t>
        </w:r>
        <w:r w:rsidR="001D111F" w:rsidRPr="008D31AA">
          <w:rPr>
            <w:sz w:val="22"/>
            <w:szCs w:val="22"/>
          </w:rPr>
          <w:t xml:space="preserve"> </w:t>
        </w:r>
        <w:r w:rsidR="001D111F" w:rsidRPr="008D31AA">
          <w:rPr>
            <w:rStyle w:val="Hipercze"/>
            <w:noProof/>
            <w:sz w:val="22"/>
            <w:szCs w:val="22"/>
          </w:rPr>
          <w:t>Liczba bezrobotnych osób z orzeczonym stopniem niepełnosprawności</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_Toc74133421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63</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22" w:history="1">
        <w:r w:rsidR="004C3E11" w:rsidRPr="008D31AA">
          <w:rPr>
            <w:rStyle w:val="Hipercze"/>
            <w:b/>
            <w:noProof/>
            <w:sz w:val="22"/>
            <w:szCs w:val="22"/>
          </w:rPr>
          <w:t>Tabela 41</w:t>
        </w:r>
        <w:r w:rsidR="001D111F" w:rsidRPr="008D31AA">
          <w:rPr>
            <w:sz w:val="22"/>
            <w:szCs w:val="22"/>
          </w:rPr>
          <w:t xml:space="preserve"> </w:t>
        </w:r>
        <w:r w:rsidR="001D111F" w:rsidRPr="008D31AA">
          <w:rPr>
            <w:rStyle w:val="Hipercze"/>
            <w:noProof/>
            <w:sz w:val="22"/>
            <w:szCs w:val="22"/>
          </w:rPr>
          <w:t>Liczba bezrobotnych osób z orzeczonym stopniem niepełnosprawności</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_Toc74133422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23" w:history="1">
        <w:r w:rsidR="004C3E11" w:rsidRPr="008D31AA">
          <w:rPr>
            <w:rStyle w:val="Hipercze"/>
            <w:b/>
            <w:noProof/>
            <w:sz w:val="22"/>
            <w:szCs w:val="22"/>
          </w:rPr>
          <w:t>Tabela 42</w:t>
        </w:r>
        <w:r w:rsidR="001D111F" w:rsidRPr="008D31AA">
          <w:rPr>
            <w:sz w:val="22"/>
            <w:szCs w:val="22"/>
          </w:rPr>
          <w:t xml:space="preserve"> </w:t>
        </w:r>
        <w:r w:rsidR="001D111F" w:rsidRPr="008D31AA">
          <w:rPr>
            <w:rStyle w:val="Hipercze"/>
            <w:noProof/>
            <w:sz w:val="22"/>
            <w:szCs w:val="22"/>
          </w:rPr>
          <w:t>Usługi specjalistyczne dla osób z zaburzeniami psychicznymi</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_Toc74133423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65</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24" w:history="1">
        <w:r w:rsidR="004C3E11" w:rsidRPr="008D31AA">
          <w:rPr>
            <w:rStyle w:val="Hipercze"/>
            <w:b/>
            <w:noProof/>
            <w:sz w:val="22"/>
            <w:szCs w:val="22"/>
          </w:rPr>
          <w:t>Tabela 43</w:t>
        </w:r>
        <w:r w:rsidR="001D111F" w:rsidRPr="008D31AA">
          <w:rPr>
            <w:sz w:val="22"/>
            <w:szCs w:val="22"/>
          </w:rPr>
          <w:t xml:space="preserve"> </w:t>
        </w:r>
        <w:r w:rsidR="001D111F" w:rsidRPr="008D31AA">
          <w:rPr>
            <w:rStyle w:val="Hipercze"/>
            <w:noProof/>
            <w:sz w:val="22"/>
            <w:szCs w:val="22"/>
          </w:rPr>
          <w:t>Liczba osób, które skorzystały z pomocy w ramach programu „Mój dom - kompleksowy program wsparcia dla osób  bezdomnych i zagrożonych bezdomnością”</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_Toc74133424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72</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25" w:history="1">
        <w:r w:rsidR="004C3E11" w:rsidRPr="008D31AA">
          <w:rPr>
            <w:rStyle w:val="Hipercze"/>
            <w:b/>
            <w:noProof/>
            <w:sz w:val="22"/>
            <w:szCs w:val="22"/>
          </w:rPr>
          <w:t>Tabela 44</w:t>
        </w:r>
        <w:r w:rsidR="001D111F" w:rsidRPr="008D31AA">
          <w:rPr>
            <w:sz w:val="22"/>
            <w:szCs w:val="22"/>
          </w:rPr>
          <w:t xml:space="preserve"> </w:t>
        </w:r>
        <w:r w:rsidR="001D111F" w:rsidRPr="008D31AA">
          <w:rPr>
            <w:rStyle w:val="Hipercze"/>
            <w:noProof/>
            <w:sz w:val="22"/>
            <w:szCs w:val="22"/>
          </w:rPr>
          <w:t>Liczba osób, które skorzystały z pomocy w ramach programu „Dom odzyskany - wsparcie dla osób potrzebujących - pomoc w formie schronienia”</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_Toc74133425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72</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26" w:history="1">
        <w:r w:rsidR="004C3E11" w:rsidRPr="008D31AA">
          <w:rPr>
            <w:rStyle w:val="Hipercze"/>
            <w:b/>
            <w:noProof/>
            <w:sz w:val="22"/>
            <w:szCs w:val="22"/>
          </w:rPr>
          <w:t>Tabela 45</w:t>
        </w:r>
        <w:r w:rsidR="001D111F" w:rsidRPr="008D31AA">
          <w:rPr>
            <w:sz w:val="22"/>
            <w:szCs w:val="22"/>
          </w:rPr>
          <w:t xml:space="preserve"> </w:t>
        </w:r>
        <w:r w:rsidR="001D111F" w:rsidRPr="008D31AA">
          <w:rPr>
            <w:rStyle w:val="Hipercze"/>
            <w:noProof/>
            <w:sz w:val="22"/>
            <w:szCs w:val="22"/>
          </w:rPr>
          <w:t>Dane z ogólnopolskiego badania liczby osób bezdomnych</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_Toc74133426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73</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27" w:history="1">
        <w:r w:rsidR="004C3E11" w:rsidRPr="008D31AA">
          <w:rPr>
            <w:rStyle w:val="Hipercze"/>
            <w:b/>
            <w:noProof/>
            <w:sz w:val="22"/>
            <w:szCs w:val="22"/>
          </w:rPr>
          <w:t>Tabela 46</w:t>
        </w:r>
        <w:r w:rsidR="001D111F" w:rsidRPr="008D31AA">
          <w:rPr>
            <w:sz w:val="22"/>
            <w:szCs w:val="22"/>
          </w:rPr>
          <w:t xml:space="preserve"> </w:t>
        </w:r>
        <w:r w:rsidR="001D111F" w:rsidRPr="008D31AA">
          <w:rPr>
            <w:rStyle w:val="Hipercze"/>
            <w:noProof/>
            <w:sz w:val="22"/>
            <w:szCs w:val="22"/>
          </w:rPr>
          <w:t>Liczba zawartych kontraktów socjalnych</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_Toc74133427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73</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28" w:history="1">
        <w:r w:rsidR="004C3E11" w:rsidRPr="008D31AA">
          <w:rPr>
            <w:rStyle w:val="Hipercze"/>
            <w:b/>
            <w:noProof/>
            <w:sz w:val="22"/>
            <w:szCs w:val="22"/>
          </w:rPr>
          <w:t>Tabela 47</w:t>
        </w:r>
        <w:r w:rsidR="001D111F" w:rsidRPr="008D31AA">
          <w:rPr>
            <w:sz w:val="22"/>
            <w:szCs w:val="22"/>
          </w:rPr>
          <w:t xml:space="preserve"> </w:t>
        </w:r>
        <w:r w:rsidR="001D111F" w:rsidRPr="008D31AA">
          <w:rPr>
            <w:rStyle w:val="Hipercze"/>
            <w:noProof/>
            <w:sz w:val="22"/>
            <w:szCs w:val="22"/>
          </w:rPr>
          <w:t>Pomoc dla osób bezdomnych świadczona przez specjalistyczne placówki</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_Toc74133428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73</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29" w:history="1">
        <w:r w:rsidR="004C3E11" w:rsidRPr="008D31AA">
          <w:rPr>
            <w:rStyle w:val="Hipercze"/>
            <w:b/>
            <w:noProof/>
            <w:sz w:val="22"/>
            <w:szCs w:val="22"/>
          </w:rPr>
          <w:t>Tabela 48</w:t>
        </w:r>
        <w:r w:rsidR="001D111F" w:rsidRPr="008D31AA">
          <w:rPr>
            <w:sz w:val="22"/>
            <w:szCs w:val="22"/>
          </w:rPr>
          <w:t xml:space="preserve"> </w:t>
        </w:r>
        <w:r w:rsidR="001D111F" w:rsidRPr="008D31AA">
          <w:rPr>
            <w:rStyle w:val="Hipercze"/>
            <w:noProof/>
            <w:sz w:val="22"/>
            <w:szCs w:val="22"/>
          </w:rPr>
          <w:t>Dane liczbowe dotyczące osób zagrożonych utratą mieszkań</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_Toc74133429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0" w:history="1">
        <w:r w:rsidR="004C3E11" w:rsidRPr="008D31AA">
          <w:rPr>
            <w:rStyle w:val="Hipercze"/>
            <w:b/>
            <w:noProof/>
            <w:sz w:val="22"/>
            <w:szCs w:val="22"/>
          </w:rPr>
          <w:t>Tabela 49</w:t>
        </w:r>
        <w:r w:rsidR="001D111F" w:rsidRPr="008D31AA">
          <w:rPr>
            <w:sz w:val="22"/>
            <w:szCs w:val="22"/>
          </w:rPr>
          <w:t xml:space="preserve"> </w:t>
        </w:r>
        <w:r w:rsidR="001D111F" w:rsidRPr="008D31AA">
          <w:rPr>
            <w:rStyle w:val="Hipercze"/>
            <w:noProof/>
            <w:sz w:val="22"/>
            <w:szCs w:val="22"/>
          </w:rPr>
          <w:t>Zasoby mieszkaniowe gminy</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_Toc74133430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1" w:history="1">
        <w:r w:rsidR="004C3E11" w:rsidRPr="008D31AA">
          <w:rPr>
            <w:rStyle w:val="Hipercze"/>
            <w:b/>
            <w:noProof/>
            <w:sz w:val="22"/>
            <w:szCs w:val="22"/>
          </w:rPr>
          <w:t>Tabela 50</w:t>
        </w:r>
        <w:r w:rsidR="001D111F" w:rsidRPr="008D31AA">
          <w:rPr>
            <w:sz w:val="22"/>
            <w:szCs w:val="22"/>
          </w:rPr>
          <w:t xml:space="preserve"> </w:t>
        </w:r>
        <w:r w:rsidR="001D111F" w:rsidRPr="008D31AA">
          <w:rPr>
            <w:rStyle w:val="Hipercze"/>
            <w:noProof/>
            <w:sz w:val="22"/>
            <w:szCs w:val="22"/>
          </w:rPr>
          <w:t>Populacje osób, u których występują różne kategorie problemów alkoholowych</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_Toc74133431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79</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2" w:history="1">
        <w:r w:rsidR="004C3E11" w:rsidRPr="008D31AA">
          <w:rPr>
            <w:rStyle w:val="Hipercze"/>
            <w:b/>
            <w:noProof/>
            <w:sz w:val="22"/>
            <w:szCs w:val="22"/>
          </w:rPr>
          <w:t>Tabela 51</w:t>
        </w:r>
        <w:r w:rsidR="001D111F" w:rsidRPr="008D31AA">
          <w:rPr>
            <w:sz w:val="22"/>
            <w:szCs w:val="22"/>
          </w:rPr>
          <w:t xml:space="preserve"> </w:t>
        </w:r>
        <w:r w:rsidR="001D111F" w:rsidRPr="008D31AA">
          <w:rPr>
            <w:rStyle w:val="Hipercze"/>
            <w:noProof/>
            <w:sz w:val="22"/>
            <w:szCs w:val="22"/>
          </w:rPr>
          <w:t>Zdarzenia drogowe i ich skutki</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_Toc74133432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79</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3" w:history="1">
        <w:r w:rsidR="004C3E11" w:rsidRPr="008D31AA">
          <w:rPr>
            <w:rStyle w:val="Hipercze"/>
            <w:b/>
            <w:noProof/>
            <w:sz w:val="22"/>
            <w:szCs w:val="22"/>
          </w:rPr>
          <w:t>Tabela 52</w:t>
        </w:r>
        <w:r w:rsidR="001D111F" w:rsidRPr="008D31AA">
          <w:rPr>
            <w:sz w:val="22"/>
            <w:szCs w:val="22"/>
          </w:rPr>
          <w:t xml:space="preserve"> </w:t>
        </w:r>
        <w:r w:rsidR="001D111F" w:rsidRPr="008D31AA">
          <w:rPr>
            <w:rStyle w:val="Hipercze"/>
            <w:noProof/>
            <w:sz w:val="22"/>
            <w:szCs w:val="22"/>
          </w:rPr>
          <w:t>Osoby znajdujące się w stanie nietrzeźwości lub pod wpływem środka odurzającego</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_Toc74133433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80</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4" w:history="1">
        <w:r w:rsidR="004C3E11" w:rsidRPr="008D31AA">
          <w:rPr>
            <w:rStyle w:val="Hipercze"/>
            <w:b/>
            <w:noProof/>
            <w:sz w:val="22"/>
            <w:szCs w:val="22"/>
          </w:rPr>
          <w:t>Tabela 53</w:t>
        </w:r>
        <w:r w:rsidR="001D111F" w:rsidRPr="008D31AA">
          <w:rPr>
            <w:sz w:val="22"/>
            <w:szCs w:val="22"/>
          </w:rPr>
          <w:t xml:space="preserve"> </w:t>
        </w:r>
        <w:r w:rsidR="001D111F" w:rsidRPr="008D31AA">
          <w:rPr>
            <w:rStyle w:val="Hipercze"/>
            <w:noProof/>
            <w:sz w:val="22"/>
            <w:szCs w:val="22"/>
          </w:rPr>
          <w:t>Liczba doprowadzeń do Ośrodka Przeciwdziałania Problemom Alkoholowym w Bielsku - Białej</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_Toc74133434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80</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5" w:history="1">
        <w:r w:rsidR="004C3E11" w:rsidRPr="008D31AA">
          <w:rPr>
            <w:rStyle w:val="Hipercze"/>
            <w:b/>
            <w:noProof/>
            <w:sz w:val="22"/>
            <w:szCs w:val="22"/>
          </w:rPr>
          <w:t>Tabela 54</w:t>
        </w:r>
        <w:r w:rsidR="001D111F" w:rsidRPr="008D31AA">
          <w:rPr>
            <w:sz w:val="22"/>
            <w:szCs w:val="22"/>
          </w:rPr>
          <w:t xml:space="preserve"> </w:t>
        </w:r>
        <w:r w:rsidR="001D111F" w:rsidRPr="008D31AA">
          <w:rPr>
            <w:rStyle w:val="Hipercze"/>
            <w:noProof/>
            <w:sz w:val="22"/>
            <w:szCs w:val="22"/>
          </w:rPr>
          <w:t>Liczba osób będących pod wpływem alkoholu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_Toc74133435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82</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6" w:history="1">
        <w:r w:rsidR="004C3E11" w:rsidRPr="008D31AA">
          <w:rPr>
            <w:rStyle w:val="Hipercze"/>
            <w:b/>
            <w:noProof/>
            <w:sz w:val="22"/>
            <w:szCs w:val="22"/>
          </w:rPr>
          <w:t>Tabela 55</w:t>
        </w:r>
        <w:r w:rsidR="001D111F" w:rsidRPr="008D31AA">
          <w:rPr>
            <w:sz w:val="22"/>
            <w:szCs w:val="22"/>
          </w:rPr>
          <w:t xml:space="preserve"> </w:t>
        </w:r>
        <w:r w:rsidR="001D111F" w:rsidRPr="008D31AA">
          <w:rPr>
            <w:rStyle w:val="Hipercze"/>
            <w:noProof/>
            <w:sz w:val="22"/>
            <w:szCs w:val="22"/>
          </w:rPr>
          <w:t>Wnioski do Gminnej Komisji Rozwiązywania Problemów Alkoholowych</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_Toc74133436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83</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7" w:history="1">
        <w:r w:rsidR="004C3E11" w:rsidRPr="008D31AA">
          <w:rPr>
            <w:rStyle w:val="Hipercze"/>
            <w:b/>
            <w:noProof/>
            <w:sz w:val="22"/>
            <w:szCs w:val="22"/>
          </w:rPr>
          <w:t>Tabela 56</w:t>
        </w:r>
        <w:r w:rsidR="001D111F" w:rsidRPr="008D31AA">
          <w:rPr>
            <w:sz w:val="22"/>
            <w:szCs w:val="22"/>
          </w:rPr>
          <w:t xml:space="preserve"> </w:t>
        </w:r>
        <w:r w:rsidR="001D111F" w:rsidRPr="008D31AA">
          <w:rPr>
            <w:rStyle w:val="Hipercze"/>
            <w:noProof/>
            <w:sz w:val="22"/>
            <w:szCs w:val="22"/>
          </w:rPr>
          <w:t>Wnioski do Sądu dotyczące osób z problemem alkoholowym</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_Toc74133437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84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8" w:history="1">
        <w:r w:rsidR="004C3E11" w:rsidRPr="008D31AA">
          <w:rPr>
            <w:rStyle w:val="Hipercze"/>
            <w:b/>
            <w:noProof/>
            <w:sz w:val="22"/>
            <w:szCs w:val="22"/>
          </w:rPr>
          <w:t>Tabela 57</w:t>
        </w:r>
        <w:r w:rsidR="001D111F" w:rsidRPr="008D31AA">
          <w:rPr>
            <w:sz w:val="22"/>
            <w:szCs w:val="22"/>
          </w:rPr>
          <w:t xml:space="preserve"> </w:t>
        </w:r>
        <w:r w:rsidR="001D111F" w:rsidRPr="008D31AA">
          <w:rPr>
            <w:rStyle w:val="Hipercze"/>
            <w:noProof/>
            <w:sz w:val="22"/>
            <w:szCs w:val="22"/>
          </w:rPr>
          <w:t xml:space="preserve">Kierowanie osób, które nie zgłosiły się dobrowolnie na zdiagnozowanie i poddanie </w:t>
        </w:r>
        <w:r w:rsidR="001D111F" w:rsidRPr="008D31AA">
          <w:rPr>
            <w:rStyle w:val="Hipercze"/>
            <w:noProof/>
            <w:sz w:val="22"/>
            <w:szCs w:val="22"/>
          </w:rPr>
          <w:br/>
          <w:t>leczeniu odwykowemu, na badanie przez biegłych</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_Toc74133438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84</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39" w:history="1">
        <w:r w:rsidR="004C3E11" w:rsidRPr="008D31AA">
          <w:rPr>
            <w:rStyle w:val="Hipercze"/>
            <w:b/>
            <w:noProof/>
            <w:sz w:val="22"/>
            <w:szCs w:val="22"/>
          </w:rPr>
          <w:t>Tabela 58</w:t>
        </w:r>
        <w:r w:rsidR="001D111F" w:rsidRPr="008D31AA">
          <w:rPr>
            <w:sz w:val="22"/>
            <w:szCs w:val="22"/>
          </w:rPr>
          <w:t xml:space="preserve"> </w:t>
        </w:r>
        <w:r w:rsidR="001D111F" w:rsidRPr="008D31AA">
          <w:rPr>
            <w:rStyle w:val="Hipercze"/>
            <w:noProof/>
            <w:sz w:val="22"/>
            <w:szCs w:val="22"/>
          </w:rPr>
          <w:t>Liczba osób korzystających z pomocy Punktu Konsultacyjnego ds. Narkomanii</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_Toc74133439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84</w:t>
        </w:r>
        <w:r w:rsidR="004C3E11" w:rsidRPr="008D31AA">
          <w:rPr>
            <w:noProof/>
            <w:webHidden/>
            <w:sz w:val="22"/>
            <w:szCs w:val="22"/>
          </w:rPr>
          <w:fldChar w:fldCharType="end"/>
        </w:r>
      </w:hyperlink>
    </w:p>
    <w:p w:rsidR="001D111F" w:rsidRPr="008D31AA" w:rsidRDefault="004C3E11" w:rsidP="001D111F">
      <w:pPr>
        <w:pStyle w:val="Spisilustracji"/>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"_Toc74133440"</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Tabela 59</w:t>
      </w:r>
      <w:r w:rsidR="001D111F" w:rsidRPr="008D31AA">
        <w:rPr>
          <w:sz w:val="22"/>
          <w:szCs w:val="22"/>
        </w:rPr>
        <w:t xml:space="preserve"> </w:t>
      </w:r>
      <w:r w:rsidR="001D111F" w:rsidRPr="008D31AA">
        <w:rPr>
          <w:rStyle w:val="Hipercze"/>
          <w:noProof/>
          <w:sz w:val="22"/>
          <w:szCs w:val="22"/>
        </w:rPr>
        <w:t xml:space="preserve">Schronienie w Powiatowym Ośrodku Wsparcia dla Osób Dotkniętych Przemocą </w:t>
      </w:r>
    </w:p>
    <w:p w:rsidR="004C3E11" w:rsidRPr="008D31AA" w:rsidRDefault="001D111F" w:rsidP="001D111F">
      <w:pPr>
        <w:pStyle w:val="Spisilustracji"/>
        <w:tabs>
          <w:tab w:val="right" w:leader="dot" w:pos="9062"/>
        </w:tabs>
        <w:rPr>
          <w:rFonts w:eastAsiaTheme="minorEastAsia"/>
          <w:noProof/>
          <w:sz w:val="22"/>
          <w:szCs w:val="22"/>
        </w:rPr>
      </w:pPr>
      <w:r w:rsidRPr="008D31AA">
        <w:rPr>
          <w:rStyle w:val="Hipercze"/>
          <w:noProof/>
          <w:sz w:val="22"/>
          <w:szCs w:val="22"/>
        </w:rPr>
        <w:t>w Rodzinie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_Toc74133440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90</w:t>
      </w:r>
      <w:r w:rsidR="004C3E11" w:rsidRPr="008D31AA">
        <w:rPr>
          <w:noProof/>
          <w:webHidden/>
          <w:sz w:val="22"/>
          <w:szCs w:val="22"/>
        </w:rPr>
        <w:fldChar w:fldCharType="end"/>
      </w:r>
      <w:r w:rsidR="004C3E11" w:rsidRPr="008D31AA">
        <w:rPr>
          <w:rStyle w:val="Hipercze"/>
          <w:noProof/>
          <w:sz w:val="22"/>
          <w:szCs w:val="22"/>
        </w:rPr>
        <w:fldChar w:fldCharType="end"/>
      </w:r>
    </w:p>
    <w:p w:rsidR="004C3E11" w:rsidRPr="008D31AA" w:rsidRDefault="00EE2D97">
      <w:pPr>
        <w:pStyle w:val="Spisilustracji"/>
        <w:tabs>
          <w:tab w:val="right" w:leader="dot" w:pos="9062"/>
        </w:tabs>
        <w:rPr>
          <w:rFonts w:eastAsiaTheme="minorEastAsia"/>
          <w:noProof/>
          <w:sz w:val="22"/>
          <w:szCs w:val="22"/>
        </w:rPr>
      </w:pPr>
      <w:hyperlink w:anchor="_Toc74133441" w:history="1">
        <w:r w:rsidR="004C3E11" w:rsidRPr="008D31AA">
          <w:rPr>
            <w:rStyle w:val="Hipercze"/>
            <w:b/>
            <w:noProof/>
            <w:sz w:val="22"/>
            <w:szCs w:val="22"/>
          </w:rPr>
          <w:t>Tabela 60</w:t>
        </w:r>
        <w:r w:rsidR="001D111F" w:rsidRPr="008D31AA">
          <w:rPr>
            <w:sz w:val="22"/>
            <w:szCs w:val="22"/>
          </w:rPr>
          <w:t xml:space="preserve"> </w:t>
        </w:r>
        <w:r w:rsidR="001D111F" w:rsidRPr="008D31AA">
          <w:rPr>
            <w:rStyle w:val="Hipercze"/>
            <w:noProof/>
            <w:sz w:val="22"/>
            <w:szCs w:val="22"/>
          </w:rPr>
          <w:t>Realizacja Procedury „Niebieskie Karty”</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_Toc74133441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90</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42" w:history="1">
        <w:r w:rsidR="004C3E11" w:rsidRPr="008D31AA">
          <w:rPr>
            <w:rStyle w:val="Hipercze"/>
            <w:b/>
            <w:noProof/>
            <w:sz w:val="22"/>
            <w:szCs w:val="22"/>
          </w:rPr>
          <w:t>Tabela 61</w:t>
        </w:r>
        <w:r w:rsidR="001D111F" w:rsidRPr="008D31AA">
          <w:rPr>
            <w:sz w:val="22"/>
            <w:szCs w:val="22"/>
          </w:rPr>
          <w:t xml:space="preserve"> </w:t>
        </w:r>
        <w:r w:rsidR="001D111F" w:rsidRPr="008D31AA">
          <w:rPr>
            <w:rStyle w:val="Hipercze"/>
            <w:noProof/>
            <w:sz w:val="22"/>
            <w:szCs w:val="22"/>
          </w:rPr>
          <w:t>Liczba osób i rodzin objętych działaniami ZI</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_Toc74133442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91</w:t>
        </w:r>
        <w:r w:rsidR="004C3E11" w:rsidRPr="008D31AA">
          <w:rPr>
            <w:noProof/>
            <w:webHidden/>
            <w:sz w:val="22"/>
            <w:szCs w:val="22"/>
          </w:rPr>
          <w:fldChar w:fldCharType="end"/>
        </w:r>
      </w:hyperlink>
    </w:p>
    <w:p w:rsidR="001D111F" w:rsidRPr="008D31AA" w:rsidRDefault="004C3E11" w:rsidP="001D111F">
      <w:pPr>
        <w:pStyle w:val="Spisilustracji"/>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"_Toc74133443"</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Tabela 62</w:t>
      </w:r>
      <w:r w:rsidR="001D111F" w:rsidRPr="008D31AA">
        <w:rPr>
          <w:sz w:val="22"/>
          <w:szCs w:val="22"/>
        </w:rPr>
        <w:t xml:space="preserve"> </w:t>
      </w:r>
      <w:r w:rsidR="001D111F" w:rsidRPr="008D31AA">
        <w:rPr>
          <w:rStyle w:val="Hipercze"/>
          <w:noProof/>
          <w:sz w:val="22"/>
          <w:szCs w:val="22"/>
        </w:rPr>
        <w:t xml:space="preserve">Inne formy pomocy terapeutycznej udzielanej w Punktach Konsultacyjnych </w:t>
      </w:r>
    </w:p>
    <w:p w:rsidR="004C3E11" w:rsidRPr="008D31AA" w:rsidRDefault="001D111F" w:rsidP="001D111F">
      <w:pPr>
        <w:pStyle w:val="Spisilustracji"/>
        <w:tabs>
          <w:tab w:val="right" w:leader="dot" w:pos="9062"/>
        </w:tabs>
        <w:rPr>
          <w:rFonts w:eastAsiaTheme="minorEastAsia"/>
          <w:noProof/>
          <w:sz w:val="22"/>
          <w:szCs w:val="22"/>
        </w:rPr>
      </w:pPr>
      <w:r w:rsidRPr="008D31AA">
        <w:rPr>
          <w:rStyle w:val="Hipercze"/>
          <w:noProof/>
          <w:sz w:val="22"/>
          <w:szCs w:val="22"/>
        </w:rPr>
        <w:t>i ośrodku wsparcia</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_Toc74133443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91</w:t>
      </w:r>
      <w:r w:rsidR="004C3E11" w:rsidRPr="008D31AA">
        <w:rPr>
          <w:noProof/>
          <w:webHidden/>
          <w:sz w:val="22"/>
          <w:szCs w:val="22"/>
        </w:rPr>
        <w:fldChar w:fldCharType="end"/>
      </w:r>
      <w:r w:rsidR="004C3E11" w:rsidRPr="008D31AA">
        <w:rPr>
          <w:rStyle w:val="Hipercze"/>
          <w:noProof/>
          <w:sz w:val="22"/>
          <w:szCs w:val="22"/>
        </w:rPr>
        <w:fldChar w:fldCharType="end"/>
      </w:r>
    </w:p>
    <w:p w:rsidR="004C3E11" w:rsidRPr="008D31AA" w:rsidRDefault="00EE2D97">
      <w:pPr>
        <w:pStyle w:val="Spisilustracji"/>
        <w:tabs>
          <w:tab w:val="right" w:leader="dot" w:pos="9062"/>
        </w:tabs>
        <w:rPr>
          <w:rFonts w:eastAsiaTheme="minorEastAsia"/>
          <w:noProof/>
          <w:sz w:val="22"/>
          <w:szCs w:val="22"/>
        </w:rPr>
      </w:pPr>
      <w:hyperlink w:anchor="_Toc74133444" w:history="1">
        <w:r w:rsidR="004C3E11" w:rsidRPr="008D31AA">
          <w:rPr>
            <w:rStyle w:val="Hipercze"/>
            <w:b/>
            <w:noProof/>
            <w:sz w:val="22"/>
            <w:szCs w:val="22"/>
          </w:rPr>
          <w:t>Tabela 63</w:t>
        </w:r>
        <w:r w:rsidR="001D111F" w:rsidRPr="008D31AA">
          <w:rPr>
            <w:b/>
            <w:sz w:val="22"/>
            <w:szCs w:val="22"/>
          </w:rPr>
          <w:t xml:space="preserve"> </w:t>
        </w:r>
        <w:r w:rsidR="001D111F" w:rsidRPr="008D31AA">
          <w:rPr>
            <w:rStyle w:val="Hipercze"/>
            <w:noProof/>
            <w:sz w:val="22"/>
            <w:szCs w:val="22"/>
          </w:rPr>
          <w:t>Wybrane przesłanki udzielania pomocy przez MOPS</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_Toc74133444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96</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45" w:history="1">
        <w:r w:rsidR="004C3E11" w:rsidRPr="008D31AA">
          <w:rPr>
            <w:rStyle w:val="Hipercze"/>
            <w:b/>
            <w:noProof/>
            <w:sz w:val="22"/>
            <w:szCs w:val="22"/>
          </w:rPr>
          <w:t>Tabela 64</w:t>
        </w:r>
        <w:r w:rsidR="001D111F" w:rsidRPr="008D31AA">
          <w:rPr>
            <w:sz w:val="22"/>
            <w:szCs w:val="22"/>
          </w:rPr>
          <w:t xml:space="preserve"> </w:t>
        </w:r>
        <w:r w:rsidR="00B851E0" w:rsidRPr="008D31AA">
          <w:rPr>
            <w:rStyle w:val="Hipercze"/>
            <w:noProof/>
            <w:sz w:val="22"/>
            <w:szCs w:val="22"/>
          </w:rPr>
          <w:t>Rodziny z dziećmi objęte pomocą MOPS</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_Toc74133445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97</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46" w:history="1">
        <w:r w:rsidR="004C3E11" w:rsidRPr="008D31AA">
          <w:rPr>
            <w:rStyle w:val="Hipercze"/>
            <w:b/>
            <w:noProof/>
            <w:sz w:val="22"/>
            <w:szCs w:val="22"/>
          </w:rPr>
          <w:t>Tabela 65</w:t>
        </w:r>
        <w:r w:rsidR="001D111F" w:rsidRPr="008D31AA">
          <w:rPr>
            <w:b/>
            <w:sz w:val="22"/>
            <w:szCs w:val="22"/>
          </w:rPr>
          <w:t xml:space="preserve"> </w:t>
        </w:r>
        <w:r w:rsidR="001D111F" w:rsidRPr="008D31AA">
          <w:rPr>
            <w:rStyle w:val="Hipercze"/>
            <w:noProof/>
            <w:sz w:val="22"/>
            <w:szCs w:val="22"/>
          </w:rPr>
          <w:t>Rodziny niepełne z dziećmi objęte pomocą MOPS</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_Toc74133446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97</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47" w:history="1">
        <w:r w:rsidR="004C3E11" w:rsidRPr="008D31AA">
          <w:rPr>
            <w:rStyle w:val="Hipercze"/>
            <w:b/>
            <w:noProof/>
            <w:sz w:val="22"/>
            <w:szCs w:val="22"/>
          </w:rPr>
          <w:t>Tabela 66</w:t>
        </w:r>
        <w:r w:rsidR="00B851E0" w:rsidRPr="008D31AA">
          <w:rPr>
            <w:sz w:val="22"/>
            <w:szCs w:val="22"/>
          </w:rPr>
          <w:t xml:space="preserve"> </w:t>
        </w:r>
        <w:r w:rsidR="00B851E0" w:rsidRPr="008D31AA">
          <w:rPr>
            <w:rStyle w:val="Hipercze"/>
            <w:noProof/>
            <w:sz w:val="22"/>
            <w:szCs w:val="22"/>
          </w:rPr>
          <w:t>Liczba dzieci, którym udzielono pomocy w formie posiłku</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_Toc74133447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98</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48" w:history="1">
        <w:r w:rsidR="004C3E11" w:rsidRPr="008D31AA">
          <w:rPr>
            <w:rStyle w:val="Hipercze"/>
            <w:b/>
            <w:noProof/>
            <w:sz w:val="22"/>
            <w:szCs w:val="22"/>
          </w:rPr>
          <w:t>Tabela 67</w:t>
        </w:r>
        <w:r w:rsidR="00B851E0" w:rsidRPr="008D31AA">
          <w:rPr>
            <w:sz w:val="22"/>
            <w:szCs w:val="22"/>
          </w:rPr>
          <w:t xml:space="preserve"> </w:t>
        </w:r>
        <w:r w:rsidR="00B851E0" w:rsidRPr="008D31AA">
          <w:rPr>
            <w:rStyle w:val="Hipercze"/>
            <w:noProof/>
            <w:sz w:val="22"/>
            <w:szCs w:val="22"/>
          </w:rPr>
          <w:t>Wsparcie dla rodzin z trudnościami w wypełnianiu funkcji opiekuńczo-wychowawczej</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_Toc74133448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98</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49" w:history="1">
        <w:r w:rsidR="004C3E11" w:rsidRPr="008D31AA">
          <w:rPr>
            <w:rStyle w:val="Hipercze"/>
            <w:b/>
            <w:noProof/>
            <w:sz w:val="22"/>
            <w:szCs w:val="22"/>
          </w:rPr>
          <w:t>Tabela 68</w:t>
        </w:r>
        <w:r w:rsidR="00B851E0" w:rsidRPr="008D31AA">
          <w:rPr>
            <w:sz w:val="22"/>
            <w:szCs w:val="22"/>
          </w:rPr>
          <w:t xml:space="preserve"> </w:t>
        </w:r>
        <w:r w:rsidR="00B851E0" w:rsidRPr="008D31AA">
          <w:rPr>
            <w:rStyle w:val="Hipercze"/>
            <w:noProof/>
            <w:sz w:val="22"/>
            <w:szCs w:val="22"/>
          </w:rPr>
          <w:t>Współfinansowanie przez gminę pobytu dzieci w pieczy zastępczej</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_Toc74133449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99</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50" w:history="1">
        <w:r w:rsidR="004C3E11" w:rsidRPr="008D31AA">
          <w:rPr>
            <w:rStyle w:val="Hipercze"/>
            <w:b/>
            <w:noProof/>
            <w:sz w:val="22"/>
            <w:szCs w:val="22"/>
          </w:rPr>
          <w:t>Tabela 69</w:t>
        </w:r>
        <w:r w:rsidR="00B851E0" w:rsidRPr="008D31AA">
          <w:rPr>
            <w:sz w:val="22"/>
            <w:szCs w:val="22"/>
          </w:rPr>
          <w:t xml:space="preserve"> </w:t>
        </w:r>
        <w:r w:rsidR="00B851E0" w:rsidRPr="008D31AA">
          <w:rPr>
            <w:rStyle w:val="Hipercze"/>
            <w:noProof/>
            <w:sz w:val="22"/>
            <w:szCs w:val="22"/>
          </w:rPr>
          <w:t>Liczba mieszkańców Cieszyna korzystających z Domu Matki i Dziecka „Słonecznik”</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_Toc74133450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99</w:t>
        </w:r>
        <w:r w:rsidR="004C3E11" w:rsidRPr="008D31AA">
          <w:rPr>
            <w:noProof/>
            <w:webHidden/>
            <w:sz w:val="22"/>
            <w:szCs w:val="22"/>
          </w:rPr>
          <w:fldChar w:fldCharType="end"/>
        </w:r>
      </w:hyperlink>
    </w:p>
    <w:p w:rsidR="00B851E0" w:rsidRPr="008D31AA" w:rsidRDefault="004C3E11" w:rsidP="00B851E0">
      <w:pPr>
        <w:pStyle w:val="Spisilustracji"/>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"_Toc74133451"</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Tabela 70</w:t>
      </w:r>
      <w:r w:rsidR="00B851E0" w:rsidRPr="008D31AA">
        <w:rPr>
          <w:sz w:val="22"/>
          <w:szCs w:val="22"/>
        </w:rPr>
        <w:t xml:space="preserve"> </w:t>
      </w:r>
      <w:r w:rsidR="00B851E0" w:rsidRPr="008D31AA">
        <w:rPr>
          <w:rStyle w:val="Hipercze"/>
          <w:noProof/>
          <w:sz w:val="22"/>
          <w:szCs w:val="22"/>
        </w:rPr>
        <w:t>Zabezpieczenie mieszkań dla młodzieży opuszczającej pieczę zastępczą</w:t>
      </w:r>
    </w:p>
    <w:p w:rsidR="004C3E11" w:rsidRPr="008D31AA" w:rsidRDefault="00B851E0" w:rsidP="00B851E0">
      <w:pPr>
        <w:pStyle w:val="Spisilustracji"/>
        <w:tabs>
          <w:tab w:val="right" w:leader="dot" w:pos="9062"/>
        </w:tabs>
        <w:rPr>
          <w:rFonts w:eastAsiaTheme="minorEastAsia"/>
          <w:noProof/>
          <w:sz w:val="22"/>
          <w:szCs w:val="22"/>
        </w:rPr>
      </w:pPr>
      <w:r w:rsidRPr="008D31AA">
        <w:rPr>
          <w:rStyle w:val="Hipercze"/>
          <w:noProof/>
          <w:sz w:val="22"/>
          <w:szCs w:val="22"/>
        </w:rPr>
        <w:lastRenderedPageBreak/>
        <w:t>i młodzieżowe ośrodki wychowawcze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_Toc74133451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99</w:t>
      </w:r>
      <w:r w:rsidR="004C3E11" w:rsidRPr="008D31AA">
        <w:rPr>
          <w:noProof/>
          <w:webHidden/>
          <w:sz w:val="22"/>
          <w:szCs w:val="22"/>
        </w:rPr>
        <w:fldChar w:fldCharType="end"/>
      </w:r>
      <w:r w:rsidR="004C3E11" w:rsidRPr="008D31AA">
        <w:rPr>
          <w:rStyle w:val="Hipercze"/>
          <w:noProof/>
          <w:sz w:val="22"/>
          <w:szCs w:val="22"/>
        </w:rPr>
        <w:fldChar w:fldCharType="end"/>
      </w:r>
    </w:p>
    <w:p w:rsidR="004C3E11" w:rsidRPr="008D31AA" w:rsidRDefault="00EE2D97">
      <w:pPr>
        <w:pStyle w:val="Spisilustracji"/>
        <w:tabs>
          <w:tab w:val="right" w:leader="dot" w:pos="9062"/>
        </w:tabs>
        <w:rPr>
          <w:rFonts w:eastAsiaTheme="minorEastAsia"/>
          <w:noProof/>
          <w:sz w:val="22"/>
          <w:szCs w:val="22"/>
        </w:rPr>
      </w:pPr>
      <w:hyperlink w:anchor="_Toc74133452" w:history="1">
        <w:r w:rsidR="004C3E11" w:rsidRPr="008D31AA">
          <w:rPr>
            <w:rStyle w:val="Hipercze"/>
            <w:b/>
            <w:noProof/>
            <w:sz w:val="22"/>
            <w:szCs w:val="22"/>
          </w:rPr>
          <w:t>Tabela 71</w:t>
        </w:r>
        <w:r w:rsidR="00B851E0" w:rsidRPr="008D31AA">
          <w:rPr>
            <w:sz w:val="22"/>
            <w:szCs w:val="22"/>
          </w:rPr>
          <w:t xml:space="preserve"> </w:t>
        </w:r>
        <w:r w:rsidR="00B851E0" w:rsidRPr="008D31AA">
          <w:rPr>
            <w:rStyle w:val="Hipercze"/>
            <w:noProof/>
            <w:sz w:val="22"/>
            <w:szCs w:val="22"/>
          </w:rPr>
          <w:t>Usługi opiekuńcze świadczone przez MOPS</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_Toc74133452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108</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53" w:history="1">
        <w:r w:rsidR="004C3E11" w:rsidRPr="008D31AA">
          <w:rPr>
            <w:rStyle w:val="Hipercze"/>
            <w:b/>
            <w:noProof/>
            <w:sz w:val="22"/>
            <w:szCs w:val="22"/>
          </w:rPr>
          <w:t>Tabela 72</w:t>
        </w:r>
        <w:r w:rsidR="00B851E0" w:rsidRPr="008D31AA">
          <w:rPr>
            <w:sz w:val="22"/>
            <w:szCs w:val="22"/>
          </w:rPr>
          <w:t xml:space="preserve"> </w:t>
        </w:r>
        <w:r w:rsidR="00B851E0" w:rsidRPr="008D31AA">
          <w:rPr>
            <w:rStyle w:val="Hipercze"/>
            <w:noProof/>
            <w:sz w:val="22"/>
            <w:szCs w:val="22"/>
          </w:rPr>
          <w:t>Skierowania do domów pomocy społecznej</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_Toc74133453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109</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54" w:history="1">
        <w:r w:rsidR="004C3E11" w:rsidRPr="008D31AA">
          <w:rPr>
            <w:rStyle w:val="Hipercze"/>
            <w:b/>
            <w:noProof/>
            <w:sz w:val="22"/>
            <w:szCs w:val="22"/>
          </w:rPr>
          <w:t>Tabela 73</w:t>
        </w:r>
        <w:r w:rsidR="00B851E0" w:rsidRPr="008D31AA">
          <w:rPr>
            <w:sz w:val="22"/>
            <w:szCs w:val="22"/>
          </w:rPr>
          <w:t xml:space="preserve"> Liczba osób biorących udział w projekcie „Aktywni Seniorzy w Cieszynie”</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_Toc74133454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110</w:t>
        </w:r>
        <w:r w:rsidR="004C3E11" w:rsidRPr="008D31AA">
          <w:rPr>
            <w:noProof/>
            <w:webHidden/>
            <w:sz w:val="22"/>
            <w:szCs w:val="22"/>
          </w:rPr>
          <w:fldChar w:fldCharType="end"/>
        </w:r>
      </w:hyperlink>
    </w:p>
    <w:p w:rsidR="004C3E11" w:rsidRPr="008D31AA" w:rsidRDefault="00EE2D97">
      <w:pPr>
        <w:pStyle w:val="Spisilustracji"/>
        <w:tabs>
          <w:tab w:val="right" w:leader="dot" w:pos="9062"/>
        </w:tabs>
        <w:rPr>
          <w:rFonts w:eastAsiaTheme="minorEastAsia"/>
          <w:noProof/>
          <w:sz w:val="22"/>
          <w:szCs w:val="22"/>
        </w:rPr>
      </w:pPr>
      <w:hyperlink w:anchor="_Toc74133455" w:history="1">
        <w:r w:rsidR="004C3E11" w:rsidRPr="008D31AA">
          <w:rPr>
            <w:rStyle w:val="Hipercze"/>
            <w:b/>
            <w:noProof/>
            <w:sz w:val="22"/>
            <w:szCs w:val="22"/>
          </w:rPr>
          <w:t>Tabela 74</w:t>
        </w:r>
        <w:r w:rsidR="00B851E0" w:rsidRPr="008D31AA">
          <w:rPr>
            <w:rStyle w:val="Hipercze"/>
            <w:noProof/>
            <w:sz w:val="22"/>
            <w:szCs w:val="22"/>
          </w:rPr>
          <w:t xml:space="preserve"> Liczba wydanych „Kart Seniora”</w:t>
        </w:r>
        <w:r w:rsidR="004C3E11" w:rsidRPr="008D31AA">
          <w:rPr>
            <w:noProof/>
            <w:webHidden/>
            <w:sz w:val="22"/>
            <w:szCs w:val="22"/>
          </w:rPr>
          <w:tab/>
        </w:r>
        <w:r w:rsidR="004C3E11" w:rsidRPr="008D31AA">
          <w:rPr>
            <w:noProof/>
            <w:webHidden/>
            <w:sz w:val="22"/>
            <w:szCs w:val="22"/>
          </w:rPr>
          <w:fldChar w:fldCharType="begin"/>
        </w:r>
        <w:r w:rsidR="004C3E11" w:rsidRPr="008D31AA">
          <w:rPr>
            <w:noProof/>
            <w:webHidden/>
            <w:sz w:val="22"/>
            <w:szCs w:val="22"/>
          </w:rPr>
          <w:instrText xml:space="preserve"> PAGEREF _Toc74133455 \h </w:instrText>
        </w:r>
        <w:r w:rsidR="004C3E11" w:rsidRPr="008D31AA">
          <w:rPr>
            <w:noProof/>
            <w:webHidden/>
            <w:sz w:val="22"/>
            <w:szCs w:val="22"/>
          </w:rPr>
        </w:r>
        <w:r w:rsidR="004C3E11" w:rsidRPr="008D31AA">
          <w:rPr>
            <w:noProof/>
            <w:webHidden/>
            <w:sz w:val="22"/>
            <w:szCs w:val="22"/>
          </w:rPr>
          <w:fldChar w:fldCharType="separate"/>
        </w:r>
        <w:r w:rsidR="00316BE2">
          <w:rPr>
            <w:noProof/>
            <w:webHidden/>
            <w:sz w:val="22"/>
            <w:szCs w:val="22"/>
          </w:rPr>
          <w:t>110</w:t>
        </w:r>
        <w:r w:rsidR="004C3E11" w:rsidRPr="008D31AA">
          <w:rPr>
            <w:noProof/>
            <w:webHidden/>
            <w:sz w:val="22"/>
            <w:szCs w:val="22"/>
          </w:rPr>
          <w:fldChar w:fldCharType="end"/>
        </w:r>
      </w:hyperlink>
    </w:p>
    <w:p w:rsidR="004C3E11" w:rsidRPr="00FF0A5A" w:rsidRDefault="004C3E11" w:rsidP="00D8566F">
      <w:pPr>
        <w:widowControl/>
        <w:tabs>
          <w:tab w:val="left" w:pos="284"/>
        </w:tabs>
        <w:suppressAutoHyphens w:val="0"/>
        <w:overflowPunct/>
        <w:autoSpaceDE/>
        <w:autoSpaceDN/>
        <w:adjustRightInd/>
        <w:jc w:val="both"/>
        <w:rPr>
          <w:b/>
          <w:sz w:val="22"/>
          <w:szCs w:val="22"/>
        </w:rPr>
      </w:pPr>
      <w:r w:rsidRPr="008D31AA">
        <w:rPr>
          <w:b/>
          <w:sz w:val="22"/>
          <w:szCs w:val="22"/>
        </w:rPr>
        <w:fldChar w:fldCharType="end"/>
      </w:r>
    </w:p>
    <w:p w:rsidR="00BC4B1D" w:rsidRPr="00A95241" w:rsidRDefault="00A95241" w:rsidP="00A95241">
      <w:pPr>
        <w:pStyle w:val="Nagwek2"/>
      </w:pPr>
      <w:bookmarkStart w:id="264" w:name="_Toc81809854"/>
      <w:r w:rsidRPr="00A95241">
        <w:t>7.5. Wykaz</w:t>
      </w:r>
      <w:r w:rsidR="00BC4B1D" w:rsidRPr="00A95241">
        <w:t xml:space="preserve"> wykresów</w:t>
      </w:r>
      <w:r>
        <w:t>.</w:t>
      </w:r>
      <w:bookmarkEnd w:id="264"/>
    </w:p>
    <w:p w:rsidR="00A95241" w:rsidRDefault="00A95241" w:rsidP="00A95241"/>
    <w:p w:rsidR="008D31AA" w:rsidRPr="008D31AA" w:rsidRDefault="008D31AA">
      <w:pPr>
        <w:pStyle w:val="Spisilustracji"/>
        <w:tabs>
          <w:tab w:val="right" w:leader="dot" w:pos="9062"/>
        </w:tabs>
        <w:rPr>
          <w:rFonts w:asciiTheme="minorHAnsi" w:eastAsiaTheme="minorEastAsia" w:hAnsiTheme="minorHAnsi" w:cstheme="minorBidi"/>
          <w:noProof/>
          <w:sz w:val="22"/>
          <w:szCs w:val="22"/>
        </w:rPr>
      </w:pPr>
      <w:r>
        <w:fldChar w:fldCharType="begin"/>
      </w:r>
      <w:r>
        <w:instrText xml:space="preserve"> TOC \h \z \c "Wykres" </w:instrText>
      </w:r>
      <w:r>
        <w:fldChar w:fldCharType="separate"/>
      </w:r>
      <w:hyperlink w:anchor="_Toc74135513" w:history="1">
        <w:r w:rsidRPr="008D31AA">
          <w:rPr>
            <w:rStyle w:val="Hipercze"/>
            <w:b/>
            <w:noProof/>
            <w:sz w:val="22"/>
            <w:szCs w:val="22"/>
          </w:rPr>
          <w:t>Wykres 1</w:t>
        </w:r>
        <w:r w:rsidRPr="008D31AA">
          <w:rPr>
            <w:sz w:val="22"/>
            <w:szCs w:val="22"/>
          </w:rPr>
          <w:t xml:space="preserve"> </w:t>
        </w:r>
        <w:r w:rsidRPr="008D31AA">
          <w:rPr>
            <w:rStyle w:val="Hipercze"/>
            <w:noProof/>
            <w:sz w:val="22"/>
            <w:szCs w:val="22"/>
          </w:rPr>
          <w:t>Dynamika zmian ludności Cieszyna</w:t>
        </w:r>
        <w:r w:rsidRPr="008D31AA">
          <w:rPr>
            <w:noProof/>
            <w:webHidden/>
            <w:sz w:val="22"/>
            <w:szCs w:val="22"/>
          </w:rPr>
          <w:tab/>
        </w:r>
        <w:r w:rsidRPr="008D31AA">
          <w:rPr>
            <w:noProof/>
            <w:webHidden/>
            <w:sz w:val="22"/>
            <w:szCs w:val="22"/>
          </w:rPr>
          <w:fldChar w:fldCharType="begin"/>
        </w:r>
        <w:r w:rsidRPr="008D31AA">
          <w:rPr>
            <w:noProof/>
            <w:webHidden/>
            <w:sz w:val="22"/>
            <w:szCs w:val="22"/>
          </w:rPr>
          <w:instrText xml:space="preserve"> PAGEREF _Toc74135513 \h </w:instrText>
        </w:r>
        <w:r w:rsidRPr="008D31AA">
          <w:rPr>
            <w:noProof/>
            <w:webHidden/>
            <w:sz w:val="22"/>
            <w:szCs w:val="22"/>
          </w:rPr>
        </w:r>
        <w:r w:rsidRPr="008D31AA">
          <w:rPr>
            <w:noProof/>
            <w:webHidden/>
            <w:sz w:val="22"/>
            <w:szCs w:val="22"/>
          </w:rPr>
          <w:fldChar w:fldCharType="separate"/>
        </w:r>
        <w:r w:rsidR="00316BE2">
          <w:rPr>
            <w:noProof/>
            <w:webHidden/>
            <w:sz w:val="22"/>
            <w:szCs w:val="22"/>
          </w:rPr>
          <w:t>18</w:t>
        </w:r>
        <w:r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14" w:history="1">
        <w:r w:rsidR="008D31AA" w:rsidRPr="008D31AA">
          <w:rPr>
            <w:rStyle w:val="Hipercze"/>
            <w:b/>
            <w:noProof/>
            <w:sz w:val="22"/>
            <w:szCs w:val="22"/>
          </w:rPr>
          <w:t>Wykres 2</w:t>
        </w:r>
        <w:r w:rsidR="008D31AA" w:rsidRPr="008D31AA">
          <w:rPr>
            <w:sz w:val="22"/>
            <w:szCs w:val="22"/>
          </w:rPr>
          <w:t xml:space="preserve"> </w:t>
        </w:r>
        <w:r w:rsidR="008D31AA" w:rsidRPr="008D31AA">
          <w:rPr>
            <w:rStyle w:val="Hipercze"/>
            <w:noProof/>
            <w:sz w:val="22"/>
            <w:szCs w:val="22"/>
          </w:rPr>
          <w:t>Struktura wieku mieszkańców Cieszyna</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_Toc74135514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19</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15" w:history="1">
        <w:r w:rsidR="008D31AA" w:rsidRPr="008D31AA">
          <w:rPr>
            <w:rStyle w:val="Hipercze"/>
            <w:b/>
            <w:noProof/>
            <w:sz w:val="22"/>
            <w:szCs w:val="22"/>
          </w:rPr>
          <w:t>Wykres 3</w:t>
        </w:r>
        <w:r w:rsidR="008D31AA" w:rsidRPr="008D31AA">
          <w:rPr>
            <w:b/>
            <w:sz w:val="22"/>
            <w:szCs w:val="22"/>
          </w:rPr>
          <w:t xml:space="preserve"> </w:t>
        </w:r>
        <w:r w:rsidR="008D31AA" w:rsidRPr="008D31AA">
          <w:rPr>
            <w:rStyle w:val="Hipercze"/>
            <w:noProof/>
            <w:sz w:val="22"/>
            <w:szCs w:val="22"/>
          </w:rPr>
          <w:t>Wysokość środków finansowych na dotacje dla organizacji pozarządowych</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_Toc74135515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42</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16" w:history="1">
        <w:r w:rsidR="008D31AA" w:rsidRPr="008D31AA">
          <w:rPr>
            <w:rStyle w:val="Hipercze"/>
            <w:b/>
            <w:noProof/>
            <w:sz w:val="22"/>
            <w:szCs w:val="22"/>
          </w:rPr>
          <w:t>Wykres 4</w:t>
        </w:r>
        <w:r w:rsidR="008D31AA" w:rsidRPr="008D31AA">
          <w:rPr>
            <w:sz w:val="22"/>
            <w:szCs w:val="22"/>
          </w:rPr>
          <w:t xml:space="preserve"> </w:t>
        </w:r>
        <w:r w:rsidR="008D31AA" w:rsidRPr="008D31AA">
          <w:rPr>
            <w:rStyle w:val="Hipercze"/>
            <w:noProof/>
            <w:sz w:val="22"/>
            <w:szCs w:val="22"/>
          </w:rPr>
          <w:t>Budżet MOPS</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_Toc74135516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43</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17" w:history="1">
        <w:r w:rsidR="008D31AA" w:rsidRPr="008D31AA">
          <w:rPr>
            <w:rStyle w:val="Hipercze"/>
            <w:b/>
            <w:noProof/>
            <w:sz w:val="22"/>
            <w:szCs w:val="22"/>
          </w:rPr>
          <w:t>Wykres 5</w:t>
        </w:r>
        <w:r w:rsidR="008D31AA" w:rsidRPr="008D31AA">
          <w:rPr>
            <w:sz w:val="22"/>
            <w:szCs w:val="22"/>
          </w:rPr>
          <w:t xml:space="preserve"> </w:t>
        </w:r>
        <w:r w:rsidR="008D31AA" w:rsidRPr="008D31AA">
          <w:rPr>
            <w:rStyle w:val="Hipercze"/>
            <w:noProof/>
            <w:sz w:val="22"/>
            <w:szCs w:val="22"/>
          </w:rPr>
          <w:t>Liczba rodzin korzystających ze świadczeń pomocy społecznej z tytułu ubóstwa</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_Toc74135517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47</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18" w:history="1">
        <w:r w:rsidR="008D31AA" w:rsidRPr="008D31AA">
          <w:rPr>
            <w:rStyle w:val="Hipercze"/>
            <w:b/>
            <w:noProof/>
            <w:sz w:val="22"/>
            <w:szCs w:val="22"/>
          </w:rPr>
          <w:t>Wykres 6</w:t>
        </w:r>
        <w:r w:rsidR="008D31AA" w:rsidRPr="008D31AA">
          <w:rPr>
            <w:sz w:val="22"/>
            <w:szCs w:val="22"/>
          </w:rPr>
          <w:t xml:space="preserve"> </w:t>
        </w:r>
        <w:r w:rsidR="008D31AA" w:rsidRPr="008D31AA">
          <w:rPr>
            <w:rStyle w:val="Hipercze"/>
            <w:noProof/>
            <w:sz w:val="22"/>
            <w:szCs w:val="22"/>
          </w:rPr>
          <w:t>Liczba bezrobotnych mieszkańców Cieszyna zarejestrowanych w PUP</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_Toc74135518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50</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19" w:history="1">
        <w:r w:rsidR="008D31AA" w:rsidRPr="008D31AA">
          <w:rPr>
            <w:rStyle w:val="Hipercze"/>
            <w:b/>
            <w:noProof/>
            <w:sz w:val="22"/>
            <w:szCs w:val="22"/>
          </w:rPr>
          <w:t>Wykres 7</w:t>
        </w:r>
        <w:r w:rsidR="008D31AA" w:rsidRPr="008D31AA">
          <w:rPr>
            <w:b/>
            <w:sz w:val="22"/>
            <w:szCs w:val="22"/>
          </w:rPr>
          <w:t xml:space="preserve"> </w:t>
        </w:r>
        <w:r w:rsidR="008D31AA" w:rsidRPr="008D31AA">
          <w:rPr>
            <w:rStyle w:val="Hipercze"/>
            <w:noProof/>
            <w:sz w:val="22"/>
            <w:szCs w:val="22"/>
          </w:rPr>
          <w:t>Liczba bezrobotnych mieszkańców Cieszyna zarejestrowanych w PUP według wieku</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_Toc74135519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50</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0" w:history="1">
        <w:r w:rsidR="008D31AA" w:rsidRPr="008D31AA">
          <w:rPr>
            <w:rStyle w:val="Hipercze"/>
            <w:b/>
            <w:noProof/>
            <w:sz w:val="22"/>
            <w:szCs w:val="22"/>
          </w:rPr>
          <w:t>Wykres 8</w:t>
        </w:r>
        <w:r w:rsidR="008D31AA" w:rsidRPr="008D31AA">
          <w:rPr>
            <w:sz w:val="22"/>
            <w:szCs w:val="22"/>
          </w:rPr>
          <w:t xml:space="preserve"> </w:t>
        </w:r>
        <w:r w:rsidR="008D31AA" w:rsidRPr="008D31AA">
          <w:rPr>
            <w:rStyle w:val="Hipercze"/>
            <w:noProof/>
            <w:sz w:val="22"/>
            <w:szCs w:val="22"/>
          </w:rPr>
          <w:t>Liczba bezrobotnych zarejestrowanych w PUP według kryterium czasu pozostawania bez pracy</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_Toc74135520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51</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1" w:history="1">
        <w:r w:rsidR="008D31AA" w:rsidRPr="008D31AA">
          <w:rPr>
            <w:rStyle w:val="Hipercze"/>
            <w:b/>
            <w:noProof/>
            <w:sz w:val="22"/>
            <w:szCs w:val="22"/>
          </w:rPr>
          <w:t>Wykres 9</w:t>
        </w:r>
        <w:r w:rsidR="008D31AA" w:rsidRPr="008D31AA">
          <w:rPr>
            <w:sz w:val="22"/>
            <w:szCs w:val="22"/>
          </w:rPr>
          <w:t xml:space="preserve"> </w:t>
        </w:r>
        <w:r w:rsidR="008D31AA" w:rsidRPr="008D31AA">
          <w:rPr>
            <w:rStyle w:val="Hipercze"/>
            <w:noProof/>
            <w:sz w:val="22"/>
            <w:szCs w:val="22"/>
          </w:rPr>
          <w:t>Liczba bezrobotnych mieszkańców Cieszyna zarejestrowanych w PUP według wykształcenia</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_Toc74135521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51</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2" w:history="1">
        <w:r w:rsidR="008D31AA" w:rsidRPr="008D31AA">
          <w:rPr>
            <w:rStyle w:val="Hipercze"/>
            <w:b/>
            <w:noProof/>
            <w:sz w:val="22"/>
            <w:szCs w:val="22"/>
          </w:rPr>
          <w:t>Wykres 10</w:t>
        </w:r>
        <w:r w:rsidR="008D31AA" w:rsidRPr="008D31AA">
          <w:rPr>
            <w:sz w:val="22"/>
            <w:szCs w:val="22"/>
          </w:rPr>
          <w:t xml:space="preserve"> </w:t>
        </w:r>
        <w:r w:rsidR="008D31AA" w:rsidRPr="008D31AA">
          <w:rPr>
            <w:rStyle w:val="Hipercze"/>
            <w:noProof/>
            <w:sz w:val="22"/>
            <w:szCs w:val="22"/>
          </w:rPr>
          <w:t>Liczba rodzin korzystających ze świadczeń pomocy społecznej z tytułu bezrobocia</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_Toc74135522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52</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3" w:history="1">
        <w:r w:rsidR="008D31AA" w:rsidRPr="008D31AA">
          <w:rPr>
            <w:rStyle w:val="Hipercze"/>
            <w:b/>
            <w:noProof/>
            <w:sz w:val="22"/>
            <w:szCs w:val="22"/>
          </w:rPr>
          <w:t>Wykres 11</w:t>
        </w:r>
        <w:r w:rsidR="008D31AA" w:rsidRPr="008D31AA">
          <w:rPr>
            <w:sz w:val="22"/>
            <w:szCs w:val="22"/>
          </w:rPr>
          <w:t xml:space="preserve"> </w:t>
        </w:r>
        <w:r w:rsidR="008D31AA" w:rsidRPr="008D31AA">
          <w:rPr>
            <w:rStyle w:val="Hipercze"/>
            <w:noProof/>
            <w:sz w:val="22"/>
            <w:szCs w:val="22"/>
          </w:rPr>
          <w:t>Liczba rodzin korzystających ze świadczeń pomocy społecznej z tytułu niepełnosprawności</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_Toc74135523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64</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4" w:history="1">
        <w:r w:rsidR="008D31AA" w:rsidRPr="008D31AA">
          <w:rPr>
            <w:rStyle w:val="Hipercze"/>
            <w:b/>
            <w:noProof/>
            <w:sz w:val="22"/>
            <w:szCs w:val="22"/>
          </w:rPr>
          <w:t>Wykres 12</w:t>
        </w:r>
        <w:r w:rsidR="008D31AA" w:rsidRPr="008D31AA">
          <w:rPr>
            <w:sz w:val="22"/>
            <w:szCs w:val="22"/>
          </w:rPr>
          <w:t xml:space="preserve"> </w:t>
        </w:r>
        <w:r w:rsidR="008D31AA" w:rsidRPr="008D31AA">
          <w:rPr>
            <w:rStyle w:val="Hipercze"/>
            <w:noProof/>
            <w:sz w:val="22"/>
            <w:szCs w:val="22"/>
          </w:rPr>
          <w:t>Liczba rodzin korzystających ze świadczeń pomocy społecznej z tytułu długotrwałej lub ciężkiej choroby</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_Toc74135524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65</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5" w:history="1">
        <w:r w:rsidR="008D31AA" w:rsidRPr="008D31AA">
          <w:rPr>
            <w:rStyle w:val="Hipercze"/>
            <w:b/>
            <w:noProof/>
            <w:sz w:val="22"/>
            <w:szCs w:val="22"/>
          </w:rPr>
          <w:t>Wykres 13</w:t>
        </w:r>
        <w:r w:rsidR="008D31AA" w:rsidRPr="008D31AA">
          <w:rPr>
            <w:sz w:val="22"/>
            <w:szCs w:val="22"/>
          </w:rPr>
          <w:t xml:space="preserve"> </w:t>
        </w:r>
        <w:r w:rsidR="008D31AA" w:rsidRPr="008D31AA">
          <w:rPr>
            <w:rStyle w:val="Hipercze"/>
            <w:noProof/>
            <w:sz w:val="22"/>
            <w:szCs w:val="22"/>
          </w:rPr>
          <w:t>Wypadki drogowe z udziałem użytkowników dróg będących pod działaniem alkoholu</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_Toc74135525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80</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6" w:history="1">
        <w:r w:rsidR="008D31AA" w:rsidRPr="008D31AA">
          <w:rPr>
            <w:rStyle w:val="Hipercze"/>
            <w:b/>
            <w:noProof/>
            <w:sz w:val="22"/>
            <w:szCs w:val="22"/>
          </w:rPr>
          <w:t>Wykres 14</w:t>
        </w:r>
        <w:r w:rsidR="008D31AA" w:rsidRPr="008D31AA">
          <w:rPr>
            <w:sz w:val="22"/>
            <w:szCs w:val="22"/>
          </w:rPr>
          <w:t xml:space="preserve"> </w:t>
        </w:r>
        <w:r w:rsidR="008D31AA" w:rsidRPr="008D31AA">
          <w:rPr>
            <w:rStyle w:val="Hipercze"/>
            <w:noProof/>
            <w:sz w:val="22"/>
            <w:szCs w:val="22"/>
          </w:rPr>
          <w:t>Działania podejmowane przez Straż Miejską</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_Toc74135526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81</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r:id="rId38" w:anchor="_Toc74135527" w:history="1">
        <w:r w:rsidR="008D31AA" w:rsidRPr="008D31AA">
          <w:rPr>
            <w:rStyle w:val="Hipercze"/>
            <w:b/>
            <w:noProof/>
            <w:sz w:val="22"/>
            <w:szCs w:val="22"/>
          </w:rPr>
          <w:t>Wykres 15</w:t>
        </w:r>
        <w:r w:rsidR="008D31AA" w:rsidRPr="008D31AA">
          <w:rPr>
            <w:sz w:val="22"/>
            <w:szCs w:val="22"/>
          </w:rPr>
          <w:t xml:space="preserve"> </w:t>
        </w:r>
        <w:r w:rsidR="008D31AA" w:rsidRPr="008D31AA">
          <w:rPr>
            <w:rStyle w:val="Hipercze"/>
            <w:noProof/>
            <w:sz w:val="22"/>
            <w:szCs w:val="22"/>
          </w:rPr>
          <w:t>Doprowadzenia do miejsca zamieszkania osób nietrzeźwych</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_Toc74135527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82</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8" w:history="1">
        <w:r w:rsidR="008D31AA" w:rsidRPr="008D31AA">
          <w:rPr>
            <w:rStyle w:val="Hipercze"/>
            <w:b/>
            <w:noProof/>
            <w:sz w:val="22"/>
            <w:szCs w:val="22"/>
          </w:rPr>
          <w:t>Wykres 16</w:t>
        </w:r>
        <w:r w:rsidR="008D31AA" w:rsidRPr="008D31AA">
          <w:rPr>
            <w:sz w:val="22"/>
            <w:szCs w:val="22"/>
          </w:rPr>
          <w:t xml:space="preserve"> </w:t>
        </w:r>
        <w:r w:rsidR="008D31AA" w:rsidRPr="008D31AA">
          <w:rPr>
            <w:rStyle w:val="Hipercze"/>
            <w:noProof/>
            <w:sz w:val="22"/>
            <w:szCs w:val="22"/>
          </w:rPr>
          <w:t>Liczba rodzin korzystających ze świadczeń pomocy społecznej z tytułu alkoholizmu</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_Toc74135528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83</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29" w:history="1">
        <w:r w:rsidR="008D31AA" w:rsidRPr="008D31AA">
          <w:rPr>
            <w:rStyle w:val="Hipercze"/>
            <w:b/>
            <w:noProof/>
            <w:sz w:val="22"/>
            <w:szCs w:val="22"/>
          </w:rPr>
          <w:t>Wykres 17</w:t>
        </w:r>
        <w:r w:rsidR="008D31AA" w:rsidRPr="008D31AA">
          <w:rPr>
            <w:sz w:val="22"/>
            <w:szCs w:val="22"/>
          </w:rPr>
          <w:t xml:space="preserve"> </w:t>
        </w:r>
        <w:r w:rsidR="008D31AA" w:rsidRPr="008D31AA">
          <w:rPr>
            <w:rStyle w:val="Hipercze"/>
            <w:noProof/>
            <w:sz w:val="22"/>
            <w:szCs w:val="22"/>
          </w:rPr>
          <w:t>Środki finansowe wydatkowane na realizację zadań z zakresu profilaktyki, rozwiązywania problemów alkoholowych oraz przeciwdziałania narkomanii</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_Toc74135529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83</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30" w:history="1">
        <w:r w:rsidR="008D31AA" w:rsidRPr="008D31AA">
          <w:rPr>
            <w:rStyle w:val="Hipercze"/>
            <w:b/>
            <w:noProof/>
            <w:sz w:val="22"/>
            <w:szCs w:val="22"/>
          </w:rPr>
          <w:t>Wykres 18</w:t>
        </w:r>
        <w:r w:rsidR="008D31AA" w:rsidRPr="008D31AA">
          <w:rPr>
            <w:sz w:val="22"/>
            <w:szCs w:val="22"/>
          </w:rPr>
          <w:t xml:space="preserve"> </w:t>
        </w:r>
        <w:r w:rsidR="008D31AA" w:rsidRPr="008D31AA">
          <w:rPr>
            <w:rStyle w:val="Hipercze"/>
            <w:noProof/>
            <w:sz w:val="22"/>
            <w:szCs w:val="22"/>
          </w:rPr>
          <w:t>Liczba osób mających problem alkoholowy, zgłoszonych do GKRPA</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_Toc74135530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84</w:t>
        </w:r>
        <w:r w:rsidR="008D31AA" w:rsidRPr="008D31AA">
          <w:rPr>
            <w:noProof/>
            <w:webHidden/>
            <w:sz w:val="22"/>
            <w:szCs w:val="22"/>
          </w:rPr>
          <w:fldChar w:fldCharType="end"/>
        </w:r>
      </w:hyperlink>
    </w:p>
    <w:p w:rsidR="008D31AA" w:rsidRPr="008D31AA" w:rsidRDefault="008D31AA" w:rsidP="008D31AA">
      <w:pPr>
        <w:pStyle w:val="Spisilustracji"/>
        <w:rPr>
          <w:rStyle w:val="Hipercze"/>
          <w:noProof/>
          <w:sz w:val="22"/>
          <w:szCs w:val="22"/>
        </w:rPr>
      </w:pPr>
      <w:r w:rsidRPr="008D31AA">
        <w:rPr>
          <w:rStyle w:val="Hipercze"/>
          <w:noProof/>
          <w:sz w:val="22"/>
          <w:szCs w:val="22"/>
        </w:rPr>
        <w:fldChar w:fldCharType="begin"/>
      </w:r>
      <w:r w:rsidRPr="008D31AA">
        <w:rPr>
          <w:rStyle w:val="Hipercze"/>
          <w:noProof/>
          <w:sz w:val="22"/>
          <w:szCs w:val="22"/>
        </w:rPr>
        <w:instrText xml:space="preserve"> </w:instrText>
      </w:r>
      <w:r w:rsidRPr="008D31AA">
        <w:rPr>
          <w:noProof/>
          <w:sz w:val="22"/>
          <w:szCs w:val="22"/>
        </w:rPr>
        <w:instrText>HYPERLINK \l "_Toc74135531"</w:instrText>
      </w:r>
      <w:r w:rsidRPr="008D31AA">
        <w:rPr>
          <w:rStyle w:val="Hipercze"/>
          <w:noProof/>
          <w:sz w:val="22"/>
          <w:szCs w:val="22"/>
        </w:rPr>
        <w:instrText xml:space="preserve"> </w:instrText>
      </w:r>
      <w:r w:rsidRPr="008D31AA">
        <w:rPr>
          <w:rStyle w:val="Hipercze"/>
          <w:noProof/>
          <w:sz w:val="22"/>
          <w:szCs w:val="22"/>
        </w:rPr>
        <w:fldChar w:fldCharType="separate"/>
      </w:r>
      <w:r w:rsidRPr="008D31AA">
        <w:rPr>
          <w:rStyle w:val="Hipercze"/>
          <w:b/>
          <w:noProof/>
          <w:sz w:val="22"/>
          <w:szCs w:val="22"/>
        </w:rPr>
        <w:t>Wykres 19</w:t>
      </w:r>
      <w:r w:rsidRPr="008D31AA">
        <w:rPr>
          <w:sz w:val="22"/>
          <w:szCs w:val="22"/>
        </w:rPr>
        <w:t xml:space="preserve"> </w:t>
      </w:r>
      <w:r w:rsidRPr="008D31AA">
        <w:rPr>
          <w:rStyle w:val="Hipercze"/>
          <w:noProof/>
          <w:sz w:val="22"/>
          <w:szCs w:val="22"/>
        </w:rPr>
        <w:t xml:space="preserve">Liczba rodzin korzystających ze świadczeń pomocy społecznej </w:t>
      </w:r>
    </w:p>
    <w:p w:rsidR="008D31AA" w:rsidRPr="008D31AA" w:rsidRDefault="008D31AA" w:rsidP="008D31AA">
      <w:pPr>
        <w:pStyle w:val="Spisilustracji"/>
        <w:tabs>
          <w:tab w:val="right" w:leader="dot" w:pos="9062"/>
        </w:tabs>
        <w:rPr>
          <w:rFonts w:asciiTheme="minorHAnsi" w:eastAsiaTheme="minorEastAsia" w:hAnsiTheme="minorHAnsi" w:cstheme="minorBidi"/>
          <w:noProof/>
          <w:sz w:val="22"/>
          <w:szCs w:val="22"/>
        </w:rPr>
      </w:pPr>
      <w:r w:rsidRPr="008D31AA">
        <w:rPr>
          <w:rStyle w:val="Hipercze"/>
          <w:noProof/>
          <w:sz w:val="22"/>
          <w:szCs w:val="22"/>
        </w:rPr>
        <w:t>z tytułu narkomanii</w:t>
      </w:r>
      <w:r w:rsidRPr="008D31AA">
        <w:rPr>
          <w:noProof/>
          <w:webHidden/>
          <w:sz w:val="22"/>
          <w:szCs w:val="22"/>
        </w:rPr>
        <w:tab/>
      </w:r>
      <w:r w:rsidRPr="008D31AA">
        <w:rPr>
          <w:noProof/>
          <w:webHidden/>
          <w:sz w:val="22"/>
          <w:szCs w:val="22"/>
        </w:rPr>
        <w:fldChar w:fldCharType="begin"/>
      </w:r>
      <w:r w:rsidRPr="008D31AA">
        <w:rPr>
          <w:noProof/>
          <w:webHidden/>
          <w:sz w:val="22"/>
          <w:szCs w:val="22"/>
        </w:rPr>
        <w:instrText xml:space="preserve"> PAGEREF _Toc74135531 \h </w:instrText>
      </w:r>
      <w:r w:rsidRPr="008D31AA">
        <w:rPr>
          <w:noProof/>
          <w:webHidden/>
          <w:sz w:val="22"/>
          <w:szCs w:val="22"/>
        </w:rPr>
      </w:r>
      <w:r w:rsidRPr="008D31AA">
        <w:rPr>
          <w:noProof/>
          <w:webHidden/>
          <w:sz w:val="22"/>
          <w:szCs w:val="22"/>
        </w:rPr>
        <w:fldChar w:fldCharType="separate"/>
      </w:r>
      <w:r w:rsidR="00316BE2">
        <w:rPr>
          <w:noProof/>
          <w:webHidden/>
          <w:sz w:val="22"/>
          <w:szCs w:val="22"/>
        </w:rPr>
        <w:t>85</w:t>
      </w:r>
      <w:r w:rsidRPr="008D31AA">
        <w:rPr>
          <w:noProof/>
          <w:webHidden/>
          <w:sz w:val="22"/>
          <w:szCs w:val="22"/>
        </w:rPr>
        <w:fldChar w:fldCharType="end"/>
      </w:r>
      <w:r w:rsidRPr="008D31AA">
        <w:rPr>
          <w:rStyle w:val="Hipercze"/>
          <w:noProof/>
          <w:sz w:val="22"/>
          <w:szCs w:val="22"/>
        </w:rPr>
        <w:fldChar w:fldCharType="end"/>
      </w:r>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32" w:history="1">
        <w:r w:rsidR="008D31AA" w:rsidRPr="008D31AA">
          <w:rPr>
            <w:rStyle w:val="Hipercze"/>
            <w:b/>
            <w:noProof/>
            <w:sz w:val="22"/>
            <w:szCs w:val="22"/>
          </w:rPr>
          <w:t>Wykres 20</w:t>
        </w:r>
        <w:r w:rsidR="008D31AA" w:rsidRPr="008D31AA">
          <w:rPr>
            <w:sz w:val="22"/>
            <w:szCs w:val="22"/>
          </w:rPr>
          <w:t xml:space="preserve"> </w:t>
        </w:r>
        <w:r w:rsidR="008D31AA" w:rsidRPr="008D31AA">
          <w:rPr>
            <w:rStyle w:val="Hipercze"/>
            <w:noProof/>
            <w:sz w:val="22"/>
            <w:szCs w:val="22"/>
          </w:rPr>
          <w:t>Liczba rodzin korzystających z pomocy społecznej na podstawie przesłanki bezradność w sprawach opiekuńczo - wychowawczych</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_Toc74135532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96</w:t>
        </w:r>
        <w:r w:rsidR="008D31AA" w:rsidRPr="008D31AA">
          <w:rPr>
            <w:noProof/>
            <w:webHidden/>
            <w:sz w:val="22"/>
            <w:szCs w:val="22"/>
          </w:rPr>
          <w:fldChar w:fldCharType="end"/>
        </w:r>
      </w:hyperlink>
    </w:p>
    <w:p w:rsidR="008D31AA" w:rsidRP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33" w:history="1">
        <w:r w:rsidR="008D31AA" w:rsidRPr="008D31AA">
          <w:rPr>
            <w:rStyle w:val="Hipercze"/>
            <w:b/>
            <w:noProof/>
            <w:sz w:val="22"/>
            <w:szCs w:val="22"/>
          </w:rPr>
          <w:t>Wykres 21</w:t>
        </w:r>
        <w:r w:rsidR="008D31AA" w:rsidRPr="008D31AA">
          <w:rPr>
            <w:sz w:val="22"/>
            <w:szCs w:val="22"/>
          </w:rPr>
          <w:t xml:space="preserve"> </w:t>
        </w:r>
        <w:r w:rsidR="008D31AA" w:rsidRPr="008D31AA">
          <w:rPr>
            <w:rStyle w:val="Hipercze"/>
            <w:noProof/>
            <w:sz w:val="22"/>
            <w:szCs w:val="22"/>
          </w:rPr>
          <w:t>Wysokość środków finansowych przeznaczonych na pokrycie kosztów pobytu mieszkańców gminy w domach pomocy społecznej</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_Toc74135533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108</w:t>
        </w:r>
        <w:r w:rsidR="008D31AA" w:rsidRPr="008D31AA">
          <w:rPr>
            <w:noProof/>
            <w:webHidden/>
            <w:sz w:val="22"/>
            <w:szCs w:val="22"/>
          </w:rPr>
          <w:fldChar w:fldCharType="end"/>
        </w:r>
      </w:hyperlink>
    </w:p>
    <w:p w:rsidR="008D31AA" w:rsidRDefault="00EE2D97">
      <w:pPr>
        <w:pStyle w:val="Spisilustracji"/>
        <w:tabs>
          <w:tab w:val="right" w:leader="dot" w:pos="9062"/>
        </w:tabs>
        <w:rPr>
          <w:rFonts w:asciiTheme="minorHAnsi" w:eastAsiaTheme="minorEastAsia" w:hAnsiTheme="minorHAnsi" w:cstheme="minorBidi"/>
          <w:noProof/>
          <w:sz w:val="22"/>
          <w:szCs w:val="22"/>
        </w:rPr>
      </w:pPr>
      <w:hyperlink w:anchor="_Toc74135534" w:history="1">
        <w:r w:rsidR="008D31AA" w:rsidRPr="008D31AA">
          <w:rPr>
            <w:rStyle w:val="Hipercze"/>
            <w:b/>
            <w:noProof/>
            <w:sz w:val="22"/>
            <w:szCs w:val="22"/>
          </w:rPr>
          <w:t>Wykres 22</w:t>
        </w:r>
        <w:r w:rsidR="008D31AA" w:rsidRPr="008D31AA">
          <w:rPr>
            <w:rStyle w:val="Hipercze"/>
            <w:noProof/>
            <w:sz w:val="22"/>
            <w:szCs w:val="22"/>
          </w:rPr>
          <w:t xml:space="preserve"> Liczba wydanych „Kart Seniora”</w:t>
        </w:r>
        <w:r w:rsidR="008D31AA" w:rsidRPr="008D31AA">
          <w:rPr>
            <w:noProof/>
            <w:webHidden/>
            <w:sz w:val="22"/>
            <w:szCs w:val="22"/>
          </w:rPr>
          <w:tab/>
        </w:r>
        <w:r w:rsidR="008D31AA" w:rsidRPr="008D31AA">
          <w:rPr>
            <w:noProof/>
            <w:webHidden/>
            <w:sz w:val="22"/>
            <w:szCs w:val="22"/>
          </w:rPr>
          <w:fldChar w:fldCharType="begin"/>
        </w:r>
        <w:r w:rsidR="008D31AA" w:rsidRPr="008D31AA">
          <w:rPr>
            <w:noProof/>
            <w:webHidden/>
            <w:sz w:val="22"/>
            <w:szCs w:val="22"/>
          </w:rPr>
          <w:instrText xml:space="preserve"> PAGEREF _Toc74135534 \h </w:instrText>
        </w:r>
        <w:r w:rsidR="008D31AA" w:rsidRPr="008D31AA">
          <w:rPr>
            <w:noProof/>
            <w:webHidden/>
            <w:sz w:val="22"/>
            <w:szCs w:val="22"/>
          </w:rPr>
        </w:r>
        <w:r w:rsidR="008D31AA" w:rsidRPr="008D31AA">
          <w:rPr>
            <w:noProof/>
            <w:webHidden/>
            <w:sz w:val="22"/>
            <w:szCs w:val="22"/>
          </w:rPr>
          <w:fldChar w:fldCharType="separate"/>
        </w:r>
        <w:r w:rsidR="00316BE2">
          <w:rPr>
            <w:noProof/>
            <w:webHidden/>
            <w:sz w:val="22"/>
            <w:szCs w:val="22"/>
          </w:rPr>
          <w:t>110</w:t>
        </w:r>
        <w:r w:rsidR="008D31AA" w:rsidRPr="008D31AA">
          <w:rPr>
            <w:noProof/>
            <w:webHidden/>
            <w:sz w:val="22"/>
            <w:szCs w:val="22"/>
          </w:rPr>
          <w:fldChar w:fldCharType="end"/>
        </w:r>
      </w:hyperlink>
    </w:p>
    <w:p w:rsidR="008D31AA" w:rsidRDefault="008D31AA" w:rsidP="00A95241">
      <w:r>
        <w:fldChar w:fldCharType="end"/>
      </w:r>
    </w:p>
    <w:sectPr w:rsidR="008D31AA" w:rsidSect="00B566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97" w:rsidRDefault="00EE2D97" w:rsidP="00490EEC">
      <w:r>
        <w:separator/>
      </w:r>
    </w:p>
  </w:endnote>
  <w:endnote w:type="continuationSeparator" w:id="0">
    <w:p w:rsidR="00EE2D97" w:rsidRDefault="00EE2D97" w:rsidP="0049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tarBats">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3142"/>
      <w:docPartObj>
        <w:docPartGallery w:val="Page Numbers (Bottom of Page)"/>
        <w:docPartUnique/>
      </w:docPartObj>
    </w:sdtPr>
    <w:sdtEndPr>
      <w:rPr>
        <w:sz w:val="20"/>
      </w:rPr>
    </w:sdtEndPr>
    <w:sdtContent>
      <w:p w:rsidR="004F0862" w:rsidRPr="00933902" w:rsidRDefault="004F0862">
        <w:pPr>
          <w:pStyle w:val="Stopka"/>
          <w:jc w:val="center"/>
          <w:rPr>
            <w:sz w:val="20"/>
          </w:rPr>
        </w:pPr>
        <w:r w:rsidRPr="00933902">
          <w:rPr>
            <w:sz w:val="20"/>
          </w:rPr>
          <w:fldChar w:fldCharType="begin"/>
        </w:r>
        <w:r w:rsidRPr="00933902">
          <w:rPr>
            <w:sz w:val="20"/>
          </w:rPr>
          <w:instrText xml:space="preserve"> PAGE   \* MERGEFORMAT </w:instrText>
        </w:r>
        <w:r w:rsidRPr="00933902">
          <w:rPr>
            <w:sz w:val="20"/>
          </w:rPr>
          <w:fldChar w:fldCharType="separate"/>
        </w:r>
        <w:r w:rsidR="00315E0A">
          <w:rPr>
            <w:noProof/>
            <w:sz w:val="20"/>
          </w:rPr>
          <w:t>4</w:t>
        </w:r>
        <w:r w:rsidRPr="00933902">
          <w:rPr>
            <w:noProof/>
            <w:sz w:val="20"/>
          </w:rPr>
          <w:fldChar w:fldCharType="end"/>
        </w:r>
      </w:p>
    </w:sdtContent>
  </w:sdt>
  <w:p w:rsidR="004F0862" w:rsidRDefault="004F08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97" w:rsidRDefault="00EE2D97" w:rsidP="00490EEC">
      <w:r>
        <w:separator/>
      </w:r>
    </w:p>
  </w:footnote>
  <w:footnote w:type="continuationSeparator" w:id="0">
    <w:p w:rsidR="00EE2D97" w:rsidRDefault="00EE2D97" w:rsidP="00490EEC">
      <w:r>
        <w:continuationSeparator/>
      </w:r>
    </w:p>
  </w:footnote>
  <w:footnote w:id="1">
    <w:p w:rsidR="004F0862" w:rsidRDefault="004F0862" w:rsidP="00AC346F">
      <w:pPr>
        <w:pStyle w:val="Tekstprzypisudolnego"/>
      </w:pPr>
      <w:r>
        <w:rPr>
          <w:rStyle w:val="Odwoanieprzypisudolnego"/>
        </w:rPr>
        <w:footnoteRef/>
      </w:r>
      <w:r>
        <w:t xml:space="preserve"> L. Frąckiewicz: Warunki i jakość życia ludności, w: Społeczny obraz Śląska na przełomie wieków, Akademia Ekonomiczna im. Karola Adamieckiego, Katowice 2004, s. 173</w:t>
      </w:r>
    </w:p>
  </w:footnote>
  <w:footnote w:id="2">
    <w:p w:rsidR="004F0862" w:rsidRDefault="004F0862">
      <w:pPr>
        <w:pStyle w:val="Tekstprzypisudolnego"/>
      </w:pPr>
      <w:r>
        <w:rPr>
          <w:rStyle w:val="Odwoanieprzypisudolnego"/>
        </w:rPr>
        <w:footnoteRef/>
      </w:r>
      <w:r>
        <w:t xml:space="preserve"> </w:t>
      </w:r>
      <w:r w:rsidRPr="00AC346F">
        <w:t>Główny Urząd Statystyczny, Ubóstwo w Polsce w latach 2013-2014, Warszawa 2015, s. 25</w:t>
      </w:r>
    </w:p>
  </w:footnote>
  <w:footnote w:id="3">
    <w:p w:rsidR="004F0862" w:rsidRDefault="004F0862">
      <w:pPr>
        <w:pStyle w:val="Tekstprzypisudolnego"/>
      </w:pPr>
      <w:r>
        <w:rPr>
          <w:rStyle w:val="Odwoanieprzypisudolnego"/>
        </w:rPr>
        <w:footnoteRef/>
      </w:r>
      <w:r>
        <w:t xml:space="preserve"> </w:t>
      </w:r>
      <w:r w:rsidRPr="00AC346F">
        <w:t>Sprawozdanie Rady Ministrów z realizacji ustawy o pomocy państwa w wychowywaniu dzieci w 2018 roku</w:t>
      </w:r>
    </w:p>
  </w:footnote>
  <w:footnote w:id="4">
    <w:p w:rsidR="004F0862" w:rsidRDefault="004F0862">
      <w:pPr>
        <w:pStyle w:val="Tekstprzypisudolnego"/>
      </w:pPr>
      <w:r>
        <w:rPr>
          <w:rStyle w:val="Odwoanieprzypisudolnego"/>
        </w:rPr>
        <w:footnoteRef/>
      </w:r>
      <w:r>
        <w:t xml:space="preserve"> </w:t>
      </w:r>
      <w:r w:rsidRPr="00AC346F">
        <w:t>E. Tarkowska, Oblicza polskiej biedy, w: Analizy Laboratorium WIĘZI 2/2009, s. 2</w:t>
      </w:r>
    </w:p>
  </w:footnote>
  <w:footnote w:id="5">
    <w:p w:rsidR="004F0862" w:rsidRDefault="004F0862" w:rsidP="00AC346F">
      <w:pPr>
        <w:pStyle w:val="Tekstprzypisudolnego"/>
      </w:pPr>
      <w:r>
        <w:rPr>
          <w:rStyle w:val="Odwoanieprzypisudolnego"/>
        </w:rPr>
        <w:footnoteRef/>
      </w:r>
      <w:r>
        <w:t xml:space="preserve"> G. </w:t>
      </w:r>
      <w:proofErr w:type="spellStart"/>
      <w:r>
        <w:t>Cęcelek</w:t>
      </w:r>
      <w:proofErr w:type="spellEnd"/>
      <w:r>
        <w:t>, Pauperyzacja rodziny a zagrożenie dziecka wykluczeniem społecznym, w: Mazowieckie Studia Humanistyczne, 12/1 2008,  s. 218-219</w:t>
      </w:r>
    </w:p>
  </w:footnote>
  <w:footnote w:id="6">
    <w:p w:rsidR="004F0862" w:rsidRDefault="004F0862">
      <w:pPr>
        <w:pStyle w:val="Tekstprzypisudolnego"/>
      </w:pPr>
      <w:r>
        <w:rPr>
          <w:rStyle w:val="Odwoanieprzypisudolnego"/>
        </w:rPr>
        <w:footnoteRef/>
      </w:r>
      <w:r>
        <w:t xml:space="preserve"> </w:t>
      </w:r>
      <w:r w:rsidRPr="003013A3">
        <w:t>I. Kumor, Ubóstwo – ujęcie teoretyczne, w: Edukacja Humanistyczna, nr 1, Szczecin 2011, s. 108</w:t>
      </w:r>
    </w:p>
  </w:footnote>
  <w:footnote w:id="7">
    <w:p w:rsidR="004F0862" w:rsidRDefault="004F0862">
      <w:pPr>
        <w:pStyle w:val="Tekstprzypisudolnego"/>
      </w:pPr>
      <w:r>
        <w:rPr>
          <w:rStyle w:val="Odwoanieprzypisudolnego"/>
        </w:rPr>
        <w:footnoteRef/>
      </w:r>
      <w:r>
        <w:t xml:space="preserve"> </w:t>
      </w:r>
      <w:r w:rsidRPr="00895460">
        <w:t>T. Borkowski, A. Marcinkowski „Socjologia bezrobocia”</w:t>
      </w:r>
    </w:p>
  </w:footnote>
  <w:footnote w:id="8">
    <w:p w:rsidR="004F0862" w:rsidRDefault="004F0862" w:rsidP="005D4B09">
      <w:pPr>
        <w:pStyle w:val="Tekstprzypisudolnego"/>
      </w:pPr>
      <w:r>
        <w:rPr>
          <w:rStyle w:val="Odwoanieprzypisudolnego"/>
        </w:rPr>
        <w:footnoteRef/>
      </w:r>
      <w:r>
        <w:t xml:space="preserve"> </w:t>
      </w:r>
      <w:r w:rsidRPr="005D2F33">
        <w:t xml:space="preserve">A. Giddens, Socjologia, tłum. A. </w:t>
      </w:r>
      <w:proofErr w:type="spellStart"/>
      <w:r w:rsidRPr="005D2F33">
        <w:t>Szulżycka</w:t>
      </w:r>
      <w:proofErr w:type="spellEnd"/>
      <w:r w:rsidRPr="005D2F33">
        <w:t>, Wydawnictwo PWN, Warszawa 2007, s. 194</w:t>
      </w:r>
    </w:p>
    <w:p w:rsidR="004F0862" w:rsidRDefault="004F0862" w:rsidP="005D4B09">
      <w:pPr>
        <w:pStyle w:val="Tekstprzypisudolnego"/>
      </w:pPr>
    </w:p>
  </w:footnote>
  <w:footnote w:id="9">
    <w:p w:rsidR="004F0862" w:rsidRDefault="004F0862">
      <w:pPr>
        <w:pStyle w:val="Tekstprzypisudolnego"/>
      </w:pPr>
      <w:r>
        <w:rPr>
          <w:rStyle w:val="Odwoanieprzypisudolnego"/>
        </w:rPr>
        <w:footnoteRef/>
      </w:r>
      <w:r>
        <w:t xml:space="preserve"> </w:t>
      </w:r>
      <w:r w:rsidRPr="005D4B09">
        <w:t>F. Adamski, Rodzina. Wymiar społeczno-kulturowy, Wyd. UJ, Kraków 2002, s. 38 - 39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2" w:rsidRPr="002A41DD" w:rsidRDefault="004F0862" w:rsidP="008A2999">
    <w:pPr>
      <w:pStyle w:val="Nagwek"/>
      <w:jc w:val="center"/>
      <w:rPr>
        <w:sz w:val="20"/>
      </w:rPr>
    </w:pPr>
    <w:r w:rsidRPr="002A41DD">
      <w:rPr>
        <w:sz w:val="20"/>
      </w:rPr>
      <w:t>Gminna Strategia Rozwiązywania Problemów Społecznych Miasta Cieszyna na lata 20</w:t>
    </w:r>
    <w:r>
      <w:rPr>
        <w:sz w:val="20"/>
      </w:rPr>
      <w:t>21</w:t>
    </w:r>
    <w:r w:rsidRPr="002A41DD">
      <w:rPr>
        <w:sz w:val="20"/>
      </w:rPr>
      <w:t xml:space="preserve"> - 202</w:t>
    </w:r>
    <w:r>
      <w:rPr>
        <w:sz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9F0DF5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46AED4DE"/>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0428F52E"/>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FFFFFFFB"/>
    <w:multiLevelType w:val="multilevel"/>
    <w:tmpl w:val="3FEA770A"/>
    <w:lvl w:ilvl="0">
      <w:start w:val="1"/>
      <w:numFmt w:val="none"/>
      <w:pStyle w:val="Nagwek1"/>
      <w:suff w:val="nothing"/>
      <w:lvlText w:val=""/>
      <w:lvlJc w:val="left"/>
      <w:pPr>
        <w:ind w:left="0" w:firstLine="0"/>
      </w:pPr>
    </w:lvl>
    <w:lvl w:ilvl="1">
      <w:start w:val="1"/>
      <w:numFmt w:val="none"/>
      <w:pStyle w:val="Nagwek2"/>
      <w:lvlText w:val=""/>
      <w:legacy w:legacy="1" w:legacySpace="0" w:legacyIndent="0"/>
      <w:lvlJc w:val="left"/>
      <w:pPr>
        <w:ind w:left="0" w:firstLine="0"/>
      </w:pPr>
    </w:lvl>
    <w:lvl w:ilvl="2">
      <w:start w:val="1"/>
      <w:numFmt w:val="lowerLetter"/>
      <w:lvlText w:val="%3)"/>
      <w:lvlJc w:val="left"/>
      <w:pPr>
        <w:tabs>
          <w:tab w:val="num" w:pos="360"/>
        </w:tabs>
        <w:ind w:left="360" w:hanging="36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4">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color w:val="000000"/>
      </w:rPr>
    </w:lvl>
  </w:abstractNum>
  <w:abstractNum w:abstractNumId="5">
    <w:nsid w:val="0096163B"/>
    <w:multiLevelType w:val="hybridMultilevel"/>
    <w:tmpl w:val="F0F8018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0A61F45"/>
    <w:multiLevelType w:val="hybridMultilevel"/>
    <w:tmpl w:val="C15C7AA6"/>
    <w:lvl w:ilvl="0" w:tplc="3CF84D10">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1141171"/>
    <w:multiLevelType w:val="hybridMultilevel"/>
    <w:tmpl w:val="93F4A52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120602F"/>
    <w:multiLevelType w:val="hybridMultilevel"/>
    <w:tmpl w:val="45F88E0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15A0847"/>
    <w:multiLevelType w:val="multilevel"/>
    <w:tmpl w:val="0415001D"/>
    <w:styleLink w:val="Styl16"/>
    <w:lvl w:ilvl="0">
      <w:start w:val="1"/>
      <w:numFmt w:val="bullet"/>
      <w:lvlText w:val="-"/>
      <w:lvlJc w:val="left"/>
      <w:pPr>
        <w:tabs>
          <w:tab w:val="num" w:pos="360"/>
        </w:tabs>
        <w:ind w:left="360" w:hanging="360"/>
      </w:pPr>
      <w:rPr>
        <w:rFonts w:ascii="Arial" w:hAnsi="Arial"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3F03F7D"/>
    <w:multiLevelType w:val="hybridMultilevel"/>
    <w:tmpl w:val="96FCD4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41D094B"/>
    <w:multiLevelType w:val="hybridMultilevel"/>
    <w:tmpl w:val="7682D47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2410B8"/>
    <w:multiLevelType w:val="hybridMultilevel"/>
    <w:tmpl w:val="2758C6A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9D197A"/>
    <w:multiLevelType w:val="hybridMultilevel"/>
    <w:tmpl w:val="010ECF3C"/>
    <w:lvl w:ilvl="0" w:tplc="DC0A18CA">
      <w:start w:val="1"/>
      <w:numFmt w:val="bullet"/>
      <w:lvlText w:val=""/>
      <w:lvlJc w:val="left"/>
      <w:pPr>
        <w:ind w:left="1068" w:hanging="360"/>
      </w:pPr>
      <w:rPr>
        <w:rFonts w:ascii="Symbol" w:hAnsi="Symbol" w:hint="default"/>
      </w:rPr>
    </w:lvl>
    <w:lvl w:ilvl="1" w:tplc="8424E406" w:tentative="1">
      <w:start w:val="1"/>
      <w:numFmt w:val="bullet"/>
      <w:lvlText w:val="o"/>
      <w:lvlJc w:val="left"/>
      <w:pPr>
        <w:ind w:left="1788" w:hanging="360"/>
      </w:pPr>
      <w:rPr>
        <w:rFonts w:ascii="Courier New" w:hAnsi="Courier New" w:cs="Courier New" w:hint="default"/>
      </w:rPr>
    </w:lvl>
    <w:lvl w:ilvl="2" w:tplc="78B8B60E" w:tentative="1">
      <w:start w:val="1"/>
      <w:numFmt w:val="bullet"/>
      <w:lvlText w:val=""/>
      <w:lvlJc w:val="left"/>
      <w:pPr>
        <w:ind w:left="2508" w:hanging="360"/>
      </w:pPr>
      <w:rPr>
        <w:rFonts w:ascii="Wingdings" w:hAnsi="Wingdings" w:hint="default"/>
      </w:rPr>
    </w:lvl>
    <w:lvl w:ilvl="3" w:tplc="B37AFB74" w:tentative="1">
      <w:start w:val="1"/>
      <w:numFmt w:val="bullet"/>
      <w:lvlText w:val=""/>
      <w:lvlJc w:val="left"/>
      <w:pPr>
        <w:ind w:left="3228" w:hanging="360"/>
      </w:pPr>
      <w:rPr>
        <w:rFonts w:ascii="Symbol" w:hAnsi="Symbol" w:hint="default"/>
      </w:rPr>
    </w:lvl>
    <w:lvl w:ilvl="4" w:tplc="2B301BD0" w:tentative="1">
      <w:start w:val="1"/>
      <w:numFmt w:val="bullet"/>
      <w:lvlText w:val="o"/>
      <w:lvlJc w:val="left"/>
      <w:pPr>
        <w:ind w:left="3948" w:hanging="360"/>
      </w:pPr>
      <w:rPr>
        <w:rFonts w:ascii="Courier New" w:hAnsi="Courier New" w:cs="Courier New" w:hint="default"/>
      </w:rPr>
    </w:lvl>
    <w:lvl w:ilvl="5" w:tplc="4B9ADF16" w:tentative="1">
      <w:start w:val="1"/>
      <w:numFmt w:val="bullet"/>
      <w:lvlText w:val=""/>
      <w:lvlJc w:val="left"/>
      <w:pPr>
        <w:ind w:left="4668" w:hanging="360"/>
      </w:pPr>
      <w:rPr>
        <w:rFonts w:ascii="Wingdings" w:hAnsi="Wingdings" w:hint="default"/>
      </w:rPr>
    </w:lvl>
    <w:lvl w:ilvl="6" w:tplc="D736BF56" w:tentative="1">
      <w:start w:val="1"/>
      <w:numFmt w:val="bullet"/>
      <w:lvlText w:val=""/>
      <w:lvlJc w:val="left"/>
      <w:pPr>
        <w:ind w:left="5388" w:hanging="360"/>
      </w:pPr>
      <w:rPr>
        <w:rFonts w:ascii="Symbol" w:hAnsi="Symbol" w:hint="default"/>
      </w:rPr>
    </w:lvl>
    <w:lvl w:ilvl="7" w:tplc="D0EC7840" w:tentative="1">
      <w:start w:val="1"/>
      <w:numFmt w:val="bullet"/>
      <w:lvlText w:val="o"/>
      <w:lvlJc w:val="left"/>
      <w:pPr>
        <w:ind w:left="6108" w:hanging="360"/>
      </w:pPr>
      <w:rPr>
        <w:rFonts w:ascii="Courier New" w:hAnsi="Courier New" w:cs="Courier New" w:hint="default"/>
      </w:rPr>
    </w:lvl>
    <w:lvl w:ilvl="8" w:tplc="B8DC5132" w:tentative="1">
      <w:start w:val="1"/>
      <w:numFmt w:val="bullet"/>
      <w:lvlText w:val=""/>
      <w:lvlJc w:val="left"/>
      <w:pPr>
        <w:ind w:left="6828" w:hanging="360"/>
      </w:pPr>
      <w:rPr>
        <w:rFonts w:ascii="Wingdings" w:hAnsi="Wingdings" w:hint="default"/>
      </w:rPr>
    </w:lvl>
  </w:abstractNum>
  <w:abstractNum w:abstractNumId="14">
    <w:nsid w:val="051E7E3D"/>
    <w:multiLevelType w:val="multilevel"/>
    <w:tmpl w:val="0415001D"/>
    <w:styleLink w:val="Styl1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6116B0D"/>
    <w:multiLevelType w:val="hybridMultilevel"/>
    <w:tmpl w:val="54DC17E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6CE3D93"/>
    <w:multiLevelType w:val="hybridMultilevel"/>
    <w:tmpl w:val="F9F61AE2"/>
    <w:lvl w:ilvl="0" w:tplc="3CF84D10">
      <w:start w:val="10"/>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7E2296D"/>
    <w:multiLevelType w:val="hybridMultilevel"/>
    <w:tmpl w:val="F85C988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86B31CB"/>
    <w:multiLevelType w:val="hybridMultilevel"/>
    <w:tmpl w:val="110E9FE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896155F"/>
    <w:multiLevelType w:val="hybridMultilevel"/>
    <w:tmpl w:val="3C9C99E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8AE3E6B"/>
    <w:multiLevelType w:val="hybridMultilevel"/>
    <w:tmpl w:val="9BFEE2B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8ED13D5"/>
    <w:multiLevelType w:val="hybridMultilevel"/>
    <w:tmpl w:val="97BE00B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8FB3402"/>
    <w:multiLevelType w:val="hybridMultilevel"/>
    <w:tmpl w:val="E40C4BBE"/>
    <w:lvl w:ilvl="0" w:tplc="04150001">
      <w:start w:val="1"/>
      <w:numFmt w:val="bullet"/>
      <w:lvlText w:val=""/>
      <w:lvlJc w:val="left"/>
      <w:pPr>
        <w:ind w:left="1146" w:hanging="360"/>
      </w:pPr>
      <w:rPr>
        <w:rFonts w:ascii="Symbol" w:hAnsi="Symbol" w:hint="default"/>
      </w:rPr>
    </w:lvl>
    <w:lvl w:ilvl="1" w:tplc="AB80BD02"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090F458F"/>
    <w:multiLevelType w:val="multilevel"/>
    <w:tmpl w:val="0415001D"/>
    <w:styleLink w:val="Styl1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9E66BCB"/>
    <w:multiLevelType w:val="hybridMultilevel"/>
    <w:tmpl w:val="49AA619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B211CA1"/>
    <w:multiLevelType w:val="hybridMultilevel"/>
    <w:tmpl w:val="FD0ECA0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BB72B88"/>
    <w:multiLevelType w:val="hybridMultilevel"/>
    <w:tmpl w:val="978450E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C2754A3"/>
    <w:multiLevelType w:val="hybridMultilevel"/>
    <w:tmpl w:val="51EC567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DCD2B06"/>
    <w:multiLevelType w:val="hybridMultilevel"/>
    <w:tmpl w:val="6FBAC6E2"/>
    <w:lvl w:ilvl="0" w:tplc="AB80B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0DFB00A0"/>
    <w:multiLevelType w:val="hybridMultilevel"/>
    <w:tmpl w:val="462EA54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E520851"/>
    <w:multiLevelType w:val="hybridMultilevel"/>
    <w:tmpl w:val="8558101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FB42273"/>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0373376"/>
    <w:multiLevelType w:val="hybridMultilevel"/>
    <w:tmpl w:val="CB2A98A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14A704D"/>
    <w:multiLevelType w:val="multilevel"/>
    <w:tmpl w:val="D95093B2"/>
    <w:styleLink w:val="Biecalista5"/>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1B50FE7"/>
    <w:multiLevelType w:val="hybridMultilevel"/>
    <w:tmpl w:val="76CA9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1E248F1"/>
    <w:multiLevelType w:val="hybridMultilevel"/>
    <w:tmpl w:val="02AA6DC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2324270"/>
    <w:multiLevelType w:val="hybridMultilevel"/>
    <w:tmpl w:val="28C0AC0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2AF64C1"/>
    <w:multiLevelType w:val="hybridMultilevel"/>
    <w:tmpl w:val="2B060068"/>
    <w:lvl w:ilvl="0" w:tplc="AB80BD0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131663BC"/>
    <w:multiLevelType w:val="multilevel"/>
    <w:tmpl w:val="0415001D"/>
    <w:styleLink w:val="Styl15"/>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1382227C"/>
    <w:multiLevelType w:val="multilevel"/>
    <w:tmpl w:val="5F522EE4"/>
    <w:styleLink w:val="Styl1"/>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40">
    <w:nsid w:val="14FE19AA"/>
    <w:multiLevelType w:val="hybridMultilevel"/>
    <w:tmpl w:val="832A505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5F765EB"/>
    <w:multiLevelType w:val="hybridMultilevel"/>
    <w:tmpl w:val="51D4CA9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6625D68"/>
    <w:multiLevelType w:val="multilevel"/>
    <w:tmpl w:val="8752F580"/>
    <w:styleLink w:val="Biecalist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2"/>
      <w:numFmt w:val="decimal"/>
      <w:lvlText w:val="%4)"/>
      <w:lvlJc w:val="left"/>
      <w:pPr>
        <w:tabs>
          <w:tab w:val="num" w:pos="2883"/>
        </w:tabs>
        <w:ind w:left="2883" w:hanging="363"/>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171A626F"/>
    <w:multiLevelType w:val="hybridMultilevel"/>
    <w:tmpl w:val="19C8972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73575D8"/>
    <w:multiLevelType w:val="hybridMultilevel"/>
    <w:tmpl w:val="6552786C"/>
    <w:lvl w:ilvl="0" w:tplc="3CF84D10">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7526B03"/>
    <w:multiLevelType w:val="hybridMultilevel"/>
    <w:tmpl w:val="2C0E8A5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754309A"/>
    <w:multiLevelType w:val="hybridMultilevel"/>
    <w:tmpl w:val="01EC1AF8"/>
    <w:lvl w:ilvl="0" w:tplc="804EC4F2">
      <w:start w:val="1"/>
      <w:numFmt w:val="bullet"/>
      <w:lvlText w:val=""/>
      <w:lvlJc w:val="left"/>
      <w:pPr>
        <w:ind w:left="720" w:hanging="360"/>
      </w:pPr>
      <w:rPr>
        <w:rFonts w:ascii="Symbol" w:hAnsi="Symbol" w:hint="default"/>
      </w:rPr>
    </w:lvl>
    <w:lvl w:ilvl="1" w:tplc="EAE4D63A" w:tentative="1">
      <w:start w:val="1"/>
      <w:numFmt w:val="bullet"/>
      <w:lvlText w:val="o"/>
      <w:lvlJc w:val="left"/>
      <w:pPr>
        <w:ind w:left="1440" w:hanging="360"/>
      </w:pPr>
      <w:rPr>
        <w:rFonts w:ascii="Courier New" w:hAnsi="Courier New" w:cs="Courier New" w:hint="default"/>
      </w:rPr>
    </w:lvl>
    <w:lvl w:ilvl="2" w:tplc="304E85EE" w:tentative="1">
      <w:start w:val="1"/>
      <w:numFmt w:val="bullet"/>
      <w:lvlText w:val=""/>
      <w:lvlJc w:val="left"/>
      <w:pPr>
        <w:ind w:left="2160" w:hanging="360"/>
      </w:pPr>
      <w:rPr>
        <w:rFonts w:ascii="Wingdings" w:hAnsi="Wingdings" w:hint="default"/>
      </w:rPr>
    </w:lvl>
    <w:lvl w:ilvl="3" w:tplc="6E7C077C" w:tentative="1">
      <w:start w:val="1"/>
      <w:numFmt w:val="bullet"/>
      <w:lvlText w:val=""/>
      <w:lvlJc w:val="left"/>
      <w:pPr>
        <w:ind w:left="2880" w:hanging="360"/>
      </w:pPr>
      <w:rPr>
        <w:rFonts w:ascii="Symbol" w:hAnsi="Symbol" w:hint="default"/>
      </w:rPr>
    </w:lvl>
    <w:lvl w:ilvl="4" w:tplc="708C1188" w:tentative="1">
      <w:start w:val="1"/>
      <w:numFmt w:val="bullet"/>
      <w:lvlText w:val="o"/>
      <w:lvlJc w:val="left"/>
      <w:pPr>
        <w:ind w:left="3600" w:hanging="360"/>
      </w:pPr>
      <w:rPr>
        <w:rFonts w:ascii="Courier New" w:hAnsi="Courier New" w:cs="Courier New" w:hint="default"/>
      </w:rPr>
    </w:lvl>
    <w:lvl w:ilvl="5" w:tplc="FE940D1C" w:tentative="1">
      <w:start w:val="1"/>
      <w:numFmt w:val="bullet"/>
      <w:lvlText w:val=""/>
      <w:lvlJc w:val="left"/>
      <w:pPr>
        <w:ind w:left="4320" w:hanging="360"/>
      </w:pPr>
      <w:rPr>
        <w:rFonts w:ascii="Wingdings" w:hAnsi="Wingdings" w:hint="default"/>
      </w:rPr>
    </w:lvl>
    <w:lvl w:ilvl="6" w:tplc="2F40F202" w:tentative="1">
      <w:start w:val="1"/>
      <w:numFmt w:val="bullet"/>
      <w:lvlText w:val=""/>
      <w:lvlJc w:val="left"/>
      <w:pPr>
        <w:ind w:left="5040" w:hanging="360"/>
      </w:pPr>
      <w:rPr>
        <w:rFonts w:ascii="Symbol" w:hAnsi="Symbol" w:hint="default"/>
      </w:rPr>
    </w:lvl>
    <w:lvl w:ilvl="7" w:tplc="C5D05188" w:tentative="1">
      <w:start w:val="1"/>
      <w:numFmt w:val="bullet"/>
      <w:lvlText w:val="o"/>
      <w:lvlJc w:val="left"/>
      <w:pPr>
        <w:ind w:left="5760" w:hanging="360"/>
      </w:pPr>
      <w:rPr>
        <w:rFonts w:ascii="Courier New" w:hAnsi="Courier New" w:cs="Courier New" w:hint="default"/>
      </w:rPr>
    </w:lvl>
    <w:lvl w:ilvl="8" w:tplc="48F8A01A" w:tentative="1">
      <w:start w:val="1"/>
      <w:numFmt w:val="bullet"/>
      <w:lvlText w:val=""/>
      <w:lvlJc w:val="left"/>
      <w:pPr>
        <w:ind w:left="6480" w:hanging="360"/>
      </w:pPr>
      <w:rPr>
        <w:rFonts w:ascii="Wingdings" w:hAnsi="Wingdings" w:hint="default"/>
      </w:rPr>
    </w:lvl>
  </w:abstractNum>
  <w:abstractNum w:abstractNumId="47">
    <w:nsid w:val="194053BD"/>
    <w:multiLevelType w:val="hybridMultilevel"/>
    <w:tmpl w:val="A2925D2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96A3846"/>
    <w:multiLevelType w:val="hybridMultilevel"/>
    <w:tmpl w:val="3286C4D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BFD7ACE"/>
    <w:multiLevelType w:val="hybridMultilevel"/>
    <w:tmpl w:val="FB44FB9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C325086"/>
    <w:multiLevelType w:val="hybridMultilevel"/>
    <w:tmpl w:val="EAF8B3BC"/>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C4A7AD1"/>
    <w:multiLevelType w:val="hybridMultilevel"/>
    <w:tmpl w:val="D396C51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C7A29F3"/>
    <w:multiLevelType w:val="hybridMultilevel"/>
    <w:tmpl w:val="093EFFC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C80008D"/>
    <w:multiLevelType w:val="multilevel"/>
    <w:tmpl w:val="8752F580"/>
    <w:styleLink w:val="Biecalist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2"/>
      <w:numFmt w:val="decimal"/>
      <w:lvlText w:val="%4)"/>
      <w:lvlJc w:val="left"/>
      <w:pPr>
        <w:tabs>
          <w:tab w:val="num" w:pos="2883"/>
        </w:tabs>
        <w:ind w:left="2883" w:hanging="363"/>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1D02065C"/>
    <w:multiLevelType w:val="hybridMultilevel"/>
    <w:tmpl w:val="55EA564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E2523DC"/>
    <w:multiLevelType w:val="hybridMultilevel"/>
    <w:tmpl w:val="839C5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E6D79AD"/>
    <w:multiLevelType w:val="multilevel"/>
    <w:tmpl w:val="D95093B2"/>
    <w:styleLink w:val="Biecalist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1F356A41"/>
    <w:multiLevelType w:val="hybridMultilevel"/>
    <w:tmpl w:val="0A8CEA4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1F912B18"/>
    <w:multiLevelType w:val="hybridMultilevel"/>
    <w:tmpl w:val="D3469A2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FD7225D"/>
    <w:multiLevelType w:val="hybridMultilevel"/>
    <w:tmpl w:val="EF5C2184"/>
    <w:lvl w:ilvl="0" w:tplc="AB80BD0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nsid w:val="21A1499D"/>
    <w:multiLevelType w:val="hybridMultilevel"/>
    <w:tmpl w:val="7EE81BC0"/>
    <w:lvl w:ilvl="0" w:tplc="AB80BD02">
      <w:start w:val="2"/>
      <w:numFmt w:val="bullet"/>
      <w:lvlText w:val=""/>
      <w:lvlJc w:val="left"/>
      <w:pPr>
        <w:tabs>
          <w:tab w:val="num" w:pos="3600"/>
        </w:tabs>
        <w:ind w:left="36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226D6EB4"/>
    <w:multiLevelType w:val="hybridMultilevel"/>
    <w:tmpl w:val="9D565A7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29B5433"/>
    <w:multiLevelType w:val="hybridMultilevel"/>
    <w:tmpl w:val="F6E8DDA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3AC3ABA"/>
    <w:multiLevelType w:val="hybridMultilevel"/>
    <w:tmpl w:val="5002AF1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40D4043"/>
    <w:multiLevelType w:val="hybridMultilevel"/>
    <w:tmpl w:val="15F00A0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41C0B0F"/>
    <w:multiLevelType w:val="hybridMultilevel"/>
    <w:tmpl w:val="DD5EE1F4"/>
    <w:lvl w:ilvl="0" w:tplc="8A9E5C44">
      <w:start w:val="1"/>
      <w:numFmt w:val="ordinal"/>
      <w:lvlText w:val="%1"/>
      <w:lvlJc w:val="left"/>
      <w:pPr>
        <w:ind w:left="720" w:hanging="360"/>
      </w:pPr>
      <w:rPr>
        <w:rFonts w:ascii="Times New Roman" w:hAnsi="Times New Roman" w:hint="default"/>
        <w:b w:val="0"/>
        <w:i w:val="0"/>
        <w:cap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55A22A0"/>
    <w:multiLevelType w:val="hybridMultilevel"/>
    <w:tmpl w:val="FB5CBDB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56018EC"/>
    <w:multiLevelType w:val="hybridMultilevel"/>
    <w:tmpl w:val="783029FE"/>
    <w:lvl w:ilvl="0" w:tplc="DB1E90C4">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68">
    <w:nsid w:val="25974B9B"/>
    <w:multiLevelType w:val="hybridMultilevel"/>
    <w:tmpl w:val="5644F0D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5D10283"/>
    <w:multiLevelType w:val="hybridMultilevel"/>
    <w:tmpl w:val="052266A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6891ABA"/>
    <w:multiLevelType w:val="hybridMultilevel"/>
    <w:tmpl w:val="23364F3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8823CBE"/>
    <w:multiLevelType w:val="hybridMultilevel"/>
    <w:tmpl w:val="1E2A778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28847EDB"/>
    <w:multiLevelType w:val="multilevel"/>
    <w:tmpl w:val="D95093B2"/>
    <w:styleLink w:val="Styl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2899340A"/>
    <w:multiLevelType w:val="hybridMultilevel"/>
    <w:tmpl w:val="399EC57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8A32CDD"/>
    <w:multiLevelType w:val="hybridMultilevel"/>
    <w:tmpl w:val="B58C41E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A8024C5"/>
    <w:multiLevelType w:val="hybridMultilevel"/>
    <w:tmpl w:val="87462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2AF830F2"/>
    <w:multiLevelType w:val="hybridMultilevel"/>
    <w:tmpl w:val="F0D017B8"/>
    <w:lvl w:ilvl="0" w:tplc="3CF84D10">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C062BD7"/>
    <w:multiLevelType w:val="hybridMultilevel"/>
    <w:tmpl w:val="04628EA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C1552C2"/>
    <w:multiLevelType w:val="hybridMultilevel"/>
    <w:tmpl w:val="660AE8F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C9C1991"/>
    <w:multiLevelType w:val="hybridMultilevel"/>
    <w:tmpl w:val="09600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D670F2B"/>
    <w:multiLevelType w:val="hybridMultilevel"/>
    <w:tmpl w:val="C7D61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DEF7632"/>
    <w:multiLevelType w:val="hybridMultilevel"/>
    <w:tmpl w:val="4A72672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2E5B202B"/>
    <w:multiLevelType w:val="hybridMultilevel"/>
    <w:tmpl w:val="A4D29BA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07E1FB2"/>
    <w:multiLevelType w:val="hybridMultilevel"/>
    <w:tmpl w:val="360A8CA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0C35EF4"/>
    <w:multiLevelType w:val="hybridMultilevel"/>
    <w:tmpl w:val="1F766B2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1D036F6"/>
    <w:multiLevelType w:val="hybridMultilevel"/>
    <w:tmpl w:val="6C9C178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329F30F2"/>
    <w:multiLevelType w:val="hybridMultilevel"/>
    <w:tmpl w:val="BC5A7514"/>
    <w:lvl w:ilvl="0" w:tplc="3CF84D10">
      <w:start w:val="10"/>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nsid w:val="332D7229"/>
    <w:multiLevelType w:val="hybridMultilevel"/>
    <w:tmpl w:val="A9A494F2"/>
    <w:lvl w:ilvl="0" w:tplc="8A9E5C44">
      <w:start w:val="1"/>
      <w:numFmt w:val="ordinal"/>
      <w:lvlText w:val="%1"/>
      <w:lvlJc w:val="left"/>
      <w:pPr>
        <w:ind w:left="720" w:hanging="360"/>
      </w:pPr>
      <w:rPr>
        <w:rFonts w:ascii="Times New Roman" w:hAnsi="Times New Roman" w:hint="default"/>
        <w:b w:val="0"/>
        <w:i w:val="0"/>
        <w:cap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38C47CD"/>
    <w:multiLevelType w:val="hybridMultilevel"/>
    <w:tmpl w:val="91C2285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35A53479"/>
    <w:multiLevelType w:val="hybridMultilevel"/>
    <w:tmpl w:val="7F462692"/>
    <w:lvl w:ilvl="0" w:tplc="3CF84D10">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35E421A3"/>
    <w:multiLevelType w:val="multilevel"/>
    <w:tmpl w:val="0415001D"/>
    <w:styleLink w:val="Styl1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35F81B3F"/>
    <w:multiLevelType w:val="hybridMultilevel"/>
    <w:tmpl w:val="DC926FB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363265D9"/>
    <w:multiLevelType w:val="hybridMultilevel"/>
    <w:tmpl w:val="E15E85E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363C54F8"/>
    <w:multiLevelType w:val="hybridMultilevel"/>
    <w:tmpl w:val="FDB2559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36784C90"/>
    <w:multiLevelType w:val="hybridMultilevel"/>
    <w:tmpl w:val="08CCE242"/>
    <w:lvl w:ilvl="0" w:tplc="3CF84D10">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37B60BA8"/>
    <w:multiLevelType w:val="hybridMultilevel"/>
    <w:tmpl w:val="ADFC13A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37DC2C8B"/>
    <w:multiLevelType w:val="hybridMultilevel"/>
    <w:tmpl w:val="009E29A6"/>
    <w:lvl w:ilvl="0" w:tplc="3CF84D10">
      <w:start w:val="10"/>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3849174C"/>
    <w:multiLevelType w:val="hybridMultilevel"/>
    <w:tmpl w:val="C6C27D32"/>
    <w:lvl w:ilvl="0" w:tplc="8A9E5C44">
      <w:start w:val="1"/>
      <w:numFmt w:val="ordinal"/>
      <w:lvlText w:val="%1"/>
      <w:lvlJc w:val="left"/>
      <w:pPr>
        <w:ind w:left="720" w:hanging="360"/>
      </w:pPr>
      <w:rPr>
        <w:rFonts w:ascii="Times New Roman" w:hAnsi="Times New Roman" w:hint="default"/>
        <w:b w:val="0"/>
        <w:i w:val="0"/>
        <w:cap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859743B"/>
    <w:multiLevelType w:val="hybridMultilevel"/>
    <w:tmpl w:val="ADCE4F8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8A71367"/>
    <w:multiLevelType w:val="hybridMultilevel"/>
    <w:tmpl w:val="F09C444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AD83877"/>
    <w:multiLevelType w:val="hybridMultilevel"/>
    <w:tmpl w:val="F25EB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C0F5DB8"/>
    <w:multiLevelType w:val="hybridMultilevel"/>
    <w:tmpl w:val="61D8116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C123DC9"/>
    <w:multiLevelType w:val="hybridMultilevel"/>
    <w:tmpl w:val="EE76B1E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C831EBC"/>
    <w:multiLevelType w:val="hybridMultilevel"/>
    <w:tmpl w:val="9FBED82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DE4135B"/>
    <w:multiLevelType w:val="hybridMultilevel"/>
    <w:tmpl w:val="BA5CEA16"/>
    <w:lvl w:ilvl="0" w:tplc="468CC9C8">
      <w:start w:val="2021"/>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EC37382"/>
    <w:multiLevelType w:val="hybridMultilevel"/>
    <w:tmpl w:val="0DB2EB9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EF90901"/>
    <w:multiLevelType w:val="hybridMultilevel"/>
    <w:tmpl w:val="5CB0680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F5F6288"/>
    <w:multiLevelType w:val="multilevel"/>
    <w:tmpl w:val="D95093B2"/>
    <w:styleLink w:val="Styl5"/>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3FB96FAB"/>
    <w:multiLevelType w:val="hybridMultilevel"/>
    <w:tmpl w:val="6216816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01473C7"/>
    <w:multiLevelType w:val="multilevel"/>
    <w:tmpl w:val="8752F580"/>
    <w:styleLink w:val="Styl9"/>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2"/>
      <w:numFmt w:val="decimal"/>
      <w:lvlText w:val="%4)"/>
      <w:lvlJc w:val="left"/>
      <w:pPr>
        <w:tabs>
          <w:tab w:val="num" w:pos="2883"/>
        </w:tabs>
        <w:ind w:left="2883" w:hanging="363"/>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4071636C"/>
    <w:multiLevelType w:val="multilevel"/>
    <w:tmpl w:val="E52ECF9E"/>
    <w:styleLink w:val="Styl7"/>
    <w:lvl w:ilvl="0">
      <w:start w:val="1"/>
      <w:numFmt w:val="bullet"/>
      <w:lvlText w:val=""/>
      <w:lvlJc w:val="left"/>
      <w:pPr>
        <w:tabs>
          <w:tab w:val="num" w:pos="2880"/>
        </w:tabs>
        <w:ind w:left="2880" w:hanging="360"/>
      </w:pPr>
      <w:rPr>
        <w:rFonts w:ascii="Symbol" w:hAnsi="Symbol" w:hint="default"/>
      </w:rPr>
    </w:lvl>
    <w:lvl w:ilvl="1">
      <w:start w:val="1"/>
      <w:numFmt w:val="bullet"/>
      <w:lvlText w:val="-"/>
      <w:lvlJc w:val="left"/>
      <w:pPr>
        <w:tabs>
          <w:tab w:val="num" w:pos="3600"/>
        </w:tabs>
        <w:ind w:left="3600" w:hanging="360"/>
      </w:pPr>
      <w:rPr>
        <w:rFonts w:ascii="Courier New" w:hAnsi="Courier New" w:cs="Times New Roman"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1">
    <w:nsid w:val="4120227A"/>
    <w:multiLevelType w:val="hybridMultilevel"/>
    <w:tmpl w:val="5566B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427120C4"/>
    <w:multiLevelType w:val="hybridMultilevel"/>
    <w:tmpl w:val="823C951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42922E01"/>
    <w:multiLevelType w:val="hybridMultilevel"/>
    <w:tmpl w:val="0F9E84C6"/>
    <w:lvl w:ilvl="0" w:tplc="3CF84D10">
      <w:start w:val="10"/>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nsid w:val="43445B79"/>
    <w:multiLevelType w:val="hybridMultilevel"/>
    <w:tmpl w:val="F440D7D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44827BE3"/>
    <w:multiLevelType w:val="singleLevel"/>
    <w:tmpl w:val="04150001"/>
    <w:lvl w:ilvl="0">
      <w:start w:val="1"/>
      <w:numFmt w:val="bullet"/>
      <w:lvlText w:val=""/>
      <w:lvlJc w:val="left"/>
      <w:pPr>
        <w:ind w:left="720" w:hanging="360"/>
      </w:pPr>
      <w:rPr>
        <w:rFonts w:ascii="Symbol" w:hAnsi="Symbol" w:hint="default"/>
      </w:rPr>
    </w:lvl>
  </w:abstractNum>
  <w:abstractNum w:abstractNumId="116">
    <w:nsid w:val="44D31099"/>
    <w:multiLevelType w:val="hybridMultilevel"/>
    <w:tmpl w:val="E9D2AB9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45410916"/>
    <w:multiLevelType w:val="hybridMultilevel"/>
    <w:tmpl w:val="6C30F09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56F6921"/>
    <w:multiLevelType w:val="hybridMultilevel"/>
    <w:tmpl w:val="CD5E1DA8"/>
    <w:lvl w:ilvl="0" w:tplc="3CF84D10">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457C6543"/>
    <w:multiLevelType w:val="hybridMultilevel"/>
    <w:tmpl w:val="314A362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46086337"/>
    <w:multiLevelType w:val="hybridMultilevel"/>
    <w:tmpl w:val="DD8ABB4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66A22B5"/>
    <w:multiLevelType w:val="hybridMultilevel"/>
    <w:tmpl w:val="92288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469C1271"/>
    <w:multiLevelType w:val="hybridMultilevel"/>
    <w:tmpl w:val="741E0954"/>
    <w:lvl w:ilvl="0" w:tplc="3CF84D10">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46A61140"/>
    <w:multiLevelType w:val="multilevel"/>
    <w:tmpl w:val="D95093B2"/>
    <w:styleLink w:val="Styl2"/>
    <w:lvl w:ilvl="0">
      <w:start w:val="1"/>
      <w:numFmt w:val="bullet"/>
      <w:lvlText w:val=""/>
      <w:lvlJc w:val="left"/>
      <w:pPr>
        <w:tabs>
          <w:tab w:val="num" w:pos="2629"/>
        </w:tabs>
        <w:ind w:left="2629" w:hanging="360"/>
      </w:pPr>
      <w:rPr>
        <w:rFonts w:ascii="Symbol" w:hAnsi="Symbol" w:hint="default"/>
      </w:rPr>
    </w:lvl>
    <w:lvl w:ilvl="1">
      <w:start w:val="1"/>
      <w:numFmt w:val="decimal"/>
      <w:lvlText w:val="%2."/>
      <w:lvlJc w:val="left"/>
      <w:pPr>
        <w:tabs>
          <w:tab w:val="num" w:pos="2629"/>
        </w:tabs>
        <w:ind w:left="2629" w:hanging="360"/>
      </w:pPr>
    </w:lvl>
    <w:lvl w:ilvl="2">
      <w:start w:val="1"/>
      <w:numFmt w:val="decimal"/>
      <w:lvlText w:val="%3."/>
      <w:lvlJc w:val="left"/>
      <w:pPr>
        <w:tabs>
          <w:tab w:val="num" w:pos="3349"/>
        </w:tabs>
        <w:ind w:left="3349" w:hanging="360"/>
      </w:pPr>
    </w:lvl>
    <w:lvl w:ilvl="3">
      <w:start w:val="1"/>
      <w:numFmt w:val="decimal"/>
      <w:lvlText w:val="%4."/>
      <w:lvlJc w:val="left"/>
      <w:pPr>
        <w:tabs>
          <w:tab w:val="num" w:pos="4069"/>
        </w:tabs>
        <w:ind w:left="4069" w:hanging="360"/>
      </w:pPr>
    </w:lvl>
    <w:lvl w:ilvl="4">
      <w:start w:val="1"/>
      <w:numFmt w:val="decimal"/>
      <w:lvlText w:val="%5."/>
      <w:lvlJc w:val="left"/>
      <w:pPr>
        <w:tabs>
          <w:tab w:val="num" w:pos="4789"/>
        </w:tabs>
        <w:ind w:left="4789" w:hanging="360"/>
      </w:pPr>
    </w:lvl>
    <w:lvl w:ilvl="5">
      <w:start w:val="1"/>
      <w:numFmt w:val="decimal"/>
      <w:lvlText w:val="%6."/>
      <w:lvlJc w:val="left"/>
      <w:pPr>
        <w:tabs>
          <w:tab w:val="num" w:pos="5509"/>
        </w:tabs>
        <w:ind w:left="5509" w:hanging="360"/>
      </w:pPr>
    </w:lvl>
    <w:lvl w:ilvl="6">
      <w:start w:val="1"/>
      <w:numFmt w:val="decimal"/>
      <w:lvlText w:val="%7."/>
      <w:lvlJc w:val="left"/>
      <w:pPr>
        <w:tabs>
          <w:tab w:val="num" w:pos="6229"/>
        </w:tabs>
        <w:ind w:left="6229" w:hanging="360"/>
      </w:pPr>
    </w:lvl>
    <w:lvl w:ilvl="7">
      <w:start w:val="1"/>
      <w:numFmt w:val="decimal"/>
      <w:lvlText w:val="%8."/>
      <w:lvlJc w:val="left"/>
      <w:pPr>
        <w:tabs>
          <w:tab w:val="num" w:pos="6949"/>
        </w:tabs>
        <w:ind w:left="6949" w:hanging="360"/>
      </w:pPr>
    </w:lvl>
    <w:lvl w:ilvl="8">
      <w:start w:val="1"/>
      <w:numFmt w:val="decimal"/>
      <w:lvlText w:val="%9."/>
      <w:lvlJc w:val="left"/>
      <w:pPr>
        <w:tabs>
          <w:tab w:val="num" w:pos="7669"/>
        </w:tabs>
        <w:ind w:left="7669" w:hanging="360"/>
      </w:pPr>
    </w:lvl>
  </w:abstractNum>
  <w:abstractNum w:abstractNumId="124">
    <w:nsid w:val="4794327A"/>
    <w:multiLevelType w:val="hybridMultilevel"/>
    <w:tmpl w:val="42B23CC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47CE62D7"/>
    <w:multiLevelType w:val="hybridMultilevel"/>
    <w:tmpl w:val="436E5AD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4890092F"/>
    <w:multiLevelType w:val="hybridMultilevel"/>
    <w:tmpl w:val="FFDAF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48C16A38"/>
    <w:multiLevelType w:val="hybridMultilevel"/>
    <w:tmpl w:val="5FC4725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4A53132A"/>
    <w:multiLevelType w:val="hybridMultilevel"/>
    <w:tmpl w:val="B888C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B0E0DD8"/>
    <w:multiLevelType w:val="hybridMultilevel"/>
    <w:tmpl w:val="8DC6467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4BEE2DB2"/>
    <w:multiLevelType w:val="hybridMultilevel"/>
    <w:tmpl w:val="D00CDC9C"/>
    <w:lvl w:ilvl="0" w:tplc="D5BC3C3A">
      <w:start w:val="1"/>
      <w:numFmt w:val="bullet"/>
      <w:lvlText w:val=""/>
      <w:lvlJc w:val="left"/>
      <w:pPr>
        <w:ind w:left="720" w:hanging="360"/>
      </w:pPr>
      <w:rPr>
        <w:rFonts w:ascii="Symbol" w:hAnsi="Symbol" w:hint="default"/>
        <w:strike w:val="0"/>
        <w:color w:val="auto"/>
      </w:rPr>
    </w:lvl>
    <w:lvl w:ilvl="1" w:tplc="04150003">
      <w:start w:val="1"/>
      <w:numFmt w:val="lowerLetter"/>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1">
    <w:nsid w:val="4BFC44C2"/>
    <w:multiLevelType w:val="hybridMultilevel"/>
    <w:tmpl w:val="67F23B54"/>
    <w:lvl w:ilvl="0" w:tplc="04150001">
      <w:start w:val="1"/>
      <w:numFmt w:val="bullet"/>
      <w:lvlText w:val=""/>
      <w:lvlJc w:val="left"/>
      <w:pPr>
        <w:ind w:left="720" w:hanging="360"/>
      </w:pPr>
      <w:rPr>
        <w:rFonts w:ascii="Symbol" w:hAnsi="Symbol" w:hint="default"/>
      </w:rPr>
    </w:lvl>
    <w:lvl w:ilvl="1" w:tplc="3828C788">
      <w:numFmt w:val="bullet"/>
      <w:lvlText w:val="•"/>
      <w:lvlJc w:val="left"/>
      <w:pPr>
        <w:ind w:left="1785" w:hanging="705"/>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4C675B65"/>
    <w:multiLevelType w:val="hybridMultilevel"/>
    <w:tmpl w:val="108ACB2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4D0C0BD9"/>
    <w:multiLevelType w:val="hybridMultilevel"/>
    <w:tmpl w:val="69CA049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4F0951BA"/>
    <w:multiLevelType w:val="hybridMultilevel"/>
    <w:tmpl w:val="476ED3A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4F3E4346"/>
    <w:multiLevelType w:val="hybridMultilevel"/>
    <w:tmpl w:val="40F2064A"/>
    <w:lvl w:ilvl="0" w:tplc="7F2AF1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510854ED"/>
    <w:multiLevelType w:val="hybridMultilevel"/>
    <w:tmpl w:val="F66AF83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51364BB2"/>
    <w:multiLevelType w:val="hybridMultilevel"/>
    <w:tmpl w:val="73A6335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51847474"/>
    <w:multiLevelType w:val="hybridMultilevel"/>
    <w:tmpl w:val="3AB0E84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51C83D5F"/>
    <w:multiLevelType w:val="hybridMultilevel"/>
    <w:tmpl w:val="802218DE"/>
    <w:lvl w:ilvl="0" w:tplc="468CC9C8">
      <w:start w:val="2021"/>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521E1679"/>
    <w:multiLevelType w:val="hybridMultilevel"/>
    <w:tmpl w:val="91DAC50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523864E2"/>
    <w:multiLevelType w:val="hybridMultilevel"/>
    <w:tmpl w:val="5DBC4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5272176C"/>
    <w:multiLevelType w:val="hybridMultilevel"/>
    <w:tmpl w:val="E0301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529F66FC"/>
    <w:multiLevelType w:val="hybridMultilevel"/>
    <w:tmpl w:val="62A48A8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53D55F84"/>
    <w:multiLevelType w:val="hybridMultilevel"/>
    <w:tmpl w:val="5DA2828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54307B08"/>
    <w:multiLevelType w:val="hybridMultilevel"/>
    <w:tmpl w:val="76B4764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468592B"/>
    <w:multiLevelType w:val="hybridMultilevel"/>
    <w:tmpl w:val="1D5A6C1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54A03997"/>
    <w:multiLevelType w:val="hybridMultilevel"/>
    <w:tmpl w:val="27A09378"/>
    <w:lvl w:ilvl="0" w:tplc="3CF84D10">
      <w:start w:val="10"/>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nsid w:val="557A67FA"/>
    <w:multiLevelType w:val="hybridMultilevel"/>
    <w:tmpl w:val="578649F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55D63AA5"/>
    <w:multiLevelType w:val="hybridMultilevel"/>
    <w:tmpl w:val="2C26398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564D161B"/>
    <w:multiLevelType w:val="hybridMultilevel"/>
    <w:tmpl w:val="975E62B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572F6C19"/>
    <w:multiLevelType w:val="hybridMultilevel"/>
    <w:tmpl w:val="82D0E7B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58464DE9"/>
    <w:multiLevelType w:val="hybridMultilevel"/>
    <w:tmpl w:val="CE227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59D62E02"/>
    <w:multiLevelType w:val="hybridMultilevel"/>
    <w:tmpl w:val="C1489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5A553FF4"/>
    <w:multiLevelType w:val="hybridMultilevel"/>
    <w:tmpl w:val="7DD86B1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5A720350"/>
    <w:multiLevelType w:val="hybridMultilevel"/>
    <w:tmpl w:val="81F406AA"/>
    <w:lvl w:ilvl="0" w:tplc="3CF84D10">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5AAE1E5A"/>
    <w:multiLevelType w:val="hybridMultilevel"/>
    <w:tmpl w:val="55BEDDC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5B8E0DE3"/>
    <w:multiLevelType w:val="multilevel"/>
    <w:tmpl w:val="D95093B2"/>
    <w:styleLink w:val="Biecalista3"/>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5BDB1BCE"/>
    <w:multiLevelType w:val="hybridMultilevel"/>
    <w:tmpl w:val="C54C681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5CFE508F"/>
    <w:multiLevelType w:val="hybridMultilevel"/>
    <w:tmpl w:val="337CA620"/>
    <w:lvl w:ilvl="0" w:tplc="B586867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5D694EF2"/>
    <w:multiLevelType w:val="hybridMultilevel"/>
    <w:tmpl w:val="BF8008E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5D901713"/>
    <w:multiLevelType w:val="hybridMultilevel"/>
    <w:tmpl w:val="6D4A30D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2">
    <w:nsid w:val="5E2E6045"/>
    <w:multiLevelType w:val="multilevel"/>
    <w:tmpl w:val="8752F580"/>
    <w:styleLink w:val="Styl1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2"/>
      <w:numFmt w:val="decimal"/>
      <w:lvlText w:val="%4)"/>
      <w:lvlJc w:val="left"/>
      <w:pPr>
        <w:tabs>
          <w:tab w:val="num" w:pos="2883"/>
        </w:tabs>
        <w:ind w:left="2883" w:hanging="363"/>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nsid w:val="5E84349C"/>
    <w:multiLevelType w:val="hybridMultilevel"/>
    <w:tmpl w:val="F092B1E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5EC318E6"/>
    <w:multiLevelType w:val="hybridMultilevel"/>
    <w:tmpl w:val="C9CC351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5F4C35F0"/>
    <w:multiLevelType w:val="hybridMultilevel"/>
    <w:tmpl w:val="E75AED0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5F58012A"/>
    <w:multiLevelType w:val="hybridMultilevel"/>
    <w:tmpl w:val="C1684F3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5F7B3890"/>
    <w:multiLevelType w:val="hybridMultilevel"/>
    <w:tmpl w:val="0A444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5FE80F40"/>
    <w:multiLevelType w:val="singleLevel"/>
    <w:tmpl w:val="04150001"/>
    <w:lvl w:ilvl="0">
      <w:start w:val="1"/>
      <w:numFmt w:val="bullet"/>
      <w:lvlText w:val=""/>
      <w:lvlJc w:val="left"/>
      <w:pPr>
        <w:ind w:left="720" w:hanging="360"/>
      </w:pPr>
      <w:rPr>
        <w:rFonts w:ascii="Symbol" w:hAnsi="Symbol" w:hint="default"/>
      </w:rPr>
    </w:lvl>
  </w:abstractNum>
  <w:abstractNum w:abstractNumId="169">
    <w:nsid w:val="61013E8F"/>
    <w:multiLevelType w:val="multilevel"/>
    <w:tmpl w:val="D95093B2"/>
    <w:styleLink w:val="Biecalista1"/>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613A41F0"/>
    <w:multiLevelType w:val="hybridMultilevel"/>
    <w:tmpl w:val="91B44E4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623C5595"/>
    <w:multiLevelType w:val="hybridMultilevel"/>
    <w:tmpl w:val="F60E043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62A941DB"/>
    <w:multiLevelType w:val="hybridMultilevel"/>
    <w:tmpl w:val="7A80F6C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63B31443"/>
    <w:multiLevelType w:val="hybridMultilevel"/>
    <w:tmpl w:val="2298627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63B44066"/>
    <w:multiLevelType w:val="hybridMultilevel"/>
    <w:tmpl w:val="AB649966"/>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663B2497"/>
    <w:multiLevelType w:val="hybridMultilevel"/>
    <w:tmpl w:val="B6A09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672676FA"/>
    <w:multiLevelType w:val="hybridMultilevel"/>
    <w:tmpl w:val="384662D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673B1202"/>
    <w:multiLevelType w:val="hybridMultilevel"/>
    <w:tmpl w:val="7D242E84"/>
    <w:lvl w:ilvl="0" w:tplc="64DCDB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8">
    <w:nsid w:val="67A579CD"/>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9">
    <w:nsid w:val="67B67B5E"/>
    <w:multiLevelType w:val="hybridMultilevel"/>
    <w:tmpl w:val="2548C8D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68165100"/>
    <w:multiLevelType w:val="hybridMultilevel"/>
    <w:tmpl w:val="524C8DA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68781BA1"/>
    <w:multiLevelType w:val="hybridMultilevel"/>
    <w:tmpl w:val="322E68D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68BF2581"/>
    <w:multiLevelType w:val="hybridMultilevel"/>
    <w:tmpl w:val="EE16736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69BF0831"/>
    <w:multiLevelType w:val="hybridMultilevel"/>
    <w:tmpl w:val="C3AA02B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6A312302"/>
    <w:multiLevelType w:val="hybridMultilevel"/>
    <w:tmpl w:val="0594483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6C1521C7"/>
    <w:multiLevelType w:val="hybridMultilevel"/>
    <w:tmpl w:val="ECC627A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6C605BDD"/>
    <w:multiLevelType w:val="multilevel"/>
    <w:tmpl w:val="8752F580"/>
    <w:styleLink w:val="Biecalista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2"/>
      <w:numFmt w:val="decimal"/>
      <w:lvlText w:val="%4)"/>
      <w:lvlJc w:val="left"/>
      <w:pPr>
        <w:tabs>
          <w:tab w:val="num" w:pos="2883"/>
        </w:tabs>
        <w:ind w:left="2883" w:hanging="363"/>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nsid w:val="6C607E23"/>
    <w:multiLevelType w:val="hybridMultilevel"/>
    <w:tmpl w:val="D416CE4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6C8038EC"/>
    <w:multiLevelType w:val="hybridMultilevel"/>
    <w:tmpl w:val="D020F1B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6FA85544"/>
    <w:multiLevelType w:val="hybridMultilevel"/>
    <w:tmpl w:val="B1CA1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71175C14"/>
    <w:multiLevelType w:val="hybridMultilevel"/>
    <w:tmpl w:val="81E4678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1644884"/>
    <w:multiLevelType w:val="hybridMultilevel"/>
    <w:tmpl w:val="144E4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718B4031"/>
    <w:multiLevelType w:val="hybridMultilevel"/>
    <w:tmpl w:val="A0F2F79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719D5694"/>
    <w:multiLevelType w:val="hybridMultilevel"/>
    <w:tmpl w:val="429CAC4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72A5721E"/>
    <w:multiLevelType w:val="hybridMultilevel"/>
    <w:tmpl w:val="5F526824"/>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72F73D66"/>
    <w:multiLevelType w:val="hybridMultilevel"/>
    <w:tmpl w:val="8AC2B17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731A6AA4"/>
    <w:multiLevelType w:val="hybridMultilevel"/>
    <w:tmpl w:val="A650D02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753E1853"/>
    <w:multiLevelType w:val="hybridMultilevel"/>
    <w:tmpl w:val="BC4EAF0A"/>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756B685D"/>
    <w:multiLevelType w:val="hybridMultilevel"/>
    <w:tmpl w:val="E6AAC18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76114296"/>
    <w:multiLevelType w:val="hybridMultilevel"/>
    <w:tmpl w:val="ACC8F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769A3A9A"/>
    <w:multiLevelType w:val="hybridMultilevel"/>
    <w:tmpl w:val="A712094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773F7080"/>
    <w:multiLevelType w:val="hybridMultilevel"/>
    <w:tmpl w:val="7E9E0088"/>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776C2C94"/>
    <w:multiLevelType w:val="hybridMultilevel"/>
    <w:tmpl w:val="E35AB47C"/>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77BE743E"/>
    <w:multiLevelType w:val="hybridMultilevel"/>
    <w:tmpl w:val="6CC09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7E00BAB"/>
    <w:multiLevelType w:val="hybridMultilevel"/>
    <w:tmpl w:val="C2664034"/>
    <w:lvl w:ilvl="0" w:tplc="8A9E5C44">
      <w:start w:val="1"/>
      <w:numFmt w:val="ordinal"/>
      <w:lvlText w:val="%1"/>
      <w:lvlJc w:val="left"/>
      <w:pPr>
        <w:ind w:left="720" w:hanging="360"/>
      </w:pPr>
      <w:rPr>
        <w:rFonts w:ascii="Times New Roman" w:hAnsi="Times New Roman" w:hint="default"/>
        <w:b w:val="0"/>
        <w:i w:val="0"/>
        <w:cap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77FB198B"/>
    <w:multiLevelType w:val="multilevel"/>
    <w:tmpl w:val="0415001D"/>
    <w:styleLink w:val="Styl1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6">
    <w:nsid w:val="7827337C"/>
    <w:multiLevelType w:val="hybridMultilevel"/>
    <w:tmpl w:val="92B6BE5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790C2343"/>
    <w:multiLevelType w:val="hybridMultilevel"/>
    <w:tmpl w:val="F1666B0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7A39385B"/>
    <w:multiLevelType w:val="multilevel"/>
    <w:tmpl w:val="D95093B2"/>
    <w:styleLink w:val="Styl3"/>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nsid w:val="7A9C17AE"/>
    <w:multiLevelType w:val="hybridMultilevel"/>
    <w:tmpl w:val="2946CEBE"/>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7B3F7F57"/>
    <w:multiLevelType w:val="multilevel"/>
    <w:tmpl w:val="D95093B2"/>
    <w:styleLink w:val="Biecalista2"/>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nsid w:val="7C371F7D"/>
    <w:multiLevelType w:val="hybridMultilevel"/>
    <w:tmpl w:val="4E64C9A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7CBD2719"/>
    <w:multiLevelType w:val="hybridMultilevel"/>
    <w:tmpl w:val="65088210"/>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7D5C1795"/>
    <w:multiLevelType w:val="multilevel"/>
    <w:tmpl w:val="D95093B2"/>
    <w:styleLink w:val="Styl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4">
    <w:nsid w:val="7E9603D9"/>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5">
    <w:nsid w:val="7F193D8B"/>
    <w:multiLevelType w:val="hybridMultilevel"/>
    <w:tmpl w:val="82D80532"/>
    <w:lvl w:ilvl="0" w:tplc="DB1E9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7F966484"/>
    <w:multiLevelType w:val="hybridMultilevel"/>
    <w:tmpl w:val="CDDCEE2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7FA35828"/>
    <w:multiLevelType w:val="multilevel"/>
    <w:tmpl w:val="D95093B2"/>
    <w:styleLink w:val="Styl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num>
  <w:num w:numId="3">
    <w:abstractNumId w:val="1"/>
  </w:num>
  <w:num w:numId="4">
    <w:abstractNumId w:val="0"/>
  </w:num>
  <w:num w:numId="5">
    <w:abstractNumId w:val="9"/>
  </w:num>
  <w:num w:numId="6">
    <w:abstractNumId w:val="14"/>
  </w:num>
  <w:num w:numId="7">
    <w:abstractNumId w:val="23"/>
  </w:num>
  <w:num w:numId="8">
    <w:abstractNumId w:val="31"/>
  </w:num>
  <w:num w:numId="9">
    <w:abstractNumId w:val="33"/>
  </w:num>
  <w:num w:numId="10">
    <w:abstractNumId w:val="38"/>
  </w:num>
  <w:num w:numId="11">
    <w:abstractNumId w:val="39"/>
  </w:num>
  <w:num w:numId="12">
    <w:abstractNumId w:val="42"/>
  </w:num>
  <w:num w:numId="13">
    <w:abstractNumId w:val="53"/>
  </w:num>
  <w:num w:numId="14">
    <w:abstractNumId w:val="56"/>
  </w:num>
  <w:num w:numId="15">
    <w:abstractNumId w:val="72"/>
  </w:num>
  <w:num w:numId="16">
    <w:abstractNumId w:val="90"/>
  </w:num>
  <w:num w:numId="17">
    <w:abstractNumId w:val="107"/>
  </w:num>
  <w:num w:numId="18">
    <w:abstractNumId w:val="109"/>
  </w:num>
  <w:num w:numId="19">
    <w:abstractNumId w:val="110"/>
  </w:num>
  <w:num w:numId="20">
    <w:abstractNumId w:val="123"/>
  </w:num>
  <w:num w:numId="21">
    <w:abstractNumId w:val="157"/>
  </w:num>
  <w:num w:numId="22">
    <w:abstractNumId w:val="162"/>
  </w:num>
  <w:num w:numId="23">
    <w:abstractNumId w:val="169"/>
  </w:num>
  <w:num w:numId="24">
    <w:abstractNumId w:val="178"/>
  </w:num>
  <w:num w:numId="25">
    <w:abstractNumId w:val="186"/>
  </w:num>
  <w:num w:numId="26">
    <w:abstractNumId w:val="205"/>
  </w:num>
  <w:num w:numId="27">
    <w:abstractNumId w:val="208"/>
  </w:num>
  <w:num w:numId="28">
    <w:abstractNumId w:val="210"/>
  </w:num>
  <w:num w:numId="29">
    <w:abstractNumId w:val="213"/>
  </w:num>
  <w:num w:numId="30">
    <w:abstractNumId w:val="214"/>
  </w:num>
  <w:num w:numId="31">
    <w:abstractNumId w:val="217"/>
  </w:num>
  <w:num w:numId="32">
    <w:abstractNumId w:val="168"/>
  </w:num>
  <w:num w:numId="33">
    <w:abstractNumId w:val="115"/>
  </w:num>
  <w:num w:numId="34">
    <w:abstractNumId w:val="22"/>
  </w:num>
  <w:num w:numId="35">
    <w:abstractNumId w:val="10"/>
  </w:num>
  <w:num w:numId="36">
    <w:abstractNumId w:val="28"/>
  </w:num>
  <w:num w:numId="37">
    <w:abstractNumId w:val="50"/>
  </w:num>
  <w:num w:numId="38">
    <w:abstractNumId w:val="199"/>
  </w:num>
  <w:num w:numId="39">
    <w:abstractNumId w:val="13"/>
  </w:num>
  <w:num w:numId="40">
    <w:abstractNumId w:val="60"/>
  </w:num>
  <w:num w:numId="41">
    <w:abstractNumId w:val="130"/>
  </w:num>
  <w:num w:numId="42">
    <w:abstractNumId w:val="46"/>
  </w:num>
  <w:num w:numId="43">
    <w:abstractNumId w:val="216"/>
  </w:num>
  <w:num w:numId="44">
    <w:abstractNumId w:val="161"/>
  </w:num>
  <w:num w:numId="45">
    <w:abstractNumId w:val="37"/>
  </w:num>
  <w:num w:numId="46">
    <w:abstractNumId w:val="66"/>
  </w:num>
  <w:num w:numId="47">
    <w:abstractNumId w:val="55"/>
  </w:num>
  <w:num w:numId="48">
    <w:abstractNumId w:val="184"/>
  </w:num>
  <w:num w:numId="49">
    <w:abstractNumId w:val="192"/>
  </w:num>
  <w:num w:numId="50">
    <w:abstractNumId w:val="112"/>
  </w:num>
  <w:num w:numId="51">
    <w:abstractNumId w:val="141"/>
  </w:num>
  <w:num w:numId="52">
    <w:abstractNumId w:val="59"/>
  </w:num>
  <w:num w:numId="53">
    <w:abstractNumId w:val="167"/>
  </w:num>
  <w:num w:numId="54">
    <w:abstractNumId w:val="177"/>
  </w:num>
  <w:num w:numId="55">
    <w:abstractNumId w:val="175"/>
  </w:num>
  <w:num w:numId="56">
    <w:abstractNumId w:val="158"/>
  </w:num>
  <w:num w:numId="57">
    <w:abstractNumId w:val="131"/>
  </w:num>
  <w:num w:numId="58">
    <w:abstractNumId w:val="97"/>
  </w:num>
  <w:num w:numId="59">
    <w:abstractNumId w:val="87"/>
  </w:num>
  <w:num w:numId="60">
    <w:abstractNumId w:val="153"/>
  </w:num>
  <w:num w:numId="61">
    <w:abstractNumId w:val="204"/>
  </w:num>
  <w:num w:numId="62">
    <w:abstractNumId w:val="152"/>
  </w:num>
  <w:num w:numId="63">
    <w:abstractNumId w:val="100"/>
  </w:num>
  <w:num w:numId="64">
    <w:abstractNumId w:val="16"/>
  </w:num>
  <w:num w:numId="65">
    <w:abstractNumId w:val="147"/>
  </w:num>
  <w:num w:numId="66">
    <w:abstractNumId w:val="96"/>
  </w:num>
  <w:num w:numId="67">
    <w:abstractNumId w:val="6"/>
  </w:num>
  <w:num w:numId="68">
    <w:abstractNumId w:val="155"/>
  </w:num>
  <w:num w:numId="69">
    <w:abstractNumId w:val="44"/>
  </w:num>
  <w:num w:numId="70">
    <w:abstractNumId w:val="94"/>
  </w:num>
  <w:num w:numId="71">
    <w:abstractNumId w:val="86"/>
  </w:num>
  <w:num w:numId="72">
    <w:abstractNumId w:val="113"/>
  </w:num>
  <w:num w:numId="73">
    <w:abstractNumId w:val="76"/>
  </w:num>
  <w:num w:numId="74">
    <w:abstractNumId w:val="118"/>
  </w:num>
  <w:num w:numId="75">
    <w:abstractNumId w:val="89"/>
  </w:num>
  <w:num w:numId="76">
    <w:abstractNumId w:val="122"/>
  </w:num>
  <w:num w:numId="77">
    <w:abstractNumId w:val="77"/>
  </w:num>
  <w:num w:numId="78">
    <w:abstractNumId w:val="80"/>
  </w:num>
  <w:num w:numId="79">
    <w:abstractNumId w:val="191"/>
  </w:num>
  <w:num w:numId="80">
    <w:abstractNumId w:val="111"/>
  </w:num>
  <w:num w:numId="81">
    <w:abstractNumId w:val="98"/>
  </w:num>
  <w:num w:numId="82">
    <w:abstractNumId w:val="26"/>
  </w:num>
  <w:num w:numId="83">
    <w:abstractNumId w:val="18"/>
  </w:num>
  <w:num w:numId="84">
    <w:abstractNumId w:val="182"/>
  </w:num>
  <w:num w:numId="85">
    <w:abstractNumId w:val="64"/>
  </w:num>
  <w:num w:numId="86">
    <w:abstractNumId w:val="83"/>
  </w:num>
  <w:num w:numId="87">
    <w:abstractNumId w:val="193"/>
  </w:num>
  <w:num w:numId="88">
    <w:abstractNumId w:val="19"/>
  </w:num>
  <w:num w:numId="89">
    <w:abstractNumId w:val="124"/>
  </w:num>
  <w:num w:numId="90">
    <w:abstractNumId w:val="91"/>
  </w:num>
  <w:num w:numId="91">
    <w:abstractNumId w:val="119"/>
  </w:num>
  <w:num w:numId="92">
    <w:abstractNumId w:val="40"/>
  </w:num>
  <w:num w:numId="93">
    <w:abstractNumId w:val="197"/>
  </w:num>
  <w:num w:numId="94">
    <w:abstractNumId w:val="185"/>
  </w:num>
  <w:num w:numId="95">
    <w:abstractNumId w:val="171"/>
  </w:num>
  <w:num w:numId="96">
    <w:abstractNumId w:val="194"/>
  </w:num>
  <w:num w:numId="97">
    <w:abstractNumId w:val="47"/>
  </w:num>
  <w:num w:numId="98">
    <w:abstractNumId w:val="148"/>
  </w:num>
  <w:num w:numId="99">
    <w:abstractNumId w:val="49"/>
  </w:num>
  <w:num w:numId="100">
    <w:abstractNumId w:val="176"/>
  </w:num>
  <w:num w:numId="101">
    <w:abstractNumId w:val="173"/>
  </w:num>
  <w:num w:numId="102">
    <w:abstractNumId w:val="165"/>
  </w:num>
  <w:num w:numId="103">
    <w:abstractNumId w:val="138"/>
  </w:num>
  <w:num w:numId="104">
    <w:abstractNumId w:val="212"/>
  </w:num>
  <w:num w:numId="105">
    <w:abstractNumId w:val="12"/>
  </w:num>
  <w:num w:numId="106">
    <w:abstractNumId w:val="135"/>
  </w:num>
  <w:num w:numId="107">
    <w:abstractNumId w:val="116"/>
  </w:num>
  <w:num w:numId="108">
    <w:abstractNumId w:val="211"/>
  </w:num>
  <w:num w:numId="109">
    <w:abstractNumId w:val="8"/>
  </w:num>
  <w:num w:numId="110">
    <w:abstractNumId w:val="201"/>
  </w:num>
  <w:num w:numId="111">
    <w:abstractNumId w:val="51"/>
  </w:num>
  <w:num w:numId="112">
    <w:abstractNumId w:val="68"/>
  </w:num>
  <w:num w:numId="113">
    <w:abstractNumId w:val="121"/>
  </w:num>
  <w:num w:numId="114">
    <w:abstractNumId w:val="117"/>
  </w:num>
  <w:num w:numId="115">
    <w:abstractNumId w:val="136"/>
  </w:num>
  <w:num w:numId="116">
    <w:abstractNumId w:val="95"/>
  </w:num>
  <w:num w:numId="117">
    <w:abstractNumId w:val="41"/>
  </w:num>
  <w:num w:numId="118">
    <w:abstractNumId w:val="58"/>
  </w:num>
  <w:num w:numId="119">
    <w:abstractNumId w:val="74"/>
  </w:num>
  <w:num w:numId="120">
    <w:abstractNumId w:val="54"/>
  </w:num>
  <w:num w:numId="121">
    <w:abstractNumId w:val="190"/>
  </w:num>
  <w:num w:numId="122">
    <w:abstractNumId w:val="181"/>
  </w:num>
  <w:num w:numId="123">
    <w:abstractNumId w:val="25"/>
  </w:num>
  <w:num w:numId="124">
    <w:abstractNumId w:val="67"/>
  </w:num>
  <w:num w:numId="125">
    <w:abstractNumId w:val="88"/>
  </w:num>
  <w:num w:numId="126">
    <w:abstractNumId w:val="188"/>
  </w:num>
  <w:num w:numId="127">
    <w:abstractNumId w:val="81"/>
  </w:num>
  <w:num w:numId="128">
    <w:abstractNumId w:val="70"/>
  </w:num>
  <w:num w:numId="129">
    <w:abstractNumId w:val="200"/>
  </w:num>
  <w:num w:numId="130">
    <w:abstractNumId w:val="82"/>
  </w:num>
  <w:num w:numId="131">
    <w:abstractNumId w:val="209"/>
  </w:num>
  <w:num w:numId="132">
    <w:abstractNumId w:val="164"/>
  </w:num>
  <w:num w:numId="133">
    <w:abstractNumId w:val="27"/>
  </w:num>
  <w:num w:numId="134">
    <w:abstractNumId w:val="126"/>
  </w:num>
  <w:num w:numId="135">
    <w:abstractNumId w:val="198"/>
  </w:num>
  <w:num w:numId="136">
    <w:abstractNumId w:val="30"/>
  </w:num>
  <w:num w:numId="137">
    <w:abstractNumId w:val="29"/>
  </w:num>
  <w:num w:numId="138">
    <w:abstractNumId w:val="45"/>
  </w:num>
  <w:num w:numId="139">
    <w:abstractNumId w:val="187"/>
  </w:num>
  <w:num w:numId="140">
    <w:abstractNumId w:val="142"/>
  </w:num>
  <w:num w:numId="141">
    <w:abstractNumId w:val="21"/>
  </w:num>
  <w:num w:numId="142">
    <w:abstractNumId w:val="172"/>
  </w:num>
  <w:num w:numId="143">
    <w:abstractNumId w:val="137"/>
  </w:num>
  <w:num w:numId="144">
    <w:abstractNumId w:val="114"/>
  </w:num>
  <w:num w:numId="145">
    <w:abstractNumId w:val="84"/>
  </w:num>
  <w:num w:numId="146">
    <w:abstractNumId w:val="120"/>
  </w:num>
  <w:num w:numId="147">
    <w:abstractNumId w:val="73"/>
  </w:num>
  <w:num w:numId="148">
    <w:abstractNumId w:val="57"/>
  </w:num>
  <w:num w:numId="149">
    <w:abstractNumId w:val="174"/>
  </w:num>
  <w:num w:numId="150">
    <w:abstractNumId w:val="15"/>
  </w:num>
  <w:num w:numId="151">
    <w:abstractNumId w:val="156"/>
  </w:num>
  <w:num w:numId="152">
    <w:abstractNumId w:val="103"/>
  </w:num>
  <w:num w:numId="153">
    <w:abstractNumId w:val="52"/>
  </w:num>
  <w:num w:numId="154">
    <w:abstractNumId w:val="93"/>
  </w:num>
  <w:num w:numId="155">
    <w:abstractNumId w:val="34"/>
  </w:num>
  <w:num w:numId="156">
    <w:abstractNumId w:val="69"/>
  </w:num>
  <w:num w:numId="157">
    <w:abstractNumId w:val="7"/>
  </w:num>
  <w:num w:numId="158">
    <w:abstractNumId w:val="99"/>
  </w:num>
  <w:num w:numId="159">
    <w:abstractNumId w:val="11"/>
  </w:num>
  <w:num w:numId="160">
    <w:abstractNumId w:val="85"/>
  </w:num>
  <w:num w:numId="161">
    <w:abstractNumId w:val="149"/>
  </w:num>
  <w:num w:numId="162">
    <w:abstractNumId w:val="146"/>
  </w:num>
  <w:num w:numId="163">
    <w:abstractNumId w:val="180"/>
  </w:num>
  <w:num w:numId="164">
    <w:abstractNumId w:val="166"/>
  </w:num>
  <w:num w:numId="165">
    <w:abstractNumId w:val="132"/>
  </w:num>
  <w:num w:numId="166">
    <w:abstractNumId w:val="108"/>
  </w:num>
  <w:num w:numId="167">
    <w:abstractNumId w:val="125"/>
  </w:num>
  <w:num w:numId="168">
    <w:abstractNumId w:val="17"/>
  </w:num>
  <w:num w:numId="169">
    <w:abstractNumId w:val="151"/>
  </w:num>
  <w:num w:numId="170">
    <w:abstractNumId w:val="140"/>
  </w:num>
  <w:num w:numId="171">
    <w:abstractNumId w:val="101"/>
  </w:num>
  <w:num w:numId="172">
    <w:abstractNumId w:val="61"/>
  </w:num>
  <w:num w:numId="173">
    <w:abstractNumId w:val="20"/>
  </w:num>
  <w:num w:numId="174">
    <w:abstractNumId w:val="134"/>
  </w:num>
  <w:num w:numId="175">
    <w:abstractNumId w:val="129"/>
  </w:num>
  <w:num w:numId="176">
    <w:abstractNumId w:val="163"/>
  </w:num>
  <w:num w:numId="177">
    <w:abstractNumId w:val="106"/>
  </w:num>
  <w:num w:numId="178">
    <w:abstractNumId w:val="36"/>
  </w:num>
  <w:num w:numId="179">
    <w:abstractNumId w:val="183"/>
  </w:num>
  <w:num w:numId="180">
    <w:abstractNumId w:val="78"/>
  </w:num>
  <w:num w:numId="181">
    <w:abstractNumId w:val="202"/>
  </w:num>
  <w:num w:numId="182">
    <w:abstractNumId w:val="150"/>
  </w:num>
  <w:num w:numId="183">
    <w:abstractNumId w:val="5"/>
  </w:num>
  <w:num w:numId="184">
    <w:abstractNumId w:val="62"/>
  </w:num>
  <w:num w:numId="185">
    <w:abstractNumId w:val="159"/>
  </w:num>
  <w:num w:numId="186">
    <w:abstractNumId w:val="92"/>
  </w:num>
  <w:num w:numId="187">
    <w:abstractNumId w:val="195"/>
  </w:num>
  <w:num w:numId="188">
    <w:abstractNumId w:val="65"/>
  </w:num>
  <w:num w:numId="189">
    <w:abstractNumId w:val="170"/>
  </w:num>
  <w:num w:numId="190">
    <w:abstractNumId w:val="143"/>
  </w:num>
  <w:num w:numId="191">
    <w:abstractNumId w:val="104"/>
  </w:num>
  <w:num w:numId="192">
    <w:abstractNumId w:val="102"/>
  </w:num>
  <w:num w:numId="193">
    <w:abstractNumId w:val="139"/>
  </w:num>
  <w:num w:numId="194">
    <w:abstractNumId w:val="144"/>
  </w:num>
  <w:num w:numId="195">
    <w:abstractNumId w:val="133"/>
  </w:num>
  <w:num w:numId="196">
    <w:abstractNumId w:val="160"/>
  </w:num>
  <w:num w:numId="197">
    <w:abstractNumId w:val="43"/>
  </w:num>
  <w:num w:numId="198">
    <w:abstractNumId w:val="105"/>
  </w:num>
  <w:num w:numId="199">
    <w:abstractNumId w:val="215"/>
  </w:num>
  <w:num w:numId="200">
    <w:abstractNumId w:val="127"/>
  </w:num>
  <w:num w:numId="201">
    <w:abstractNumId w:val="207"/>
  </w:num>
  <w:num w:numId="202">
    <w:abstractNumId w:val="48"/>
  </w:num>
  <w:num w:numId="203">
    <w:abstractNumId w:val="35"/>
  </w:num>
  <w:num w:numId="204">
    <w:abstractNumId w:val="79"/>
  </w:num>
  <w:num w:numId="205">
    <w:abstractNumId w:val="32"/>
  </w:num>
  <w:num w:numId="206">
    <w:abstractNumId w:val="145"/>
  </w:num>
  <w:num w:numId="207">
    <w:abstractNumId w:val="206"/>
  </w:num>
  <w:num w:numId="208">
    <w:abstractNumId w:val="71"/>
  </w:num>
  <w:num w:numId="209">
    <w:abstractNumId w:val="63"/>
  </w:num>
  <w:num w:numId="210">
    <w:abstractNumId w:val="196"/>
  </w:num>
  <w:num w:numId="211">
    <w:abstractNumId w:val="154"/>
  </w:num>
  <w:num w:numId="212">
    <w:abstractNumId w:val="179"/>
  </w:num>
  <w:num w:numId="213">
    <w:abstractNumId w:val="189"/>
  </w:num>
  <w:num w:numId="214">
    <w:abstractNumId w:val="24"/>
  </w:num>
  <w:num w:numId="215">
    <w:abstractNumId w:val="203"/>
  </w:num>
  <w:num w:numId="216">
    <w:abstractNumId w:val="75"/>
  </w:num>
  <w:num w:numId="217">
    <w:abstractNumId w:val="128"/>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CF"/>
    <w:rsid w:val="00001A14"/>
    <w:rsid w:val="00001C06"/>
    <w:rsid w:val="000030AB"/>
    <w:rsid w:val="00003535"/>
    <w:rsid w:val="0000370F"/>
    <w:rsid w:val="00004392"/>
    <w:rsid w:val="00004F82"/>
    <w:rsid w:val="00005A93"/>
    <w:rsid w:val="00007B86"/>
    <w:rsid w:val="00012FC4"/>
    <w:rsid w:val="000145B4"/>
    <w:rsid w:val="00014760"/>
    <w:rsid w:val="00016B41"/>
    <w:rsid w:val="0002030E"/>
    <w:rsid w:val="00020BCB"/>
    <w:rsid w:val="00023329"/>
    <w:rsid w:val="00023745"/>
    <w:rsid w:val="00023BAD"/>
    <w:rsid w:val="00023CEE"/>
    <w:rsid w:val="00024A41"/>
    <w:rsid w:val="00025434"/>
    <w:rsid w:val="00025B4D"/>
    <w:rsid w:val="00026256"/>
    <w:rsid w:val="00026726"/>
    <w:rsid w:val="00030D8E"/>
    <w:rsid w:val="00031AE0"/>
    <w:rsid w:val="00031C95"/>
    <w:rsid w:val="00033168"/>
    <w:rsid w:val="00033F8C"/>
    <w:rsid w:val="00035826"/>
    <w:rsid w:val="00035C27"/>
    <w:rsid w:val="00036F83"/>
    <w:rsid w:val="000424E2"/>
    <w:rsid w:val="0004577C"/>
    <w:rsid w:val="0004664E"/>
    <w:rsid w:val="00047E75"/>
    <w:rsid w:val="000528FA"/>
    <w:rsid w:val="00054EFE"/>
    <w:rsid w:val="00054FAB"/>
    <w:rsid w:val="000563B3"/>
    <w:rsid w:val="000611D3"/>
    <w:rsid w:val="00062274"/>
    <w:rsid w:val="00062ED5"/>
    <w:rsid w:val="00063163"/>
    <w:rsid w:val="00063FB4"/>
    <w:rsid w:val="000653A5"/>
    <w:rsid w:val="00065C31"/>
    <w:rsid w:val="00065EAD"/>
    <w:rsid w:val="000666F1"/>
    <w:rsid w:val="00071A7E"/>
    <w:rsid w:val="0007260E"/>
    <w:rsid w:val="0007359E"/>
    <w:rsid w:val="000738C3"/>
    <w:rsid w:val="0007392C"/>
    <w:rsid w:val="00074268"/>
    <w:rsid w:val="000748CE"/>
    <w:rsid w:val="0007636B"/>
    <w:rsid w:val="00076AE8"/>
    <w:rsid w:val="000771FD"/>
    <w:rsid w:val="000809F4"/>
    <w:rsid w:val="0008164E"/>
    <w:rsid w:val="000850CC"/>
    <w:rsid w:val="00085666"/>
    <w:rsid w:val="00085C50"/>
    <w:rsid w:val="00086093"/>
    <w:rsid w:val="00087BD8"/>
    <w:rsid w:val="00087F99"/>
    <w:rsid w:val="000905AE"/>
    <w:rsid w:val="000917B9"/>
    <w:rsid w:val="00093BA1"/>
    <w:rsid w:val="000943C7"/>
    <w:rsid w:val="00096882"/>
    <w:rsid w:val="00096B1C"/>
    <w:rsid w:val="000A0145"/>
    <w:rsid w:val="000A0FE9"/>
    <w:rsid w:val="000A1C64"/>
    <w:rsid w:val="000A2CF5"/>
    <w:rsid w:val="000A3AA5"/>
    <w:rsid w:val="000A40BB"/>
    <w:rsid w:val="000A451E"/>
    <w:rsid w:val="000A4D3D"/>
    <w:rsid w:val="000B1221"/>
    <w:rsid w:val="000B2A0B"/>
    <w:rsid w:val="000B2DE9"/>
    <w:rsid w:val="000B3E87"/>
    <w:rsid w:val="000C1CC4"/>
    <w:rsid w:val="000C27D5"/>
    <w:rsid w:val="000C495F"/>
    <w:rsid w:val="000C764C"/>
    <w:rsid w:val="000D0C30"/>
    <w:rsid w:val="000D13FF"/>
    <w:rsid w:val="000D237A"/>
    <w:rsid w:val="000D26AA"/>
    <w:rsid w:val="000D2ECB"/>
    <w:rsid w:val="000D34DD"/>
    <w:rsid w:val="000D6666"/>
    <w:rsid w:val="000D74BA"/>
    <w:rsid w:val="000E0B6F"/>
    <w:rsid w:val="000E2655"/>
    <w:rsid w:val="000E4316"/>
    <w:rsid w:val="000E5E6D"/>
    <w:rsid w:val="000E6E3A"/>
    <w:rsid w:val="000E6E64"/>
    <w:rsid w:val="000F02BD"/>
    <w:rsid w:val="000F1B44"/>
    <w:rsid w:val="000F4AE3"/>
    <w:rsid w:val="000F4E12"/>
    <w:rsid w:val="000F6400"/>
    <w:rsid w:val="000F667F"/>
    <w:rsid w:val="00100299"/>
    <w:rsid w:val="00103129"/>
    <w:rsid w:val="00110546"/>
    <w:rsid w:val="001106D1"/>
    <w:rsid w:val="00110F30"/>
    <w:rsid w:val="001114CF"/>
    <w:rsid w:val="00111B74"/>
    <w:rsid w:val="00112309"/>
    <w:rsid w:val="00112E44"/>
    <w:rsid w:val="00113F92"/>
    <w:rsid w:val="0011445B"/>
    <w:rsid w:val="00114D48"/>
    <w:rsid w:val="001164B0"/>
    <w:rsid w:val="0011683E"/>
    <w:rsid w:val="00117394"/>
    <w:rsid w:val="0011761F"/>
    <w:rsid w:val="00117CAE"/>
    <w:rsid w:val="00117F50"/>
    <w:rsid w:val="0012089F"/>
    <w:rsid w:val="00121F40"/>
    <w:rsid w:val="00122234"/>
    <w:rsid w:val="001225B7"/>
    <w:rsid w:val="00122828"/>
    <w:rsid w:val="001243A3"/>
    <w:rsid w:val="0012571A"/>
    <w:rsid w:val="00130130"/>
    <w:rsid w:val="00130BAD"/>
    <w:rsid w:val="001329AD"/>
    <w:rsid w:val="00132AA5"/>
    <w:rsid w:val="00133005"/>
    <w:rsid w:val="001339ED"/>
    <w:rsid w:val="00133F5F"/>
    <w:rsid w:val="001409AA"/>
    <w:rsid w:val="00140D63"/>
    <w:rsid w:val="00140FC0"/>
    <w:rsid w:val="00141B1D"/>
    <w:rsid w:val="00141B36"/>
    <w:rsid w:val="00141CF1"/>
    <w:rsid w:val="00141EB5"/>
    <w:rsid w:val="0014207E"/>
    <w:rsid w:val="001428CD"/>
    <w:rsid w:val="001454E9"/>
    <w:rsid w:val="00146075"/>
    <w:rsid w:val="0015072C"/>
    <w:rsid w:val="00150EE5"/>
    <w:rsid w:val="0015260D"/>
    <w:rsid w:val="00153C70"/>
    <w:rsid w:val="001542DB"/>
    <w:rsid w:val="00155581"/>
    <w:rsid w:val="00160D7D"/>
    <w:rsid w:val="00163491"/>
    <w:rsid w:val="00164512"/>
    <w:rsid w:val="001647E6"/>
    <w:rsid w:val="00164C2E"/>
    <w:rsid w:val="00166758"/>
    <w:rsid w:val="0016679A"/>
    <w:rsid w:val="00166907"/>
    <w:rsid w:val="00170F4F"/>
    <w:rsid w:val="00171189"/>
    <w:rsid w:val="001725EF"/>
    <w:rsid w:val="00172AF0"/>
    <w:rsid w:val="001733EB"/>
    <w:rsid w:val="001745CE"/>
    <w:rsid w:val="00182206"/>
    <w:rsid w:val="001830C2"/>
    <w:rsid w:val="001834B1"/>
    <w:rsid w:val="001859B0"/>
    <w:rsid w:val="0018751B"/>
    <w:rsid w:val="001925AD"/>
    <w:rsid w:val="00194CCF"/>
    <w:rsid w:val="00196496"/>
    <w:rsid w:val="00196E65"/>
    <w:rsid w:val="001A0454"/>
    <w:rsid w:val="001A0639"/>
    <w:rsid w:val="001A2329"/>
    <w:rsid w:val="001A2B41"/>
    <w:rsid w:val="001A31E7"/>
    <w:rsid w:val="001A44F2"/>
    <w:rsid w:val="001A468E"/>
    <w:rsid w:val="001A53EB"/>
    <w:rsid w:val="001A6E11"/>
    <w:rsid w:val="001B24F9"/>
    <w:rsid w:val="001B2529"/>
    <w:rsid w:val="001B2B62"/>
    <w:rsid w:val="001B4E01"/>
    <w:rsid w:val="001B5830"/>
    <w:rsid w:val="001B6E21"/>
    <w:rsid w:val="001B70F7"/>
    <w:rsid w:val="001C19D4"/>
    <w:rsid w:val="001C213E"/>
    <w:rsid w:val="001C2D98"/>
    <w:rsid w:val="001C3F81"/>
    <w:rsid w:val="001C79C9"/>
    <w:rsid w:val="001D111F"/>
    <w:rsid w:val="001D12F9"/>
    <w:rsid w:val="001D154A"/>
    <w:rsid w:val="001D23BA"/>
    <w:rsid w:val="001D2876"/>
    <w:rsid w:val="001D3872"/>
    <w:rsid w:val="001D3E4A"/>
    <w:rsid w:val="001D4E70"/>
    <w:rsid w:val="001D510B"/>
    <w:rsid w:val="001D5A22"/>
    <w:rsid w:val="001D5AA8"/>
    <w:rsid w:val="001D76ED"/>
    <w:rsid w:val="001E01C5"/>
    <w:rsid w:val="001E023A"/>
    <w:rsid w:val="001E0E72"/>
    <w:rsid w:val="001E1345"/>
    <w:rsid w:val="001E1C6A"/>
    <w:rsid w:val="001E2493"/>
    <w:rsid w:val="001E407A"/>
    <w:rsid w:val="001E4A71"/>
    <w:rsid w:val="001E5943"/>
    <w:rsid w:val="001E6725"/>
    <w:rsid w:val="001E7778"/>
    <w:rsid w:val="001F0896"/>
    <w:rsid w:val="001F0B17"/>
    <w:rsid w:val="001F176D"/>
    <w:rsid w:val="001F2172"/>
    <w:rsid w:val="001F2451"/>
    <w:rsid w:val="001F482C"/>
    <w:rsid w:val="001F4A08"/>
    <w:rsid w:val="001F4B63"/>
    <w:rsid w:val="001F4E89"/>
    <w:rsid w:val="001F54E3"/>
    <w:rsid w:val="001F7223"/>
    <w:rsid w:val="00200F23"/>
    <w:rsid w:val="00201B08"/>
    <w:rsid w:val="002024BE"/>
    <w:rsid w:val="002047AA"/>
    <w:rsid w:val="00204ADB"/>
    <w:rsid w:val="0020703F"/>
    <w:rsid w:val="002110B2"/>
    <w:rsid w:val="002128F6"/>
    <w:rsid w:val="00212DE2"/>
    <w:rsid w:val="00216E50"/>
    <w:rsid w:val="00220095"/>
    <w:rsid w:val="00220529"/>
    <w:rsid w:val="0022108B"/>
    <w:rsid w:val="0022178C"/>
    <w:rsid w:val="00221945"/>
    <w:rsid w:val="0022224E"/>
    <w:rsid w:val="00222BB0"/>
    <w:rsid w:val="00223E67"/>
    <w:rsid w:val="00223FE9"/>
    <w:rsid w:val="00224EE9"/>
    <w:rsid w:val="00230019"/>
    <w:rsid w:val="00231003"/>
    <w:rsid w:val="00232365"/>
    <w:rsid w:val="002331ED"/>
    <w:rsid w:val="00233B8D"/>
    <w:rsid w:val="00234DC5"/>
    <w:rsid w:val="00235A8B"/>
    <w:rsid w:val="00237E7E"/>
    <w:rsid w:val="00240485"/>
    <w:rsid w:val="00240CE1"/>
    <w:rsid w:val="00241297"/>
    <w:rsid w:val="00241E23"/>
    <w:rsid w:val="00242701"/>
    <w:rsid w:val="00242A3A"/>
    <w:rsid w:val="00243123"/>
    <w:rsid w:val="00243543"/>
    <w:rsid w:val="00243D5B"/>
    <w:rsid w:val="0024531A"/>
    <w:rsid w:val="00246756"/>
    <w:rsid w:val="00246D42"/>
    <w:rsid w:val="00246D8F"/>
    <w:rsid w:val="00246DC9"/>
    <w:rsid w:val="00250C96"/>
    <w:rsid w:val="00252AB4"/>
    <w:rsid w:val="0025428C"/>
    <w:rsid w:val="00256C3D"/>
    <w:rsid w:val="00257CC1"/>
    <w:rsid w:val="00260D77"/>
    <w:rsid w:val="00260DD1"/>
    <w:rsid w:val="00262200"/>
    <w:rsid w:val="00263AFE"/>
    <w:rsid w:val="00265918"/>
    <w:rsid w:val="00267187"/>
    <w:rsid w:val="002677F3"/>
    <w:rsid w:val="00270EFC"/>
    <w:rsid w:val="0027195E"/>
    <w:rsid w:val="00271BEF"/>
    <w:rsid w:val="00272772"/>
    <w:rsid w:val="00273746"/>
    <w:rsid w:val="00273DC7"/>
    <w:rsid w:val="00273E35"/>
    <w:rsid w:val="002744EF"/>
    <w:rsid w:val="002760DB"/>
    <w:rsid w:val="00276FC4"/>
    <w:rsid w:val="00284EDC"/>
    <w:rsid w:val="00284EEF"/>
    <w:rsid w:val="00286221"/>
    <w:rsid w:val="00286AD9"/>
    <w:rsid w:val="002903A6"/>
    <w:rsid w:val="002923A4"/>
    <w:rsid w:val="00292615"/>
    <w:rsid w:val="002929A0"/>
    <w:rsid w:val="002930C4"/>
    <w:rsid w:val="00293492"/>
    <w:rsid w:val="0029492E"/>
    <w:rsid w:val="00294E18"/>
    <w:rsid w:val="002967EF"/>
    <w:rsid w:val="00297C75"/>
    <w:rsid w:val="002A068C"/>
    <w:rsid w:val="002A370B"/>
    <w:rsid w:val="002A41DD"/>
    <w:rsid w:val="002A4512"/>
    <w:rsid w:val="002A4920"/>
    <w:rsid w:val="002A503B"/>
    <w:rsid w:val="002A5261"/>
    <w:rsid w:val="002A595F"/>
    <w:rsid w:val="002A5A35"/>
    <w:rsid w:val="002A5DFF"/>
    <w:rsid w:val="002A7F03"/>
    <w:rsid w:val="002B0539"/>
    <w:rsid w:val="002B2B4E"/>
    <w:rsid w:val="002B3505"/>
    <w:rsid w:val="002B46C4"/>
    <w:rsid w:val="002B4D20"/>
    <w:rsid w:val="002B5844"/>
    <w:rsid w:val="002B7A07"/>
    <w:rsid w:val="002C1AA6"/>
    <w:rsid w:val="002C2087"/>
    <w:rsid w:val="002C35CE"/>
    <w:rsid w:val="002C3A03"/>
    <w:rsid w:val="002C4691"/>
    <w:rsid w:val="002C48FE"/>
    <w:rsid w:val="002C5423"/>
    <w:rsid w:val="002C5A21"/>
    <w:rsid w:val="002C6525"/>
    <w:rsid w:val="002C709B"/>
    <w:rsid w:val="002C7A34"/>
    <w:rsid w:val="002C7E1C"/>
    <w:rsid w:val="002C7E86"/>
    <w:rsid w:val="002D090C"/>
    <w:rsid w:val="002D14FA"/>
    <w:rsid w:val="002D3C90"/>
    <w:rsid w:val="002D3D10"/>
    <w:rsid w:val="002D4C30"/>
    <w:rsid w:val="002D5312"/>
    <w:rsid w:val="002D54E2"/>
    <w:rsid w:val="002E017D"/>
    <w:rsid w:val="002E0283"/>
    <w:rsid w:val="002E11F9"/>
    <w:rsid w:val="002E1BA1"/>
    <w:rsid w:val="002E2FE6"/>
    <w:rsid w:val="002E3989"/>
    <w:rsid w:val="002E3A0A"/>
    <w:rsid w:val="002E3D7A"/>
    <w:rsid w:val="002E4040"/>
    <w:rsid w:val="002E5A74"/>
    <w:rsid w:val="002E6473"/>
    <w:rsid w:val="002E7B1C"/>
    <w:rsid w:val="002F0106"/>
    <w:rsid w:val="002F29C9"/>
    <w:rsid w:val="002F3E6E"/>
    <w:rsid w:val="002F5FF5"/>
    <w:rsid w:val="002F65BD"/>
    <w:rsid w:val="002F697A"/>
    <w:rsid w:val="002F6D15"/>
    <w:rsid w:val="002F7B23"/>
    <w:rsid w:val="00300332"/>
    <w:rsid w:val="00300CE7"/>
    <w:rsid w:val="003013A3"/>
    <w:rsid w:val="003018A7"/>
    <w:rsid w:val="00301DD4"/>
    <w:rsid w:val="00303B6B"/>
    <w:rsid w:val="00304F2F"/>
    <w:rsid w:val="003060A1"/>
    <w:rsid w:val="003063C6"/>
    <w:rsid w:val="003069F5"/>
    <w:rsid w:val="00306A03"/>
    <w:rsid w:val="003074AB"/>
    <w:rsid w:val="00307872"/>
    <w:rsid w:val="00311AE2"/>
    <w:rsid w:val="003125A9"/>
    <w:rsid w:val="003140A1"/>
    <w:rsid w:val="00314559"/>
    <w:rsid w:val="0031471A"/>
    <w:rsid w:val="00314BA9"/>
    <w:rsid w:val="003158F3"/>
    <w:rsid w:val="00315E0A"/>
    <w:rsid w:val="00316423"/>
    <w:rsid w:val="00316BE2"/>
    <w:rsid w:val="0031743C"/>
    <w:rsid w:val="003209E6"/>
    <w:rsid w:val="00320D22"/>
    <w:rsid w:val="00320EAD"/>
    <w:rsid w:val="00323425"/>
    <w:rsid w:val="00323929"/>
    <w:rsid w:val="00325831"/>
    <w:rsid w:val="00325CAA"/>
    <w:rsid w:val="003261AF"/>
    <w:rsid w:val="00326723"/>
    <w:rsid w:val="003270C1"/>
    <w:rsid w:val="00327DDF"/>
    <w:rsid w:val="00330048"/>
    <w:rsid w:val="00330D01"/>
    <w:rsid w:val="00332BEB"/>
    <w:rsid w:val="00332E87"/>
    <w:rsid w:val="00337A0D"/>
    <w:rsid w:val="0034118F"/>
    <w:rsid w:val="0034207D"/>
    <w:rsid w:val="00342DA7"/>
    <w:rsid w:val="00344280"/>
    <w:rsid w:val="00345BE2"/>
    <w:rsid w:val="00345F6D"/>
    <w:rsid w:val="003475C2"/>
    <w:rsid w:val="00350411"/>
    <w:rsid w:val="0035097A"/>
    <w:rsid w:val="00351218"/>
    <w:rsid w:val="0035241D"/>
    <w:rsid w:val="0035444A"/>
    <w:rsid w:val="0035650B"/>
    <w:rsid w:val="00360767"/>
    <w:rsid w:val="003608BC"/>
    <w:rsid w:val="00361154"/>
    <w:rsid w:val="00361978"/>
    <w:rsid w:val="00362A89"/>
    <w:rsid w:val="00362DAE"/>
    <w:rsid w:val="00362E00"/>
    <w:rsid w:val="00362E55"/>
    <w:rsid w:val="00367BE0"/>
    <w:rsid w:val="00371E61"/>
    <w:rsid w:val="00371F1F"/>
    <w:rsid w:val="00371FDD"/>
    <w:rsid w:val="003721EF"/>
    <w:rsid w:val="00372825"/>
    <w:rsid w:val="003728FA"/>
    <w:rsid w:val="00373400"/>
    <w:rsid w:val="00374774"/>
    <w:rsid w:val="0037496F"/>
    <w:rsid w:val="003751EB"/>
    <w:rsid w:val="00376C81"/>
    <w:rsid w:val="0037731B"/>
    <w:rsid w:val="00377ECD"/>
    <w:rsid w:val="00380983"/>
    <w:rsid w:val="00381188"/>
    <w:rsid w:val="00382C38"/>
    <w:rsid w:val="0038316B"/>
    <w:rsid w:val="00383843"/>
    <w:rsid w:val="003849C6"/>
    <w:rsid w:val="00384EC8"/>
    <w:rsid w:val="00385015"/>
    <w:rsid w:val="0038555E"/>
    <w:rsid w:val="00390347"/>
    <w:rsid w:val="00391695"/>
    <w:rsid w:val="00391A58"/>
    <w:rsid w:val="00391D98"/>
    <w:rsid w:val="00391DA6"/>
    <w:rsid w:val="003924A8"/>
    <w:rsid w:val="003927F5"/>
    <w:rsid w:val="0039321D"/>
    <w:rsid w:val="00393C01"/>
    <w:rsid w:val="0039414A"/>
    <w:rsid w:val="00394873"/>
    <w:rsid w:val="003961C8"/>
    <w:rsid w:val="00396B7B"/>
    <w:rsid w:val="00397A6D"/>
    <w:rsid w:val="003A3FF5"/>
    <w:rsid w:val="003A4444"/>
    <w:rsid w:val="003A4DD0"/>
    <w:rsid w:val="003A6278"/>
    <w:rsid w:val="003A643E"/>
    <w:rsid w:val="003B19AE"/>
    <w:rsid w:val="003B20C2"/>
    <w:rsid w:val="003B232C"/>
    <w:rsid w:val="003B340D"/>
    <w:rsid w:val="003B4373"/>
    <w:rsid w:val="003B4F26"/>
    <w:rsid w:val="003B4FF6"/>
    <w:rsid w:val="003B761A"/>
    <w:rsid w:val="003C0483"/>
    <w:rsid w:val="003C186D"/>
    <w:rsid w:val="003C1895"/>
    <w:rsid w:val="003C3460"/>
    <w:rsid w:val="003C3583"/>
    <w:rsid w:val="003C72A9"/>
    <w:rsid w:val="003D170A"/>
    <w:rsid w:val="003D1A44"/>
    <w:rsid w:val="003D1A55"/>
    <w:rsid w:val="003D2231"/>
    <w:rsid w:val="003D4F11"/>
    <w:rsid w:val="003D644D"/>
    <w:rsid w:val="003D6F11"/>
    <w:rsid w:val="003D7951"/>
    <w:rsid w:val="003D7EB8"/>
    <w:rsid w:val="003E1292"/>
    <w:rsid w:val="003E2762"/>
    <w:rsid w:val="003E2A3E"/>
    <w:rsid w:val="003E33C1"/>
    <w:rsid w:val="003E399A"/>
    <w:rsid w:val="003E4D71"/>
    <w:rsid w:val="003F0487"/>
    <w:rsid w:val="003F0D6E"/>
    <w:rsid w:val="003F0F93"/>
    <w:rsid w:val="003F13AA"/>
    <w:rsid w:val="003F2F11"/>
    <w:rsid w:val="003F4192"/>
    <w:rsid w:val="00400154"/>
    <w:rsid w:val="00401E36"/>
    <w:rsid w:val="00402735"/>
    <w:rsid w:val="00402BBD"/>
    <w:rsid w:val="00402E95"/>
    <w:rsid w:val="00404719"/>
    <w:rsid w:val="0040586F"/>
    <w:rsid w:val="00405A8F"/>
    <w:rsid w:val="00406140"/>
    <w:rsid w:val="00406779"/>
    <w:rsid w:val="004145D6"/>
    <w:rsid w:val="0041579F"/>
    <w:rsid w:val="00420744"/>
    <w:rsid w:val="00420EB6"/>
    <w:rsid w:val="00423282"/>
    <w:rsid w:val="004255E8"/>
    <w:rsid w:val="00426E02"/>
    <w:rsid w:val="0042733F"/>
    <w:rsid w:val="00430289"/>
    <w:rsid w:val="00430852"/>
    <w:rsid w:val="00433ADD"/>
    <w:rsid w:val="00433CB0"/>
    <w:rsid w:val="004369C9"/>
    <w:rsid w:val="00436DD5"/>
    <w:rsid w:val="00437F4E"/>
    <w:rsid w:val="004405DB"/>
    <w:rsid w:val="0044083C"/>
    <w:rsid w:val="00440E57"/>
    <w:rsid w:val="00441459"/>
    <w:rsid w:val="00441808"/>
    <w:rsid w:val="00442A9D"/>
    <w:rsid w:val="00442E30"/>
    <w:rsid w:val="00444431"/>
    <w:rsid w:val="004450A8"/>
    <w:rsid w:val="0045475D"/>
    <w:rsid w:val="004574B5"/>
    <w:rsid w:val="00457850"/>
    <w:rsid w:val="0046012F"/>
    <w:rsid w:val="0046038A"/>
    <w:rsid w:val="004605B3"/>
    <w:rsid w:val="00460A09"/>
    <w:rsid w:val="004623B0"/>
    <w:rsid w:val="004628C4"/>
    <w:rsid w:val="00463E95"/>
    <w:rsid w:val="00465863"/>
    <w:rsid w:val="004666E1"/>
    <w:rsid w:val="004709F1"/>
    <w:rsid w:val="00471065"/>
    <w:rsid w:val="00471F90"/>
    <w:rsid w:val="0047360B"/>
    <w:rsid w:val="00475688"/>
    <w:rsid w:val="004758AB"/>
    <w:rsid w:val="00477A01"/>
    <w:rsid w:val="00480472"/>
    <w:rsid w:val="0048348A"/>
    <w:rsid w:val="00483DAC"/>
    <w:rsid w:val="00483DB0"/>
    <w:rsid w:val="004856A8"/>
    <w:rsid w:val="00486461"/>
    <w:rsid w:val="004865CF"/>
    <w:rsid w:val="00487F59"/>
    <w:rsid w:val="0049021B"/>
    <w:rsid w:val="00490648"/>
    <w:rsid w:val="00490EEC"/>
    <w:rsid w:val="00491088"/>
    <w:rsid w:val="004926EF"/>
    <w:rsid w:val="0049340A"/>
    <w:rsid w:val="00493916"/>
    <w:rsid w:val="00493DA8"/>
    <w:rsid w:val="00493E02"/>
    <w:rsid w:val="004941A3"/>
    <w:rsid w:val="00495FD9"/>
    <w:rsid w:val="004A03A0"/>
    <w:rsid w:val="004A0874"/>
    <w:rsid w:val="004A2F09"/>
    <w:rsid w:val="004A30E4"/>
    <w:rsid w:val="004A444D"/>
    <w:rsid w:val="004A5006"/>
    <w:rsid w:val="004A5E8A"/>
    <w:rsid w:val="004A66E5"/>
    <w:rsid w:val="004A6C20"/>
    <w:rsid w:val="004A730B"/>
    <w:rsid w:val="004B2B6C"/>
    <w:rsid w:val="004B5331"/>
    <w:rsid w:val="004B5707"/>
    <w:rsid w:val="004B5756"/>
    <w:rsid w:val="004B5E45"/>
    <w:rsid w:val="004B6BA3"/>
    <w:rsid w:val="004B6C7B"/>
    <w:rsid w:val="004B7448"/>
    <w:rsid w:val="004B79D8"/>
    <w:rsid w:val="004C17F8"/>
    <w:rsid w:val="004C2D28"/>
    <w:rsid w:val="004C3ADA"/>
    <w:rsid w:val="004C3C57"/>
    <w:rsid w:val="004C3E11"/>
    <w:rsid w:val="004C5C15"/>
    <w:rsid w:val="004C6C42"/>
    <w:rsid w:val="004C758E"/>
    <w:rsid w:val="004C787B"/>
    <w:rsid w:val="004C7E10"/>
    <w:rsid w:val="004D04AB"/>
    <w:rsid w:val="004D1A5D"/>
    <w:rsid w:val="004D3443"/>
    <w:rsid w:val="004D5F2F"/>
    <w:rsid w:val="004D61D7"/>
    <w:rsid w:val="004D620F"/>
    <w:rsid w:val="004D7620"/>
    <w:rsid w:val="004D7F7B"/>
    <w:rsid w:val="004E42E6"/>
    <w:rsid w:val="004E6D32"/>
    <w:rsid w:val="004E7107"/>
    <w:rsid w:val="004E7D86"/>
    <w:rsid w:val="004F066F"/>
    <w:rsid w:val="004F0862"/>
    <w:rsid w:val="004F0F65"/>
    <w:rsid w:val="004F1FB1"/>
    <w:rsid w:val="004F4C80"/>
    <w:rsid w:val="004F5E38"/>
    <w:rsid w:val="00500947"/>
    <w:rsid w:val="00501438"/>
    <w:rsid w:val="00502F58"/>
    <w:rsid w:val="005065C2"/>
    <w:rsid w:val="0051096C"/>
    <w:rsid w:val="00513716"/>
    <w:rsid w:val="00513CB9"/>
    <w:rsid w:val="0051431B"/>
    <w:rsid w:val="00517014"/>
    <w:rsid w:val="00517041"/>
    <w:rsid w:val="00522312"/>
    <w:rsid w:val="00523F37"/>
    <w:rsid w:val="00524788"/>
    <w:rsid w:val="00525A6C"/>
    <w:rsid w:val="00525F5B"/>
    <w:rsid w:val="00526C94"/>
    <w:rsid w:val="00526F8F"/>
    <w:rsid w:val="0053047E"/>
    <w:rsid w:val="00530A18"/>
    <w:rsid w:val="00532580"/>
    <w:rsid w:val="00532A63"/>
    <w:rsid w:val="00534774"/>
    <w:rsid w:val="005347E0"/>
    <w:rsid w:val="00534D67"/>
    <w:rsid w:val="0053505D"/>
    <w:rsid w:val="00536145"/>
    <w:rsid w:val="0053684C"/>
    <w:rsid w:val="00537B66"/>
    <w:rsid w:val="00537ED8"/>
    <w:rsid w:val="00540DC9"/>
    <w:rsid w:val="005435F7"/>
    <w:rsid w:val="00544E11"/>
    <w:rsid w:val="00545701"/>
    <w:rsid w:val="005461FE"/>
    <w:rsid w:val="00546784"/>
    <w:rsid w:val="00550CA5"/>
    <w:rsid w:val="00550F4A"/>
    <w:rsid w:val="0055223D"/>
    <w:rsid w:val="005538B5"/>
    <w:rsid w:val="0055758C"/>
    <w:rsid w:val="005579E1"/>
    <w:rsid w:val="005628AE"/>
    <w:rsid w:val="00563C51"/>
    <w:rsid w:val="005658FC"/>
    <w:rsid w:val="00565AF5"/>
    <w:rsid w:val="00565CF9"/>
    <w:rsid w:val="00566917"/>
    <w:rsid w:val="0056697F"/>
    <w:rsid w:val="00567A96"/>
    <w:rsid w:val="00567EF7"/>
    <w:rsid w:val="00570490"/>
    <w:rsid w:val="00570497"/>
    <w:rsid w:val="0057075F"/>
    <w:rsid w:val="0057111E"/>
    <w:rsid w:val="00574C52"/>
    <w:rsid w:val="005751FB"/>
    <w:rsid w:val="00576DA0"/>
    <w:rsid w:val="00577010"/>
    <w:rsid w:val="005804F1"/>
    <w:rsid w:val="00580927"/>
    <w:rsid w:val="00582948"/>
    <w:rsid w:val="00582C06"/>
    <w:rsid w:val="00583B8F"/>
    <w:rsid w:val="00584EC1"/>
    <w:rsid w:val="00587346"/>
    <w:rsid w:val="00587B08"/>
    <w:rsid w:val="00587EC5"/>
    <w:rsid w:val="00590525"/>
    <w:rsid w:val="0059130B"/>
    <w:rsid w:val="00592566"/>
    <w:rsid w:val="00593DE8"/>
    <w:rsid w:val="00594FED"/>
    <w:rsid w:val="0059550C"/>
    <w:rsid w:val="00596EBF"/>
    <w:rsid w:val="00597B30"/>
    <w:rsid w:val="00597D2E"/>
    <w:rsid w:val="005A0AA0"/>
    <w:rsid w:val="005A2881"/>
    <w:rsid w:val="005A404C"/>
    <w:rsid w:val="005A64E3"/>
    <w:rsid w:val="005A6BEA"/>
    <w:rsid w:val="005A7E5A"/>
    <w:rsid w:val="005B2153"/>
    <w:rsid w:val="005B2280"/>
    <w:rsid w:val="005B3A88"/>
    <w:rsid w:val="005B642D"/>
    <w:rsid w:val="005B657B"/>
    <w:rsid w:val="005B658D"/>
    <w:rsid w:val="005B6852"/>
    <w:rsid w:val="005C02DD"/>
    <w:rsid w:val="005C0ADD"/>
    <w:rsid w:val="005C0EB4"/>
    <w:rsid w:val="005C36FB"/>
    <w:rsid w:val="005C4FC2"/>
    <w:rsid w:val="005C58CD"/>
    <w:rsid w:val="005C78B3"/>
    <w:rsid w:val="005C7A62"/>
    <w:rsid w:val="005D242D"/>
    <w:rsid w:val="005D2BAC"/>
    <w:rsid w:val="005D2F33"/>
    <w:rsid w:val="005D4A3F"/>
    <w:rsid w:val="005D4B09"/>
    <w:rsid w:val="005D4FFC"/>
    <w:rsid w:val="005E31A4"/>
    <w:rsid w:val="005E45BF"/>
    <w:rsid w:val="005E6673"/>
    <w:rsid w:val="005E7072"/>
    <w:rsid w:val="005F142D"/>
    <w:rsid w:val="005F1B7C"/>
    <w:rsid w:val="005F30F7"/>
    <w:rsid w:val="005F32D3"/>
    <w:rsid w:val="005F6F32"/>
    <w:rsid w:val="005F747E"/>
    <w:rsid w:val="005F750F"/>
    <w:rsid w:val="006019E7"/>
    <w:rsid w:val="006020B3"/>
    <w:rsid w:val="006021DB"/>
    <w:rsid w:val="00602617"/>
    <w:rsid w:val="006031D3"/>
    <w:rsid w:val="006036B7"/>
    <w:rsid w:val="0060374B"/>
    <w:rsid w:val="00603794"/>
    <w:rsid w:val="00603E18"/>
    <w:rsid w:val="006046FE"/>
    <w:rsid w:val="0060522E"/>
    <w:rsid w:val="00606E0B"/>
    <w:rsid w:val="006110A1"/>
    <w:rsid w:val="00612736"/>
    <w:rsid w:val="006129E0"/>
    <w:rsid w:val="00613C4E"/>
    <w:rsid w:val="00614B01"/>
    <w:rsid w:val="00615837"/>
    <w:rsid w:val="0061612A"/>
    <w:rsid w:val="00620FB3"/>
    <w:rsid w:val="00621258"/>
    <w:rsid w:val="00621696"/>
    <w:rsid w:val="00623A67"/>
    <w:rsid w:val="00624394"/>
    <w:rsid w:val="00624A31"/>
    <w:rsid w:val="00625B06"/>
    <w:rsid w:val="00626C82"/>
    <w:rsid w:val="00630CD7"/>
    <w:rsid w:val="00631C19"/>
    <w:rsid w:val="006350BF"/>
    <w:rsid w:val="006363B5"/>
    <w:rsid w:val="00637618"/>
    <w:rsid w:val="00637CF9"/>
    <w:rsid w:val="0064037A"/>
    <w:rsid w:val="00640A58"/>
    <w:rsid w:val="00641644"/>
    <w:rsid w:val="00641A4A"/>
    <w:rsid w:val="00641ED0"/>
    <w:rsid w:val="00642425"/>
    <w:rsid w:val="00643CB6"/>
    <w:rsid w:val="00646815"/>
    <w:rsid w:val="006471C4"/>
    <w:rsid w:val="00653730"/>
    <w:rsid w:val="006541F0"/>
    <w:rsid w:val="00657C87"/>
    <w:rsid w:val="006634CE"/>
    <w:rsid w:val="00665709"/>
    <w:rsid w:val="0066636B"/>
    <w:rsid w:val="00666AA5"/>
    <w:rsid w:val="006670AA"/>
    <w:rsid w:val="006671D5"/>
    <w:rsid w:val="0066732B"/>
    <w:rsid w:val="006679FB"/>
    <w:rsid w:val="00670A1E"/>
    <w:rsid w:val="00670BFB"/>
    <w:rsid w:val="006713DD"/>
    <w:rsid w:val="00675721"/>
    <w:rsid w:val="00676104"/>
    <w:rsid w:val="0067750E"/>
    <w:rsid w:val="00677833"/>
    <w:rsid w:val="00677FB3"/>
    <w:rsid w:val="0068041A"/>
    <w:rsid w:val="00681D39"/>
    <w:rsid w:val="00682865"/>
    <w:rsid w:val="006834C4"/>
    <w:rsid w:val="0068404D"/>
    <w:rsid w:val="00684824"/>
    <w:rsid w:val="006859CF"/>
    <w:rsid w:val="006859F9"/>
    <w:rsid w:val="006865B6"/>
    <w:rsid w:val="006867B3"/>
    <w:rsid w:val="00687BA2"/>
    <w:rsid w:val="0069002D"/>
    <w:rsid w:val="0069205F"/>
    <w:rsid w:val="0069293B"/>
    <w:rsid w:val="006931B4"/>
    <w:rsid w:val="00694D82"/>
    <w:rsid w:val="00695B33"/>
    <w:rsid w:val="00695D74"/>
    <w:rsid w:val="00696E5B"/>
    <w:rsid w:val="006975B7"/>
    <w:rsid w:val="00697723"/>
    <w:rsid w:val="00697C87"/>
    <w:rsid w:val="006A0206"/>
    <w:rsid w:val="006A24D2"/>
    <w:rsid w:val="006A264D"/>
    <w:rsid w:val="006A332C"/>
    <w:rsid w:val="006A43D2"/>
    <w:rsid w:val="006A63B6"/>
    <w:rsid w:val="006A747A"/>
    <w:rsid w:val="006A76D1"/>
    <w:rsid w:val="006B013D"/>
    <w:rsid w:val="006B0875"/>
    <w:rsid w:val="006B33CC"/>
    <w:rsid w:val="006B4277"/>
    <w:rsid w:val="006B5D5D"/>
    <w:rsid w:val="006B6AEB"/>
    <w:rsid w:val="006B7755"/>
    <w:rsid w:val="006B7FC1"/>
    <w:rsid w:val="006C0000"/>
    <w:rsid w:val="006C075C"/>
    <w:rsid w:val="006C27A2"/>
    <w:rsid w:val="006C34A7"/>
    <w:rsid w:val="006C4E66"/>
    <w:rsid w:val="006C52F2"/>
    <w:rsid w:val="006C5624"/>
    <w:rsid w:val="006C58D6"/>
    <w:rsid w:val="006C5FB4"/>
    <w:rsid w:val="006C741C"/>
    <w:rsid w:val="006C75D5"/>
    <w:rsid w:val="006D0BD3"/>
    <w:rsid w:val="006D22E7"/>
    <w:rsid w:val="006D266A"/>
    <w:rsid w:val="006D380A"/>
    <w:rsid w:val="006D4CC9"/>
    <w:rsid w:val="006D5099"/>
    <w:rsid w:val="006D6266"/>
    <w:rsid w:val="006D71ED"/>
    <w:rsid w:val="006D73A3"/>
    <w:rsid w:val="006D7A31"/>
    <w:rsid w:val="006E1E7B"/>
    <w:rsid w:val="006E5F6C"/>
    <w:rsid w:val="006F2199"/>
    <w:rsid w:val="006F485D"/>
    <w:rsid w:val="006F59E5"/>
    <w:rsid w:val="006F63EF"/>
    <w:rsid w:val="006F66D8"/>
    <w:rsid w:val="006F743E"/>
    <w:rsid w:val="006F7720"/>
    <w:rsid w:val="006F7A32"/>
    <w:rsid w:val="0070301F"/>
    <w:rsid w:val="00703EC3"/>
    <w:rsid w:val="00706662"/>
    <w:rsid w:val="00707306"/>
    <w:rsid w:val="00707D69"/>
    <w:rsid w:val="007102F8"/>
    <w:rsid w:val="007115BF"/>
    <w:rsid w:val="00712976"/>
    <w:rsid w:val="00714883"/>
    <w:rsid w:val="00714ED8"/>
    <w:rsid w:val="0072133C"/>
    <w:rsid w:val="007230E0"/>
    <w:rsid w:val="00724FF9"/>
    <w:rsid w:val="007272B9"/>
    <w:rsid w:val="007313CC"/>
    <w:rsid w:val="0073300F"/>
    <w:rsid w:val="007356C3"/>
    <w:rsid w:val="00736963"/>
    <w:rsid w:val="00737F13"/>
    <w:rsid w:val="00741764"/>
    <w:rsid w:val="00741A7D"/>
    <w:rsid w:val="00742F79"/>
    <w:rsid w:val="00743A42"/>
    <w:rsid w:val="007501B9"/>
    <w:rsid w:val="00750A02"/>
    <w:rsid w:val="00752301"/>
    <w:rsid w:val="00752E6E"/>
    <w:rsid w:val="00752E7E"/>
    <w:rsid w:val="00754052"/>
    <w:rsid w:val="007540B2"/>
    <w:rsid w:val="007548AA"/>
    <w:rsid w:val="007570DD"/>
    <w:rsid w:val="00757345"/>
    <w:rsid w:val="007578FE"/>
    <w:rsid w:val="00762509"/>
    <w:rsid w:val="007638BE"/>
    <w:rsid w:val="0076638E"/>
    <w:rsid w:val="00766C74"/>
    <w:rsid w:val="00770871"/>
    <w:rsid w:val="007715AD"/>
    <w:rsid w:val="007738E8"/>
    <w:rsid w:val="007739CF"/>
    <w:rsid w:val="007747C9"/>
    <w:rsid w:val="00774CD5"/>
    <w:rsid w:val="00774E21"/>
    <w:rsid w:val="007753BC"/>
    <w:rsid w:val="00776A96"/>
    <w:rsid w:val="00777034"/>
    <w:rsid w:val="00777231"/>
    <w:rsid w:val="007772F2"/>
    <w:rsid w:val="00781704"/>
    <w:rsid w:val="007818CB"/>
    <w:rsid w:val="0078208F"/>
    <w:rsid w:val="00782A3A"/>
    <w:rsid w:val="00783F02"/>
    <w:rsid w:val="00784712"/>
    <w:rsid w:val="00785919"/>
    <w:rsid w:val="00786F84"/>
    <w:rsid w:val="00790668"/>
    <w:rsid w:val="007911FC"/>
    <w:rsid w:val="00791ABF"/>
    <w:rsid w:val="007975C9"/>
    <w:rsid w:val="007A151D"/>
    <w:rsid w:val="007A35FD"/>
    <w:rsid w:val="007A3EEA"/>
    <w:rsid w:val="007A42F9"/>
    <w:rsid w:val="007A5302"/>
    <w:rsid w:val="007A5824"/>
    <w:rsid w:val="007A5EAB"/>
    <w:rsid w:val="007A69E1"/>
    <w:rsid w:val="007A72A0"/>
    <w:rsid w:val="007B06E8"/>
    <w:rsid w:val="007B0D0B"/>
    <w:rsid w:val="007B278E"/>
    <w:rsid w:val="007B2C78"/>
    <w:rsid w:val="007B3EDB"/>
    <w:rsid w:val="007B46D7"/>
    <w:rsid w:val="007B68BD"/>
    <w:rsid w:val="007C0AAC"/>
    <w:rsid w:val="007C23B9"/>
    <w:rsid w:val="007C2B54"/>
    <w:rsid w:val="007C45F7"/>
    <w:rsid w:val="007C526A"/>
    <w:rsid w:val="007C672C"/>
    <w:rsid w:val="007C689D"/>
    <w:rsid w:val="007C7372"/>
    <w:rsid w:val="007C74C7"/>
    <w:rsid w:val="007D1111"/>
    <w:rsid w:val="007D169E"/>
    <w:rsid w:val="007D1927"/>
    <w:rsid w:val="007D222B"/>
    <w:rsid w:val="007D247D"/>
    <w:rsid w:val="007D339D"/>
    <w:rsid w:val="007D4437"/>
    <w:rsid w:val="007D480E"/>
    <w:rsid w:val="007E053B"/>
    <w:rsid w:val="007E05C8"/>
    <w:rsid w:val="007E1236"/>
    <w:rsid w:val="007E167B"/>
    <w:rsid w:val="007E2068"/>
    <w:rsid w:val="007E20ED"/>
    <w:rsid w:val="007E22AE"/>
    <w:rsid w:val="007E2A24"/>
    <w:rsid w:val="007E375D"/>
    <w:rsid w:val="007E3F4E"/>
    <w:rsid w:val="007E49DE"/>
    <w:rsid w:val="007E4CE6"/>
    <w:rsid w:val="007E5166"/>
    <w:rsid w:val="007E53CB"/>
    <w:rsid w:val="007E585D"/>
    <w:rsid w:val="007F091D"/>
    <w:rsid w:val="007F0E51"/>
    <w:rsid w:val="007F2B29"/>
    <w:rsid w:val="007F2D46"/>
    <w:rsid w:val="007F30CF"/>
    <w:rsid w:val="007F3BFD"/>
    <w:rsid w:val="007F40D5"/>
    <w:rsid w:val="007F6E51"/>
    <w:rsid w:val="007F759D"/>
    <w:rsid w:val="00800510"/>
    <w:rsid w:val="00800BB9"/>
    <w:rsid w:val="00800CDC"/>
    <w:rsid w:val="0080106F"/>
    <w:rsid w:val="008033B7"/>
    <w:rsid w:val="00803CED"/>
    <w:rsid w:val="0080563F"/>
    <w:rsid w:val="00811829"/>
    <w:rsid w:val="00812ECE"/>
    <w:rsid w:val="008138CB"/>
    <w:rsid w:val="00814839"/>
    <w:rsid w:val="00814C02"/>
    <w:rsid w:val="00814EE6"/>
    <w:rsid w:val="008150CD"/>
    <w:rsid w:val="00815AD8"/>
    <w:rsid w:val="00815FFC"/>
    <w:rsid w:val="008209C0"/>
    <w:rsid w:val="008211E8"/>
    <w:rsid w:val="00821773"/>
    <w:rsid w:val="008238E7"/>
    <w:rsid w:val="00823964"/>
    <w:rsid w:val="00823AC3"/>
    <w:rsid w:val="00823CB8"/>
    <w:rsid w:val="00824AD4"/>
    <w:rsid w:val="00824D28"/>
    <w:rsid w:val="008253BB"/>
    <w:rsid w:val="00826311"/>
    <w:rsid w:val="0082710F"/>
    <w:rsid w:val="008300D9"/>
    <w:rsid w:val="0083136E"/>
    <w:rsid w:val="008314D8"/>
    <w:rsid w:val="00831723"/>
    <w:rsid w:val="00831828"/>
    <w:rsid w:val="00832B55"/>
    <w:rsid w:val="00832C85"/>
    <w:rsid w:val="00834784"/>
    <w:rsid w:val="0083580D"/>
    <w:rsid w:val="00835F64"/>
    <w:rsid w:val="0084313D"/>
    <w:rsid w:val="00843D30"/>
    <w:rsid w:val="008447AF"/>
    <w:rsid w:val="00844F19"/>
    <w:rsid w:val="00846252"/>
    <w:rsid w:val="00846800"/>
    <w:rsid w:val="00846FEB"/>
    <w:rsid w:val="00850156"/>
    <w:rsid w:val="00850686"/>
    <w:rsid w:val="00850FBB"/>
    <w:rsid w:val="00851A23"/>
    <w:rsid w:val="00854385"/>
    <w:rsid w:val="00855C4A"/>
    <w:rsid w:val="00855CC9"/>
    <w:rsid w:val="00857835"/>
    <w:rsid w:val="008602A8"/>
    <w:rsid w:val="00861A2C"/>
    <w:rsid w:val="00863110"/>
    <w:rsid w:val="00863DFF"/>
    <w:rsid w:val="0086577C"/>
    <w:rsid w:val="00866722"/>
    <w:rsid w:val="008671B4"/>
    <w:rsid w:val="00867BBB"/>
    <w:rsid w:val="00870F79"/>
    <w:rsid w:val="0087188F"/>
    <w:rsid w:val="00871C25"/>
    <w:rsid w:val="008731C5"/>
    <w:rsid w:val="008771FA"/>
    <w:rsid w:val="00880718"/>
    <w:rsid w:val="008848A4"/>
    <w:rsid w:val="00885AB1"/>
    <w:rsid w:val="0088629C"/>
    <w:rsid w:val="0089148D"/>
    <w:rsid w:val="00892C8F"/>
    <w:rsid w:val="008938D6"/>
    <w:rsid w:val="00894844"/>
    <w:rsid w:val="00895460"/>
    <w:rsid w:val="0089561F"/>
    <w:rsid w:val="008A2191"/>
    <w:rsid w:val="008A2999"/>
    <w:rsid w:val="008A31FD"/>
    <w:rsid w:val="008A3782"/>
    <w:rsid w:val="008A4934"/>
    <w:rsid w:val="008A665B"/>
    <w:rsid w:val="008A796F"/>
    <w:rsid w:val="008B259F"/>
    <w:rsid w:val="008B2623"/>
    <w:rsid w:val="008B2A73"/>
    <w:rsid w:val="008B33C8"/>
    <w:rsid w:val="008B3ACD"/>
    <w:rsid w:val="008B4AEC"/>
    <w:rsid w:val="008B4C6A"/>
    <w:rsid w:val="008B64C0"/>
    <w:rsid w:val="008B68CD"/>
    <w:rsid w:val="008B69AD"/>
    <w:rsid w:val="008B7F6A"/>
    <w:rsid w:val="008C042F"/>
    <w:rsid w:val="008C04C0"/>
    <w:rsid w:val="008C099E"/>
    <w:rsid w:val="008C173D"/>
    <w:rsid w:val="008C1AC5"/>
    <w:rsid w:val="008C5F58"/>
    <w:rsid w:val="008C6007"/>
    <w:rsid w:val="008C6437"/>
    <w:rsid w:val="008C655C"/>
    <w:rsid w:val="008C7548"/>
    <w:rsid w:val="008C7CAB"/>
    <w:rsid w:val="008D0A86"/>
    <w:rsid w:val="008D31AA"/>
    <w:rsid w:val="008D46BE"/>
    <w:rsid w:val="008D5630"/>
    <w:rsid w:val="008D6F77"/>
    <w:rsid w:val="008E03FE"/>
    <w:rsid w:val="008E05FC"/>
    <w:rsid w:val="008E0805"/>
    <w:rsid w:val="008E2524"/>
    <w:rsid w:val="008E2576"/>
    <w:rsid w:val="008E2874"/>
    <w:rsid w:val="008E3E3F"/>
    <w:rsid w:val="008E4886"/>
    <w:rsid w:val="008E4AE4"/>
    <w:rsid w:val="008E4B94"/>
    <w:rsid w:val="008E728E"/>
    <w:rsid w:val="008E7BAE"/>
    <w:rsid w:val="008F072A"/>
    <w:rsid w:val="008F09C8"/>
    <w:rsid w:val="008F0E11"/>
    <w:rsid w:val="008F236B"/>
    <w:rsid w:val="008F3DBF"/>
    <w:rsid w:val="00902014"/>
    <w:rsid w:val="00902238"/>
    <w:rsid w:val="00902424"/>
    <w:rsid w:val="00905B25"/>
    <w:rsid w:val="009063D6"/>
    <w:rsid w:val="0091290A"/>
    <w:rsid w:val="00912E7B"/>
    <w:rsid w:val="00913BDE"/>
    <w:rsid w:val="0091506F"/>
    <w:rsid w:val="009154AF"/>
    <w:rsid w:val="009160ED"/>
    <w:rsid w:val="009169B3"/>
    <w:rsid w:val="00916DD6"/>
    <w:rsid w:val="00916DF4"/>
    <w:rsid w:val="00917544"/>
    <w:rsid w:val="00921BA0"/>
    <w:rsid w:val="00922941"/>
    <w:rsid w:val="009238B8"/>
    <w:rsid w:val="00923FED"/>
    <w:rsid w:val="009249A3"/>
    <w:rsid w:val="009254AC"/>
    <w:rsid w:val="0092680A"/>
    <w:rsid w:val="00926A0D"/>
    <w:rsid w:val="00930537"/>
    <w:rsid w:val="00931373"/>
    <w:rsid w:val="0093280C"/>
    <w:rsid w:val="00933902"/>
    <w:rsid w:val="00933F3E"/>
    <w:rsid w:val="00934FF0"/>
    <w:rsid w:val="00935D29"/>
    <w:rsid w:val="009366D0"/>
    <w:rsid w:val="00937E93"/>
    <w:rsid w:val="00937EE6"/>
    <w:rsid w:val="00940807"/>
    <w:rsid w:val="00943AA5"/>
    <w:rsid w:val="00944E3E"/>
    <w:rsid w:val="00945BDB"/>
    <w:rsid w:val="009461B1"/>
    <w:rsid w:val="00946303"/>
    <w:rsid w:val="009500DC"/>
    <w:rsid w:val="009511D6"/>
    <w:rsid w:val="00954114"/>
    <w:rsid w:val="0095582E"/>
    <w:rsid w:val="00956A01"/>
    <w:rsid w:val="00960D82"/>
    <w:rsid w:val="00962144"/>
    <w:rsid w:val="00962688"/>
    <w:rsid w:val="00964537"/>
    <w:rsid w:val="009666C4"/>
    <w:rsid w:val="0096715C"/>
    <w:rsid w:val="009711AA"/>
    <w:rsid w:val="0097232D"/>
    <w:rsid w:val="00973FCC"/>
    <w:rsid w:val="009834FE"/>
    <w:rsid w:val="00983F77"/>
    <w:rsid w:val="00987246"/>
    <w:rsid w:val="009900AE"/>
    <w:rsid w:val="00990291"/>
    <w:rsid w:val="009903A9"/>
    <w:rsid w:val="00991B2C"/>
    <w:rsid w:val="00992BD2"/>
    <w:rsid w:val="00992D59"/>
    <w:rsid w:val="00994943"/>
    <w:rsid w:val="0099518B"/>
    <w:rsid w:val="009955E6"/>
    <w:rsid w:val="009968F6"/>
    <w:rsid w:val="00997090"/>
    <w:rsid w:val="009A0089"/>
    <w:rsid w:val="009A170A"/>
    <w:rsid w:val="009A2B42"/>
    <w:rsid w:val="009A32D6"/>
    <w:rsid w:val="009A5843"/>
    <w:rsid w:val="009A7B46"/>
    <w:rsid w:val="009A7C0D"/>
    <w:rsid w:val="009B3B0C"/>
    <w:rsid w:val="009B4859"/>
    <w:rsid w:val="009B4904"/>
    <w:rsid w:val="009B59CC"/>
    <w:rsid w:val="009B608D"/>
    <w:rsid w:val="009B6997"/>
    <w:rsid w:val="009B6C2E"/>
    <w:rsid w:val="009C0A2A"/>
    <w:rsid w:val="009C247D"/>
    <w:rsid w:val="009C3999"/>
    <w:rsid w:val="009C3B62"/>
    <w:rsid w:val="009C3C5D"/>
    <w:rsid w:val="009C4E89"/>
    <w:rsid w:val="009D01F6"/>
    <w:rsid w:val="009D1A08"/>
    <w:rsid w:val="009D1DE8"/>
    <w:rsid w:val="009D3F80"/>
    <w:rsid w:val="009D4452"/>
    <w:rsid w:val="009D4ED4"/>
    <w:rsid w:val="009D5ACA"/>
    <w:rsid w:val="009D74D4"/>
    <w:rsid w:val="009E02D8"/>
    <w:rsid w:val="009E07DF"/>
    <w:rsid w:val="009E109E"/>
    <w:rsid w:val="009E18DE"/>
    <w:rsid w:val="009E37EC"/>
    <w:rsid w:val="009E6E5C"/>
    <w:rsid w:val="009E725D"/>
    <w:rsid w:val="009F0470"/>
    <w:rsid w:val="009F0599"/>
    <w:rsid w:val="009F2398"/>
    <w:rsid w:val="009F4822"/>
    <w:rsid w:val="009F619D"/>
    <w:rsid w:val="00A00311"/>
    <w:rsid w:val="00A02065"/>
    <w:rsid w:val="00A0250E"/>
    <w:rsid w:val="00A02E28"/>
    <w:rsid w:val="00A035B5"/>
    <w:rsid w:val="00A04418"/>
    <w:rsid w:val="00A05104"/>
    <w:rsid w:val="00A05F7A"/>
    <w:rsid w:val="00A06497"/>
    <w:rsid w:val="00A06DD2"/>
    <w:rsid w:val="00A07774"/>
    <w:rsid w:val="00A10050"/>
    <w:rsid w:val="00A105EA"/>
    <w:rsid w:val="00A10D82"/>
    <w:rsid w:val="00A122DC"/>
    <w:rsid w:val="00A133D5"/>
    <w:rsid w:val="00A143A9"/>
    <w:rsid w:val="00A145BC"/>
    <w:rsid w:val="00A14E94"/>
    <w:rsid w:val="00A1521B"/>
    <w:rsid w:val="00A15A12"/>
    <w:rsid w:val="00A16FDD"/>
    <w:rsid w:val="00A17BEA"/>
    <w:rsid w:val="00A17E8F"/>
    <w:rsid w:val="00A21E86"/>
    <w:rsid w:val="00A22036"/>
    <w:rsid w:val="00A22889"/>
    <w:rsid w:val="00A23556"/>
    <w:rsid w:val="00A23AFA"/>
    <w:rsid w:val="00A246B4"/>
    <w:rsid w:val="00A2489A"/>
    <w:rsid w:val="00A25493"/>
    <w:rsid w:val="00A25F1B"/>
    <w:rsid w:val="00A2748A"/>
    <w:rsid w:val="00A311C4"/>
    <w:rsid w:val="00A3386F"/>
    <w:rsid w:val="00A340B8"/>
    <w:rsid w:val="00A34982"/>
    <w:rsid w:val="00A3560D"/>
    <w:rsid w:val="00A361AF"/>
    <w:rsid w:val="00A3724C"/>
    <w:rsid w:val="00A432EC"/>
    <w:rsid w:val="00A43651"/>
    <w:rsid w:val="00A43BF1"/>
    <w:rsid w:val="00A43D2C"/>
    <w:rsid w:val="00A43F06"/>
    <w:rsid w:val="00A44CA1"/>
    <w:rsid w:val="00A45441"/>
    <w:rsid w:val="00A474CD"/>
    <w:rsid w:val="00A50307"/>
    <w:rsid w:val="00A506A9"/>
    <w:rsid w:val="00A51ADF"/>
    <w:rsid w:val="00A52221"/>
    <w:rsid w:val="00A541D1"/>
    <w:rsid w:val="00A55408"/>
    <w:rsid w:val="00A557A9"/>
    <w:rsid w:val="00A56ECB"/>
    <w:rsid w:val="00A60E43"/>
    <w:rsid w:val="00A615E4"/>
    <w:rsid w:val="00A62305"/>
    <w:rsid w:val="00A66C34"/>
    <w:rsid w:val="00A704FF"/>
    <w:rsid w:val="00A7147B"/>
    <w:rsid w:val="00A72076"/>
    <w:rsid w:val="00A72F70"/>
    <w:rsid w:val="00A73766"/>
    <w:rsid w:val="00A73CA1"/>
    <w:rsid w:val="00A73D16"/>
    <w:rsid w:val="00A742A9"/>
    <w:rsid w:val="00A75810"/>
    <w:rsid w:val="00A75CC6"/>
    <w:rsid w:val="00A7625C"/>
    <w:rsid w:val="00A7708A"/>
    <w:rsid w:val="00A80DDD"/>
    <w:rsid w:val="00A85102"/>
    <w:rsid w:val="00A855C7"/>
    <w:rsid w:val="00A86B21"/>
    <w:rsid w:val="00A87150"/>
    <w:rsid w:val="00A909F8"/>
    <w:rsid w:val="00A922C3"/>
    <w:rsid w:val="00A94064"/>
    <w:rsid w:val="00A947E8"/>
    <w:rsid w:val="00A94C23"/>
    <w:rsid w:val="00A95241"/>
    <w:rsid w:val="00A955B3"/>
    <w:rsid w:val="00A9656B"/>
    <w:rsid w:val="00A97010"/>
    <w:rsid w:val="00A9788F"/>
    <w:rsid w:val="00AA079D"/>
    <w:rsid w:val="00AA07A5"/>
    <w:rsid w:val="00AA1BBE"/>
    <w:rsid w:val="00AA1C2B"/>
    <w:rsid w:val="00AA1E05"/>
    <w:rsid w:val="00AA1E12"/>
    <w:rsid w:val="00AA2615"/>
    <w:rsid w:val="00AA2B40"/>
    <w:rsid w:val="00AA422D"/>
    <w:rsid w:val="00AA4231"/>
    <w:rsid w:val="00AA42B0"/>
    <w:rsid w:val="00AA4FA9"/>
    <w:rsid w:val="00AA556C"/>
    <w:rsid w:val="00AA684F"/>
    <w:rsid w:val="00AA6BE6"/>
    <w:rsid w:val="00AA741D"/>
    <w:rsid w:val="00AB0A13"/>
    <w:rsid w:val="00AB1450"/>
    <w:rsid w:val="00AB5DEA"/>
    <w:rsid w:val="00AB6650"/>
    <w:rsid w:val="00AB7A58"/>
    <w:rsid w:val="00AC01D2"/>
    <w:rsid w:val="00AC0AB9"/>
    <w:rsid w:val="00AC104B"/>
    <w:rsid w:val="00AC2AE5"/>
    <w:rsid w:val="00AC346F"/>
    <w:rsid w:val="00AC3E90"/>
    <w:rsid w:val="00AC54D0"/>
    <w:rsid w:val="00AC660B"/>
    <w:rsid w:val="00AC6BDC"/>
    <w:rsid w:val="00AD1865"/>
    <w:rsid w:val="00AD343F"/>
    <w:rsid w:val="00AD3B74"/>
    <w:rsid w:val="00AD555D"/>
    <w:rsid w:val="00AD5AA0"/>
    <w:rsid w:val="00AD75A6"/>
    <w:rsid w:val="00AD777A"/>
    <w:rsid w:val="00AE041E"/>
    <w:rsid w:val="00AE1764"/>
    <w:rsid w:val="00AE1A29"/>
    <w:rsid w:val="00AE2879"/>
    <w:rsid w:val="00AE2AF0"/>
    <w:rsid w:val="00AE2E0F"/>
    <w:rsid w:val="00AE3D64"/>
    <w:rsid w:val="00AE46AE"/>
    <w:rsid w:val="00AE517D"/>
    <w:rsid w:val="00AE5FF8"/>
    <w:rsid w:val="00AE6F38"/>
    <w:rsid w:val="00AF0395"/>
    <w:rsid w:val="00AF19A8"/>
    <w:rsid w:val="00AF240D"/>
    <w:rsid w:val="00AF32A3"/>
    <w:rsid w:val="00AF40DF"/>
    <w:rsid w:val="00AF6377"/>
    <w:rsid w:val="00AF6B48"/>
    <w:rsid w:val="00AF7B1F"/>
    <w:rsid w:val="00B00585"/>
    <w:rsid w:val="00B01220"/>
    <w:rsid w:val="00B025F6"/>
    <w:rsid w:val="00B026D9"/>
    <w:rsid w:val="00B026F1"/>
    <w:rsid w:val="00B04793"/>
    <w:rsid w:val="00B04C60"/>
    <w:rsid w:val="00B05246"/>
    <w:rsid w:val="00B054B6"/>
    <w:rsid w:val="00B0557C"/>
    <w:rsid w:val="00B05850"/>
    <w:rsid w:val="00B07837"/>
    <w:rsid w:val="00B1119C"/>
    <w:rsid w:val="00B114AA"/>
    <w:rsid w:val="00B11ADF"/>
    <w:rsid w:val="00B12E4A"/>
    <w:rsid w:val="00B13044"/>
    <w:rsid w:val="00B1461C"/>
    <w:rsid w:val="00B15D69"/>
    <w:rsid w:val="00B15FF7"/>
    <w:rsid w:val="00B16F09"/>
    <w:rsid w:val="00B17EB3"/>
    <w:rsid w:val="00B20315"/>
    <w:rsid w:val="00B2239B"/>
    <w:rsid w:val="00B25994"/>
    <w:rsid w:val="00B273B6"/>
    <w:rsid w:val="00B279BE"/>
    <w:rsid w:val="00B3040B"/>
    <w:rsid w:val="00B32E9B"/>
    <w:rsid w:val="00B3459C"/>
    <w:rsid w:val="00B36641"/>
    <w:rsid w:val="00B37163"/>
    <w:rsid w:val="00B379B4"/>
    <w:rsid w:val="00B4047A"/>
    <w:rsid w:val="00B414AA"/>
    <w:rsid w:val="00B4166D"/>
    <w:rsid w:val="00B43E21"/>
    <w:rsid w:val="00B44548"/>
    <w:rsid w:val="00B44EF7"/>
    <w:rsid w:val="00B45D70"/>
    <w:rsid w:val="00B46D25"/>
    <w:rsid w:val="00B50447"/>
    <w:rsid w:val="00B5070C"/>
    <w:rsid w:val="00B508A7"/>
    <w:rsid w:val="00B55CFA"/>
    <w:rsid w:val="00B56695"/>
    <w:rsid w:val="00B56A2C"/>
    <w:rsid w:val="00B56CD1"/>
    <w:rsid w:val="00B572CF"/>
    <w:rsid w:val="00B5747D"/>
    <w:rsid w:val="00B605A2"/>
    <w:rsid w:val="00B606D6"/>
    <w:rsid w:val="00B60FEE"/>
    <w:rsid w:val="00B61233"/>
    <w:rsid w:val="00B6356A"/>
    <w:rsid w:val="00B63C12"/>
    <w:rsid w:val="00B64D20"/>
    <w:rsid w:val="00B65E6D"/>
    <w:rsid w:val="00B66C28"/>
    <w:rsid w:val="00B66D29"/>
    <w:rsid w:val="00B71816"/>
    <w:rsid w:val="00B71CA8"/>
    <w:rsid w:val="00B71CBC"/>
    <w:rsid w:val="00B7227F"/>
    <w:rsid w:val="00B73E2A"/>
    <w:rsid w:val="00B745AC"/>
    <w:rsid w:val="00B75863"/>
    <w:rsid w:val="00B760E4"/>
    <w:rsid w:val="00B76C29"/>
    <w:rsid w:val="00B806F0"/>
    <w:rsid w:val="00B80926"/>
    <w:rsid w:val="00B80A39"/>
    <w:rsid w:val="00B824EC"/>
    <w:rsid w:val="00B82AEF"/>
    <w:rsid w:val="00B82FB5"/>
    <w:rsid w:val="00B84CF0"/>
    <w:rsid w:val="00B851E0"/>
    <w:rsid w:val="00B85ABC"/>
    <w:rsid w:val="00B85BE5"/>
    <w:rsid w:val="00B872C5"/>
    <w:rsid w:val="00B8785E"/>
    <w:rsid w:val="00B9068E"/>
    <w:rsid w:val="00B9085B"/>
    <w:rsid w:val="00B90F6A"/>
    <w:rsid w:val="00B90FED"/>
    <w:rsid w:val="00B91344"/>
    <w:rsid w:val="00B92650"/>
    <w:rsid w:val="00B92949"/>
    <w:rsid w:val="00B94590"/>
    <w:rsid w:val="00B957BC"/>
    <w:rsid w:val="00B95BB1"/>
    <w:rsid w:val="00B9612E"/>
    <w:rsid w:val="00B96593"/>
    <w:rsid w:val="00BA1174"/>
    <w:rsid w:val="00BA22F2"/>
    <w:rsid w:val="00BA2533"/>
    <w:rsid w:val="00BA4094"/>
    <w:rsid w:val="00BA6664"/>
    <w:rsid w:val="00BB274C"/>
    <w:rsid w:val="00BB56AB"/>
    <w:rsid w:val="00BC0002"/>
    <w:rsid w:val="00BC0BD7"/>
    <w:rsid w:val="00BC1F28"/>
    <w:rsid w:val="00BC2089"/>
    <w:rsid w:val="00BC2348"/>
    <w:rsid w:val="00BC2777"/>
    <w:rsid w:val="00BC4B1D"/>
    <w:rsid w:val="00BC4D00"/>
    <w:rsid w:val="00BC52B4"/>
    <w:rsid w:val="00BC59BE"/>
    <w:rsid w:val="00BC5C63"/>
    <w:rsid w:val="00BC7787"/>
    <w:rsid w:val="00BD0537"/>
    <w:rsid w:val="00BD08B0"/>
    <w:rsid w:val="00BD0A66"/>
    <w:rsid w:val="00BD1E35"/>
    <w:rsid w:val="00BD20CE"/>
    <w:rsid w:val="00BD23BF"/>
    <w:rsid w:val="00BD2F40"/>
    <w:rsid w:val="00BD31B4"/>
    <w:rsid w:val="00BD38F5"/>
    <w:rsid w:val="00BD4100"/>
    <w:rsid w:val="00BD53C9"/>
    <w:rsid w:val="00BD5DCF"/>
    <w:rsid w:val="00BD5F77"/>
    <w:rsid w:val="00BD665F"/>
    <w:rsid w:val="00BD681A"/>
    <w:rsid w:val="00BE2271"/>
    <w:rsid w:val="00BE3502"/>
    <w:rsid w:val="00BE3BE2"/>
    <w:rsid w:val="00BE4524"/>
    <w:rsid w:val="00BE63C9"/>
    <w:rsid w:val="00BF25A1"/>
    <w:rsid w:val="00BF31BD"/>
    <w:rsid w:val="00BF3E91"/>
    <w:rsid w:val="00BF5058"/>
    <w:rsid w:val="00BF539A"/>
    <w:rsid w:val="00BF740D"/>
    <w:rsid w:val="00BF7B22"/>
    <w:rsid w:val="00BF7B27"/>
    <w:rsid w:val="00C00BC3"/>
    <w:rsid w:val="00C03303"/>
    <w:rsid w:val="00C04515"/>
    <w:rsid w:val="00C05BB2"/>
    <w:rsid w:val="00C062AE"/>
    <w:rsid w:val="00C06F06"/>
    <w:rsid w:val="00C07512"/>
    <w:rsid w:val="00C11CD9"/>
    <w:rsid w:val="00C13BE2"/>
    <w:rsid w:val="00C14647"/>
    <w:rsid w:val="00C1467F"/>
    <w:rsid w:val="00C14E7E"/>
    <w:rsid w:val="00C20CFD"/>
    <w:rsid w:val="00C20E07"/>
    <w:rsid w:val="00C210FA"/>
    <w:rsid w:val="00C211AF"/>
    <w:rsid w:val="00C21E6E"/>
    <w:rsid w:val="00C226A1"/>
    <w:rsid w:val="00C22B90"/>
    <w:rsid w:val="00C2354A"/>
    <w:rsid w:val="00C2631C"/>
    <w:rsid w:val="00C3274B"/>
    <w:rsid w:val="00C34ED3"/>
    <w:rsid w:val="00C35030"/>
    <w:rsid w:val="00C3591E"/>
    <w:rsid w:val="00C36C1C"/>
    <w:rsid w:val="00C415BE"/>
    <w:rsid w:val="00C41692"/>
    <w:rsid w:val="00C42CFB"/>
    <w:rsid w:val="00C44799"/>
    <w:rsid w:val="00C44C30"/>
    <w:rsid w:val="00C513EC"/>
    <w:rsid w:val="00C5179E"/>
    <w:rsid w:val="00C51B67"/>
    <w:rsid w:val="00C5661F"/>
    <w:rsid w:val="00C56970"/>
    <w:rsid w:val="00C57AF2"/>
    <w:rsid w:val="00C57B68"/>
    <w:rsid w:val="00C61947"/>
    <w:rsid w:val="00C61DA6"/>
    <w:rsid w:val="00C62F00"/>
    <w:rsid w:val="00C6379B"/>
    <w:rsid w:val="00C66283"/>
    <w:rsid w:val="00C66F2D"/>
    <w:rsid w:val="00C66FC3"/>
    <w:rsid w:val="00C7048C"/>
    <w:rsid w:val="00C73EA0"/>
    <w:rsid w:val="00C75CD0"/>
    <w:rsid w:val="00C7674E"/>
    <w:rsid w:val="00C808BA"/>
    <w:rsid w:val="00C80FE2"/>
    <w:rsid w:val="00C82138"/>
    <w:rsid w:val="00C8218D"/>
    <w:rsid w:val="00C831A6"/>
    <w:rsid w:val="00C8385C"/>
    <w:rsid w:val="00C84755"/>
    <w:rsid w:val="00C84E01"/>
    <w:rsid w:val="00C86515"/>
    <w:rsid w:val="00C868ED"/>
    <w:rsid w:val="00C87B8C"/>
    <w:rsid w:val="00C87FEF"/>
    <w:rsid w:val="00C901AA"/>
    <w:rsid w:val="00C91027"/>
    <w:rsid w:val="00C930B3"/>
    <w:rsid w:val="00C94F55"/>
    <w:rsid w:val="00C965CA"/>
    <w:rsid w:val="00C96F96"/>
    <w:rsid w:val="00C971EB"/>
    <w:rsid w:val="00CA2038"/>
    <w:rsid w:val="00CA251F"/>
    <w:rsid w:val="00CA2626"/>
    <w:rsid w:val="00CA36B6"/>
    <w:rsid w:val="00CA4599"/>
    <w:rsid w:val="00CA60FA"/>
    <w:rsid w:val="00CA6D86"/>
    <w:rsid w:val="00CB0124"/>
    <w:rsid w:val="00CB1A6F"/>
    <w:rsid w:val="00CB209F"/>
    <w:rsid w:val="00CB2487"/>
    <w:rsid w:val="00CB385D"/>
    <w:rsid w:val="00CB3C0C"/>
    <w:rsid w:val="00CB465A"/>
    <w:rsid w:val="00CC00F4"/>
    <w:rsid w:val="00CC11B3"/>
    <w:rsid w:val="00CC1764"/>
    <w:rsid w:val="00CC1B62"/>
    <w:rsid w:val="00CC2739"/>
    <w:rsid w:val="00CC3570"/>
    <w:rsid w:val="00CC38AF"/>
    <w:rsid w:val="00CC38DC"/>
    <w:rsid w:val="00CC41E8"/>
    <w:rsid w:val="00CC468F"/>
    <w:rsid w:val="00CC517C"/>
    <w:rsid w:val="00CC556A"/>
    <w:rsid w:val="00CC60B5"/>
    <w:rsid w:val="00CD19C6"/>
    <w:rsid w:val="00CD2692"/>
    <w:rsid w:val="00CD28B1"/>
    <w:rsid w:val="00CD605E"/>
    <w:rsid w:val="00CE3791"/>
    <w:rsid w:val="00CE37D6"/>
    <w:rsid w:val="00CE6635"/>
    <w:rsid w:val="00CE67F4"/>
    <w:rsid w:val="00CE6B23"/>
    <w:rsid w:val="00CE7C33"/>
    <w:rsid w:val="00CF0F09"/>
    <w:rsid w:val="00CF1E0E"/>
    <w:rsid w:val="00CF280B"/>
    <w:rsid w:val="00CF41D1"/>
    <w:rsid w:val="00CF4997"/>
    <w:rsid w:val="00CF4E5A"/>
    <w:rsid w:val="00CF6DC0"/>
    <w:rsid w:val="00CF7431"/>
    <w:rsid w:val="00CF7768"/>
    <w:rsid w:val="00D0089E"/>
    <w:rsid w:val="00D0195B"/>
    <w:rsid w:val="00D01DE1"/>
    <w:rsid w:val="00D0359B"/>
    <w:rsid w:val="00D04B59"/>
    <w:rsid w:val="00D077FC"/>
    <w:rsid w:val="00D10B85"/>
    <w:rsid w:val="00D12413"/>
    <w:rsid w:val="00D13C19"/>
    <w:rsid w:val="00D16984"/>
    <w:rsid w:val="00D17025"/>
    <w:rsid w:val="00D17B0E"/>
    <w:rsid w:val="00D21436"/>
    <w:rsid w:val="00D21838"/>
    <w:rsid w:val="00D268A8"/>
    <w:rsid w:val="00D27368"/>
    <w:rsid w:val="00D3043F"/>
    <w:rsid w:val="00D308C4"/>
    <w:rsid w:val="00D309B3"/>
    <w:rsid w:val="00D3117F"/>
    <w:rsid w:val="00D33410"/>
    <w:rsid w:val="00D33570"/>
    <w:rsid w:val="00D344D4"/>
    <w:rsid w:val="00D3495C"/>
    <w:rsid w:val="00D35A41"/>
    <w:rsid w:val="00D3738C"/>
    <w:rsid w:val="00D40D73"/>
    <w:rsid w:val="00D41617"/>
    <w:rsid w:val="00D41F37"/>
    <w:rsid w:val="00D4203F"/>
    <w:rsid w:val="00D4334B"/>
    <w:rsid w:val="00D43EA0"/>
    <w:rsid w:val="00D44FB0"/>
    <w:rsid w:val="00D44FBC"/>
    <w:rsid w:val="00D45226"/>
    <w:rsid w:val="00D458B3"/>
    <w:rsid w:val="00D462B1"/>
    <w:rsid w:val="00D507DF"/>
    <w:rsid w:val="00D51C47"/>
    <w:rsid w:val="00D52A75"/>
    <w:rsid w:val="00D540CA"/>
    <w:rsid w:val="00D54250"/>
    <w:rsid w:val="00D5501B"/>
    <w:rsid w:val="00D55088"/>
    <w:rsid w:val="00D56173"/>
    <w:rsid w:val="00D57433"/>
    <w:rsid w:val="00D62960"/>
    <w:rsid w:val="00D64F5F"/>
    <w:rsid w:val="00D65CD2"/>
    <w:rsid w:val="00D702FC"/>
    <w:rsid w:val="00D70AFC"/>
    <w:rsid w:val="00D70D92"/>
    <w:rsid w:val="00D71544"/>
    <w:rsid w:val="00D7282B"/>
    <w:rsid w:val="00D757DD"/>
    <w:rsid w:val="00D77329"/>
    <w:rsid w:val="00D77912"/>
    <w:rsid w:val="00D8070D"/>
    <w:rsid w:val="00D82CF7"/>
    <w:rsid w:val="00D83938"/>
    <w:rsid w:val="00D84A1C"/>
    <w:rsid w:val="00D8537A"/>
    <w:rsid w:val="00D8566F"/>
    <w:rsid w:val="00D8710D"/>
    <w:rsid w:val="00D87BF5"/>
    <w:rsid w:val="00D90D39"/>
    <w:rsid w:val="00D9216C"/>
    <w:rsid w:val="00D921E4"/>
    <w:rsid w:val="00D92E5B"/>
    <w:rsid w:val="00D944D6"/>
    <w:rsid w:val="00D948CA"/>
    <w:rsid w:val="00D9595F"/>
    <w:rsid w:val="00D962A3"/>
    <w:rsid w:val="00D96625"/>
    <w:rsid w:val="00D96F9D"/>
    <w:rsid w:val="00D97F17"/>
    <w:rsid w:val="00DA0619"/>
    <w:rsid w:val="00DA0AE9"/>
    <w:rsid w:val="00DA1354"/>
    <w:rsid w:val="00DA1903"/>
    <w:rsid w:val="00DA2FE8"/>
    <w:rsid w:val="00DA3A6A"/>
    <w:rsid w:val="00DA44FD"/>
    <w:rsid w:val="00DA4B61"/>
    <w:rsid w:val="00DA68DC"/>
    <w:rsid w:val="00DA7399"/>
    <w:rsid w:val="00DB0516"/>
    <w:rsid w:val="00DB0BE6"/>
    <w:rsid w:val="00DB0D3D"/>
    <w:rsid w:val="00DB2163"/>
    <w:rsid w:val="00DB21C5"/>
    <w:rsid w:val="00DB59D7"/>
    <w:rsid w:val="00DB65A1"/>
    <w:rsid w:val="00DC24A2"/>
    <w:rsid w:val="00DC2835"/>
    <w:rsid w:val="00DC3BFC"/>
    <w:rsid w:val="00DC46FA"/>
    <w:rsid w:val="00DC4DD2"/>
    <w:rsid w:val="00DC5811"/>
    <w:rsid w:val="00DC60DB"/>
    <w:rsid w:val="00DC774B"/>
    <w:rsid w:val="00DC79FE"/>
    <w:rsid w:val="00DD02BD"/>
    <w:rsid w:val="00DD19DD"/>
    <w:rsid w:val="00DD226C"/>
    <w:rsid w:val="00DD5017"/>
    <w:rsid w:val="00DD556E"/>
    <w:rsid w:val="00DD601A"/>
    <w:rsid w:val="00DD739B"/>
    <w:rsid w:val="00DD7DE5"/>
    <w:rsid w:val="00DE0582"/>
    <w:rsid w:val="00DE1BC3"/>
    <w:rsid w:val="00DE3FAF"/>
    <w:rsid w:val="00DE4A12"/>
    <w:rsid w:val="00DE4B6C"/>
    <w:rsid w:val="00DE4E9D"/>
    <w:rsid w:val="00DE59BD"/>
    <w:rsid w:val="00DE633A"/>
    <w:rsid w:val="00DE6FED"/>
    <w:rsid w:val="00DE70AC"/>
    <w:rsid w:val="00DE71FD"/>
    <w:rsid w:val="00DE7F01"/>
    <w:rsid w:val="00DF07C9"/>
    <w:rsid w:val="00DF1CAF"/>
    <w:rsid w:val="00DF1F0C"/>
    <w:rsid w:val="00DF1FD4"/>
    <w:rsid w:val="00DF2CC7"/>
    <w:rsid w:val="00DF35BD"/>
    <w:rsid w:val="00DF37DA"/>
    <w:rsid w:val="00DF3DC8"/>
    <w:rsid w:val="00DF526D"/>
    <w:rsid w:val="00DF537D"/>
    <w:rsid w:val="00DF598C"/>
    <w:rsid w:val="00DF6295"/>
    <w:rsid w:val="00DF73DB"/>
    <w:rsid w:val="00E016C9"/>
    <w:rsid w:val="00E0201C"/>
    <w:rsid w:val="00E02177"/>
    <w:rsid w:val="00E02213"/>
    <w:rsid w:val="00E0310C"/>
    <w:rsid w:val="00E04844"/>
    <w:rsid w:val="00E1480A"/>
    <w:rsid w:val="00E1554B"/>
    <w:rsid w:val="00E158F6"/>
    <w:rsid w:val="00E15A6D"/>
    <w:rsid w:val="00E16CD5"/>
    <w:rsid w:val="00E216ED"/>
    <w:rsid w:val="00E21BC0"/>
    <w:rsid w:val="00E22008"/>
    <w:rsid w:val="00E22D3D"/>
    <w:rsid w:val="00E232DB"/>
    <w:rsid w:val="00E23EF5"/>
    <w:rsid w:val="00E27527"/>
    <w:rsid w:val="00E30D58"/>
    <w:rsid w:val="00E31650"/>
    <w:rsid w:val="00E31D0B"/>
    <w:rsid w:val="00E32D0F"/>
    <w:rsid w:val="00E342E3"/>
    <w:rsid w:val="00E36F73"/>
    <w:rsid w:val="00E404E2"/>
    <w:rsid w:val="00E415D7"/>
    <w:rsid w:val="00E41BBF"/>
    <w:rsid w:val="00E41CBE"/>
    <w:rsid w:val="00E4207E"/>
    <w:rsid w:val="00E431BD"/>
    <w:rsid w:val="00E43AA2"/>
    <w:rsid w:val="00E43ED2"/>
    <w:rsid w:val="00E47172"/>
    <w:rsid w:val="00E51847"/>
    <w:rsid w:val="00E52302"/>
    <w:rsid w:val="00E52393"/>
    <w:rsid w:val="00E52AD4"/>
    <w:rsid w:val="00E53161"/>
    <w:rsid w:val="00E5377B"/>
    <w:rsid w:val="00E543A8"/>
    <w:rsid w:val="00E54499"/>
    <w:rsid w:val="00E5463C"/>
    <w:rsid w:val="00E549CA"/>
    <w:rsid w:val="00E54D03"/>
    <w:rsid w:val="00E54E3F"/>
    <w:rsid w:val="00E56515"/>
    <w:rsid w:val="00E56625"/>
    <w:rsid w:val="00E60470"/>
    <w:rsid w:val="00E60582"/>
    <w:rsid w:val="00E61949"/>
    <w:rsid w:val="00E61C5A"/>
    <w:rsid w:val="00E61DE8"/>
    <w:rsid w:val="00E61DFA"/>
    <w:rsid w:val="00E63AA4"/>
    <w:rsid w:val="00E661EC"/>
    <w:rsid w:val="00E71D09"/>
    <w:rsid w:val="00E724F0"/>
    <w:rsid w:val="00E728B5"/>
    <w:rsid w:val="00E739F9"/>
    <w:rsid w:val="00E75801"/>
    <w:rsid w:val="00E75B22"/>
    <w:rsid w:val="00E76CBC"/>
    <w:rsid w:val="00E7762D"/>
    <w:rsid w:val="00E77AC0"/>
    <w:rsid w:val="00E82D9B"/>
    <w:rsid w:val="00E82DFF"/>
    <w:rsid w:val="00E839C5"/>
    <w:rsid w:val="00E83F2B"/>
    <w:rsid w:val="00E84567"/>
    <w:rsid w:val="00E849A9"/>
    <w:rsid w:val="00E84A9A"/>
    <w:rsid w:val="00E8501F"/>
    <w:rsid w:val="00E85F41"/>
    <w:rsid w:val="00E924E2"/>
    <w:rsid w:val="00E92503"/>
    <w:rsid w:val="00E92D1B"/>
    <w:rsid w:val="00E941B3"/>
    <w:rsid w:val="00E94FA5"/>
    <w:rsid w:val="00E95196"/>
    <w:rsid w:val="00E951CF"/>
    <w:rsid w:val="00E95E03"/>
    <w:rsid w:val="00E973AD"/>
    <w:rsid w:val="00EA0C9B"/>
    <w:rsid w:val="00EA0E79"/>
    <w:rsid w:val="00EA1952"/>
    <w:rsid w:val="00EA372F"/>
    <w:rsid w:val="00EA4F8E"/>
    <w:rsid w:val="00EA5C19"/>
    <w:rsid w:val="00EA5E01"/>
    <w:rsid w:val="00EA70F2"/>
    <w:rsid w:val="00EA7F57"/>
    <w:rsid w:val="00EB0BA1"/>
    <w:rsid w:val="00EB268A"/>
    <w:rsid w:val="00EB29A7"/>
    <w:rsid w:val="00EB2C85"/>
    <w:rsid w:val="00EB65B8"/>
    <w:rsid w:val="00EB7B82"/>
    <w:rsid w:val="00EC05D1"/>
    <w:rsid w:val="00EC1E23"/>
    <w:rsid w:val="00EC2872"/>
    <w:rsid w:val="00EC2E3D"/>
    <w:rsid w:val="00EC34ED"/>
    <w:rsid w:val="00EC61A0"/>
    <w:rsid w:val="00EC75C5"/>
    <w:rsid w:val="00ED13F4"/>
    <w:rsid w:val="00ED2F5D"/>
    <w:rsid w:val="00ED3372"/>
    <w:rsid w:val="00ED3A31"/>
    <w:rsid w:val="00ED5F6B"/>
    <w:rsid w:val="00ED70E1"/>
    <w:rsid w:val="00ED7333"/>
    <w:rsid w:val="00ED7ABC"/>
    <w:rsid w:val="00ED7EE8"/>
    <w:rsid w:val="00EE112D"/>
    <w:rsid w:val="00EE22E3"/>
    <w:rsid w:val="00EE2D97"/>
    <w:rsid w:val="00EE3167"/>
    <w:rsid w:val="00EE4F67"/>
    <w:rsid w:val="00EE50A4"/>
    <w:rsid w:val="00EE585A"/>
    <w:rsid w:val="00EE6056"/>
    <w:rsid w:val="00EE6141"/>
    <w:rsid w:val="00EE7B7E"/>
    <w:rsid w:val="00EF029A"/>
    <w:rsid w:val="00EF0688"/>
    <w:rsid w:val="00EF0D95"/>
    <w:rsid w:val="00EF14A7"/>
    <w:rsid w:val="00EF1887"/>
    <w:rsid w:val="00EF2218"/>
    <w:rsid w:val="00EF30AB"/>
    <w:rsid w:val="00EF5A8E"/>
    <w:rsid w:val="00EF5D55"/>
    <w:rsid w:val="00EF6542"/>
    <w:rsid w:val="00EF6604"/>
    <w:rsid w:val="00EF71CE"/>
    <w:rsid w:val="00EF7D76"/>
    <w:rsid w:val="00F00930"/>
    <w:rsid w:val="00F00A64"/>
    <w:rsid w:val="00F01426"/>
    <w:rsid w:val="00F02C7C"/>
    <w:rsid w:val="00F03918"/>
    <w:rsid w:val="00F03CCD"/>
    <w:rsid w:val="00F05065"/>
    <w:rsid w:val="00F07192"/>
    <w:rsid w:val="00F07758"/>
    <w:rsid w:val="00F11CAD"/>
    <w:rsid w:val="00F12A0C"/>
    <w:rsid w:val="00F1328F"/>
    <w:rsid w:val="00F13A52"/>
    <w:rsid w:val="00F1463F"/>
    <w:rsid w:val="00F154B1"/>
    <w:rsid w:val="00F15690"/>
    <w:rsid w:val="00F21ECD"/>
    <w:rsid w:val="00F24978"/>
    <w:rsid w:val="00F25F12"/>
    <w:rsid w:val="00F3073D"/>
    <w:rsid w:val="00F307E8"/>
    <w:rsid w:val="00F33F8A"/>
    <w:rsid w:val="00F34661"/>
    <w:rsid w:val="00F34926"/>
    <w:rsid w:val="00F3644E"/>
    <w:rsid w:val="00F37659"/>
    <w:rsid w:val="00F37A41"/>
    <w:rsid w:val="00F401C6"/>
    <w:rsid w:val="00F40E8D"/>
    <w:rsid w:val="00F422E4"/>
    <w:rsid w:val="00F425DF"/>
    <w:rsid w:val="00F42F80"/>
    <w:rsid w:val="00F43137"/>
    <w:rsid w:val="00F44A2E"/>
    <w:rsid w:val="00F44AF7"/>
    <w:rsid w:val="00F45E9C"/>
    <w:rsid w:val="00F4689B"/>
    <w:rsid w:val="00F50680"/>
    <w:rsid w:val="00F50F59"/>
    <w:rsid w:val="00F50FA2"/>
    <w:rsid w:val="00F51774"/>
    <w:rsid w:val="00F519D5"/>
    <w:rsid w:val="00F52BA9"/>
    <w:rsid w:val="00F54B5E"/>
    <w:rsid w:val="00F5539E"/>
    <w:rsid w:val="00F55F9C"/>
    <w:rsid w:val="00F56E41"/>
    <w:rsid w:val="00F57A40"/>
    <w:rsid w:val="00F57CF9"/>
    <w:rsid w:val="00F62084"/>
    <w:rsid w:val="00F64A11"/>
    <w:rsid w:val="00F6562C"/>
    <w:rsid w:val="00F67228"/>
    <w:rsid w:val="00F700E0"/>
    <w:rsid w:val="00F703E1"/>
    <w:rsid w:val="00F71C61"/>
    <w:rsid w:val="00F72168"/>
    <w:rsid w:val="00F72387"/>
    <w:rsid w:val="00F7254B"/>
    <w:rsid w:val="00F72ACB"/>
    <w:rsid w:val="00F72BA3"/>
    <w:rsid w:val="00F737BD"/>
    <w:rsid w:val="00F73837"/>
    <w:rsid w:val="00F74AF4"/>
    <w:rsid w:val="00F74FA4"/>
    <w:rsid w:val="00F75A1E"/>
    <w:rsid w:val="00F76E8B"/>
    <w:rsid w:val="00F77AB7"/>
    <w:rsid w:val="00F77E09"/>
    <w:rsid w:val="00F8061B"/>
    <w:rsid w:val="00F8090A"/>
    <w:rsid w:val="00F81217"/>
    <w:rsid w:val="00F818CF"/>
    <w:rsid w:val="00F81E1E"/>
    <w:rsid w:val="00F8267B"/>
    <w:rsid w:val="00F82946"/>
    <w:rsid w:val="00F86340"/>
    <w:rsid w:val="00F863B9"/>
    <w:rsid w:val="00F868EE"/>
    <w:rsid w:val="00F914ED"/>
    <w:rsid w:val="00F915FF"/>
    <w:rsid w:val="00F93C80"/>
    <w:rsid w:val="00F94132"/>
    <w:rsid w:val="00F94612"/>
    <w:rsid w:val="00F95844"/>
    <w:rsid w:val="00F958C1"/>
    <w:rsid w:val="00F95B67"/>
    <w:rsid w:val="00F96E60"/>
    <w:rsid w:val="00F974A8"/>
    <w:rsid w:val="00FA35A0"/>
    <w:rsid w:val="00FA5D94"/>
    <w:rsid w:val="00FA5E61"/>
    <w:rsid w:val="00FA5FDD"/>
    <w:rsid w:val="00FA790C"/>
    <w:rsid w:val="00FB1ECB"/>
    <w:rsid w:val="00FB387D"/>
    <w:rsid w:val="00FB3E26"/>
    <w:rsid w:val="00FB5401"/>
    <w:rsid w:val="00FB689D"/>
    <w:rsid w:val="00FB6B68"/>
    <w:rsid w:val="00FB761E"/>
    <w:rsid w:val="00FB7697"/>
    <w:rsid w:val="00FB7D16"/>
    <w:rsid w:val="00FB7F9B"/>
    <w:rsid w:val="00FC0F7E"/>
    <w:rsid w:val="00FC0FEA"/>
    <w:rsid w:val="00FC1046"/>
    <w:rsid w:val="00FC769F"/>
    <w:rsid w:val="00FC78CD"/>
    <w:rsid w:val="00FD380A"/>
    <w:rsid w:val="00FD4392"/>
    <w:rsid w:val="00FD4C74"/>
    <w:rsid w:val="00FD4FAA"/>
    <w:rsid w:val="00FD54A8"/>
    <w:rsid w:val="00FD56BA"/>
    <w:rsid w:val="00FD62E0"/>
    <w:rsid w:val="00FD658A"/>
    <w:rsid w:val="00FD6F60"/>
    <w:rsid w:val="00FE16D1"/>
    <w:rsid w:val="00FE3621"/>
    <w:rsid w:val="00FE49C4"/>
    <w:rsid w:val="00FE4BB8"/>
    <w:rsid w:val="00FE4D84"/>
    <w:rsid w:val="00FE7507"/>
    <w:rsid w:val="00FE7C9E"/>
    <w:rsid w:val="00FF03F8"/>
    <w:rsid w:val="00FF0A5A"/>
    <w:rsid w:val="00FF19D2"/>
    <w:rsid w:val="00FF3993"/>
    <w:rsid w:val="00FF538A"/>
    <w:rsid w:val="00FF5577"/>
    <w:rsid w:val="00FF6189"/>
    <w:rsid w:val="00FF675F"/>
    <w:rsid w:val="00FF6BE5"/>
    <w:rsid w:val="00FF7062"/>
    <w:rsid w:val="00FF72E5"/>
    <w:rsid w:val="00FF7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1" w:uiPriority="0"/>
    <w:lsdException w:name="Outline List 2"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872"/>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30A18"/>
    <w:pPr>
      <w:keepNext/>
      <w:numPr>
        <w:numId w:val="1"/>
      </w:numPr>
      <w:spacing w:before="240" w:after="60"/>
      <w:outlineLvl w:val="0"/>
    </w:pPr>
    <w:rPr>
      <w:b/>
      <w:kern w:val="2"/>
      <w:sz w:val="28"/>
    </w:rPr>
  </w:style>
  <w:style w:type="paragraph" w:styleId="Nagwek2">
    <w:name w:val="heading 2"/>
    <w:basedOn w:val="Normalny"/>
    <w:next w:val="Normalny"/>
    <w:link w:val="Nagwek2Znak"/>
    <w:unhideWhenUsed/>
    <w:qFormat/>
    <w:rsid w:val="00276FC4"/>
    <w:pPr>
      <w:keepNext/>
      <w:numPr>
        <w:ilvl w:val="1"/>
        <w:numId w:val="1"/>
      </w:numPr>
      <w:jc w:val="both"/>
      <w:outlineLvl w:val="1"/>
    </w:pPr>
    <w:rPr>
      <w:b/>
    </w:rPr>
  </w:style>
  <w:style w:type="paragraph" w:styleId="Nagwek3">
    <w:name w:val="heading 3"/>
    <w:basedOn w:val="Normalny"/>
    <w:next w:val="Normalny"/>
    <w:link w:val="Nagwek3Znak"/>
    <w:unhideWhenUsed/>
    <w:qFormat/>
    <w:rsid w:val="00276FC4"/>
    <w:pPr>
      <w:keepNext/>
      <w:spacing w:before="240" w:after="60"/>
      <w:outlineLvl w:val="2"/>
    </w:pPr>
    <w:rPr>
      <w:b/>
    </w:rPr>
  </w:style>
  <w:style w:type="paragraph" w:styleId="Nagwek4">
    <w:name w:val="heading 4"/>
    <w:basedOn w:val="Normalny"/>
    <w:next w:val="Normalny"/>
    <w:link w:val="Nagwek4Znak"/>
    <w:unhideWhenUsed/>
    <w:qFormat/>
    <w:rsid w:val="00E951CF"/>
    <w:pPr>
      <w:keepNext/>
      <w:widowControl/>
      <w:shd w:val="clear" w:color="auto" w:fill="E6E6E6"/>
      <w:spacing w:line="200" w:lineRule="atLeast"/>
      <w:jc w:val="both"/>
      <w:outlineLvl w:val="3"/>
    </w:pPr>
    <w:rPr>
      <w:rFonts w:ascii="Trebuchet MS" w:hAnsi="Trebuchet MS"/>
      <w:b/>
      <w:sz w:val="22"/>
    </w:rPr>
  </w:style>
  <w:style w:type="paragraph" w:styleId="Nagwek5">
    <w:name w:val="heading 5"/>
    <w:basedOn w:val="Normalny"/>
    <w:next w:val="Normalny"/>
    <w:link w:val="Nagwek5Znak"/>
    <w:semiHidden/>
    <w:unhideWhenUsed/>
    <w:qFormat/>
    <w:rsid w:val="00E951CF"/>
    <w:pPr>
      <w:keepNext/>
      <w:widowControl/>
      <w:suppressAutoHyphens w:val="0"/>
      <w:overflowPunct/>
      <w:autoSpaceDE/>
      <w:autoSpaceDN/>
      <w:adjustRightInd/>
      <w:ind w:left="426" w:hanging="426"/>
      <w:outlineLvl w:val="4"/>
    </w:pPr>
    <w:rPr>
      <w:rFonts w:ascii="Arial" w:hAnsi="Arial" w:cs="Arial"/>
      <w:b/>
      <w:bCs/>
      <w:sz w:val="20"/>
      <w:u w:val="single"/>
    </w:rPr>
  </w:style>
  <w:style w:type="paragraph" w:styleId="Nagwek6">
    <w:name w:val="heading 6"/>
    <w:basedOn w:val="Normalny"/>
    <w:next w:val="Normalny"/>
    <w:link w:val="Nagwek6Znak"/>
    <w:semiHidden/>
    <w:unhideWhenUsed/>
    <w:qFormat/>
    <w:rsid w:val="00E951CF"/>
    <w:pPr>
      <w:keepNext/>
      <w:outlineLvl w:val="5"/>
    </w:pPr>
    <w:rPr>
      <w:rFonts w:ascii="Trebuchet MS" w:hAnsi="Trebuchet MS"/>
      <w:b/>
      <w:bCs/>
      <w:sz w:val="22"/>
    </w:rPr>
  </w:style>
  <w:style w:type="paragraph" w:styleId="Nagwek7">
    <w:name w:val="heading 7"/>
    <w:basedOn w:val="Normalny"/>
    <w:next w:val="Normalny"/>
    <w:link w:val="Nagwek7Znak"/>
    <w:semiHidden/>
    <w:unhideWhenUsed/>
    <w:qFormat/>
    <w:rsid w:val="00E951CF"/>
    <w:pPr>
      <w:keepNext/>
      <w:widowControl/>
      <w:suppressAutoHyphens w:val="0"/>
      <w:overflowPunct/>
      <w:autoSpaceDE/>
      <w:autoSpaceDN/>
      <w:adjustRightInd/>
      <w:jc w:val="center"/>
      <w:outlineLvl w:val="6"/>
    </w:pPr>
    <w:rPr>
      <w:rFonts w:ascii="Trebuchet MS" w:hAnsi="Trebuchet MS" w:cs="Arial"/>
      <w:b/>
      <w:bCs/>
      <w:i/>
      <w:iCs/>
      <w:sz w:val="22"/>
      <w:szCs w:val="24"/>
    </w:rPr>
  </w:style>
  <w:style w:type="paragraph" w:styleId="Nagwek8">
    <w:name w:val="heading 8"/>
    <w:basedOn w:val="Normalny"/>
    <w:next w:val="Normalny"/>
    <w:link w:val="Nagwek8Znak"/>
    <w:semiHidden/>
    <w:unhideWhenUsed/>
    <w:qFormat/>
    <w:rsid w:val="00E951CF"/>
    <w:pPr>
      <w:keepNext/>
      <w:widowControl/>
      <w:suppressAutoHyphens w:val="0"/>
      <w:overflowPunct/>
      <w:autoSpaceDE/>
      <w:autoSpaceDN/>
      <w:adjustRightInd/>
      <w:jc w:val="center"/>
      <w:outlineLvl w:val="7"/>
    </w:pPr>
    <w:rPr>
      <w:rFonts w:ascii="Trebuchet MS" w:hAnsi="Trebuchet MS" w:cs="Arial"/>
      <w:b/>
      <w:bCs/>
      <w:i/>
      <w:iCs/>
      <w:sz w:val="20"/>
      <w:szCs w:val="24"/>
    </w:rPr>
  </w:style>
  <w:style w:type="paragraph" w:styleId="Nagwek9">
    <w:name w:val="heading 9"/>
    <w:basedOn w:val="Normalny"/>
    <w:next w:val="Normalny"/>
    <w:link w:val="Nagwek9Znak"/>
    <w:semiHidden/>
    <w:unhideWhenUsed/>
    <w:qFormat/>
    <w:rsid w:val="00E951CF"/>
    <w:pPr>
      <w:keepNext/>
      <w:widowControl/>
      <w:suppressAutoHyphens w:val="0"/>
      <w:overflowPunct/>
      <w:autoSpaceDE/>
      <w:autoSpaceDN/>
      <w:adjustRightInd/>
      <w:jc w:val="both"/>
      <w:outlineLvl w:val="8"/>
    </w:pPr>
    <w:rPr>
      <w:rFonts w:ascii="Trebuchet MS" w:hAnsi="Trebuchet MS" w:cs="Arial"/>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0A18"/>
    <w:rPr>
      <w:rFonts w:ascii="Times New Roman" w:eastAsia="Times New Roman" w:hAnsi="Times New Roman" w:cs="Times New Roman"/>
      <w:b/>
      <w:kern w:val="2"/>
      <w:sz w:val="28"/>
      <w:szCs w:val="20"/>
      <w:lang w:eastAsia="pl-PL"/>
    </w:rPr>
  </w:style>
  <w:style w:type="character" w:customStyle="1" w:styleId="Nagwek2Znak">
    <w:name w:val="Nagłówek 2 Znak"/>
    <w:basedOn w:val="Domylnaczcionkaakapitu"/>
    <w:link w:val="Nagwek2"/>
    <w:rsid w:val="00276FC4"/>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276FC4"/>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951CF"/>
    <w:rPr>
      <w:rFonts w:ascii="Trebuchet MS" w:eastAsia="Times New Roman" w:hAnsi="Trebuchet MS" w:cs="Times New Roman"/>
      <w:b/>
      <w:szCs w:val="20"/>
      <w:shd w:val="clear" w:color="auto" w:fill="E6E6E6"/>
      <w:lang w:eastAsia="pl-PL"/>
    </w:rPr>
  </w:style>
  <w:style w:type="character" w:customStyle="1" w:styleId="Nagwek5Znak">
    <w:name w:val="Nagłówek 5 Znak"/>
    <w:basedOn w:val="Domylnaczcionkaakapitu"/>
    <w:link w:val="Nagwek5"/>
    <w:semiHidden/>
    <w:rsid w:val="00E951CF"/>
    <w:rPr>
      <w:rFonts w:ascii="Arial" w:eastAsia="Times New Roman" w:hAnsi="Arial" w:cs="Arial"/>
      <w:b/>
      <w:bCs/>
      <w:sz w:val="20"/>
      <w:szCs w:val="20"/>
      <w:u w:val="single"/>
      <w:lang w:eastAsia="pl-PL"/>
    </w:rPr>
  </w:style>
  <w:style w:type="character" w:customStyle="1" w:styleId="Nagwek6Znak">
    <w:name w:val="Nagłówek 6 Znak"/>
    <w:basedOn w:val="Domylnaczcionkaakapitu"/>
    <w:link w:val="Nagwek6"/>
    <w:semiHidden/>
    <w:rsid w:val="00E951CF"/>
    <w:rPr>
      <w:rFonts w:ascii="Trebuchet MS" w:eastAsia="Times New Roman" w:hAnsi="Trebuchet MS" w:cs="Times New Roman"/>
      <w:b/>
      <w:bCs/>
      <w:szCs w:val="20"/>
      <w:lang w:eastAsia="pl-PL"/>
    </w:rPr>
  </w:style>
  <w:style w:type="character" w:customStyle="1" w:styleId="Nagwek7Znak">
    <w:name w:val="Nagłówek 7 Znak"/>
    <w:basedOn w:val="Domylnaczcionkaakapitu"/>
    <w:link w:val="Nagwek7"/>
    <w:semiHidden/>
    <w:rsid w:val="00E951CF"/>
    <w:rPr>
      <w:rFonts w:ascii="Trebuchet MS" w:eastAsia="Times New Roman" w:hAnsi="Trebuchet MS" w:cs="Arial"/>
      <w:b/>
      <w:bCs/>
      <w:i/>
      <w:iCs/>
      <w:szCs w:val="24"/>
      <w:lang w:eastAsia="pl-PL"/>
    </w:rPr>
  </w:style>
  <w:style w:type="character" w:customStyle="1" w:styleId="Nagwek8Znak">
    <w:name w:val="Nagłówek 8 Znak"/>
    <w:basedOn w:val="Domylnaczcionkaakapitu"/>
    <w:link w:val="Nagwek8"/>
    <w:semiHidden/>
    <w:rsid w:val="00E951CF"/>
    <w:rPr>
      <w:rFonts w:ascii="Trebuchet MS" w:eastAsia="Times New Roman" w:hAnsi="Trebuchet MS" w:cs="Arial"/>
      <w:b/>
      <w:bCs/>
      <w:i/>
      <w:iCs/>
      <w:sz w:val="20"/>
      <w:szCs w:val="24"/>
      <w:lang w:eastAsia="pl-PL"/>
    </w:rPr>
  </w:style>
  <w:style w:type="character" w:customStyle="1" w:styleId="Nagwek9Znak">
    <w:name w:val="Nagłówek 9 Znak"/>
    <w:basedOn w:val="Domylnaczcionkaakapitu"/>
    <w:link w:val="Nagwek9"/>
    <w:semiHidden/>
    <w:rsid w:val="00E951CF"/>
    <w:rPr>
      <w:rFonts w:ascii="Trebuchet MS" w:eastAsia="Times New Roman" w:hAnsi="Trebuchet MS" w:cs="Arial"/>
      <w:b/>
      <w:bCs/>
      <w:szCs w:val="24"/>
      <w:lang w:eastAsia="pl-PL"/>
    </w:rPr>
  </w:style>
  <w:style w:type="character" w:styleId="Hipercze">
    <w:name w:val="Hyperlink"/>
    <w:uiPriority w:val="99"/>
    <w:unhideWhenUsed/>
    <w:rsid w:val="00E951CF"/>
    <w:rPr>
      <w:color w:val="000080"/>
      <w:u w:val="single"/>
    </w:rPr>
  </w:style>
  <w:style w:type="character" w:styleId="UyteHipercze">
    <w:name w:val="FollowedHyperlink"/>
    <w:basedOn w:val="Domylnaczcionkaakapitu"/>
    <w:semiHidden/>
    <w:unhideWhenUsed/>
    <w:rsid w:val="00E951CF"/>
    <w:rPr>
      <w:color w:val="800080"/>
      <w:u w:val="single"/>
    </w:rPr>
  </w:style>
  <w:style w:type="paragraph" w:styleId="NormalnyWeb">
    <w:name w:val="Normal (Web)"/>
    <w:basedOn w:val="Normalny"/>
    <w:uiPriority w:val="99"/>
    <w:unhideWhenUsed/>
    <w:rsid w:val="00E951CF"/>
    <w:pPr>
      <w:widowControl/>
      <w:suppressAutoHyphens w:val="0"/>
      <w:overflowPunct/>
      <w:autoSpaceDE/>
      <w:autoSpaceDN/>
      <w:adjustRightInd/>
      <w:spacing w:before="100" w:beforeAutospacing="1" w:after="100" w:afterAutospacing="1"/>
    </w:pPr>
    <w:rPr>
      <w:szCs w:val="24"/>
    </w:rPr>
  </w:style>
  <w:style w:type="paragraph" w:styleId="Tekstprzypisudolnego">
    <w:name w:val="footnote text"/>
    <w:basedOn w:val="Normalny"/>
    <w:link w:val="TekstprzypisudolnegoZnak"/>
    <w:uiPriority w:val="99"/>
    <w:semiHidden/>
    <w:unhideWhenUsed/>
    <w:rsid w:val="00E951CF"/>
    <w:rPr>
      <w:sz w:val="20"/>
    </w:rPr>
  </w:style>
  <w:style w:type="character" w:customStyle="1" w:styleId="TekstprzypisudolnegoZnak">
    <w:name w:val="Tekst przypisu dolnego Znak"/>
    <w:basedOn w:val="Domylnaczcionkaakapitu"/>
    <w:link w:val="Tekstprzypisudolnego"/>
    <w:uiPriority w:val="99"/>
    <w:semiHidden/>
    <w:rsid w:val="00E951CF"/>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951CF"/>
    <w:pPr>
      <w:tabs>
        <w:tab w:val="center" w:pos="4536"/>
        <w:tab w:val="right" w:pos="9072"/>
      </w:tabs>
    </w:pPr>
  </w:style>
  <w:style w:type="character" w:customStyle="1" w:styleId="NagwekZnak">
    <w:name w:val="Nagłówek Znak"/>
    <w:basedOn w:val="Domylnaczcionkaakapitu"/>
    <w:link w:val="Nagwek"/>
    <w:uiPriority w:val="99"/>
    <w:rsid w:val="00E951CF"/>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951CF"/>
    <w:pPr>
      <w:tabs>
        <w:tab w:val="center" w:pos="4818"/>
        <w:tab w:val="right" w:pos="9637"/>
      </w:tabs>
    </w:pPr>
  </w:style>
  <w:style w:type="character" w:customStyle="1" w:styleId="StopkaZnak">
    <w:name w:val="Stopka Znak"/>
    <w:basedOn w:val="Domylnaczcionkaakapitu"/>
    <w:link w:val="Stopka"/>
    <w:uiPriority w:val="99"/>
    <w:rsid w:val="00E951CF"/>
    <w:rPr>
      <w:rFonts w:ascii="Times New Roman" w:eastAsia="Times New Roman" w:hAnsi="Times New Roman" w:cs="Times New Roman"/>
      <w:sz w:val="24"/>
      <w:szCs w:val="20"/>
      <w:lang w:eastAsia="pl-PL"/>
    </w:rPr>
  </w:style>
  <w:style w:type="paragraph" w:styleId="Legenda">
    <w:name w:val="caption"/>
    <w:basedOn w:val="Normalny"/>
    <w:next w:val="Normalny"/>
    <w:uiPriority w:val="35"/>
    <w:unhideWhenUsed/>
    <w:qFormat/>
    <w:rsid w:val="00E951CF"/>
    <w:rPr>
      <w:b/>
      <w:bCs/>
      <w:sz w:val="20"/>
    </w:rPr>
  </w:style>
  <w:style w:type="paragraph" w:styleId="Tekstpodstawowy">
    <w:name w:val="Body Text"/>
    <w:basedOn w:val="Normalny"/>
    <w:link w:val="TekstpodstawowyZnak"/>
    <w:unhideWhenUsed/>
    <w:rsid w:val="00E951CF"/>
    <w:pPr>
      <w:spacing w:after="120"/>
    </w:pPr>
  </w:style>
  <w:style w:type="character" w:customStyle="1" w:styleId="TekstpodstawowyZnak">
    <w:name w:val="Tekst podstawowy Znak"/>
    <w:basedOn w:val="Domylnaczcionkaakapitu"/>
    <w:link w:val="Tekstpodstawowy"/>
    <w:rsid w:val="00E951CF"/>
    <w:rPr>
      <w:rFonts w:ascii="Times New Roman" w:eastAsia="Times New Roman" w:hAnsi="Times New Roman" w:cs="Times New Roman"/>
      <w:sz w:val="24"/>
      <w:szCs w:val="20"/>
      <w:lang w:eastAsia="pl-PL"/>
    </w:rPr>
  </w:style>
  <w:style w:type="paragraph" w:styleId="Lista">
    <w:name w:val="List"/>
    <w:basedOn w:val="Tekstpodstawowy"/>
    <w:semiHidden/>
    <w:unhideWhenUsed/>
    <w:rsid w:val="00E951CF"/>
  </w:style>
  <w:style w:type="paragraph" w:styleId="Listapunktowana">
    <w:name w:val="List Bullet"/>
    <w:basedOn w:val="Normalny"/>
    <w:uiPriority w:val="99"/>
    <w:unhideWhenUsed/>
    <w:rsid w:val="00E951CF"/>
    <w:pPr>
      <w:numPr>
        <w:numId w:val="2"/>
      </w:numPr>
    </w:pPr>
  </w:style>
  <w:style w:type="paragraph" w:styleId="Lista2">
    <w:name w:val="List 2"/>
    <w:basedOn w:val="Normalny"/>
    <w:semiHidden/>
    <w:unhideWhenUsed/>
    <w:rsid w:val="00E951CF"/>
    <w:pPr>
      <w:ind w:left="566" w:hanging="283"/>
    </w:pPr>
  </w:style>
  <w:style w:type="paragraph" w:styleId="Lista3">
    <w:name w:val="List 3"/>
    <w:basedOn w:val="Normalny"/>
    <w:semiHidden/>
    <w:unhideWhenUsed/>
    <w:rsid w:val="00E951CF"/>
    <w:pPr>
      <w:ind w:left="849" w:hanging="283"/>
    </w:pPr>
  </w:style>
  <w:style w:type="paragraph" w:styleId="Listapunktowana2">
    <w:name w:val="List Bullet 2"/>
    <w:basedOn w:val="Normalny"/>
    <w:semiHidden/>
    <w:unhideWhenUsed/>
    <w:rsid w:val="00E951CF"/>
    <w:pPr>
      <w:numPr>
        <w:numId w:val="3"/>
      </w:numPr>
    </w:pPr>
  </w:style>
  <w:style w:type="paragraph" w:styleId="Listapunktowana3">
    <w:name w:val="List Bullet 3"/>
    <w:basedOn w:val="Normalny"/>
    <w:semiHidden/>
    <w:unhideWhenUsed/>
    <w:rsid w:val="00E951CF"/>
    <w:pPr>
      <w:numPr>
        <w:numId w:val="4"/>
      </w:numPr>
    </w:pPr>
  </w:style>
  <w:style w:type="paragraph" w:styleId="Tytu">
    <w:name w:val="Title"/>
    <w:basedOn w:val="Normalny"/>
    <w:link w:val="TytuZnak"/>
    <w:qFormat/>
    <w:rsid w:val="00E951CF"/>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E951CF"/>
    <w:rPr>
      <w:rFonts w:ascii="Arial" w:eastAsia="Times New Roman" w:hAnsi="Arial" w:cs="Arial"/>
      <w:b/>
      <w:bCs/>
      <w:kern w:val="28"/>
      <w:sz w:val="32"/>
      <w:szCs w:val="32"/>
      <w:lang w:eastAsia="pl-PL"/>
    </w:rPr>
  </w:style>
  <w:style w:type="paragraph" w:styleId="Tekstpodstawowywcity">
    <w:name w:val="Body Text Indent"/>
    <w:basedOn w:val="Normalny"/>
    <w:link w:val="TekstpodstawowywcityZnak"/>
    <w:unhideWhenUsed/>
    <w:rsid w:val="00E951CF"/>
    <w:pPr>
      <w:ind w:firstLine="709"/>
      <w:jc w:val="both"/>
    </w:pPr>
    <w:rPr>
      <w:rFonts w:ascii="Arial" w:hAnsi="Arial"/>
    </w:rPr>
  </w:style>
  <w:style w:type="character" w:customStyle="1" w:styleId="TekstpodstawowywcityZnak">
    <w:name w:val="Tekst podstawowy wcięty Znak"/>
    <w:basedOn w:val="Domylnaczcionkaakapitu"/>
    <w:link w:val="Tekstpodstawowywcity"/>
    <w:rsid w:val="00E951CF"/>
    <w:rPr>
      <w:rFonts w:ascii="Arial" w:eastAsia="Times New Roman" w:hAnsi="Arial" w:cs="Times New Roman"/>
      <w:sz w:val="24"/>
      <w:szCs w:val="20"/>
      <w:lang w:eastAsia="pl-PL"/>
    </w:rPr>
  </w:style>
  <w:style w:type="paragraph" w:styleId="Podtytu">
    <w:name w:val="Subtitle"/>
    <w:basedOn w:val="Normalny"/>
    <w:link w:val="PodtytuZnak"/>
    <w:qFormat/>
    <w:rsid w:val="00E951CF"/>
    <w:pPr>
      <w:spacing w:after="60"/>
      <w:jc w:val="center"/>
      <w:outlineLvl w:val="1"/>
    </w:pPr>
    <w:rPr>
      <w:rFonts w:ascii="Arial" w:hAnsi="Arial" w:cs="Arial"/>
      <w:szCs w:val="24"/>
    </w:rPr>
  </w:style>
  <w:style w:type="character" w:customStyle="1" w:styleId="PodtytuZnak">
    <w:name w:val="Podtytuł Znak"/>
    <w:basedOn w:val="Domylnaczcionkaakapitu"/>
    <w:link w:val="Podtytu"/>
    <w:rsid w:val="00E951CF"/>
    <w:rPr>
      <w:rFonts w:ascii="Arial" w:eastAsia="Times New Roman" w:hAnsi="Arial" w:cs="Arial"/>
      <w:sz w:val="24"/>
      <w:szCs w:val="24"/>
      <w:lang w:eastAsia="pl-PL"/>
    </w:rPr>
  </w:style>
  <w:style w:type="paragraph" w:styleId="Tekstpodstawowyzwciciem">
    <w:name w:val="Body Text First Indent"/>
    <w:basedOn w:val="Tekstpodstawowy"/>
    <w:link w:val="TekstpodstawowyzwciciemZnak"/>
    <w:semiHidden/>
    <w:unhideWhenUsed/>
    <w:rsid w:val="00E951CF"/>
    <w:pPr>
      <w:ind w:firstLine="210"/>
    </w:pPr>
  </w:style>
  <w:style w:type="character" w:customStyle="1" w:styleId="TekstpodstawowyzwciciemZnak">
    <w:name w:val="Tekst podstawowy z wcięciem Znak"/>
    <w:basedOn w:val="TekstpodstawowyZnak"/>
    <w:link w:val="Tekstpodstawowyzwciciem"/>
    <w:semiHidden/>
    <w:rsid w:val="00E951CF"/>
    <w:rPr>
      <w:rFonts w:ascii="Times New Roman" w:eastAsia="Times New Roman" w:hAnsi="Times New Roman" w:cs="Times New Roman"/>
      <w:sz w:val="24"/>
      <w:szCs w:val="20"/>
      <w:lang w:eastAsia="pl-PL"/>
    </w:rPr>
  </w:style>
  <w:style w:type="paragraph" w:styleId="Tekstpodstawowyzwciciem2">
    <w:name w:val="Body Text First Indent 2"/>
    <w:basedOn w:val="Tekstpodstawowywcity"/>
    <w:link w:val="Tekstpodstawowyzwciciem2Znak"/>
    <w:semiHidden/>
    <w:unhideWhenUsed/>
    <w:rsid w:val="00E951CF"/>
    <w:pPr>
      <w:spacing w:after="120"/>
      <w:ind w:left="283" w:firstLine="210"/>
      <w:jc w:val="left"/>
    </w:pPr>
    <w:rPr>
      <w:rFonts w:ascii="Times New Roman" w:hAnsi="Times New Roman"/>
    </w:rPr>
  </w:style>
  <w:style w:type="character" w:customStyle="1" w:styleId="Tekstpodstawowyzwciciem2Znak">
    <w:name w:val="Tekst podstawowy z wcięciem 2 Znak"/>
    <w:basedOn w:val="TekstpodstawowywcityZnak"/>
    <w:link w:val="Tekstpodstawowyzwciciem2"/>
    <w:semiHidden/>
    <w:rsid w:val="00E951C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E951CF"/>
    <w:pPr>
      <w:widowControl/>
      <w:spacing w:line="200" w:lineRule="atLeast"/>
      <w:jc w:val="both"/>
    </w:pPr>
    <w:rPr>
      <w:rFonts w:ascii="Trebuchet MS" w:hAnsi="Trebuchet MS"/>
      <w:sz w:val="22"/>
    </w:rPr>
  </w:style>
  <w:style w:type="character" w:customStyle="1" w:styleId="Tekstpodstawowy2Znak">
    <w:name w:val="Tekst podstawowy 2 Znak"/>
    <w:basedOn w:val="Domylnaczcionkaakapitu"/>
    <w:link w:val="Tekstpodstawowy2"/>
    <w:semiHidden/>
    <w:rsid w:val="00E951CF"/>
    <w:rPr>
      <w:rFonts w:ascii="Trebuchet MS" w:eastAsia="Times New Roman" w:hAnsi="Trebuchet MS" w:cs="Times New Roman"/>
      <w:szCs w:val="20"/>
      <w:lang w:eastAsia="pl-PL"/>
    </w:rPr>
  </w:style>
  <w:style w:type="paragraph" w:styleId="Tekstpodstawowy3">
    <w:name w:val="Body Text 3"/>
    <w:basedOn w:val="Normalny"/>
    <w:link w:val="Tekstpodstawowy3Znak"/>
    <w:semiHidden/>
    <w:unhideWhenUsed/>
    <w:rsid w:val="00E951CF"/>
    <w:pPr>
      <w:jc w:val="both"/>
    </w:pPr>
    <w:rPr>
      <w:rFonts w:ascii="Trebuchet MS" w:hAnsi="Trebuchet MS"/>
      <w:b/>
      <w:bCs/>
      <w:sz w:val="22"/>
    </w:rPr>
  </w:style>
  <w:style w:type="character" w:customStyle="1" w:styleId="Tekstpodstawowy3Znak">
    <w:name w:val="Tekst podstawowy 3 Znak"/>
    <w:basedOn w:val="Domylnaczcionkaakapitu"/>
    <w:link w:val="Tekstpodstawowy3"/>
    <w:semiHidden/>
    <w:rsid w:val="00E951CF"/>
    <w:rPr>
      <w:rFonts w:ascii="Trebuchet MS" w:eastAsia="Times New Roman" w:hAnsi="Trebuchet MS" w:cs="Times New Roman"/>
      <w:b/>
      <w:bCs/>
      <w:szCs w:val="20"/>
      <w:lang w:eastAsia="pl-PL"/>
    </w:rPr>
  </w:style>
  <w:style w:type="paragraph" w:styleId="Tekstpodstawowywcity2">
    <w:name w:val="Body Text Indent 2"/>
    <w:basedOn w:val="Normalny"/>
    <w:link w:val="Tekstpodstawowywcity2Znak"/>
    <w:semiHidden/>
    <w:unhideWhenUsed/>
    <w:rsid w:val="00E951CF"/>
    <w:pPr>
      <w:ind w:left="708"/>
      <w:jc w:val="both"/>
    </w:pPr>
    <w:rPr>
      <w:rFonts w:ascii="Trebuchet MS" w:hAnsi="Trebuchet MS"/>
    </w:rPr>
  </w:style>
  <w:style w:type="character" w:customStyle="1" w:styleId="Tekstpodstawowywcity2Znak">
    <w:name w:val="Tekst podstawowy wcięty 2 Znak"/>
    <w:basedOn w:val="Domylnaczcionkaakapitu"/>
    <w:link w:val="Tekstpodstawowywcity2"/>
    <w:semiHidden/>
    <w:rsid w:val="00E951CF"/>
    <w:rPr>
      <w:rFonts w:ascii="Trebuchet MS" w:eastAsia="Times New Roman" w:hAnsi="Trebuchet MS" w:cs="Times New Roman"/>
      <w:sz w:val="24"/>
      <w:szCs w:val="20"/>
      <w:lang w:eastAsia="pl-PL"/>
    </w:rPr>
  </w:style>
  <w:style w:type="paragraph" w:styleId="Tekstpodstawowywcity3">
    <w:name w:val="Body Text Indent 3"/>
    <w:basedOn w:val="Normalny"/>
    <w:link w:val="Tekstpodstawowywcity3Znak"/>
    <w:semiHidden/>
    <w:unhideWhenUsed/>
    <w:rsid w:val="00E951CF"/>
    <w:pPr>
      <w:ind w:firstLine="567"/>
      <w:jc w:val="both"/>
    </w:pPr>
    <w:rPr>
      <w:rFonts w:ascii="Trebuchet MS" w:hAnsi="Trebuchet MS"/>
      <w:sz w:val="22"/>
    </w:rPr>
  </w:style>
  <w:style w:type="character" w:customStyle="1" w:styleId="Tekstpodstawowywcity3Znak">
    <w:name w:val="Tekst podstawowy wcięty 3 Znak"/>
    <w:basedOn w:val="Domylnaczcionkaakapitu"/>
    <w:link w:val="Tekstpodstawowywcity3"/>
    <w:semiHidden/>
    <w:rsid w:val="00E951CF"/>
    <w:rPr>
      <w:rFonts w:ascii="Trebuchet MS" w:eastAsia="Times New Roman" w:hAnsi="Trebuchet MS" w:cs="Times New Roman"/>
      <w:szCs w:val="20"/>
      <w:lang w:eastAsia="pl-PL"/>
    </w:rPr>
  </w:style>
  <w:style w:type="paragraph" w:styleId="Mapadokumentu">
    <w:name w:val="Document Map"/>
    <w:basedOn w:val="Normalny"/>
    <w:link w:val="MapadokumentuZnak"/>
    <w:semiHidden/>
    <w:unhideWhenUsed/>
    <w:rsid w:val="00E951CF"/>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E951CF"/>
    <w:rPr>
      <w:rFonts w:ascii="Tahoma" w:eastAsia="Times New Roman" w:hAnsi="Tahoma" w:cs="Tahoma"/>
      <w:sz w:val="24"/>
      <w:szCs w:val="20"/>
      <w:shd w:val="clear" w:color="auto" w:fill="000080"/>
      <w:lang w:eastAsia="pl-PL"/>
    </w:rPr>
  </w:style>
  <w:style w:type="paragraph" w:styleId="Akapitzlist">
    <w:name w:val="List Paragraph"/>
    <w:basedOn w:val="Normalny"/>
    <w:uiPriority w:val="34"/>
    <w:qFormat/>
    <w:rsid w:val="00E951CF"/>
    <w:pPr>
      <w:widowControl/>
      <w:overflowPunct/>
      <w:autoSpaceDE/>
      <w:autoSpaceDN/>
      <w:adjustRightInd/>
      <w:ind w:left="720"/>
      <w:contextualSpacing/>
    </w:pPr>
    <w:rPr>
      <w:szCs w:val="24"/>
      <w:lang w:eastAsia="ar-SA"/>
    </w:rPr>
  </w:style>
  <w:style w:type="paragraph" w:customStyle="1" w:styleId="Nagwek0">
    <w:name w:val="Nag³ówek"/>
    <w:basedOn w:val="Normalny"/>
    <w:next w:val="Tekstpodstawowy"/>
    <w:rsid w:val="00E951CF"/>
    <w:pPr>
      <w:keepNext/>
      <w:spacing w:before="240" w:after="120"/>
    </w:pPr>
    <w:rPr>
      <w:rFonts w:ascii="Arial" w:hAnsi="Arial"/>
      <w:sz w:val="28"/>
    </w:rPr>
  </w:style>
  <w:style w:type="paragraph" w:customStyle="1" w:styleId="Opis">
    <w:name w:val="Opis"/>
    <w:basedOn w:val="Normalny"/>
    <w:rsid w:val="00E951CF"/>
    <w:pPr>
      <w:spacing w:before="120" w:after="120"/>
    </w:pPr>
    <w:rPr>
      <w:i/>
      <w:sz w:val="20"/>
    </w:rPr>
  </w:style>
  <w:style w:type="paragraph" w:customStyle="1" w:styleId="Indeks">
    <w:name w:val="Indeks"/>
    <w:basedOn w:val="Normalny"/>
    <w:rsid w:val="00E951CF"/>
  </w:style>
  <w:style w:type="paragraph" w:customStyle="1" w:styleId="Standard">
    <w:name w:val="Standard"/>
    <w:rsid w:val="00E951CF"/>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wcity22">
    <w:name w:val="Tekst podstawowy wcięty 22"/>
    <w:basedOn w:val="Normalny"/>
    <w:rsid w:val="00E951CF"/>
    <w:pPr>
      <w:widowControl/>
      <w:overflowPunct/>
      <w:autoSpaceDE/>
      <w:autoSpaceDN/>
      <w:adjustRightInd/>
      <w:ind w:firstLine="360"/>
      <w:jc w:val="both"/>
    </w:pPr>
    <w:rPr>
      <w:color w:val="333300"/>
      <w:szCs w:val="24"/>
      <w:lang w:eastAsia="ar-SA"/>
    </w:rPr>
  </w:style>
  <w:style w:type="paragraph" w:customStyle="1" w:styleId="Tekstpodstawowy32">
    <w:name w:val="Tekst podstawowy 32"/>
    <w:basedOn w:val="Normalny"/>
    <w:rsid w:val="00E951CF"/>
    <w:pPr>
      <w:widowControl/>
      <w:tabs>
        <w:tab w:val="left" w:pos="0"/>
      </w:tabs>
      <w:overflowPunct/>
      <w:autoSpaceDE/>
      <w:autoSpaceDN/>
      <w:adjustRightInd/>
      <w:jc w:val="both"/>
    </w:pPr>
    <w:rPr>
      <w:szCs w:val="24"/>
      <w:lang w:eastAsia="ar-SA"/>
    </w:rPr>
  </w:style>
  <w:style w:type="paragraph" w:customStyle="1" w:styleId="Tytu3">
    <w:name w:val="Tytu? 3"/>
    <w:basedOn w:val="Standard"/>
    <w:next w:val="Standard"/>
    <w:rsid w:val="00E951CF"/>
    <w:pPr>
      <w:keepNext/>
      <w:widowControl w:val="0"/>
      <w:jc w:val="both"/>
      <w:outlineLvl w:val="2"/>
    </w:pPr>
    <w:rPr>
      <w:rFonts w:ascii="Arial" w:hAnsi="Arial" w:cs="Arial"/>
      <w:i/>
      <w:iCs/>
      <w:sz w:val="24"/>
    </w:rPr>
  </w:style>
  <w:style w:type="character" w:styleId="Odwoanieprzypisudolnego">
    <w:name w:val="footnote reference"/>
    <w:basedOn w:val="Domylnaczcionkaakapitu"/>
    <w:uiPriority w:val="99"/>
    <w:semiHidden/>
    <w:unhideWhenUsed/>
    <w:rsid w:val="00E951CF"/>
    <w:rPr>
      <w:vertAlign w:val="superscript"/>
    </w:rPr>
  </w:style>
  <w:style w:type="character" w:customStyle="1" w:styleId="Znakinumeracji">
    <w:name w:val="Znaki numeracji"/>
    <w:rsid w:val="00E951CF"/>
  </w:style>
  <w:style w:type="character" w:customStyle="1" w:styleId="Symbolwypunktowania">
    <w:name w:val="Symbol wypunktowania"/>
    <w:rsid w:val="00E951CF"/>
    <w:rPr>
      <w:rFonts w:ascii="StarBats" w:hAnsi="StarBats" w:hint="default"/>
      <w:sz w:val="18"/>
    </w:rPr>
  </w:style>
  <w:style w:type="character" w:customStyle="1" w:styleId="WW8Num25z0">
    <w:name w:val="WW8Num25z0"/>
    <w:rsid w:val="00E951CF"/>
    <w:rPr>
      <w:rFonts w:ascii="Times New Roman" w:hAnsi="Times New Roman" w:cs="Times New Roman" w:hint="default"/>
    </w:rPr>
  </w:style>
  <w:style w:type="character" w:customStyle="1" w:styleId="WW8Num47z0">
    <w:name w:val="WW8Num47z0"/>
    <w:rsid w:val="00E951CF"/>
    <w:rPr>
      <w:rFonts w:ascii="Times New Roman" w:hAnsi="Times New Roman" w:cs="Times New Roman" w:hint="default"/>
    </w:rPr>
  </w:style>
  <w:style w:type="character" w:customStyle="1" w:styleId="WW8Num16z0">
    <w:name w:val="WW8Num16z0"/>
    <w:rsid w:val="00E951CF"/>
    <w:rPr>
      <w:rFonts w:ascii="Times New Roman" w:hAnsi="Times New Roman" w:cs="Times New Roman" w:hint="default"/>
    </w:rPr>
  </w:style>
  <w:style w:type="character" w:customStyle="1" w:styleId="WW8Num12z0">
    <w:name w:val="WW8Num12z0"/>
    <w:rsid w:val="00E951CF"/>
    <w:rPr>
      <w:rFonts w:ascii="Times New Roman" w:hAnsi="Times New Roman" w:cs="Times New Roman" w:hint="default"/>
    </w:rPr>
  </w:style>
  <w:style w:type="character" w:customStyle="1" w:styleId="WW8Num48z0">
    <w:name w:val="WW8Num48z0"/>
    <w:rsid w:val="00E951CF"/>
    <w:rPr>
      <w:rFonts w:ascii="Times New Roman" w:hAnsi="Times New Roman" w:cs="Times New Roman" w:hint="default"/>
    </w:rPr>
  </w:style>
  <w:style w:type="character" w:customStyle="1" w:styleId="WW8Num24z0">
    <w:name w:val="WW8Num24z0"/>
    <w:rsid w:val="00E951CF"/>
    <w:rPr>
      <w:rFonts w:ascii="Times New Roman" w:hAnsi="Times New Roman" w:cs="Times New Roman" w:hint="default"/>
    </w:rPr>
  </w:style>
  <w:style w:type="character" w:customStyle="1" w:styleId="WW8Num10z0">
    <w:name w:val="WW8Num10z0"/>
    <w:rsid w:val="00E951CF"/>
    <w:rPr>
      <w:rFonts w:ascii="Times New Roman" w:hAnsi="Times New Roman" w:cs="Times New Roman" w:hint="default"/>
    </w:rPr>
  </w:style>
  <w:style w:type="character" w:customStyle="1" w:styleId="WW8Num27z0">
    <w:name w:val="WW8Num27z0"/>
    <w:rsid w:val="00E951CF"/>
    <w:rPr>
      <w:rFonts w:ascii="Times New Roman" w:hAnsi="Times New Roman" w:cs="Times New Roman" w:hint="default"/>
    </w:rPr>
  </w:style>
  <w:style w:type="character" w:customStyle="1" w:styleId="WW8Num21z0">
    <w:name w:val="WW8Num21z0"/>
    <w:rsid w:val="00E951CF"/>
    <w:rPr>
      <w:rFonts w:ascii="Times New Roman" w:hAnsi="Times New Roman" w:cs="Times New Roman" w:hint="default"/>
    </w:rPr>
  </w:style>
  <w:style w:type="character" w:customStyle="1" w:styleId="WW8Num19z0">
    <w:name w:val="WW8Num19z0"/>
    <w:rsid w:val="00E951CF"/>
    <w:rPr>
      <w:rFonts w:ascii="Times New Roman" w:hAnsi="Times New Roman" w:cs="Times New Roman" w:hint="default"/>
    </w:rPr>
  </w:style>
  <w:style w:type="character" w:customStyle="1" w:styleId="WW8Num41z0">
    <w:name w:val="WW8Num41z0"/>
    <w:rsid w:val="00E951CF"/>
    <w:rPr>
      <w:rFonts w:ascii="Times New Roman" w:hAnsi="Times New Roman" w:cs="Times New Roman" w:hint="default"/>
    </w:rPr>
  </w:style>
  <w:style w:type="character" w:customStyle="1" w:styleId="WW8Num38z0">
    <w:name w:val="WW8Num38z0"/>
    <w:rsid w:val="00E951CF"/>
    <w:rPr>
      <w:rFonts w:ascii="Times New Roman" w:hAnsi="Times New Roman" w:cs="Times New Roman" w:hint="default"/>
    </w:rPr>
  </w:style>
  <w:style w:type="character" w:customStyle="1" w:styleId="WW8Num53z0">
    <w:name w:val="WW8Num53z0"/>
    <w:rsid w:val="00E951CF"/>
    <w:rPr>
      <w:rFonts w:ascii="Times New Roman" w:hAnsi="Times New Roman" w:cs="Times New Roman" w:hint="default"/>
    </w:rPr>
  </w:style>
  <w:style w:type="character" w:customStyle="1" w:styleId="WW8Num42z0">
    <w:name w:val="WW8Num42z0"/>
    <w:rsid w:val="00E951CF"/>
    <w:rPr>
      <w:rFonts w:ascii="Times New Roman" w:hAnsi="Times New Roman" w:cs="Times New Roman" w:hint="default"/>
    </w:rPr>
  </w:style>
  <w:style w:type="character" w:customStyle="1" w:styleId="WW8Num9z0">
    <w:name w:val="WW8Num9z0"/>
    <w:rsid w:val="00E951CF"/>
    <w:rPr>
      <w:rFonts w:ascii="Times New Roman" w:hAnsi="Times New Roman" w:cs="Times New Roman" w:hint="default"/>
    </w:rPr>
  </w:style>
  <w:style w:type="character" w:customStyle="1" w:styleId="WW8Num28z0">
    <w:name w:val="WW8Num28z0"/>
    <w:rsid w:val="00E951CF"/>
    <w:rPr>
      <w:rFonts w:ascii="Times New Roman" w:hAnsi="Times New Roman" w:cs="Times New Roman" w:hint="default"/>
    </w:rPr>
  </w:style>
  <w:style w:type="character" w:customStyle="1" w:styleId="WW8Num43z0">
    <w:name w:val="WW8Num43z0"/>
    <w:rsid w:val="00E951CF"/>
    <w:rPr>
      <w:rFonts w:ascii="Times New Roman" w:hAnsi="Times New Roman" w:cs="Times New Roman" w:hint="default"/>
    </w:rPr>
  </w:style>
  <w:style w:type="character" w:customStyle="1" w:styleId="WW8Num14z0">
    <w:name w:val="WW8Num14z0"/>
    <w:rsid w:val="00E951CF"/>
    <w:rPr>
      <w:rFonts w:ascii="Times New Roman" w:hAnsi="Times New Roman" w:cs="Times New Roman" w:hint="default"/>
    </w:rPr>
  </w:style>
  <w:style w:type="character" w:customStyle="1" w:styleId="WW8Num1z0">
    <w:name w:val="WW8Num1z0"/>
    <w:rsid w:val="00E951CF"/>
    <w:rPr>
      <w:rFonts w:ascii="Times New Roman" w:hAnsi="Times New Roman" w:cs="Times New Roman" w:hint="default"/>
    </w:rPr>
  </w:style>
  <w:style w:type="character" w:customStyle="1" w:styleId="WW8Num13z0">
    <w:name w:val="WW8Num13z0"/>
    <w:rsid w:val="00E951CF"/>
    <w:rPr>
      <w:rFonts w:ascii="Times New Roman" w:hAnsi="Times New Roman" w:cs="Times New Roman" w:hint="default"/>
    </w:rPr>
  </w:style>
  <w:style w:type="character" w:customStyle="1" w:styleId="WW8Num35z0">
    <w:name w:val="WW8Num35z0"/>
    <w:rsid w:val="00E951CF"/>
    <w:rPr>
      <w:rFonts w:ascii="Times New Roman" w:hAnsi="Times New Roman" w:cs="Times New Roman" w:hint="default"/>
    </w:rPr>
  </w:style>
  <w:style w:type="character" w:customStyle="1" w:styleId="WW8Num35z1">
    <w:name w:val="WW8Num35z1"/>
    <w:rsid w:val="00E951CF"/>
    <w:rPr>
      <w:rFonts w:ascii="Courier New" w:hAnsi="Courier New" w:cs="Courier New" w:hint="default"/>
    </w:rPr>
  </w:style>
  <w:style w:type="character" w:customStyle="1" w:styleId="WW8Num35z2">
    <w:name w:val="WW8Num35z2"/>
    <w:rsid w:val="00E951CF"/>
    <w:rPr>
      <w:rFonts w:ascii="Wingdings" w:hAnsi="Wingdings" w:hint="default"/>
    </w:rPr>
  </w:style>
  <w:style w:type="character" w:customStyle="1" w:styleId="WW8Num35z3">
    <w:name w:val="WW8Num35z3"/>
    <w:rsid w:val="00E951CF"/>
    <w:rPr>
      <w:rFonts w:ascii="Symbol" w:hAnsi="Symbol" w:hint="default"/>
    </w:rPr>
  </w:style>
  <w:style w:type="character" w:customStyle="1" w:styleId="WW8Num11z0">
    <w:name w:val="WW8Num11z0"/>
    <w:rsid w:val="00E951CF"/>
    <w:rPr>
      <w:rFonts w:ascii="Times New Roman" w:hAnsi="Times New Roman" w:cs="Times New Roman" w:hint="default"/>
    </w:rPr>
  </w:style>
  <w:style w:type="character" w:customStyle="1" w:styleId="WW8Num11z1">
    <w:name w:val="WW8Num11z1"/>
    <w:rsid w:val="00E951CF"/>
    <w:rPr>
      <w:rFonts w:ascii="Courier New" w:hAnsi="Courier New" w:cs="Courier New" w:hint="default"/>
    </w:rPr>
  </w:style>
  <w:style w:type="character" w:customStyle="1" w:styleId="WW8Num11z2">
    <w:name w:val="WW8Num11z2"/>
    <w:rsid w:val="00E951CF"/>
    <w:rPr>
      <w:rFonts w:ascii="Wingdings" w:hAnsi="Wingdings" w:hint="default"/>
    </w:rPr>
  </w:style>
  <w:style w:type="character" w:customStyle="1" w:styleId="WW8Num11z3">
    <w:name w:val="WW8Num11z3"/>
    <w:rsid w:val="00E951CF"/>
    <w:rPr>
      <w:rFonts w:ascii="Symbol" w:hAnsi="Symbol" w:hint="default"/>
    </w:rPr>
  </w:style>
  <w:style w:type="character" w:customStyle="1" w:styleId="WW8Num30z0">
    <w:name w:val="WW8Num30z0"/>
    <w:rsid w:val="00E951CF"/>
    <w:rPr>
      <w:rFonts w:ascii="Times New Roman" w:hAnsi="Times New Roman" w:cs="Times New Roman" w:hint="default"/>
    </w:rPr>
  </w:style>
  <w:style w:type="character" w:customStyle="1" w:styleId="WW8Num30z1">
    <w:name w:val="WW8Num30z1"/>
    <w:rsid w:val="00E951CF"/>
    <w:rPr>
      <w:rFonts w:ascii="Courier New" w:hAnsi="Courier New" w:cs="Courier New" w:hint="default"/>
    </w:rPr>
  </w:style>
  <w:style w:type="character" w:customStyle="1" w:styleId="WW8Num30z2">
    <w:name w:val="WW8Num30z2"/>
    <w:rsid w:val="00E951CF"/>
    <w:rPr>
      <w:rFonts w:ascii="Wingdings" w:hAnsi="Wingdings" w:hint="default"/>
    </w:rPr>
  </w:style>
  <w:style w:type="character" w:customStyle="1" w:styleId="WW8Num30z3">
    <w:name w:val="WW8Num30z3"/>
    <w:rsid w:val="00E951CF"/>
    <w:rPr>
      <w:rFonts w:ascii="Symbol" w:hAnsi="Symbol" w:hint="default"/>
    </w:rPr>
  </w:style>
  <w:style w:type="character" w:customStyle="1" w:styleId="czeinternetowe">
    <w:name w:val="Łącze internetowe"/>
    <w:rsid w:val="00E951CF"/>
    <w:rPr>
      <w:color w:val="000080"/>
      <w:u w:val="single"/>
    </w:rPr>
  </w:style>
  <w:style w:type="table" w:styleId="Tabela-Siatka">
    <w:name w:val="Table Grid"/>
    <w:basedOn w:val="Standardowy"/>
    <w:uiPriority w:val="39"/>
    <w:rsid w:val="00E951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
    <w:name w:val="Styl16"/>
    <w:rsid w:val="00E951CF"/>
    <w:pPr>
      <w:numPr>
        <w:numId w:val="5"/>
      </w:numPr>
    </w:pPr>
  </w:style>
  <w:style w:type="numbering" w:customStyle="1" w:styleId="Styl13">
    <w:name w:val="Styl13"/>
    <w:rsid w:val="00E951CF"/>
    <w:pPr>
      <w:numPr>
        <w:numId w:val="6"/>
      </w:numPr>
    </w:pPr>
  </w:style>
  <w:style w:type="numbering" w:customStyle="1" w:styleId="Styl14">
    <w:name w:val="Styl14"/>
    <w:rsid w:val="00E951CF"/>
    <w:pPr>
      <w:numPr>
        <w:numId w:val="7"/>
      </w:numPr>
    </w:pPr>
  </w:style>
  <w:style w:type="numbering" w:styleId="1ai">
    <w:name w:val="Outline List 1"/>
    <w:basedOn w:val="Bezlisty"/>
    <w:semiHidden/>
    <w:unhideWhenUsed/>
    <w:rsid w:val="00E951CF"/>
    <w:pPr>
      <w:numPr>
        <w:numId w:val="8"/>
      </w:numPr>
    </w:pPr>
  </w:style>
  <w:style w:type="numbering" w:customStyle="1" w:styleId="Biecalista5">
    <w:name w:val="Bieżąca lista5"/>
    <w:rsid w:val="00E951CF"/>
    <w:pPr>
      <w:numPr>
        <w:numId w:val="9"/>
      </w:numPr>
    </w:pPr>
  </w:style>
  <w:style w:type="numbering" w:customStyle="1" w:styleId="Styl15">
    <w:name w:val="Styl15"/>
    <w:rsid w:val="00E951CF"/>
    <w:pPr>
      <w:numPr>
        <w:numId w:val="10"/>
      </w:numPr>
    </w:pPr>
  </w:style>
  <w:style w:type="numbering" w:customStyle="1" w:styleId="Styl1">
    <w:name w:val="Styl1"/>
    <w:rsid w:val="00E951CF"/>
    <w:pPr>
      <w:numPr>
        <w:numId w:val="11"/>
      </w:numPr>
    </w:pPr>
  </w:style>
  <w:style w:type="numbering" w:customStyle="1" w:styleId="Biecalista8">
    <w:name w:val="Bieżąca lista8"/>
    <w:rsid w:val="00E951CF"/>
    <w:pPr>
      <w:numPr>
        <w:numId w:val="12"/>
      </w:numPr>
    </w:pPr>
  </w:style>
  <w:style w:type="numbering" w:customStyle="1" w:styleId="Biecalista6">
    <w:name w:val="Bieżąca lista6"/>
    <w:rsid w:val="00E951CF"/>
    <w:pPr>
      <w:numPr>
        <w:numId w:val="13"/>
      </w:numPr>
    </w:pPr>
  </w:style>
  <w:style w:type="numbering" w:customStyle="1" w:styleId="Biecalista4">
    <w:name w:val="Bieżąca lista4"/>
    <w:rsid w:val="00E951CF"/>
    <w:pPr>
      <w:numPr>
        <w:numId w:val="14"/>
      </w:numPr>
    </w:pPr>
  </w:style>
  <w:style w:type="numbering" w:customStyle="1" w:styleId="Styl8">
    <w:name w:val="Styl8"/>
    <w:rsid w:val="00E951CF"/>
    <w:pPr>
      <w:numPr>
        <w:numId w:val="15"/>
      </w:numPr>
    </w:pPr>
  </w:style>
  <w:style w:type="numbering" w:customStyle="1" w:styleId="Styl11">
    <w:name w:val="Styl11"/>
    <w:rsid w:val="00E951CF"/>
    <w:pPr>
      <w:numPr>
        <w:numId w:val="16"/>
      </w:numPr>
    </w:pPr>
  </w:style>
  <w:style w:type="numbering" w:customStyle="1" w:styleId="Styl5">
    <w:name w:val="Styl5"/>
    <w:rsid w:val="00E951CF"/>
    <w:pPr>
      <w:numPr>
        <w:numId w:val="17"/>
      </w:numPr>
    </w:pPr>
  </w:style>
  <w:style w:type="numbering" w:customStyle="1" w:styleId="Styl9">
    <w:name w:val="Styl9"/>
    <w:rsid w:val="00E951CF"/>
    <w:pPr>
      <w:numPr>
        <w:numId w:val="18"/>
      </w:numPr>
    </w:pPr>
  </w:style>
  <w:style w:type="numbering" w:customStyle="1" w:styleId="Styl7">
    <w:name w:val="Styl7"/>
    <w:rsid w:val="00E951CF"/>
    <w:pPr>
      <w:numPr>
        <w:numId w:val="19"/>
      </w:numPr>
    </w:pPr>
  </w:style>
  <w:style w:type="numbering" w:customStyle="1" w:styleId="Styl2">
    <w:name w:val="Styl2"/>
    <w:rsid w:val="00E951CF"/>
    <w:pPr>
      <w:numPr>
        <w:numId w:val="20"/>
      </w:numPr>
    </w:pPr>
  </w:style>
  <w:style w:type="numbering" w:customStyle="1" w:styleId="Biecalista3">
    <w:name w:val="Bieżąca lista3"/>
    <w:rsid w:val="00E951CF"/>
    <w:pPr>
      <w:numPr>
        <w:numId w:val="21"/>
      </w:numPr>
    </w:pPr>
  </w:style>
  <w:style w:type="numbering" w:customStyle="1" w:styleId="Styl10">
    <w:name w:val="Styl10"/>
    <w:rsid w:val="00E951CF"/>
    <w:pPr>
      <w:numPr>
        <w:numId w:val="22"/>
      </w:numPr>
    </w:pPr>
  </w:style>
  <w:style w:type="numbering" w:customStyle="1" w:styleId="Biecalista1">
    <w:name w:val="Bieżąca lista1"/>
    <w:rsid w:val="00E951CF"/>
    <w:pPr>
      <w:numPr>
        <w:numId w:val="23"/>
      </w:numPr>
    </w:pPr>
  </w:style>
  <w:style w:type="numbering" w:styleId="111111">
    <w:name w:val="Outline List 2"/>
    <w:basedOn w:val="Bezlisty"/>
    <w:semiHidden/>
    <w:unhideWhenUsed/>
    <w:rsid w:val="00E951CF"/>
    <w:pPr>
      <w:numPr>
        <w:numId w:val="24"/>
      </w:numPr>
    </w:pPr>
  </w:style>
  <w:style w:type="numbering" w:customStyle="1" w:styleId="Biecalista7">
    <w:name w:val="Bieżąca lista7"/>
    <w:rsid w:val="00E951CF"/>
    <w:pPr>
      <w:numPr>
        <w:numId w:val="25"/>
      </w:numPr>
    </w:pPr>
  </w:style>
  <w:style w:type="numbering" w:customStyle="1" w:styleId="Styl12">
    <w:name w:val="Styl12"/>
    <w:rsid w:val="00E951CF"/>
    <w:pPr>
      <w:numPr>
        <w:numId w:val="26"/>
      </w:numPr>
    </w:pPr>
  </w:style>
  <w:style w:type="numbering" w:customStyle="1" w:styleId="Styl3">
    <w:name w:val="Styl3"/>
    <w:rsid w:val="00E951CF"/>
    <w:pPr>
      <w:numPr>
        <w:numId w:val="27"/>
      </w:numPr>
    </w:pPr>
  </w:style>
  <w:style w:type="numbering" w:customStyle="1" w:styleId="Biecalista2">
    <w:name w:val="Bieżąca lista2"/>
    <w:rsid w:val="00E951CF"/>
    <w:pPr>
      <w:numPr>
        <w:numId w:val="28"/>
      </w:numPr>
    </w:pPr>
  </w:style>
  <w:style w:type="numbering" w:customStyle="1" w:styleId="Styl4">
    <w:name w:val="Styl4"/>
    <w:rsid w:val="00E951CF"/>
    <w:pPr>
      <w:numPr>
        <w:numId w:val="29"/>
      </w:numPr>
    </w:pPr>
  </w:style>
  <w:style w:type="numbering" w:styleId="Artykusekcja">
    <w:name w:val="Outline List 3"/>
    <w:basedOn w:val="Bezlisty"/>
    <w:semiHidden/>
    <w:unhideWhenUsed/>
    <w:rsid w:val="00E951CF"/>
    <w:pPr>
      <w:numPr>
        <w:numId w:val="30"/>
      </w:numPr>
    </w:pPr>
  </w:style>
  <w:style w:type="numbering" w:customStyle="1" w:styleId="Styl6">
    <w:name w:val="Styl6"/>
    <w:rsid w:val="00E951CF"/>
    <w:pPr>
      <w:numPr>
        <w:numId w:val="31"/>
      </w:numPr>
    </w:pPr>
  </w:style>
  <w:style w:type="paragraph" w:customStyle="1" w:styleId="Default">
    <w:name w:val="Default"/>
    <w:rsid w:val="003932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omylnaczcionkaakapitu"/>
    <w:rsid w:val="003A3FF5"/>
  </w:style>
  <w:style w:type="character" w:styleId="Pogrubienie">
    <w:name w:val="Strong"/>
    <w:basedOn w:val="Domylnaczcionkaakapitu"/>
    <w:uiPriority w:val="22"/>
    <w:qFormat/>
    <w:rsid w:val="00776A96"/>
    <w:rPr>
      <w:b/>
      <w:bCs/>
    </w:rPr>
  </w:style>
  <w:style w:type="character" w:styleId="Tytuksiki">
    <w:name w:val="Book Title"/>
    <w:basedOn w:val="Domylnaczcionkaakapitu"/>
    <w:uiPriority w:val="33"/>
    <w:qFormat/>
    <w:rsid w:val="00BC4D00"/>
    <w:rPr>
      <w:b/>
      <w:bCs/>
      <w:smallCaps/>
      <w:spacing w:val="5"/>
    </w:rPr>
  </w:style>
  <w:style w:type="paragraph" w:styleId="Tekstdymka">
    <w:name w:val="Balloon Text"/>
    <w:basedOn w:val="Normalny"/>
    <w:link w:val="TekstdymkaZnak"/>
    <w:uiPriority w:val="99"/>
    <w:semiHidden/>
    <w:unhideWhenUsed/>
    <w:rsid w:val="00D70D92"/>
    <w:rPr>
      <w:rFonts w:ascii="Tahoma" w:hAnsi="Tahoma" w:cs="Tahoma"/>
      <w:sz w:val="16"/>
      <w:szCs w:val="16"/>
    </w:rPr>
  </w:style>
  <w:style w:type="character" w:customStyle="1" w:styleId="TekstdymkaZnak">
    <w:name w:val="Tekst dymka Znak"/>
    <w:basedOn w:val="Domylnaczcionkaakapitu"/>
    <w:link w:val="Tekstdymka"/>
    <w:uiPriority w:val="99"/>
    <w:semiHidden/>
    <w:rsid w:val="00D70D92"/>
    <w:rPr>
      <w:rFonts w:ascii="Tahoma" w:eastAsia="Times New Roman" w:hAnsi="Tahoma" w:cs="Tahoma"/>
      <w:sz w:val="16"/>
      <w:szCs w:val="16"/>
      <w:lang w:eastAsia="pl-PL"/>
    </w:rPr>
  </w:style>
  <w:style w:type="paragraph" w:customStyle="1" w:styleId="Zawartotabeli">
    <w:name w:val="Zawartość tabeli"/>
    <w:basedOn w:val="Normalny"/>
    <w:rsid w:val="00361154"/>
    <w:pPr>
      <w:suppressLineNumbers/>
      <w:overflowPunct/>
      <w:autoSpaceDE/>
      <w:autoSpaceDN/>
      <w:adjustRightInd/>
    </w:pPr>
    <w:rPr>
      <w:rFonts w:eastAsia="Arial Unicode MS" w:cs="Calibri"/>
      <w:kern w:val="1"/>
      <w:szCs w:val="24"/>
      <w:lang w:eastAsia="ar-SA"/>
    </w:rPr>
  </w:style>
  <w:style w:type="character" w:customStyle="1" w:styleId="usercontent">
    <w:name w:val="usercontent"/>
    <w:basedOn w:val="Domylnaczcionkaakapitu"/>
    <w:rsid w:val="00DB65A1"/>
  </w:style>
  <w:style w:type="character" w:customStyle="1" w:styleId="textexposedshow">
    <w:name w:val="text_exposed_show"/>
    <w:basedOn w:val="Domylnaczcionkaakapitu"/>
    <w:rsid w:val="00DB65A1"/>
  </w:style>
  <w:style w:type="paragraph" w:customStyle="1" w:styleId="TableContents">
    <w:name w:val="Table Contents"/>
    <w:basedOn w:val="Normalny"/>
    <w:rsid w:val="00870F79"/>
    <w:pPr>
      <w:suppressLineNumbers/>
      <w:overflowPunct/>
      <w:autoSpaceDE/>
      <w:adjustRightInd/>
      <w:textAlignment w:val="baseline"/>
    </w:pPr>
    <w:rPr>
      <w:rFonts w:eastAsia="Andale Sans UI" w:cs="Tahoma"/>
      <w:kern w:val="3"/>
      <w:szCs w:val="24"/>
      <w:lang w:val="de-DE" w:eastAsia="ja-JP" w:bidi="fa-IR"/>
    </w:rPr>
  </w:style>
  <w:style w:type="character" w:styleId="Uwydatnienie">
    <w:name w:val="Emphasis"/>
    <w:basedOn w:val="Domylnaczcionkaakapitu"/>
    <w:uiPriority w:val="20"/>
    <w:qFormat/>
    <w:rsid w:val="00752301"/>
    <w:rPr>
      <w:i/>
      <w:iCs/>
    </w:rPr>
  </w:style>
  <w:style w:type="character" w:customStyle="1" w:styleId="h11">
    <w:name w:val="h11"/>
    <w:basedOn w:val="Domylnaczcionkaakapitu"/>
    <w:rsid w:val="009169B3"/>
    <w:rPr>
      <w:rFonts w:ascii="Verdana" w:hAnsi="Verdana" w:hint="default"/>
      <w:b/>
      <w:bCs/>
      <w:i w:val="0"/>
      <w:iCs w:val="0"/>
      <w:sz w:val="23"/>
      <w:szCs w:val="23"/>
    </w:rPr>
  </w:style>
  <w:style w:type="paragraph" w:styleId="Tekstprzypisukocowego">
    <w:name w:val="endnote text"/>
    <w:basedOn w:val="Normalny"/>
    <w:link w:val="TekstprzypisukocowegoZnak"/>
    <w:uiPriority w:val="99"/>
    <w:semiHidden/>
    <w:unhideWhenUsed/>
    <w:rsid w:val="00A7147B"/>
    <w:rPr>
      <w:sz w:val="20"/>
    </w:rPr>
  </w:style>
  <w:style w:type="character" w:customStyle="1" w:styleId="TekstprzypisukocowegoZnak">
    <w:name w:val="Tekst przypisu końcowego Znak"/>
    <w:basedOn w:val="Domylnaczcionkaakapitu"/>
    <w:link w:val="Tekstprzypisukocowego"/>
    <w:uiPriority w:val="99"/>
    <w:semiHidden/>
    <w:rsid w:val="00A7147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7147B"/>
    <w:rPr>
      <w:vertAlign w:val="superscript"/>
    </w:rPr>
  </w:style>
  <w:style w:type="character" w:customStyle="1" w:styleId="text">
    <w:name w:val="text"/>
    <w:basedOn w:val="Domylnaczcionkaakapitu"/>
    <w:rsid w:val="00A2489A"/>
  </w:style>
  <w:style w:type="character" w:customStyle="1" w:styleId="maplink">
    <w:name w:val="maplink"/>
    <w:basedOn w:val="Domylnaczcionkaakapitu"/>
    <w:rsid w:val="007E585D"/>
  </w:style>
  <w:style w:type="character" w:customStyle="1" w:styleId="ta">
    <w:name w:val="ta"/>
    <w:basedOn w:val="Domylnaczcionkaakapitu"/>
    <w:rsid w:val="007E585D"/>
  </w:style>
  <w:style w:type="table" w:customStyle="1" w:styleId="Tabela-Siatka1">
    <w:name w:val="Tabela - Siatka1"/>
    <w:basedOn w:val="Standardowy"/>
    <w:next w:val="Tabela-Siatka"/>
    <w:uiPriority w:val="59"/>
    <w:rsid w:val="009175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B6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0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0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0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E0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172A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72A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72A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9229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C87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5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6F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F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F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530A18"/>
    <w:pPr>
      <w:keepLines/>
      <w:widowControl/>
      <w:numPr>
        <w:numId w:val="0"/>
      </w:numPr>
      <w:suppressAutoHyphens w:val="0"/>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Spistreci1">
    <w:name w:val="toc 1"/>
    <w:basedOn w:val="Normalny"/>
    <w:next w:val="Normalny"/>
    <w:autoRedefine/>
    <w:uiPriority w:val="39"/>
    <w:unhideWhenUsed/>
    <w:rsid w:val="00530A18"/>
    <w:pPr>
      <w:spacing w:after="100"/>
    </w:pPr>
  </w:style>
  <w:style w:type="paragraph" w:styleId="Spistreci3">
    <w:name w:val="toc 3"/>
    <w:basedOn w:val="Normalny"/>
    <w:next w:val="Normalny"/>
    <w:autoRedefine/>
    <w:uiPriority w:val="39"/>
    <w:unhideWhenUsed/>
    <w:rsid w:val="00530A18"/>
    <w:pPr>
      <w:spacing w:after="100"/>
      <w:ind w:left="480"/>
    </w:pPr>
  </w:style>
  <w:style w:type="paragraph" w:styleId="Spistreci2">
    <w:name w:val="toc 2"/>
    <w:basedOn w:val="Normalny"/>
    <w:next w:val="Normalny"/>
    <w:autoRedefine/>
    <w:uiPriority w:val="39"/>
    <w:unhideWhenUsed/>
    <w:rsid w:val="00530A18"/>
    <w:pPr>
      <w:spacing w:after="100"/>
      <w:ind w:left="240"/>
    </w:pPr>
  </w:style>
  <w:style w:type="paragraph" w:styleId="Spisilustracji">
    <w:name w:val="table of figures"/>
    <w:basedOn w:val="Normalny"/>
    <w:next w:val="Normalny"/>
    <w:uiPriority w:val="99"/>
    <w:unhideWhenUsed/>
    <w:rsid w:val="00141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1" w:uiPriority="0"/>
    <w:lsdException w:name="Outline List 2"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872"/>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30A18"/>
    <w:pPr>
      <w:keepNext/>
      <w:numPr>
        <w:numId w:val="1"/>
      </w:numPr>
      <w:spacing w:before="240" w:after="60"/>
      <w:outlineLvl w:val="0"/>
    </w:pPr>
    <w:rPr>
      <w:b/>
      <w:kern w:val="2"/>
      <w:sz w:val="28"/>
    </w:rPr>
  </w:style>
  <w:style w:type="paragraph" w:styleId="Nagwek2">
    <w:name w:val="heading 2"/>
    <w:basedOn w:val="Normalny"/>
    <w:next w:val="Normalny"/>
    <w:link w:val="Nagwek2Znak"/>
    <w:unhideWhenUsed/>
    <w:qFormat/>
    <w:rsid w:val="00276FC4"/>
    <w:pPr>
      <w:keepNext/>
      <w:numPr>
        <w:ilvl w:val="1"/>
        <w:numId w:val="1"/>
      </w:numPr>
      <w:jc w:val="both"/>
      <w:outlineLvl w:val="1"/>
    </w:pPr>
    <w:rPr>
      <w:b/>
    </w:rPr>
  </w:style>
  <w:style w:type="paragraph" w:styleId="Nagwek3">
    <w:name w:val="heading 3"/>
    <w:basedOn w:val="Normalny"/>
    <w:next w:val="Normalny"/>
    <w:link w:val="Nagwek3Znak"/>
    <w:unhideWhenUsed/>
    <w:qFormat/>
    <w:rsid w:val="00276FC4"/>
    <w:pPr>
      <w:keepNext/>
      <w:spacing w:before="240" w:after="60"/>
      <w:outlineLvl w:val="2"/>
    </w:pPr>
    <w:rPr>
      <w:b/>
    </w:rPr>
  </w:style>
  <w:style w:type="paragraph" w:styleId="Nagwek4">
    <w:name w:val="heading 4"/>
    <w:basedOn w:val="Normalny"/>
    <w:next w:val="Normalny"/>
    <w:link w:val="Nagwek4Znak"/>
    <w:unhideWhenUsed/>
    <w:qFormat/>
    <w:rsid w:val="00E951CF"/>
    <w:pPr>
      <w:keepNext/>
      <w:widowControl/>
      <w:shd w:val="clear" w:color="auto" w:fill="E6E6E6"/>
      <w:spacing w:line="200" w:lineRule="atLeast"/>
      <w:jc w:val="both"/>
      <w:outlineLvl w:val="3"/>
    </w:pPr>
    <w:rPr>
      <w:rFonts w:ascii="Trebuchet MS" w:hAnsi="Trebuchet MS"/>
      <w:b/>
      <w:sz w:val="22"/>
    </w:rPr>
  </w:style>
  <w:style w:type="paragraph" w:styleId="Nagwek5">
    <w:name w:val="heading 5"/>
    <w:basedOn w:val="Normalny"/>
    <w:next w:val="Normalny"/>
    <w:link w:val="Nagwek5Znak"/>
    <w:semiHidden/>
    <w:unhideWhenUsed/>
    <w:qFormat/>
    <w:rsid w:val="00E951CF"/>
    <w:pPr>
      <w:keepNext/>
      <w:widowControl/>
      <w:suppressAutoHyphens w:val="0"/>
      <w:overflowPunct/>
      <w:autoSpaceDE/>
      <w:autoSpaceDN/>
      <w:adjustRightInd/>
      <w:ind w:left="426" w:hanging="426"/>
      <w:outlineLvl w:val="4"/>
    </w:pPr>
    <w:rPr>
      <w:rFonts w:ascii="Arial" w:hAnsi="Arial" w:cs="Arial"/>
      <w:b/>
      <w:bCs/>
      <w:sz w:val="20"/>
      <w:u w:val="single"/>
    </w:rPr>
  </w:style>
  <w:style w:type="paragraph" w:styleId="Nagwek6">
    <w:name w:val="heading 6"/>
    <w:basedOn w:val="Normalny"/>
    <w:next w:val="Normalny"/>
    <w:link w:val="Nagwek6Znak"/>
    <w:semiHidden/>
    <w:unhideWhenUsed/>
    <w:qFormat/>
    <w:rsid w:val="00E951CF"/>
    <w:pPr>
      <w:keepNext/>
      <w:outlineLvl w:val="5"/>
    </w:pPr>
    <w:rPr>
      <w:rFonts w:ascii="Trebuchet MS" w:hAnsi="Trebuchet MS"/>
      <w:b/>
      <w:bCs/>
      <w:sz w:val="22"/>
    </w:rPr>
  </w:style>
  <w:style w:type="paragraph" w:styleId="Nagwek7">
    <w:name w:val="heading 7"/>
    <w:basedOn w:val="Normalny"/>
    <w:next w:val="Normalny"/>
    <w:link w:val="Nagwek7Znak"/>
    <w:semiHidden/>
    <w:unhideWhenUsed/>
    <w:qFormat/>
    <w:rsid w:val="00E951CF"/>
    <w:pPr>
      <w:keepNext/>
      <w:widowControl/>
      <w:suppressAutoHyphens w:val="0"/>
      <w:overflowPunct/>
      <w:autoSpaceDE/>
      <w:autoSpaceDN/>
      <w:adjustRightInd/>
      <w:jc w:val="center"/>
      <w:outlineLvl w:val="6"/>
    </w:pPr>
    <w:rPr>
      <w:rFonts w:ascii="Trebuchet MS" w:hAnsi="Trebuchet MS" w:cs="Arial"/>
      <w:b/>
      <w:bCs/>
      <w:i/>
      <w:iCs/>
      <w:sz w:val="22"/>
      <w:szCs w:val="24"/>
    </w:rPr>
  </w:style>
  <w:style w:type="paragraph" w:styleId="Nagwek8">
    <w:name w:val="heading 8"/>
    <w:basedOn w:val="Normalny"/>
    <w:next w:val="Normalny"/>
    <w:link w:val="Nagwek8Znak"/>
    <w:semiHidden/>
    <w:unhideWhenUsed/>
    <w:qFormat/>
    <w:rsid w:val="00E951CF"/>
    <w:pPr>
      <w:keepNext/>
      <w:widowControl/>
      <w:suppressAutoHyphens w:val="0"/>
      <w:overflowPunct/>
      <w:autoSpaceDE/>
      <w:autoSpaceDN/>
      <w:adjustRightInd/>
      <w:jc w:val="center"/>
      <w:outlineLvl w:val="7"/>
    </w:pPr>
    <w:rPr>
      <w:rFonts w:ascii="Trebuchet MS" w:hAnsi="Trebuchet MS" w:cs="Arial"/>
      <w:b/>
      <w:bCs/>
      <w:i/>
      <w:iCs/>
      <w:sz w:val="20"/>
      <w:szCs w:val="24"/>
    </w:rPr>
  </w:style>
  <w:style w:type="paragraph" w:styleId="Nagwek9">
    <w:name w:val="heading 9"/>
    <w:basedOn w:val="Normalny"/>
    <w:next w:val="Normalny"/>
    <w:link w:val="Nagwek9Znak"/>
    <w:semiHidden/>
    <w:unhideWhenUsed/>
    <w:qFormat/>
    <w:rsid w:val="00E951CF"/>
    <w:pPr>
      <w:keepNext/>
      <w:widowControl/>
      <w:suppressAutoHyphens w:val="0"/>
      <w:overflowPunct/>
      <w:autoSpaceDE/>
      <w:autoSpaceDN/>
      <w:adjustRightInd/>
      <w:jc w:val="both"/>
      <w:outlineLvl w:val="8"/>
    </w:pPr>
    <w:rPr>
      <w:rFonts w:ascii="Trebuchet MS" w:hAnsi="Trebuchet MS" w:cs="Arial"/>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0A18"/>
    <w:rPr>
      <w:rFonts w:ascii="Times New Roman" w:eastAsia="Times New Roman" w:hAnsi="Times New Roman" w:cs="Times New Roman"/>
      <w:b/>
      <w:kern w:val="2"/>
      <w:sz w:val="28"/>
      <w:szCs w:val="20"/>
      <w:lang w:eastAsia="pl-PL"/>
    </w:rPr>
  </w:style>
  <w:style w:type="character" w:customStyle="1" w:styleId="Nagwek2Znak">
    <w:name w:val="Nagłówek 2 Znak"/>
    <w:basedOn w:val="Domylnaczcionkaakapitu"/>
    <w:link w:val="Nagwek2"/>
    <w:rsid w:val="00276FC4"/>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276FC4"/>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951CF"/>
    <w:rPr>
      <w:rFonts w:ascii="Trebuchet MS" w:eastAsia="Times New Roman" w:hAnsi="Trebuchet MS" w:cs="Times New Roman"/>
      <w:b/>
      <w:szCs w:val="20"/>
      <w:shd w:val="clear" w:color="auto" w:fill="E6E6E6"/>
      <w:lang w:eastAsia="pl-PL"/>
    </w:rPr>
  </w:style>
  <w:style w:type="character" w:customStyle="1" w:styleId="Nagwek5Znak">
    <w:name w:val="Nagłówek 5 Znak"/>
    <w:basedOn w:val="Domylnaczcionkaakapitu"/>
    <w:link w:val="Nagwek5"/>
    <w:semiHidden/>
    <w:rsid w:val="00E951CF"/>
    <w:rPr>
      <w:rFonts w:ascii="Arial" w:eastAsia="Times New Roman" w:hAnsi="Arial" w:cs="Arial"/>
      <w:b/>
      <w:bCs/>
      <w:sz w:val="20"/>
      <w:szCs w:val="20"/>
      <w:u w:val="single"/>
      <w:lang w:eastAsia="pl-PL"/>
    </w:rPr>
  </w:style>
  <w:style w:type="character" w:customStyle="1" w:styleId="Nagwek6Znak">
    <w:name w:val="Nagłówek 6 Znak"/>
    <w:basedOn w:val="Domylnaczcionkaakapitu"/>
    <w:link w:val="Nagwek6"/>
    <w:semiHidden/>
    <w:rsid w:val="00E951CF"/>
    <w:rPr>
      <w:rFonts w:ascii="Trebuchet MS" w:eastAsia="Times New Roman" w:hAnsi="Trebuchet MS" w:cs="Times New Roman"/>
      <w:b/>
      <w:bCs/>
      <w:szCs w:val="20"/>
      <w:lang w:eastAsia="pl-PL"/>
    </w:rPr>
  </w:style>
  <w:style w:type="character" w:customStyle="1" w:styleId="Nagwek7Znak">
    <w:name w:val="Nagłówek 7 Znak"/>
    <w:basedOn w:val="Domylnaczcionkaakapitu"/>
    <w:link w:val="Nagwek7"/>
    <w:semiHidden/>
    <w:rsid w:val="00E951CF"/>
    <w:rPr>
      <w:rFonts w:ascii="Trebuchet MS" w:eastAsia="Times New Roman" w:hAnsi="Trebuchet MS" w:cs="Arial"/>
      <w:b/>
      <w:bCs/>
      <w:i/>
      <w:iCs/>
      <w:szCs w:val="24"/>
      <w:lang w:eastAsia="pl-PL"/>
    </w:rPr>
  </w:style>
  <w:style w:type="character" w:customStyle="1" w:styleId="Nagwek8Znak">
    <w:name w:val="Nagłówek 8 Znak"/>
    <w:basedOn w:val="Domylnaczcionkaakapitu"/>
    <w:link w:val="Nagwek8"/>
    <w:semiHidden/>
    <w:rsid w:val="00E951CF"/>
    <w:rPr>
      <w:rFonts w:ascii="Trebuchet MS" w:eastAsia="Times New Roman" w:hAnsi="Trebuchet MS" w:cs="Arial"/>
      <w:b/>
      <w:bCs/>
      <w:i/>
      <w:iCs/>
      <w:sz w:val="20"/>
      <w:szCs w:val="24"/>
      <w:lang w:eastAsia="pl-PL"/>
    </w:rPr>
  </w:style>
  <w:style w:type="character" w:customStyle="1" w:styleId="Nagwek9Znak">
    <w:name w:val="Nagłówek 9 Znak"/>
    <w:basedOn w:val="Domylnaczcionkaakapitu"/>
    <w:link w:val="Nagwek9"/>
    <w:semiHidden/>
    <w:rsid w:val="00E951CF"/>
    <w:rPr>
      <w:rFonts w:ascii="Trebuchet MS" w:eastAsia="Times New Roman" w:hAnsi="Trebuchet MS" w:cs="Arial"/>
      <w:b/>
      <w:bCs/>
      <w:szCs w:val="24"/>
      <w:lang w:eastAsia="pl-PL"/>
    </w:rPr>
  </w:style>
  <w:style w:type="character" w:styleId="Hipercze">
    <w:name w:val="Hyperlink"/>
    <w:uiPriority w:val="99"/>
    <w:unhideWhenUsed/>
    <w:rsid w:val="00E951CF"/>
    <w:rPr>
      <w:color w:val="000080"/>
      <w:u w:val="single"/>
    </w:rPr>
  </w:style>
  <w:style w:type="character" w:styleId="UyteHipercze">
    <w:name w:val="FollowedHyperlink"/>
    <w:basedOn w:val="Domylnaczcionkaakapitu"/>
    <w:semiHidden/>
    <w:unhideWhenUsed/>
    <w:rsid w:val="00E951CF"/>
    <w:rPr>
      <w:color w:val="800080"/>
      <w:u w:val="single"/>
    </w:rPr>
  </w:style>
  <w:style w:type="paragraph" w:styleId="NormalnyWeb">
    <w:name w:val="Normal (Web)"/>
    <w:basedOn w:val="Normalny"/>
    <w:uiPriority w:val="99"/>
    <w:unhideWhenUsed/>
    <w:rsid w:val="00E951CF"/>
    <w:pPr>
      <w:widowControl/>
      <w:suppressAutoHyphens w:val="0"/>
      <w:overflowPunct/>
      <w:autoSpaceDE/>
      <w:autoSpaceDN/>
      <w:adjustRightInd/>
      <w:spacing w:before="100" w:beforeAutospacing="1" w:after="100" w:afterAutospacing="1"/>
    </w:pPr>
    <w:rPr>
      <w:szCs w:val="24"/>
    </w:rPr>
  </w:style>
  <w:style w:type="paragraph" w:styleId="Tekstprzypisudolnego">
    <w:name w:val="footnote text"/>
    <w:basedOn w:val="Normalny"/>
    <w:link w:val="TekstprzypisudolnegoZnak"/>
    <w:uiPriority w:val="99"/>
    <w:semiHidden/>
    <w:unhideWhenUsed/>
    <w:rsid w:val="00E951CF"/>
    <w:rPr>
      <w:sz w:val="20"/>
    </w:rPr>
  </w:style>
  <w:style w:type="character" w:customStyle="1" w:styleId="TekstprzypisudolnegoZnak">
    <w:name w:val="Tekst przypisu dolnego Znak"/>
    <w:basedOn w:val="Domylnaczcionkaakapitu"/>
    <w:link w:val="Tekstprzypisudolnego"/>
    <w:uiPriority w:val="99"/>
    <w:semiHidden/>
    <w:rsid w:val="00E951CF"/>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951CF"/>
    <w:pPr>
      <w:tabs>
        <w:tab w:val="center" w:pos="4536"/>
        <w:tab w:val="right" w:pos="9072"/>
      </w:tabs>
    </w:pPr>
  </w:style>
  <w:style w:type="character" w:customStyle="1" w:styleId="NagwekZnak">
    <w:name w:val="Nagłówek Znak"/>
    <w:basedOn w:val="Domylnaczcionkaakapitu"/>
    <w:link w:val="Nagwek"/>
    <w:uiPriority w:val="99"/>
    <w:rsid w:val="00E951CF"/>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951CF"/>
    <w:pPr>
      <w:tabs>
        <w:tab w:val="center" w:pos="4818"/>
        <w:tab w:val="right" w:pos="9637"/>
      </w:tabs>
    </w:pPr>
  </w:style>
  <w:style w:type="character" w:customStyle="1" w:styleId="StopkaZnak">
    <w:name w:val="Stopka Znak"/>
    <w:basedOn w:val="Domylnaczcionkaakapitu"/>
    <w:link w:val="Stopka"/>
    <w:uiPriority w:val="99"/>
    <w:rsid w:val="00E951CF"/>
    <w:rPr>
      <w:rFonts w:ascii="Times New Roman" w:eastAsia="Times New Roman" w:hAnsi="Times New Roman" w:cs="Times New Roman"/>
      <w:sz w:val="24"/>
      <w:szCs w:val="20"/>
      <w:lang w:eastAsia="pl-PL"/>
    </w:rPr>
  </w:style>
  <w:style w:type="paragraph" w:styleId="Legenda">
    <w:name w:val="caption"/>
    <w:basedOn w:val="Normalny"/>
    <w:next w:val="Normalny"/>
    <w:uiPriority w:val="35"/>
    <w:unhideWhenUsed/>
    <w:qFormat/>
    <w:rsid w:val="00E951CF"/>
    <w:rPr>
      <w:b/>
      <w:bCs/>
      <w:sz w:val="20"/>
    </w:rPr>
  </w:style>
  <w:style w:type="paragraph" w:styleId="Tekstpodstawowy">
    <w:name w:val="Body Text"/>
    <w:basedOn w:val="Normalny"/>
    <w:link w:val="TekstpodstawowyZnak"/>
    <w:unhideWhenUsed/>
    <w:rsid w:val="00E951CF"/>
    <w:pPr>
      <w:spacing w:after="120"/>
    </w:pPr>
  </w:style>
  <w:style w:type="character" w:customStyle="1" w:styleId="TekstpodstawowyZnak">
    <w:name w:val="Tekst podstawowy Znak"/>
    <w:basedOn w:val="Domylnaczcionkaakapitu"/>
    <w:link w:val="Tekstpodstawowy"/>
    <w:rsid w:val="00E951CF"/>
    <w:rPr>
      <w:rFonts w:ascii="Times New Roman" w:eastAsia="Times New Roman" w:hAnsi="Times New Roman" w:cs="Times New Roman"/>
      <w:sz w:val="24"/>
      <w:szCs w:val="20"/>
      <w:lang w:eastAsia="pl-PL"/>
    </w:rPr>
  </w:style>
  <w:style w:type="paragraph" w:styleId="Lista">
    <w:name w:val="List"/>
    <w:basedOn w:val="Tekstpodstawowy"/>
    <w:semiHidden/>
    <w:unhideWhenUsed/>
    <w:rsid w:val="00E951CF"/>
  </w:style>
  <w:style w:type="paragraph" w:styleId="Listapunktowana">
    <w:name w:val="List Bullet"/>
    <w:basedOn w:val="Normalny"/>
    <w:uiPriority w:val="99"/>
    <w:unhideWhenUsed/>
    <w:rsid w:val="00E951CF"/>
    <w:pPr>
      <w:numPr>
        <w:numId w:val="2"/>
      </w:numPr>
    </w:pPr>
  </w:style>
  <w:style w:type="paragraph" w:styleId="Lista2">
    <w:name w:val="List 2"/>
    <w:basedOn w:val="Normalny"/>
    <w:semiHidden/>
    <w:unhideWhenUsed/>
    <w:rsid w:val="00E951CF"/>
    <w:pPr>
      <w:ind w:left="566" w:hanging="283"/>
    </w:pPr>
  </w:style>
  <w:style w:type="paragraph" w:styleId="Lista3">
    <w:name w:val="List 3"/>
    <w:basedOn w:val="Normalny"/>
    <w:semiHidden/>
    <w:unhideWhenUsed/>
    <w:rsid w:val="00E951CF"/>
    <w:pPr>
      <w:ind w:left="849" w:hanging="283"/>
    </w:pPr>
  </w:style>
  <w:style w:type="paragraph" w:styleId="Listapunktowana2">
    <w:name w:val="List Bullet 2"/>
    <w:basedOn w:val="Normalny"/>
    <w:semiHidden/>
    <w:unhideWhenUsed/>
    <w:rsid w:val="00E951CF"/>
    <w:pPr>
      <w:numPr>
        <w:numId w:val="3"/>
      </w:numPr>
    </w:pPr>
  </w:style>
  <w:style w:type="paragraph" w:styleId="Listapunktowana3">
    <w:name w:val="List Bullet 3"/>
    <w:basedOn w:val="Normalny"/>
    <w:semiHidden/>
    <w:unhideWhenUsed/>
    <w:rsid w:val="00E951CF"/>
    <w:pPr>
      <w:numPr>
        <w:numId w:val="4"/>
      </w:numPr>
    </w:pPr>
  </w:style>
  <w:style w:type="paragraph" w:styleId="Tytu">
    <w:name w:val="Title"/>
    <w:basedOn w:val="Normalny"/>
    <w:link w:val="TytuZnak"/>
    <w:qFormat/>
    <w:rsid w:val="00E951CF"/>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E951CF"/>
    <w:rPr>
      <w:rFonts w:ascii="Arial" w:eastAsia="Times New Roman" w:hAnsi="Arial" w:cs="Arial"/>
      <w:b/>
      <w:bCs/>
      <w:kern w:val="28"/>
      <w:sz w:val="32"/>
      <w:szCs w:val="32"/>
      <w:lang w:eastAsia="pl-PL"/>
    </w:rPr>
  </w:style>
  <w:style w:type="paragraph" w:styleId="Tekstpodstawowywcity">
    <w:name w:val="Body Text Indent"/>
    <w:basedOn w:val="Normalny"/>
    <w:link w:val="TekstpodstawowywcityZnak"/>
    <w:unhideWhenUsed/>
    <w:rsid w:val="00E951CF"/>
    <w:pPr>
      <w:ind w:firstLine="709"/>
      <w:jc w:val="both"/>
    </w:pPr>
    <w:rPr>
      <w:rFonts w:ascii="Arial" w:hAnsi="Arial"/>
    </w:rPr>
  </w:style>
  <w:style w:type="character" w:customStyle="1" w:styleId="TekstpodstawowywcityZnak">
    <w:name w:val="Tekst podstawowy wcięty Znak"/>
    <w:basedOn w:val="Domylnaczcionkaakapitu"/>
    <w:link w:val="Tekstpodstawowywcity"/>
    <w:rsid w:val="00E951CF"/>
    <w:rPr>
      <w:rFonts w:ascii="Arial" w:eastAsia="Times New Roman" w:hAnsi="Arial" w:cs="Times New Roman"/>
      <w:sz w:val="24"/>
      <w:szCs w:val="20"/>
      <w:lang w:eastAsia="pl-PL"/>
    </w:rPr>
  </w:style>
  <w:style w:type="paragraph" w:styleId="Podtytu">
    <w:name w:val="Subtitle"/>
    <w:basedOn w:val="Normalny"/>
    <w:link w:val="PodtytuZnak"/>
    <w:qFormat/>
    <w:rsid w:val="00E951CF"/>
    <w:pPr>
      <w:spacing w:after="60"/>
      <w:jc w:val="center"/>
      <w:outlineLvl w:val="1"/>
    </w:pPr>
    <w:rPr>
      <w:rFonts w:ascii="Arial" w:hAnsi="Arial" w:cs="Arial"/>
      <w:szCs w:val="24"/>
    </w:rPr>
  </w:style>
  <w:style w:type="character" w:customStyle="1" w:styleId="PodtytuZnak">
    <w:name w:val="Podtytuł Znak"/>
    <w:basedOn w:val="Domylnaczcionkaakapitu"/>
    <w:link w:val="Podtytu"/>
    <w:rsid w:val="00E951CF"/>
    <w:rPr>
      <w:rFonts w:ascii="Arial" w:eastAsia="Times New Roman" w:hAnsi="Arial" w:cs="Arial"/>
      <w:sz w:val="24"/>
      <w:szCs w:val="24"/>
      <w:lang w:eastAsia="pl-PL"/>
    </w:rPr>
  </w:style>
  <w:style w:type="paragraph" w:styleId="Tekstpodstawowyzwciciem">
    <w:name w:val="Body Text First Indent"/>
    <w:basedOn w:val="Tekstpodstawowy"/>
    <w:link w:val="TekstpodstawowyzwciciemZnak"/>
    <w:semiHidden/>
    <w:unhideWhenUsed/>
    <w:rsid w:val="00E951CF"/>
    <w:pPr>
      <w:ind w:firstLine="210"/>
    </w:pPr>
  </w:style>
  <w:style w:type="character" w:customStyle="1" w:styleId="TekstpodstawowyzwciciemZnak">
    <w:name w:val="Tekst podstawowy z wcięciem Znak"/>
    <w:basedOn w:val="TekstpodstawowyZnak"/>
    <w:link w:val="Tekstpodstawowyzwciciem"/>
    <w:semiHidden/>
    <w:rsid w:val="00E951CF"/>
    <w:rPr>
      <w:rFonts w:ascii="Times New Roman" w:eastAsia="Times New Roman" w:hAnsi="Times New Roman" w:cs="Times New Roman"/>
      <w:sz w:val="24"/>
      <w:szCs w:val="20"/>
      <w:lang w:eastAsia="pl-PL"/>
    </w:rPr>
  </w:style>
  <w:style w:type="paragraph" w:styleId="Tekstpodstawowyzwciciem2">
    <w:name w:val="Body Text First Indent 2"/>
    <w:basedOn w:val="Tekstpodstawowywcity"/>
    <w:link w:val="Tekstpodstawowyzwciciem2Znak"/>
    <w:semiHidden/>
    <w:unhideWhenUsed/>
    <w:rsid w:val="00E951CF"/>
    <w:pPr>
      <w:spacing w:after="120"/>
      <w:ind w:left="283" w:firstLine="210"/>
      <w:jc w:val="left"/>
    </w:pPr>
    <w:rPr>
      <w:rFonts w:ascii="Times New Roman" w:hAnsi="Times New Roman"/>
    </w:rPr>
  </w:style>
  <w:style w:type="character" w:customStyle="1" w:styleId="Tekstpodstawowyzwciciem2Znak">
    <w:name w:val="Tekst podstawowy z wcięciem 2 Znak"/>
    <w:basedOn w:val="TekstpodstawowywcityZnak"/>
    <w:link w:val="Tekstpodstawowyzwciciem2"/>
    <w:semiHidden/>
    <w:rsid w:val="00E951C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E951CF"/>
    <w:pPr>
      <w:widowControl/>
      <w:spacing w:line="200" w:lineRule="atLeast"/>
      <w:jc w:val="both"/>
    </w:pPr>
    <w:rPr>
      <w:rFonts w:ascii="Trebuchet MS" w:hAnsi="Trebuchet MS"/>
      <w:sz w:val="22"/>
    </w:rPr>
  </w:style>
  <w:style w:type="character" w:customStyle="1" w:styleId="Tekstpodstawowy2Znak">
    <w:name w:val="Tekst podstawowy 2 Znak"/>
    <w:basedOn w:val="Domylnaczcionkaakapitu"/>
    <w:link w:val="Tekstpodstawowy2"/>
    <w:semiHidden/>
    <w:rsid w:val="00E951CF"/>
    <w:rPr>
      <w:rFonts w:ascii="Trebuchet MS" w:eastAsia="Times New Roman" w:hAnsi="Trebuchet MS" w:cs="Times New Roman"/>
      <w:szCs w:val="20"/>
      <w:lang w:eastAsia="pl-PL"/>
    </w:rPr>
  </w:style>
  <w:style w:type="paragraph" w:styleId="Tekstpodstawowy3">
    <w:name w:val="Body Text 3"/>
    <w:basedOn w:val="Normalny"/>
    <w:link w:val="Tekstpodstawowy3Znak"/>
    <w:semiHidden/>
    <w:unhideWhenUsed/>
    <w:rsid w:val="00E951CF"/>
    <w:pPr>
      <w:jc w:val="both"/>
    </w:pPr>
    <w:rPr>
      <w:rFonts w:ascii="Trebuchet MS" w:hAnsi="Trebuchet MS"/>
      <w:b/>
      <w:bCs/>
      <w:sz w:val="22"/>
    </w:rPr>
  </w:style>
  <w:style w:type="character" w:customStyle="1" w:styleId="Tekstpodstawowy3Znak">
    <w:name w:val="Tekst podstawowy 3 Znak"/>
    <w:basedOn w:val="Domylnaczcionkaakapitu"/>
    <w:link w:val="Tekstpodstawowy3"/>
    <w:semiHidden/>
    <w:rsid w:val="00E951CF"/>
    <w:rPr>
      <w:rFonts w:ascii="Trebuchet MS" w:eastAsia="Times New Roman" w:hAnsi="Trebuchet MS" w:cs="Times New Roman"/>
      <w:b/>
      <w:bCs/>
      <w:szCs w:val="20"/>
      <w:lang w:eastAsia="pl-PL"/>
    </w:rPr>
  </w:style>
  <w:style w:type="paragraph" w:styleId="Tekstpodstawowywcity2">
    <w:name w:val="Body Text Indent 2"/>
    <w:basedOn w:val="Normalny"/>
    <w:link w:val="Tekstpodstawowywcity2Znak"/>
    <w:semiHidden/>
    <w:unhideWhenUsed/>
    <w:rsid w:val="00E951CF"/>
    <w:pPr>
      <w:ind w:left="708"/>
      <w:jc w:val="both"/>
    </w:pPr>
    <w:rPr>
      <w:rFonts w:ascii="Trebuchet MS" w:hAnsi="Trebuchet MS"/>
    </w:rPr>
  </w:style>
  <w:style w:type="character" w:customStyle="1" w:styleId="Tekstpodstawowywcity2Znak">
    <w:name w:val="Tekst podstawowy wcięty 2 Znak"/>
    <w:basedOn w:val="Domylnaczcionkaakapitu"/>
    <w:link w:val="Tekstpodstawowywcity2"/>
    <w:semiHidden/>
    <w:rsid w:val="00E951CF"/>
    <w:rPr>
      <w:rFonts w:ascii="Trebuchet MS" w:eastAsia="Times New Roman" w:hAnsi="Trebuchet MS" w:cs="Times New Roman"/>
      <w:sz w:val="24"/>
      <w:szCs w:val="20"/>
      <w:lang w:eastAsia="pl-PL"/>
    </w:rPr>
  </w:style>
  <w:style w:type="paragraph" w:styleId="Tekstpodstawowywcity3">
    <w:name w:val="Body Text Indent 3"/>
    <w:basedOn w:val="Normalny"/>
    <w:link w:val="Tekstpodstawowywcity3Znak"/>
    <w:semiHidden/>
    <w:unhideWhenUsed/>
    <w:rsid w:val="00E951CF"/>
    <w:pPr>
      <w:ind w:firstLine="567"/>
      <w:jc w:val="both"/>
    </w:pPr>
    <w:rPr>
      <w:rFonts w:ascii="Trebuchet MS" w:hAnsi="Trebuchet MS"/>
      <w:sz w:val="22"/>
    </w:rPr>
  </w:style>
  <w:style w:type="character" w:customStyle="1" w:styleId="Tekstpodstawowywcity3Znak">
    <w:name w:val="Tekst podstawowy wcięty 3 Znak"/>
    <w:basedOn w:val="Domylnaczcionkaakapitu"/>
    <w:link w:val="Tekstpodstawowywcity3"/>
    <w:semiHidden/>
    <w:rsid w:val="00E951CF"/>
    <w:rPr>
      <w:rFonts w:ascii="Trebuchet MS" w:eastAsia="Times New Roman" w:hAnsi="Trebuchet MS" w:cs="Times New Roman"/>
      <w:szCs w:val="20"/>
      <w:lang w:eastAsia="pl-PL"/>
    </w:rPr>
  </w:style>
  <w:style w:type="paragraph" w:styleId="Mapadokumentu">
    <w:name w:val="Document Map"/>
    <w:basedOn w:val="Normalny"/>
    <w:link w:val="MapadokumentuZnak"/>
    <w:semiHidden/>
    <w:unhideWhenUsed/>
    <w:rsid w:val="00E951CF"/>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E951CF"/>
    <w:rPr>
      <w:rFonts w:ascii="Tahoma" w:eastAsia="Times New Roman" w:hAnsi="Tahoma" w:cs="Tahoma"/>
      <w:sz w:val="24"/>
      <w:szCs w:val="20"/>
      <w:shd w:val="clear" w:color="auto" w:fill="000080"/>
      <w:lang w:eastAsia="pl-PL"/>
    </w:rPr>
  </w:style>
  <w:style w:type="paragraph" w:styleId="Akapitzlist">
    <w:name w:val="List Paragraph"/>
    <w:basedOn w:val="Normalny"/>
    <w:uiPriority w:val="34"/>
    <w:qFormat/>
    <w:rsid w:val="00E951CF"/>
    <w:pPr>
      <w:widowControl/>
      <w:overflowPunct/>
      <w:autoSpaceDE/>
      <w:autoSpaceDN/>
      <w:adjustRightInd/>
      <w:ind w:left="720"/>
      <w:contextualSpacing/>
    </w:pPr>
    <w:rPr>
      <w:szCs w:val="24"/>
      <w:lang w:eastAsia="ar-SA"/>
    </w:rPr>
  </w:style>
  <w:style w:type="paragraph" w:customStyle="1" w:styleId="Nagwek0">
    <w:name w:val="Nag³ówek"/>
    <w:basedOn w:val="Normalny"/>
    <w:next w:val="Tekstpodstawowy"/>
    <w:rsid w:val="00E951CF"/>
    <w:pPr>
      <w:keepNext/>
      <w:spacing w:before="240" w:after="120"/>
    </w:pPr>
    <w:rPr>
      <w:rFonts w:ascii="Arial" w:hAnsi="Arial"/>
      <w:sz w:val="28"/>
    </w:rPr>
  </w:style>
  <w:style w:type="paragraph" w:customStyle="1" w:styleId="Opis">
    <w:name w:val="Opis"/>
    <w:basedOn w:val="Normalny"/>
    <w:rsid w:val="00E951CF"/>
    <w:pPr>
      <w:spacing w:before="120" w:after="120"/>
    </w:pPr>
    <w:rPr>
      <w:i/>
      <w:sz w:val="20"/>
    </w:rPr>
  </w:style>
  <w:style w:type="paragraph" w:customStyle="1" w:styleId="Indeks">
    <w:name w:val="Indeks"/>
    <w:basedOn w:val="Normalny"/>
    <w:rsid w:val="00E951CF"/>
  </w:style>
  <w:style w:type="paragraph" w:customStyle="1" w:styleId="Standard">
    <w:name w:val="Standard"/>
    <w:rsid w:val="00E951CF"/>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wcity22">
    <w:name w:val="Tekst podstawowy wcięty 22"/>
    <w:basedOn w:val="Normalny"/>
    <w:rsid w:val="00E951CF"/>
    <w:pPr>
      <w:widowControl/>
      <w:overflowPunct/>
      <w:autoSpaceDE/>
      <w:autoSpaceDN/>
      <w:adjustRightInd/>
      <w:ind w:firstLine="360"/>
      <w:jc w:val="both"/>
    </w:pPr>
    <w:rPr>
      <w:color w:val="333300"/>
      <w:szCs w:val="24"/>
      <w:lang w:eastAsia="ar-SA"/>
    </w:rPr>
  </w:style>
  <w:style w:type="paragraph" w:customStyle="1" w:styleId="Tekstpodstawowy32">
    <w:name w:val="Tekst podstawowy 32"/>
    <w:basedOn w:val="Normalny"/>
    <w:rsid w:val="00E951CF"/>
    <w:pPr>
      <w:widowControl/>
      <w:tabs>
        <w:tab w:val="left" w:pos="0"/>
      </w:tabs>
      <w:overflowPunct/>
      <w:autoSpaceDE/>
      <w:autoSpaceDN/>
      <w:adjustRightInd/>
      <w:jc w:val="both"/>
    </w:pPr>
    <w:rPr>
      <w:szCs w:val="24"/>
      <w:lang w:eastAsia="ar-SA"/>
    </w:rPr>
  </w:style>
  <w:style w:type="paragraph" w:customStyle="1" w:styleId="Tytu3">
    <w:name w:val="Tytu? 3"/>
    <w:basedOn w:val="Standard"/>
    <w:next w:val="Standard"/>
    <w:rsid w:val="00E951CF"/>
    <w:pPr>
      <w:keepNext/>
      <w:widowControl w:val="0"/>
      <w:jc w:val="both"/>
      <w:outlineLvl w:val="2"/>
    </w:pPr>
    <w:rPr>
      <w:rFonts w:ascii="Arial" w:hAnsi="Arial" w:cs="Arial"/>
      <w:i/>
      <w:iCs/>
      <w:sz w:val="24"/>
    </w:rPr>
  </w:style>
  <w:style w:type="character" w:styleId="Odwoanieprzypisudolnego">
    <w:name w:val="footnote reference"/>
    <w:basedOn w:val="Domylnaczcionkaakapitu"/>
    <w:uiPriority w:val="99"/>
    <w:semiHidden/>
    <w:unhideWhenUsed/>
    <w:rsid w:val="00E951CF"/>
    <w:rPr>
      <w:vertAlign w:val="superscript"/>
    </w:rPr>
  </w:style>
  <w:style w:type="character" w:customStyle="1" w:styleId="Znakinumeracji">
    <w:name w:val="Znaki numeracji"/>
    <w:rsid w:val="00E951CF"/>
  </w:style>
  <w:style w:type="character" w:customStyle="1" w:styleId="Symbolwypunktowania">
    <w:name w:val="Symbol wypunktowania"/>
    <w:rsid w:val="00E951CF"/>
    <w:rPr>
      <w:rFonts w:ascii="StarBats" w:hAnsi="StarBats" w:hint="default"/>
      <w:sz w:val="18"/>
    </w:rPr>
  </w:style>
  <w:style w:type="character" w:customStyle="1" w:styleId="WW8Num25z0">
    <w:name w:val="WW8Num25z0"/>
    <w:rsid w:val="00E951CF"/>
    <w:rPr>
      <w:rFonts w:ascii="Times New Roman" w:hAnsi="Times New Roman" w:cs="Times New Roman" w:hint="default"/>
    </w:rPr>
  </w:style>
  <w:style w:type="character" w:customStyle="1" w:styleId="WW8Num47z0">
    <w:name w:val="WW8Num47z0"/>
    <w:rsid w:val="00E951CF"/>
    <w:rPr>
      <w:rFonts w:ascii="Times New Roman" w:hAnsi="Times New Roman" w:cs="Times New Roman" w:hint="default"/>
    </w:rPr>
  </w:style>
  <w:style w:type="character" w:customStyle="1" w:styleId="WW8Num16z0">
    <w:name w:val="WW8Num16z0"/>
    <w:rsid w:val="00E951CF"/>
    <w:rPr>
      <w:rFonts w:ascii="Times New Roman" w:hAnsi="Times New Roman" w:cs="Times New Roman" w:hint="default"/>
    </w:rPr>
  </w:style>
  <w:style w:type="character" w:customStyle="1" w:styleId="WW8Num12z0">
    <w:name w:val="WW8Num12z0"/>
    <w:rsid w:val="00E951CF"/>
    <w:rPr>
      <w:rFonts w:ascii="Times New Roman" w:hAnsi="Times New Roman" w:cs="Times New Roman" w:hint="default"/>
    </w:rPr>
  </w:style>
  <w:style w:type="character" w:customStyle="1" w:styleId="WW8Num48z0">
    <w:name w:val="WW8Num48z0"/>
    <w:rsid w:val="00E951CF"/>
    <w:rPr>
      <w:rFonts w:ascii="Times New Roman" w:hAnsi="Times New Roman" w:cs="Times New Roman" w:hint="default"/>
    </w:rPr>
  </w:style>
  <w:style w:type="character" w:customStyle="1" w:styleId="WW8Num24z0">
    <w:name w:val="WW8Num24z0"/>
    <w:rsid w:val="00E951CF"/>
    <w:rPr>
      <w:rFonts w:ascii="Times New Roman" w:hAnsi="Times New Roman" w:cs="Times New Roman" w:hint="default"/>
    </w:rPr>
  </w:style>
  <w:style w:type="character" w:customStyle="1" w:styleId="WW8Num10z0">
    <w:name w:val="WW8Num10z0"/>
    <w:rsid w:val="00E951CF"/>
    <w:rPr>
      <w:rFonts w:ascii="Times New Roman" w:hAnsi="Times New Roman" w:cs="Times New Roman" w:hint="default"/>
    </w:rPr>
  </w:style>
  <w:style w:type="character" w:customStyle="1" w:styleId="WW8Num27z0">
    <w:name w:val="WW8Num27z0"/>
    <w:rsid w:val="00E951CF"/>
    <w:rPr>
      <w:rFonts w:ascii="Times New Roman" w:hAnsi="Times New Roman" w:cs="Times New Roman" w:hint="default"/>
    </w:rPr>
  </w:style>
  <w:style w:type="character" w:customStyle="1" w:styleId="WW8Num21z0">
    <w:name w:val="WW8Num21z0"/>
    <w:rsid w:val="00E951CF"/>
    <w:rPr>
      <w:rFonts w:ascii="Times New Roman" w:hAnsi="Times New Roman" w:cs="Times New Roman" w:hint="default"/>
    </w:rPr>
  </w:style>
  <w:style w:type="character" w:customStyle="1" w:styleId="WW8Num19z0">
    <w:name w:val="WW8Num19z0"/>
    <w:rsid w:val="00E951CF"/>
    <w:rPr>
      <w:rFonts w:ascii="Times New Roman" w:hAnsi="Times New Roman" w:cs="Times New Roman" w:hint="default"/>
    </w:rPr>
  </w:style>
  <w:style w:type="character" w:customStyle="1" w:styleId="WW8Num41z0">
    <w:name w:val="WW8Num41z0"/>
    <w:rsid w:val="00E951CF"/>
    <w:rPr>
      <w:rFonts w:ascii="Times New Roman" w:hAnsi="Times New Roman" w:cs="Times New Roman" w:hint="default"/>
    </w:rPr>
  </w:style>
  <w:style w:type="character" w:customStyle="1" w:styleId="WW8Num38z0">
    <w:name w:val="WW8Num38z0"/>
    <w:rsid w:val="00E951CF"/>
    <w:rPr>
      <w:rFonts w:ascii="Times New Roman" w:hAnsi="Times New Roman" w:cs="Times New Roman" w:hint="default"/>
    </w:rPr>
  </w:style>
  <w:style w:type="character" w:customStyle="1" w:styleId="WW8Num53z0">
    <w:name w:val="WW8Num53z0"/>
    <w:rsid w:val="00E951CF"/>
    <w:rPr>
      <w:rFonts w:ascii="Times New Roman" w:hAnsi="Times New Roman" w:cs="Times New Roman" w:hint="default"/>
    </w:rPr>
  </w:style>
  <w:style w:type="character" w:customStyle="1" w:styleId="WW8Num42z0">
    <w:name w:val="WW8Num42z0"/>
    <w:rsid w:val="00E951CF"/>
    <w:rPr>
      <w:rFonts w:ascii="Times New Roman" w:hAnsi="Times New Roman" w:cs="Times New Roman" w:hint="default"/>
    </w:rPr>
  </w:style>
  <w:style w:type="character" w:customStyle="1" w:styleId="WW8Num9z0">
    <w:name w:val="WW8Num9z0"/>
    <w:rsid w:val="00E951CF"/>
    <w:rPr>
      <w:rFonts w:ascii="Times New Roman" w:hAnsi="Times New Roman" w:cs="Times New Roman" w:hint="default"/>
    </w:rPr>
  </w:style>
  <w:style w:type="character" w:customStyle="1" w:styleId="WW8Num28z0">
    <w:name w:val="WW8Num28z0"/>
    <w:rsid w:val="00E951CF"/>
    <w:rPr>
      <w:rFonts w:ascii="Times New Roman" w:hAnsi="Times New Roman" w:cs="Times New Roman" w:hint="default"/>
    </w:rPr>
  </w:style>
  <w:style w:type="character" w:customStyle="1" w:styleId="WW8Num43z0">
    <w:name w:val="WW8Num43z0"/>
    <w:rsid w:val="00E951CF"/>
    <w:rPr>
      <w:rFonts w:ascii="Times New Roman" w:hAnsi="Times New Roman" w:cs="Times New Roman" w:hint="default"/>
    </w:rPr>
  </w:style>
  <w:style w:type="character" w:customStyle="1" w:styleId="WW8Num14z0">
    <w:name w:val="WW8Num14z0"/>
    <w:rsid w:val="00E951CF"/>
    <w:rPr>
      <w:rFonts w:ascii="Times New Roman" w:hAnsi="Times New Roman" w:cs="Times New Roman" w:hint="default"/>
    </w:rPr>
  </w:style>
  <w:style w:type="character" w:customStyle="1" w:styleId="WW8Num1z0">
    <w:name w:val="WW8Num1z0"/>
    <w:rsid w:val="00E951CF"/>
    <w:rPr>
      <w:rFonts w:ascii="Times New Roman" w:hAnsi="Times New Roman" w:cs="Times New Roman" w:hint="default"/>
    </w:rPr>
  </w:style>
  <w:style w:type="character" w:customStyle="1" w:styleId="WW8Num13z0">
    <w:name w:val="WW8Num13z0"/>
    <w:rsid w:val="00E951CF"/>
    <w:rPr>
      <w:rFonts w:ascii="Times New Roman" w:hAnsi="Times New Roman" w:cs="Times New Roman" w:hint="default"/>
    </w:rPr>
  </w:style>
  <w:style w:type="character" w:customStyle="1" w:styleId="WW8Num35z0">
    <w:name w:val="WW8Num35z0"/>
    <w:rsid w:val="00E951CF"/>
    <w:rPr>
      <w:rFonts w:ascii="Times New Roman" w:hAnsi="Times New Roman" w:cs="Times New Roman" w:hint="default"/>
    </w:rPr>
  </w:style>
  <w:style w:type="character" w:customStyle="1" w:styleId="WW8Num35z1">
    <w:name w:val="WW8Num35z1"/>
    <w:rsid w:val="00E951CF"/>
    <w:rPr>
      <w:rFonts w:ascii="Courier New" w:hAnsi="Courier New" w:cs="Courier New" w:hint="default"/>
    </w:rPr>
  </w:style>
  <w:style w:type="character" w:customStyle="1" w:styleId="WW8Num35z2">
    <w:name w:val="WW8Num35z2"/>
    <w:rsid w:val="00E951CF"/>
    <w:rPr>
      <w:rFonts w:ascii="Wingdings" w:hAnsi="Wingdings" w:hint="default"/>
    </w:rPr>
  </w:style>
  <w:style w:type="character" w:customStyle="1" w:styleId="WW8Num35z3">
    <w:name w:val="WW8Num35z3"/>
    <w:rsid w:val="00E951CF"/>
    <w:rPr>
      <w:rFonts w:ascii="Symbol" w:hAnsi="Symbol" w:hint="default"/>
    </w:rPr>
  </w:style>
  <w:style w:type="character" w:customStyle="1" w:styleId="WW8Num11z0">
    <w:name w:val="WW8Num11z0"/>
    <w:rsid w:val="00E951CF"/>
    <w:rPr>
      <w:rFonts w:ascii="Times New Roman" w:hAnsi="Times New Roman" w:cs="Times New Roman" w:hint="default"/>
    </w:rPr>
  </w:style>
  <w:style w:type="character" w:customStyle="1" w:styleId="WW8Num11z1">
    <w:name w:val="WW8Num11z1"/>
    <w:rsid w:val="00E951CF"/>
    <w:rPr>
      <w:rFonts w:ascii="Courier New" w:hAnsi="Courier New" w:cs="Courier New" w:hint="default"/>
    </w:rPr>
  </w:style>
  <w:style w:type="character" w:customStyle="1" w:styleId="WW8Num11z2">
    <w:name w:val="WW8Num11z2"/>
    <w:rsid w:val="00E951CF"/>
    <w:rPr>
      <w:rFonts w:ascii="Wingdings" w:hAnsi="Wingdings" w:hint="default"/>
    </w:rPr>
  </w:style>
  <w:style w:type="character" w:customStyle="1" w:styleId="WW8Num11z3">
    <w:name w:val="WW8Num11z3"/>
    <w:rsid w:val="00E951CF"/>
    <w:rPr>
      <w:rFonts w:ascii="Symbol" w:hAnsi="Symbol" w:hint="default"/>
    </w:rPr>
  </w:style>
  <w:style w:type="character" w:customStyle="1" w:styleId="WW8Num30z0">
    <w:name w:val="WW8Num30z0"/>
    <w:rsid w:val="00E951CF"/>
    <w:rPr>
      <w:rFonts w:ascii="Times New Roman" w:hAnsi="Times New Roman" w:cs="Times New Roman" w:hint="default"/>
    </w:rPr>
  </w:style>
  <w:style w:type="character" w:customStyle="1" w:styleId="WW8Num30z1">
    <w:name w:val="WW8Num30z1"/>
    <w:rsid w:val="00E951CF"/>
    <w:rPr>
      <w:rFonts w:ascii="Courier New" w:hAnsi="Courier New" w:cs="Courier New" w:hint="default"/>
    </w:rPr>
  </w:style>
  <w:style w:type="character" w:customStyle="1" w:styleId="WW8Num30z2">
    <w:name w:val="WW8Num30z2"/>
    <w:rsid w:val="00E951CF"/>
    <w:rPr>
      <w:rFonts w:ascii="Wingdings" w:hAnsi="Wingdings" w:hint="default"/>
    </w:rPr>
  </w:style>
  <w:style w:type="character" w:customStyle="1" w:styleId="WW8Num30z3">
    <w:name w:val="WW8Num30z3"/>
    <w:rsid w:val="00E951CF"/>
    <w:rPr>
      <w:rFonts w:ascii="Symbol" w:hAnsi="Symbol" w:hint="default"/>
    </w:rPr>
  </w:style>
  <w:style w:type="character" w:customStyle="1" w:styleId="czeinternetowe">
    <w:name w:val="Łącze internetowe"/>
    <w:rsid w:val="00E951CF"/>
    <w:rPr>
      <w:color w:val="000080"/>
      <w:u w:val="single"/>
    </w:rPr>
  </w:style>
  <w:style w:type="table" w:styleId="Tabela-Siatka">
    <w:name w:val="Table Grid"/>
    <w:basedOn w:val="Standardowy"/>
    <w:uiPriority w:val="39"/>
    <w:rsid w:val="00E951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
    <w:name w:val="Styl16"/>
    <w:rsid w:val="00E951CF"/>
    <w:pPr>
      <w:numPr>
        <w:numId w:val="5"/>
      </w:numPr>
    </w:pPr>
  </w:style>
  <w:style w:type="numbering" w:customStyle="1" w:styleId="Styl13">
    <w:name w:val="Styl13"/>
    <w:rsid w:val="00E951CF"/>
    <w:pPr>
      <w:numPr>
        <w:numId w:val="6"/>
      </w:numPr>
    </w:pPr>
  </w:style>
  <w:style w:type="numbering" w:customStyle="1" w:styleId="Styl14">
    <w:name w:val="Styl14"/>
    <w:rsid w:val="00E951CF"/>
    <w:pPr>
      <w:numPr>
        <w:numId w:val="7"/>
      </w:numPr>
    </w:pPr>
  </w:style>
  <w:style w:type="numbering" w:styleId="1ai">
    <w:name w:val="Outline List 1"/>
    <w:basedOn w:val="Bezlisty"/>
    <w:semiHidden/>
    <w:unhideWhenUsed/>
    <w:rsid w:val="00E951CF"/>
    <w:pPr>
      <w:numPr>
        <w:numId w:val="8"/>
      </w:numPr>
    </w:pPr>
  </w:style>
  <w:style w:type="numbering" w:customStyle="1" w:styleId="Biecalista5">
    <w:name w:val="Bieżąca lista5"/>
    <w:rsid w:val="00E951CF"/>
    <w:pPr>
      <w:numPr>
        <w:numId w:val="9"/>
      </w:numPr>
    </w:pPr>
  </w:style>
  <w:style w:type="numbering" w:customStyle="1" w:styleId="Styl15">
    <w:name w:val="Styl15"/>
    <w:rsid w:val="00E951CF"/>
    <w:pPr>
      <w:numPr>
        <w:numId w:val="10"/>
      </w:numPr>
    </w:pPr>
  </w:style>
  <w:style w:type="numbering" w:customStyle="1" w:styleId="Styl1">
    <w:name w:val="Styl1"/>
    <w:rsid w:val="00E951CF"/>
    <w:pPr>
      <w:numPr>
        <w:numId w:val="11"/>
      </w:numPr>
    </w:pPr>
  </w:style>
  <w:style w:type="numbering" w:customStyle="1" w:styleId="Biecalista8">
    <w:name w:val="Bieżąca lista8"/>
    <w:rsid w:val="00E951CF"/>
    <w:pPr>
      <w:numPr>
        <w:numId w:val="12"/>
      </w:numPr>
    </w:pPr>
  </w:style>
  <w:style w:type="numbering" w:customStyle="1" w:styleId="Biecalista6">
    <w:name w:val="Bieżąca lista6"/>
    <w:rsid w:val="00E951CF"/>
    <w:pPr>
      <w:numPr>
        <w:numId w:val="13"/>
      </w:numPr>
    </w:pPr>
  </w:style>
  <w:style w:type="numbering" w:customStyle="1" w:styleId="Biecalista4">
    <w:name w:val="Bieżąca lista4"/>
    <w:rsid w:val="00E951CF"/>
    <w:pPr>
      <w:numPr>
        <w:numId w:val="14"/>
      </w:numPr>
    </w:pPr>
  </w:style>
  <w:style w:type="numbering" w:customStyle="1" w:styleId="Styl8">
    <w:name w:val="Styl8"/>
    <w:rsid w:val="00E951CF"/>
    <w:pPr>
      <w:numPr>
        <w:numId w:val="15"/>
      </w:numPr>
    </w:pPr>
  </w:style>
  <w:style w:type="numbering" w:customStyle="1" w:styleId="Styl11">
    <w:name w:val="Styl11"/>
    <w:rsid w:val="00E951CF"/>
    <w:pPr>
      <w:numPr>
        <w:numId w:val="16"/>
      </w:numPr>
    </w:pPr>
  </w:style>
  <w:style w:type="numbering" w:customStyle="1" w:styleId="Styl5">
    <w:name w:val="Styl5"/>
    <w:rsid w:val="00E951CF"/>
    <w:pPr>
      <w:numPr>
        <w:numId w:val="17"/>
      </w:numPr>
    </w:pPr>
  </w:style>
  <w:style w:type="numbering" w:customStyle="1" w:styleId="Styl9">
    <w:name w:val="Styl9"/>
    <w:rsid w:val="00E951CF"/>
    <w:pPr>
      <w:numPr>
        <w:numId w:val="18"/>
      </w:numPr>
    </w:pPr>
  </w:style>
  <w:style w:type="numbering" w:customStyle="1" w:styleId="Styl7">
    <w:name w:val="Styl7"/>
    <w:rsid w:val="00E951CF"/>
    <w:pPr>
      <w:numPr>
        <w:numId w:val="19"/>
      </w:numPr>
    </w:pPr>
  </w:style>
  <w:style w:type="numbering" w:customStyle="1" w:styleId="Styl2">
    <w:name w:val="Styl2"/>
    <w:rsid w:val="00E951CF"/>
    <w:pPr>
      <w:numPr>
        <w:numId w:val="20"/>
      </w:numPr>
    </w:pPr>
  </w:style>
  <w:style w:type="numbering" w:customStyle="1" w:styleId="Biecalista3">
    <w:name w:val="Bieżąca lista3"/>
    <w:rsid w:val="00E951CF"/>
    <w:pPr>
      <w:numPr>
        <w:numId w:val="21"/>
      </w:numPr>
    </w:pPr>
  </w:style>
  <w:style w:type="numbering" w:customStyle="1" w:styleId="Styl10">
    <w:name w:val="Styl10"/>
    <w:rsid w:val="00E951CF"/>
    <w:pPr>
      <w:numPr>
        <w:numId w:val="22"/>
      </w:numPr>
    </w:pPr>
  </w:style>
  <w:style w:type="numbering" w:customStyle="1" w:styleId="Biecalista1">
    <w:name w:val="Bieżąca lista1"/>
    <w:rsid w:val="00E951CF"/>
    <w:pPr>
      <w:numPr>
        <w:numId w:val="23"/>
      </w:numPr>
    </w:pPr>
  </w:style>
  <w:style w:type="numbering" w:styleId="111111">
    <w:name w:val="Outline List 2"/>
    <w:basedOn w:val="Bezlisty"/>
    <w:semiHidden/>
    <w:unhideWhenUsed/>
    <w:rsid w:val="00E951CF"/>
    <w:pPr>
      <w:numPr>
        <w:numId w:val="24"/>
      </w:numPr>
    </w:pPr>
  </w:style>
  <w:style w:type="numbering" w:customStyle="1" w:styleId="Biecalista7">
    <w:name w:val="Bieżąca lista7"/>
    <w:rsid w:val="00E951CF"/>
    <w:pPr>
      <w:numPr>
        <w:numId w:val="25"/>
      </w:numPr>
    </w:pPr>
  </w:style>
  <w:style w:type="numbering" w:customStyle="1" w:styleId="Styl12">
    <w:name w:val="Styl12"/>
    <w:rsid w:val="00E951CF"/>
    <w:pPr>
      <w:numPr>
        <w:numId w:val="26"/>
      </w:numPr>
    </w:pPr>
  </w:style>
  <w:style w:type="numbering" w:customStyle="1" w:styleId="Styl3">
    <w:name w:val="Styl3"/>
    <w:rsid w:val="00E951CF"/>
    <w:pPr>
      <w:numPr>
        <w:numId w:val="27"/>
      </w:numPr>
    </w:pPr>
  </w:style>
  <w:style w:type="numbering" w:customStyle="1" w:styleId="Biecalista2">
    <w:name w:val="Bieżąca lista2"/>
    <w:rsid w:val="00E951CF"/>
    <w:pPr>
      <w:numPr>
        <w:numId w:val="28"/>
      </w:numPr>
    </w:pPr>
  </w:style>
  <w:style w:type="numbering" w:customStyle="1" w:styleId="Styl4">
    <w:name w:val="Styl4"/>
    <w:rsid w:val="00E951CF"/>
    <w:pPr>
      <w:numPr>
        <w:numId w:val="29"/>
      </w:numPr>
    </w:pPr>
  </w:style>
  <w:style w:type="numbering" w:styleId="Artykusekcja">
    <w:name w:val="Outline List 3"/>
    <w:basedOn w:val="Bezlisty"/>
    <w:semiHidden/>
    <w:unhideWhenUsed/>
    <w:rsid w:val="00E951CF"/>
    <w:pPr>
      <w:numPr>
        <w:numId w:val="30"/>
      </w:numPr>
    </w:pPr>
  </w:style>
  <w:style w:type="numbering" w:customStyle="1" w:styleId="Styl6">
    <w:name w:val="Styl6"/>
    <w:rsid w:val="00E951CF"/>
    <w:pPr>
      <w:numPr>
        <w:numId w:val="31"/>
      </w:numPr>
    </w:pPr>
  </w:style>
  <w:style w:type="paragraph" w:customStyle="1" w:styleId="Default">
    <w:name w:val="Default"/>
    <w:rsid w:val="003932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omylnaczcionkaakapitu"/>
    <w:rsid w:val="003A3FF5"/>
  </w:style>
  <w:style w:type="character" w:styleId="Pogrubienie">
    <w:name w:val="Strong"/>
    <w:basedOn w:val="Domylnaczcionkaakapitu"/>
    <w:uiPriority w:val="22"/>
    <w:qFormat/>
    <w:rsid w:val="00776A96"/>
    <w:rPr>
      <w:b/>
      <w:bCs/>
    </w:rPr>
  </w:style>
  <w:style w:type="character" w:styleId="Tytuksiki">
    <w:name w:val="Book Title"/>
    <w:basedOn w:val="Domylnaczcionkaakapitu"/>
    <w:uiPriority w:val="33"/>
    <w:qFormat/>
    <w:rsid w:val="00BC4D00"/>
    <w:rPr>
      <w:b/>
      <w:bCs/>
      <w:smallCaps/>
      <w:spacing w:val="5"/>
    </w:rPr>
  </w:style>
  <w:style w:type="paragraph" w:styleId="Tekstdymka">
    <w:name w:val="Balloon Text"/>
    <w:basedOn w:val="Normalny"/>
    <w:link w:val="TekstdymkaZnak"/>
    <w:uiPriority w:val="99"/>
    <w:semiHidden/>
    <w:unhideWhenUsed/>
    <w:rsid w:val="00D70D92"/>
    <w:rPr>
      <w:rFonts w:ascii="Tahoma" w:hAnsi="Tahoma" w:cs="Tahoma"/>
      <w:sz w:val="16"/>
      <w:szCs w:val="16"/>
    </w:rPr>
  </w:style>
  <w:style w:type="character" w:customStyle="1" w:styleId="TekstdymkaZnak">
    <w:name w:val="Tekst dymka Znak"/>
    <w:basedOn w:val="Domylnaczcionkaakapitu"/>
    <w:link w:val="Tekstdymka"/>
    <w:uiPriority w:val="99"/>
    <w:semiHidden/>
    <w:rsid w:val="00D70D92"/>
    <w:rPr>
      <w:rFonts w:ascii="Tahoma" w:eastAsia="Times New Roman" w:hAnsi="Tahoma" w:cs="Tahoma"/>
      <w:sz w:val="16"/>
      <w:szCs w:val="16"/>
      <w:lang w:eastAsia="pl-PL"/>
    </w:rPr>
  </w:style>
  <w:style w:type="paragraph" w:customStyle="1" w:styleId="Zawartotabeli">
    <w:name w:val="Zawartość tabeli"/>
    <w:basedOn w:val="Normalny"/>
    <w:rsid w:val="00361154"/>
    <w:pPr>
      <w:suppressLineNumbers/>
      <w:overflowPunct/>
      <w:autoSpaceDE/>
      <w:autoSpaceDN/>
      <w:adjustRightInd/>
    </w:pPr>
    <w:rPr>
      <w:rFonts w:eastAsia="Arial Unicode MS" w:cs="Calibri"/>
      <w:kern w:val="1"/>
      <w:szCs w:val="24"/>
      <w:lang w:eastAsia="ar-SA"/>
    </w:rPr>
  </w:style>
  <w:style w:type="character" w:customStyle="1" w:styleId="usercontent">
    <w:name w:val="usercontent"/>
    <w:basedOn w:val="Domylnaczcionkaakapitu"/>
    <w:rsid w:val="00DB65A1"/>
  </w:style>
  <w:style w:type="character" w:customStyle="1" w:styleId="textexposedshow">
    <w:name w:val="text_exposed_show"/>
    <w:basedOn w:val="Domylnaczcionkaakapitu"/>
    <w:rsid w:val="00DB65A1"/>
  </w:style>
  <w:style w:type="paragraph" w:customStyle="1" w:styleId="TableContents">
    <w:name w:val="Table Contents"/>
    <w:basedOn w:val="Normalny"/>
    <w:rsid w:val="00870F79"/>
    <w:pPr>
      <w:suppressLineNumbers/>
      <w:overflowPunct/>
      <w:autoSpaceDE/>
      <w:adjustRightInd/>
      <w:textAlignment w:val="baseline"/>
    </w:pPr>
    <w:rPr>
      <w:rFonts w:eastAsia="Andale Sans UI" w:cs="Tahoma"/>
      <w:kern w:val="3"/>
      <w:szCs w:val="24"/>
      <w:lang w:val="de-DE" w:eastAsia="ja-JP" w:bidi="fa-IR"/>
    </w:rPr>
  </w:style>
  <w:style w:type="character" w:styleId="Uwydatnienie">
    <w:name w:val="Emphasis"/>
    <w:basedOn w:val="Domylnaczcionkaakapitu"/>
    <w:uiPriority w:val="20"/>
    <w:qFormat/>
    <w:rsid w:val="00752301"/>
    <w:rPr>
      <w:i/>
      <w:iCs/>
    </w:rPr>
  </w:style>
  <w:style w:type="character" w:customStyle="1" w:styleId="h11">
    <w:name w:val="h11"/>
    <w:basedOn w:val="Domylnaczcionkaakapitu"/>
    <w:rsid w:val="009169B3"/>
    <w:rPr>
      <w:rFonts w:ascii="Verdana" w:hAnsi="Verdana" w:hint="default"/>
      <w:b/>
      <w:bCs/>
      <w:i w:val="0"/>
      <w:iCs w:val="0"/>
      <w:sz w:val="23"/>
      <w:szCs w:val="23"/>
    </w:rPr>
  </w:style>
  <w:style w:type="paragraph" w:styleId="Tekstprzypisukocowego">
    <w:name w:val="endnote text"/>
    <w:basedOn w:val="Normalny"/>
    <w:link w:val="TekstprzypisukocowegoZnak"/>
    <w:uiPriority w:val="99"/>
    <w:semiHidden/>
    <w:unhideWhenUsed/>
    <w:rsid w:val="00A7147B"/>
    <w:rPr>
      <w:sz w:val="20"/>
    </w:rPr>
  </w:style>
  <w:style w:type="character" w:customStyle="1" w:styleId="TekstprzypisukocowegoZnak">
    <w:name w:val="Tekst przypisu końcowego Znak"/>
    <w:basedOn w:val="Domylnaczcionkaakapitu"/>
    <w:link w:val="Tekstprzypisukocowego"/>
    <w:uiPriority w:val="99"/>
    <w:semiHidden/>
    <w:rsid w:val="00A7147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7147B"/>
    <w:rPr>
      <w:vertAlign w:val="superscript"/>
    </w:rPr>
  </w:style>
  <w:style w:type="character" w:customStyle="1" w:styleId="text">
    <w:name w:val="text"/>
    <w:basedOn w:val="Domylnaczcionkaakapitu"/>
    <w:rsid w:val="00A2489A"/>
  </w:style>
  <w:style w:type="character" w:customStyle="1" w:styleId="maplink">
    <w:name w:val="maplink"/>
    <w:basedOn w:val="Domylnaczcionkaakapitu"/>
    <w:rsid w:val="007E585D"/>
  </w:style>
  <w:style w:type="character" w:customStyle="1" w:styleId="ta">
    <w:name w:val="ta"/>
    <w:basedOn w:val="Domylnaczcionkaakapitu"/>
    <w:rsid w:val="007E585D"/>
  </w:style>
  <w:style w:type="table" w:customStyle="1" w:styleId="Tabela-Siatka1">
    <w:name w:val="Tabela - Siatka1"/>
    <w:basedOn w:val="Standardowy"/>
    <w:next w:val="Tabela-Siatka"/>
    <w:uiPriority w:val="59"/>
    <w:rsid w:val="009175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B6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0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0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0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E0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172A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72A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72A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9229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C87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5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6F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F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F2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530A18"/>
    <w:pPr>
      <w:keepLines/>
      <w:widowControl/>
      <w:numPr>
        <w:numId w:val="0"/>
      </w:numPr>
      <w:suppressAutoHyphens w:val="0"/>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Spistreci1">
    <w:name w:val="toc 1"/>
    <w:basedOn w:val="Normalny"/>
    <w:next w:val="Normalny"/>
    <w:autoRedefine/>
    <w:uiPriority w:val="39"/>
    <w:unhideWhenUsed/>
    <w:rsid w:val="00530A18"/>
    <w:pPr>
      <w:spacing w:after="100"/>
    </w:pPr>
  </w:style>
  <w:style w:type="paragraph" w:styleId="Spistreci3">
    <w:name w:val="toc 3"/>
    <w:basedOn w:val="Normalny"/>
    <w:next w:val="Normalny"/>
    <w:autoRedefine/>
    <w:uiPriority w:val="39"/>
    <w:unhideWhenUsed/>
    <w:rsid w:val="00530A18"/>
    <w:pPr>
      <w:spacing w:after="100"/>
      <w:ind w:left="480"/>
    </w:pPr>
  </w:style>
  <w:style w:type="paragraph" w:styleId="Spistreci2">
    <w:name w:val="toc 2"/>
    <w:basedOn w:val="Normalny"/>
    <w:next w:val="Normalny"/>
    <w:autoRedefine/>
    <w:uiPriority w:val="39"/>
    <w:unhideWhenUsed/>
    <w:rsid w:val="00530A18"/>
    <w:pPr>
      <w:spacing w:after="100"/>
      <w:ind w:left="240"/>
    </w:pPr>
  </w:style>
  <w:style w:type="paragraph" w:styleId="Spisilustracji">
    <w:name w:val="table of figures"/>
    <w:basedOn w:val="Normalny"/>
    <w:next w:val="Normalny"/>
    <w:uiPriority w:val="99"/>
    <w:unhideWhenUsed/>
    <w:rsid w:val="0014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7305">
      <w:bodyDiv w:val="1"/>
      <w:marLeft w:val="0"/>
      <w:marRight w:val="0"/>
      <w:marTop w:val="0"/>
      <w:marBottom w:val="0"/>
      <w:divBdr>
        <w:top w:val="none" w:sz="0" w:space="0" w:color="auto"/>
        <w:left w:val="none" w:sz="0" w:space="0" w:color="auto"/>
        <w:bottom w:val="none" w:sz="0" w:space="0" w:color="auto"/>
        <w:right w:val="none" w:sz="0" w:space="0" w:color="auto"/>
      </w:divBdr>
    </w:div>
    <w:div w:id="369770339">
      <w:bodyDiv w:val="1"/>
      <w:marLeft w:val="0"/>
      <w:marRight w:val="0"/>
      <w:marTop w:val="0"/>
      <w:marBottom w:val="0"/>
      <w:divBdr>
        <w:top w:val="none" w:sz="0" w:space="0" w:color="auto"/>
        <w:left w:val="none" w:sz="0" w:space="0" w:color="auto"/>
        <w:bottom w:val="none" w:sz="0" w:space="0" w:color="auto"/>
        <w:right w:val="none" w:sz="0" w:space="0" w:color="auto"/>
      </w:divBdr>
    </w:div>
    <w:div w:id="378287229">
      <w:bodyDiv w:val="1"/>
      <w:marLeft w:val="0"/>
      <w:marRight w:val="0"/>
      <w:marTop w:val="0"/>
      <w:marBottom w:val="0"/>
      <w:divBdr>
        <w:top w:val="none" w:sz="0" w:space="0" w:color="auto"/>
        <w:left w:val="none" w:sz="0" w:space="0" w:color="auto"/>
        <w:bottom w:val="none" w:sz="0" w:space="0" w:color="auto"/>
        <w:right w:val="none" w:sz="0" w:space="0" w:color="auto"/>
      </w:divBdr>
    </w:div>
    <w:div w:id="378558776">
      <w:bodyDiv w:val="1"/>
      <w:marLeft w:val="0"/>
      <w:marRight w:val="0"/>
      <w:marTop w:val="0"/>
      <w:marBottom w:val="0"/>
      <w:divBdr>
        <w:top w:val="none" w:sz="0" w:space="0" w:color="auto"/>
        <w:left w:val="none" w:sz="0" w:space="0" w:color="auto"/>
        <w:bottom w:val="none" w:sz="0" w:space="0" w:color="auto"/>
        <w:right w:val="none" w:sz="0" w:space="0" w:color="auto"/>
      </w:divBdr>
    </w:div>
    <w:div w:id="411699687">
      <w:bodyDiv w:val="1"/>
      <w:marLeft w:val="0"/>
      <w:marRight w:val="0"/>
      <w:marTop w:val="0"/>
      <w:marBottom w:val="0"/>
      <w:divBdr>
        <w:top w:val="none" w:sz="0" w:space="0" w:color="auto"/>
        <w:left w:val="none" w:sz="0" w:space="0" w:color="auto"/>
        <w:bottom w:val="none" w:sz="0" w:space="0" w:color="auto"/>
        <w:right w:val="none" w:sz="0" w:space="0" w:color="auto"/>
      </w:divBdr>
    </w:div>
    <w:div w:id="480779201">
      <w:bodyDiv w:val="1"/>
      <w:marLeft w:val="0"/>
      <w:marRight w:val="0"/>
      <w:marTop w:val="0"/>
      <w:marBottom w:val="0"/>
      <w:divBdr>
        <w:top w:val="none" w:sz="0" w:space="0" w:color="auto"/>
        <w:left w:val="none" w:sz="0" w:space="0" w:color="auto"/>
        <w:bottom w:val="none" w:sz="0" w:space="0" w:color="auto"/>
        <w:right w:val="none" w:sz="0" w:space="0" w:color="auto"/>
      </w:divBdr>
      <w:divsChild>
        <w:div w:id="903687035">
          <w:marLeft w:val="0"/>
          <w:marRight w:val="0"/>
          <w:marTop w:val="0"/>
          <w:marBottom w:val="0"/>
          <w:divBdr>
            <w:top w:val="none" w:sz="0" w:space="0" w:color="auto"/>
            <w:left w:val="none" w:sz="0" w:space="0" w:color="auto"/>
            <w:bottom w:val="none" w:sz="0" w:space="0" w:color="auto"/>
            <w:right w:val="none" w:sz="0" w:space="0" w:color="auto"/>
          </w:divBdr>
          <w:divsChild>
            <w:div w:id="20021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316">
      <w:bodyDiv w:val="1"/>
      <w:marLeft w:val="0"/>
      <w:marRight w:val="0"/>
      <w:marTop w:val="0"/>
      <w:marBottom w:val="0"/>
      <w:divBdr>
        <w:top w:val="none" w:sz="0" w:space="0" w:color="auto"/>
        <w:left w:val="none" w:sz="0" w:space="0" w:color="auto"/>
        <w:bottom w:val="none" w:sz="0" w:space="0" w:color="auto"/>
        <w:right w:val="none" w:sz="0" w:space="0" w:color="auto"/>
      </w:divBdr>
    </w:div>
    <w:div w:id="597952706">
      <w:bodyDiv w:val="1"/>
      <w:marLeft w:val="0"/>
      <w:marRight w:val="0"/>
      <w:marTop w:val="0"/>
      <w:marBottom w:val="0"/>
      <w:divBdr>
        <w:top w:val="none" w:sz="0" w:space="0" w:color="auto"/>
        <w:left w:val="none" w:sz="0" w:space="0" w:color="auto"/>
        <w:bottom w:val="none" w:sz="0" w:space="0" w:color="auto"/>
        <w:right w:val="none" w:sz="0" w:space="0" w:color="auto"/>
      </w:divBdr>
    </w:div>
    <w:div w:id="942229221">
      <w:bodyDiv w:val="1"/>
      <w:marLeft w:val="0"/>
      <w:marRight w:val="0"/>
      <w:marTop w:val="0"/>
      <w:marBottom w:val="0"/>
      <w:divBdr>
        <w:top w:val="none" w:sz="0" w:space="0" w:color="auto"/>
        <w:left w:val="none" w:sz="0" w:space="0" w:color="auto"/>
        <w:bottom w:val="none" w:sz="0" w:space="0" w:color="auto"/>
        <w:right w:val="none" w:sz="0" w:space="0" w:color="auto"/>
      </w:divBdr>
    </w:div>
    <w:div w:id="1494908001">
      <w:bodyDiv w:val="1"/>
      <w:marLeft w:val="0"/>
      <w:marRight w:val="0"/>
      <w:marTop w:val="0"/>
      <w:marBottom w:val="0"/>
      <w:divBdr>
        <w:top w:val="none" w:sz="0" w:space="0" w:color="auto"/>
        <w:left w:val="none" w:sz="0" w:space="0" w:color="auto"/>
        <w:bottom w:val="none" w:sz="0" w:space="0" w:color="auto"/>
        <w:right w:val="none" w:sz="0" w:space="0" w:color="auto"/>
      </w:divBdr>
    </w:div>
    <w:div w:id="1565874567">
      <w:bodyDiv w:val="1"/>
      <w:marLeft w:val="0"/>
      <w:marRight w:val="0"/>
      <w:marTop w:val="0"/>
      <w:marBottom w:val="0"/>
      <w:divBdr>
        <w:top w:val="none" w:sz="0" w:space="0" w:color="auto"/>
        <w:left w:val="none" w:sz="0" w:space="0" w:color="auto"/>
        <w:bottom w:val="none" w:sz="0" w:space="0" w:color="auto"/>
        <w:right w:val="none" w:sz="0" w:space="0" w:color="auto"/>
      </w:divBdr>
    </w:div>
    <w:div w:id="1751849171">
      <w:bodyDiv w:val="1"/>
      <w:marLeft w:val="0"/>
      <w:marRight w:val="0"/>
      <w:marTop w:val="0"/>
      <w:marBottom w:val="0"/>
      <w:divBdr>
        <w:top w:val="none" w:sz="0" w:space="0" w:color="auto"/>
        <w:left w:val="none" w:sz="0" w:space="0" w:color="auto"/>
        <w:bottom w:val="none" w:sz="0" w:space="0" w:color="auto"/>
        <w:right w:val="none" w:sz="0" w:space="0" w:color="auto"/>
      </w:divBdr>
      <w:divsChild>
        <w:div w:id="1206143877">
          <w:marLeft w:val="0"/>
          <w:marRight w:val="0"/>
          <w:marTop w:val="0"/>
          <w:marBottom w:val="0"/>
          <w:divBdr>
            <w:top w:val="none" w:sz="0" w:space="0" w:color="auto"/>
            <w:left w:val="none" w:sz="0" w:space="0" w:color="auto"/>
            <w:bottom w:val="none" w:sz="0" w:space="0" w:color="auto"/>
            <w:right w:val="none" w:sz="0" w:space="0" w:color="auto"/>
          </w:divBdr>
        </w:div>
        <w:div w:id="1990937061">
          <w:marLeft w:val="0"/>
          <w:marRight w:val="0"/>
          <w:marTop w:val="0"/>
          <w:marBottom w:val="0"/>
          <w:divBdr>
            <w:top w:val="none" w:sz="0" w:space="0" w:color="auto"/>
            <w:left w:val="none" w:sz="0" w:space="0" w:color="auto"/>
            <w:bottom w:val="none" w:sz="0" w:space="0" w:color="auto"/>
            <w:right w:val="none" w:sz="0" w:space="0" w:color="auto"/>
          </w:divBdr>
          <w:divsChild>
            <w:div w:id="528689745">
              <w:marLeft w:val="0"/>
              <w:marRight w:val="0"/>
              <w:marTop w:val="0"/>
              <w:marBottom w:val="0"/>
              <w:divBdr>
                <w:top w:val="none" w:sz="0" w:space="0" w:color="auto"/>
                <w:left w:val="none" w:sz="0" w:space="0" w:color="auto"/>
                <w:bottom w:val="none" w:sz="0" w:space="0" w:color="auto"/>
                <w:right w:val="none" w:sz="0" w:space="0" w:color="auto"/>
              </w:divBdr>
              <w:divsChild>
                <w:div w:id="2140799450">
                  <w:marLeft w:val="0"/>
                  <w:marRight w:val="0"/>
                  <w:marTop w:val="0"/>
                  <w:marBottom w:val="0"/>
                  <w:divBdr>
                    <w:top w:val="none" w:sz="0" w:space="0" w:color="auto"/>
                    <w:left w:val="none" w:sz="0" w:space="0" w:color="auto"/>
                    <w:bottom w:val="none" w:sz="0" w:space="0" w:color="auto"/>
                    <w:right w:val="none" w:sz="0" w:space="0" w:color="auto"/>
                  </w:divBdr>
                  <w:divsChild>
                    <w:div w:id="43216186">
                      <w:marLeft w:val="0"/>
                      <w:marRight w:val="0"/>
                      <w:marTop w:val="0"/>
                      <w:marBottom w:val="0"/>
                      <w:divBdr>
                        <w:top w:val="none" w:sz="0" w:space="0" w:color="auto"/>
                        <w:left w:val="none" w:sz="0" w:space="0" w:color="auto"/>
                        <w:bottom w:val="none" w:sz="0" w:space="0" w:color="auto"/>
                        <w:right w:val="none" w:sz="0" w:space="0" w:color="auto"/>
                      </w:divBdr>
                      <w:divsChild>
                        <w:div w:id="13045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9817">
      <w:bodyDiv w:val="1"/>
      <w:marLeft w:val="0"/>
      <w:marRight w:val="0"/>
      <w:marTop w:val="0"/>
      <w:marBottom w:val="0"/>
      <w:divBdr>
        <w:top w:val="none" w:sz="0" w:space="0" w:color="auto"/>
        <w:left w:val="none" w:sz="0" w:space="0" w:color="auto"/>
        <w:bottom w:val="none" w:sz="0" w:space="0" w:color="auto"/>
        <w:right w:val="none" w:sz="0" w:space="0" w:color="auto"/>
      </w:divBdr>
    </w:div>
    <w:div w:id="2057316925">
      <w:bodyDiv w:val="1"/>
      <w:marLeft w:val="0"/>
      <w:marRight w:val="0"/>
      <w:marTop w:val="0"/>
      <w:marBottom w:val="0"/>
      <w:divBdr>
        <w:top w:val="none" w:sz="0" w:space="0" w:color="auto"/>
        <w:left w:val="none" w:sz="0" w:space="0" w:color="auto"/>
        <w:bottom w:val="none" w:sz="0" w:space="0" w:color="auto"/>
        <w:right w:val="none" w:sz="0" w:space="0" w:color="auto"/>
      </w:divBdr>
      <w:divsChild>
        <w:div w:id="97913576">
          <w:marLeft w:val="0"/>
          <w:marRight w:val="0"/>
          <w:marTop w:val="0"/>
          <w:marBottom w:val="0"/>
          <w:divBdr>
            <w:top w:val="none" w:sz="0" w:space="0" w:color="auto"/>
            <w:left w:val="none" w:sz="0" w:space="0" w:color="auto"/>
            <w:bottom w:val="none" w:sz="0" w:space="0" w:color="auto"/>
            <w:right w:val="none" w:sz="0" w:space="0" w:color="auto"/>
          </w:divBdr>
          <w:divsChild>
            <w:div w:id="1480883259">
              <w:marLeft w:val="0"/>
              <w:marRight w:val="0"/>
              <w:marTop w:val="0"/>
              <w:marBottom w:val="0"/>
              <w:divBdr>
                <w:top w:val="none" w:sz="0" w:space="0" w:color="auto"/>
                <w:left w:val="none" w:sz="0" w:space="0" w:color="auto"/>
                <w:bottom w:val="none" w:sz="0" w:space="0" w:color="auto"/>
                <w:right w:val="none" w:sz="0" w:space="0" w:color="auto"/>
              </w:divBdr>
              <w:divsChild>
                <w:div w:id="443378991">
                  <w:marLeft w:val="0"/>
                  <w:marRight w:val="0"/>
                  <w:marTop w:val="0"/>
                  <w:marBottom w:val="0"/>
                  <w:divBdr>
                    <w:top w:val="none" w:sz="0" w:space="0" w:color="auto"/>
                    <w:left w:val="none" w:sz="0" w:space="0" w:color="auto"/>
                    <w:bottom w:val="none" w:sz="0" w:space="0" w:color="auto"/>
                    <w:right w:val="none" w:sz="0" w:space="0" w:color="auto"/>
                  </w:divBdr>
                  <w:divsChild>
                    <w:div w:id="572161891">
                      <w:marLeft w:val="0"/>
                      <w:marRight w:val="0"/>
                      <w:marTop w:val="0"/>
                      <w:marBottom w:val="0"/>
                      <w:divBdr>
                        <w:top w:val="none" w:sz="0" w:space="0" w:color="auto"/>
                        <w:left w:val="none" w:sz="0" w:space="0" w:color="auto"/>
                        <w:bottom w:val="none" w:sz="0" w:space="0" w:color="auto"/>
                        <w:right w:val="none" w:sz="0" w:space="0" w:color="auto"/>
                      </w:divBdr>
                      <w:divsChild>
                        <w:div w:id="6785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01315">
      <w:bodyDiv w:val="1"/>
      <w:marLeft w:val="0"/>
      <w:marRight w:val="0"/>
      <w:marTop w:val="0"/>
      <w:marBottom w:val="0"/>
      <w:divBdr>
        <w:top w:val="none" w:sz="0" w:space="0" w:color="auto"/>
        <w:left w:val="none" w:sz="0" w:space="0" w:color="auto"/>
        <w:bottom w:val="none" w:sz="0" w:space="0" w:color="auto"/>
        <w:right w:val="none" w:sz="0" w:space="0" w:color="auto"/>
      </w:divBdr>
      <w:divsChild>
        <w:div w:id="484929154">
          <w:marLeft w:val="0"/>
          <w:marRight w:val="0"/>
          <w:marTop w:val="0"/>
          <w:marBottom w:val="0"/>
          <w:divBdr>
            <w:top w:val="none" w:sz="0" w:space="0" w:color="auto"/>
            <w:left w:val="none" w:sz="0" w:space="0" w:color="auto"/>
            <w:bottom w:val="none" w:sz="0" w:space="0" w:color="auto"/>
            <w:right w:val="none" w:sz="0" w:space="0" w:color="auto"/>
          </w:divBdr>
        </w:div>
        <w:div w:id="1216968509">
          <w:marLeft w:val="0"/>
          <w:marRight w:val="0"/>
          <w:marTop w:val="0"/>
          <w:marBottom w:val="0"/>
          <w:divBdr>
            <w:top w:val="none" w:sz="0" w:space="0" w:color="auto"/>
            <w:left w:val="none" w:sz="0" w:space="0" w:color="auto"/>
            <w:bottom w:val="none" w:sz="0" w:space="0" w:color="auto"/>
            <w:right w:val="none" w:sz="0" w:space="0" w:color="auto"/>
          </w:divBdr>
          <w:divsChild>
            <w:div w:id="1751661884">
              <w:marLeft w:val="0"/>
              <w:marRight w:val="0"/>
              <w:marTop w:val="0"/>
              <w:marBottom w:val="0"/>
              <w:divBdr>
                <w:top w:val="none" w:sz="0" w:space="0" w:color="auto"/>
                <w:left w:val="none" w:sz="0" w:space="0" w:color="auto"/>
                <w:bottom w:val="none" w:sz="0" w:space="0" w:color="auto"/>
                <w:right w:val="none" w:sz="0" w:space="0" w:color="auto"/>
              </w:divBdr>
              <w:divsChild>
                <w:div w:id="5699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ap.sejm.gov.pl/DetailsServlet?id=WDU20112311375&amp;min=1"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9.xml"/><Relationship Id="rId7" Type="http://schemas.openxmlformats.org/officeDocument/2006/relationships/footnotes" Target="footnotes.xml"/><Relationship Id="rId12" Type="http://schemas.openxmlformats.org/officeDocument/2006/relationships/hyperlink" Target="http://isap.sejm.gov.pl/DetailsServlet?id=WDU20102341536&amp;min=1"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hyperlink" Target="file:///C:\Users\mops21\Desktop\BIE&#379;&#260;CE%20SPRAWY_2020\GSRPS_2020\GSRPS%202021-2024\GSRPS_karta\GSRPS_2021-2024_zmiany\GSRPS_2021-2024.docx"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g.gov.pl/files/upload/8418/Strategia%20Europa%202020.pdf"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chart" Target="charts/chart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sap.sejm.gov.pl/DetailsServlet?id=WDU20081641027&amp;min=1"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6.xml"/></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wiek przedprodukcyjny</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5987</c:v>
                </c:pt>
                <c:pt idx="1">
                  <c:v>5489</c:v>
                </c:pt>
                <c:pt idx="2">
                  <c:v>5916</c:v>
                </c:pt>
                <c:pt idx="3">
                  <c:v>5923</c:v>
                </c:pt>
                <c:pt idx="4">
                  <c:v>5867</c:v>
                </c:pt>
              </c:numCache>
            </c:numRef>
          </c:val>
        </c:ser>
        <c:ser>
          <c:idx val="1"/>
          <c:order val="1"/>
          <c:tx>
            <c:strRef>
              <c:f>Arkusz1!$C$1</c:f>
              <c:strCache>
                <c:ptCount val="1"/>
                <c:pt idx="0">
                  <c:v>wiek produkcyjny</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Arkusz1!$C$2:$C$6</c:f>
              <c:numCache>
                <c:formatCode>General</c:formatCode>
                <c:ptCount val="5"/>
                <c:pt idx="0">
                  <c:v>21600</c:v>
                </c:pt>
                <c:pt idx="1">
                  <c:v>19821</c:v>
                </c:pt>
                <c:pt idx="2">
                  <c:v>20431</c:v>
                </c:pt>
                <c:pt idx="3">
                  <c:v>19875</c:v>
                </c:pt>
                <c:pt idx="4">
                  <c:v>19486</c:v>
                </c:pt>
              </c:numCache>
            </c:numRef>
          </c:val>
        </c:ser>
        <c:ser>
          <c:idx val="2"/>
          <c:order val="2"/>
          <c:tx>
            <c:strRef>
              <c:f>Arkusz1!$D$1</c:f>
              <c:strCache>
                <c:ptCount val="1"/>
                <c:pt idx="0">
                  <c:v>wiek poprodukcyjny</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Arkusz1!$D$2:$D$6</c:f>
              <c:numCache>
                <c:formatCode>General</c:formatCode>
                <c:ptCount val="5"/>
                <c:pt idx="0">
                  <c:v>7566</c:v>
                </c:pt>
                <c:pt idx="1">
                  <c:v>7453</c:v>
                </c:pt>
                <c:pt idx="2">
                  <c:v>7967</c:v>
                </c:pt>
                <c:pt idx="3">
                  <c:v>8056</c:v>
                </c:pt>
                <c:pt idx="4">
                  <c:v>8206</c:v>
                </c:pt>
              </c:numCache>
            </c:numRef>
          </c:val>
        </c:ser>
        <c:dLbls>
          <c:showLegendKey val="0"/>
          <c:showVal val="0"/>
          <c:showCatName val="0"/>
          <c:showSerName val="0"/>
          <c:showPercent val="0"/>
          <c:showBubbleSize val="0"/>
        </c:dLbls>
        <c:gapWidth val="150"/>
        <c:axId val="316073856"/>
        <c:axId val="316075392"/>
      </c:barChart>
      <c:catAx>
        <c:axId val="31607385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075392"/>
        <c:crosses val="autoZero"/>
        <c:auto val="1"/>
        <c:lblAlgn val="ctr"/>
        <c:lblOffset val="100"/>
        <c:noMultiLvlLbl val="0"/>
      </c:catAx>
      <c:valAx>
        <c:axId val="31607539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073856"/>
        <c:crosses val="autoZero"/>
        <c:crossBetween val="between"/>
      </c:valAx>
    </c:plotArea>
    <c:legend>
      <c:legendPos val="r"/>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LICZBA RODZIN KORZYSTAJĄCYCH Z ŚWIADCZEŃ POMOCY SPOŁECZNEJ. PRZYCZYNA UDZIELENIA ŚWIADCZEŃ - BEZROBOCIE</c:v>
                </c:pt>
              </c:strCache>
            </c:strRef>
          </c:tx>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Arkusz1!$B$2:$B$6</c:f>
              <c:numCache>
                <c:formatCode>General</c:formatCode>
                <c:ptCount val="5"/>
                <c:pt idx="0">
                  <c:v>536</c:v>
                </c:pt>
                <c:pt idx="1">
                  <c:v>235</c:v>
                </c:pt>
                <c:pt idx="2">
                  <c:v>187</c:v>
                </c:pt>
                <c:pt idx="3">
                  <c:v>123</c:v>
                </c:pt>
                <c:pt idx="4">
                  <c:v>102</c:v>
                </c:pt>
              </c:numCache>
            </c:numRef>
          </c:val>
          <c:smooth val="0"/>
        </c:ser>
        <c:dLbls>
          <c:showLegendKey val="0"/>
          <c:showVal val="1"/>
          <c:showCatName val="0"/>
          <c:showSerName val="0"/>
          <c:showPercent val="0"/>
          <c:showBubbleSize val="0"/>
        </c:dLbls>
        <c:marker val="1"/>
        <c:smooth val="0"/>
        <c:axId val="267753728"/>
        <c:axId val="284206208"/>
      </c:lineChart>
      <c:catAx>
        <c:axId val="267753728"/>
        <c:scaling>
          <c:orientation val="minMax"/>
        </c:scaling>
        <c:delete val="0"/>
        <c:axPos val="b"/>
        <c:majorTickMark val="out"/>
        <c:minorTickMark val="none"/>
        <c:tickLblPos val="nextTo"/>
        <c:txPr>
          <a:bodyPr/>
          <a:lstStyle/>
          <a:p>
            <a:pPr>
              <a:defRPr b="0">
                <a:latin typeface="Times New Roman" pitchFamily="18" charset="0"/>
                <a:cs typeface="Times New Roman" pitchFamily="18" charset="0"/>
              </a:defRPr>
            </a:pPr>
            <a:endParaRPr lang="pl-PL"/>
          </a:p>
        </c:txPr>
        <c:crossAx val="284206208"/>
        <c:crosses val="autoZero"/>
        <c:auto val="1"/>
        <c:lblAlgn val="ctr"/>
        <c:lblOffset val="100"/>
        <c:noMultiLvlLbl val="0"/>
      </c:catAx>
      <c:valAx>
        <c:axId val="284206208"/>
        <c:scaling>
          <c:orientation val="minMax"/>
        </c:scaling>
        <c:delete val="0"/>
        <c:axPos val="l"/>
        <c:majorGridlines/>
        <c:numFmt formatCode="General" sourceLinked="1"/>
        <c:majorTickMark val="out"/>
        <c:minorTickMark val="none"/>
        <c:tickLblPos val="nextTo"/>
        <c:txPr>
          <a:bodyPr/>
          <a:lstStyle/>
          <a:p>
            <a:pPr>
              <a:defRPr b="0">
                <a:latin typeface="Times New Roman" pitchFamily="18" charset="0"/>
                <a:cs typeface="Times New Roman" pitchFamily="18" charset="0"/>
              </a:defRPr>
            </a:pPr>
            <a:endParaRPr lang="pl-PL"/>
          </a:p>
        </c:txPr>
        <c:crossAx val="267753728"/>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46256197142024E-2"/>
          <c:y val="8.1031891561500022E-2"/>
          <c:w val="0.74415281423155444"/>
          <c:h val="0.8195566821270629"/>
        </c:manualLayout>
      </c:layout>
      <c:lineChart>
        <c:grouping val="standard"/>
        <c:varyColors val="0"/>
        <c:ser>
          <c:idx val="0"/>
          <c:order val="0"/>
          <c:tx>
            <c:strRef>
              <c:f>Arkusz1!$B$1</c:f>
              <c:strCache>
                <c:ptCount val="1"/>
                <c:pt idx="0">
                  <c:v>Seria 1</c:v>
                </c:pt>
              </c:strCache>
            </c:strRef>
          </c:tx>
          <c:marker>
            <c:symbol val="none"/>
          </c:marker>
          <c:dLbls>
            <c:dLbl>
              <c:idx val="0"/>
              <c:layout>
                <c:manualLayout>
                  <c:x val="0"/>
                  <c:y val="-2.3809523809523808E-2"/>
                </c:manualLayout>
              </c:layout>
              <c:showLegendKey val="0"/>
              <c:showVal val="1"/>
              <c:showCatName val="0"/>
              <c:showSerName val="0"/>
              <c:showPercent val="0"/>
              <c:showBubbleSize val="0"/>
            </c:dLbl>
            <c:dLbl>
              <c:idx val="1"/>
              <c:layout>
                <c:manualLayout>
                  <c:x val="-4.6296296296296294E-3"/>
                  <c:y val="-2.3809523809523808E-2"/>
                </c:manualLayout>
              </c:layout>
              <c:showLegendKey val="0"/>
              <c:showVal val="1"/>
              <c:showCatName val="0"/>
              <c:showSerName val="0"/>
              <c:showPercent val="0"/>
              <c:showBubbleSize val="0"/>
            </c:dLbl>
            <c:dLbl>
              <c:idx val="3"/>
              <c:layout>
                <c:manualLayout>
                  <c:x val="-9.2592592592591737E-3"/>
                  <c:y val="-3.5714285714285712E-2"/>
                </c:manualLayout>
              </c:layout>
              <c:showLegendKey val="0"/>
              <c:showVal val="1"/>
              <c:showCatName val="0"/>
              <c:showSerName val="0"/>
              <c:showPercent val="0"/>
              <c:showBubbleSize val="0"/>
            </c:dLbl>
            <c:dLbl>
              <c:idx val="4"/>
              <c:layout>
                <c:manualLayout>
                  <c:x val="-6.9444444444445291E-3"/>
                  <c:y val="-3.5714285714285789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672</c:v>
                </c:pt>
                <c:pt idx="1">
                  <c:v>582</c:v>
                </c:pt>
                <c:pt idx="2">
                  <c:v>347</c:v>
                </c:pt>
                <c:pt idx="3">
                  <c:v>392</c:v>
                </c:pt>
                <c:pt idx="4">
                  <c:v>325</c:v>
                </c:pt>
              </c:numCache>
            </c:numRef>
          </c:val>
          <c:smooth val="0"/>
        </c:ser>
        <c:dLbls>
          <c:showLegendKey val="0"/>
          <c:showVal val="0"/>
          <c:showCatName val="0"/>
          <c:showSerName val="0"/>
          <c:showPercent val="0"/>
          <c:showBubbleSize val="0"/>
        </c:dLbls>
        <c:marker val="1"/>
        <c:smooth val="0"/>
        <c:axId val="284427008"/>
        <c:axId val="284428544"/>
      </c:lineChart>
      <c:catAx>
        <c:axId val="28442700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4428544"/>
        <c:crosses val="autoZero"/>
        <c:auto val="1"/>
        <c:lblAlgn val="ctr"/>
        <c:lblOffset val="100"/>
        <c:noMultiLvlLbl val="0"/>
      </c:catAx>
      <c:valAx>
        <c:axId val="28442854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4427008"/>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54431900831668E-2"/>
          <c:y val="5.774278215223097E-2"/>
          <c:w val="0.93304556809916828"/>
          <c:h val="0.81881869097071525"/>
        </c:manualLayout>
      </c:layout>
      <c:lineChart>
        <c:grouping val="standard"/>
        <c:varyColors val="0"/>
        <c:ser>
          <c:idx val="0"/>
          <c:order val="0"/>
          <c:tx>
            <c:strRef>
              <c:f>Arkusz1!$B$1</c:f>
              <c:strCache>
                <c:ptCount val="1"/>
                <c:pt idx="0">
                  <c:v>Seria 1</c:v>
                </c:pt>
              </c:strCache>
            </c:strRef>
          </c:tx>
          <c:marker>
            <c:symbol val="none"/>
          </c:marker>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767</c:v>
                </c:pt>
                <c:pt idx="1">
                  <c:v>636</c:v>
                </c:pt>
                <c:pt idx="2">
                  <c:v>774</c:v>
                </c:pt>
                <c:pt idx="3">
                  <c:v>485</c:v>
                </c:pt>
                <c:pt idx="4">
                  <c:v>427</c:v>
                </c:pt>
              </c:numCache>
            </c:numRef>
          </c:val>
          <c:smooth val="0"/>
        </c:ser>
        <c:dLbls>
          <c:showLegendKey val="0"/>
          <c:showVal val="0"/>
          <c:showCatName val="0"/>
          <c:showSerName val="0"/>
          <c:showPercent val="0"/>
          <c:showBubbleSize val="0"/>
        </c:dLbls>
        <c:marker val="1"/>
        <c:smooth val="0"/>
        <c:axId val="284477312"/>
        <c:axId val="284478848"/>
      </c:lineChart>
      <c:catAx>
        <c:axId val="28447731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4478848"/>
        <c:crosses val="autoZero"/>
        <c:auto val="1"/>
        <c:lblAlgn val="ctr"/>
        <c:lblOffset val="100"/>
        <c:noMultiLvlLbl val="0"/>
      </c:catAx>
      <c:valAx>
        <c:axId val="28447884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4477312"/>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użytkownicy dróg będący pod działaniem alkoholu</c:v>
                </c:pt>
              </c:strCache>
            </c:strRef>
          </c:tx>
          <c:dLbls>
            <c:dLbl>
              <c:idx val="0"/>
              <c:layout>
                <c:manualLayout>
                  <c:x val="2.472952086553323E-2"/>
                  <c:y val="-1.8018018018018167E-2"/>
                </c:manualLayout>
              </c:layout>
              <c:showLegendKey val="0"/>
              <c:showVal val="1"/>
              <c:showCatName val="0"/>
              <c:showSerName val="0"/>
              <c:showPercent val="0"/>
              <c:showBubbleSize val="0"/>
            </c:dLbl>
            <c:dLbl>
              <c:idx val="1"/>
              <c:layout>
                <c:manualLayout>
                  <c:x val="1.6486347243688998E-2"/>
                  <c:y val="-6.0060060060060094E-3"/>
                </c:manualLayout>
              </c:layout>
              <c:showLegendKey val="0"/>
              <c:showVal val="1"/>
              <c:showCatName val="0"/>
              <c:showSerName val="0"/>
              <c:showPercent val="0"/>
              <c:showBubbleSize val="0"/>
            </c:dLbl>
            <c:dLbl>
              <c:idx val="2"/>
              <c:layout>
                <c:manualLayout>
                  <c:x val="0"/>
                  <c:y val="-5.4054054054054126E-2"/>
                </c:manualLayout>
              </c:layout>
              <c:showLegendKey val="0"/>
              <c:showVal val="1"/>
              <c:showCatName val="0"/>
              <c:showSerName val="0"/>
              <c:showPercent val="0"/>
              <c:showBubbleSize val="0"/>
            </c:dLbl>
            <c:dLbl>
              <c:idx val="3"/>
              <c:layout>
                <c:manualLayout>
                  <c:x val="0"/>
                  <c:y val="-5.4054054054054126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3128</c:v>
                </c:pt>
                <c:pt idx="1">
                  <c:v>2987</c:v>
                </c:pt>
                <c:pt idx="2">
                  <c:v>2788</c:v>
                </c:pt>
                <c:pt idx="3">
                  <c:v>2779</c:v>
                </c:pt>
                <c:pt idx="4">
                  <c:v>2717</c:v>
                </c:pt>
              </c:numCache>
            </c:numRef>
          </c:val>
          <c:smooth val="0"/>
        </c:ser>
        <c:dLbls>
          <c:showLegendKey val="0"/>
          <c:showVal val="0"/>
          <c:showCatName val="0"/>
          <c:showSerName val="0"/>
          <c:showPercent val="0"/>
          <c:showBubbleSize val="0"/>
        </c:dLbls>
        <c:marker val="1"/>
        <c:smooth val="0"/>
        <c:axId val="286555136"/>
        <c:axId val="286561024"/>
      </c:lineChart>
      <c:catAx>
        <c:axId val="28655513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561024"/>
        <c:crosses val="autoZero"/>
        <c:auto val="1"/>
        <c:lblAlgn val="ctr"/>
        <c:lblOffset val="100"/>
        <c:noMultiLvlLbl val="0"/>
      </c:catAx>
      <c:valAx>
        <c:axId val="28656102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555136"/>
        <c:crosses val="autoZero"/>
        <c:crossBetween val="between"/>
      </c:valAx>
    </c:plotArea>
    <c:legend>
      <c:legendPos val="t"/>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Interwencje związane z nieobyczajnymi wybrykami</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 </c:v>
                </c:pt>
                <c:pt idx="4">
                  <c:v>2019 roik</c:v>
                </c:pt>
              </c:strCache>
            </c:strRef>
          </c:cat>
          <c:val>
            <c:numRef>
              <c:f>Arkusz1!$B$2:$B$6</c:f>
              <c:numCache>
                <c:formatCode>General</c:formatCode>
                <c:ptCount val="5"/>
                <c:pt idx="0">
                  <c:v>439</c:v>
                </c:pt>
                <c:pt idx="1">
                  <c:v>204</c:v>
                </c:pt>
                <c:pt idx="2">
                  <c:v>152</c:v>
                </c:pt>
                <c:pt idx="3">
                  <c:v>165</c:v>
                </c:pt>
                <c:pt idx="4">
                  <c:v>176</c:v>
                </c:pt>
              </c:numCache>
            </c:numRef>
          </c:val>
        </c:ser>
        <c:ser>
          <c:idx val="1"/>
          <c:order val="1"/>
          <c:tx>
            <c:strRef>
              <c:f>Arkusz1!$C$1</c:f>
              <c:strCache>
                <c:ptCount val="1"/>
                <c:pt idx="0">
                  <c:v>Spożywanie alkoholu w miejscach niedozwolonych</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 </c:v>
                </c:pt>
                <c:pt idx="4">
                  <c:v>2019 roik</c:v>
                </c:pt>
              </c:strCache>
            </c:strRef>
          </c:cat>
          <c:val>
            <c:numRef>
              <c:f>Arkusz1!$C$2:$C$6</c:f>
              <c:numCache>
                <c:formatCode>General</c:formatCode>
                <c:ptCount val="5"/>
                <c:pt idx="0">
                  <c:v>182</c:v>
                </c:pt>
                <c:pt idx="1">
                  <c:v>155</c:v>
                </c:pt>
                <c:pt idx="2">
                  <c:v>86</c:v>
                </c:pt>
                <c:pt idx="3">
                  <c:v>99</c:v>
                </c:pt>
                <c:pt idx="4">
                  <c:v>56</c:v>
                </c:pt>
              </c:numCache>
            </c:numRef>
          </c:val>
        </c:ser>
        <c:ser>
          <c:idx val="2"/>
          <c:order val="2"/>
          <c:tx>
            <c:strRef>
              <c:f>Arkusz1!$D$1</c:f>
              <c:strCache>
                <c:ptCount val="1"/>
                <c:pt idx="0">
                  <c:v>Zatrzymania nieletnich pod wpływem alkoholu</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 </c:v>
                </c:pt>
                <c:pt idx="4">
                  <c:v>2019 roik</c:v>
                </c:pt>
              </c:strCache>
            </c:strRef>
          </c:cat>
          <c:val>
            <c:numRef>
              <c:f>Arkusz1!$D$2:$D$6</c:f>
              <c:numCache>
                <c:formatCode>General</c:formatCode>
                <c:ptCount val="5"/>
                <c:pt idx="0">
                  <c:v>8</c:v>
                </c:pt>
                <c:pt idx="1">
                  <c:v>2</c:v>
                </c:pt>
                <c:pt idx="2">
                  <c:v>2</c:v>
                </c:pt>
                <c:pt idx="3">
                  <c:v>9</c:v>
                </c:pt>
                <c:pt idx="4">
                  <c:v>3</c:v>
                </c:pt>
              </c:numCache>
            </c:numRef>
          </c:val>
        </c:ser>
        <c:dLbls>
          <c:showLegendKey val="0"/>
          <c:showVal val="1"/>
          <c:showCatName val="0"/>
          <c:showSerName val="0"/>
          <c:showPercent val="0"/>
          <c:showBubbleSize val="0"/>
        </c:dLbls>
        <c:gapWidth val="75"/>
        <c:axId val="286587904"/>
        <c:axId val="286221056"/>
      </c:barChart>
      <c:catAx>
        <c:axId val="286587904"/>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pl-PL"/>
          </a:p>
        </c:txPr>
        <c:crossAx val="286221056"/>
        <c:crosses val="autoZero"/>
        <c:auto val="1"/>
        <c:lblAlgn val="ctr"/>
        <c:lblOffset val="100"/>
        <c:noMultiLvlLbl val="0"/>
      </c:catAx>
      <c:valAx>
        <c:axId val="286221056"/>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pl-PL"/>
          </a:p>
        </c:txPr>
        <c:crossAx val="286587904"/>
        <c:crosses val="autoZero"/>
        <c:crossBetween val="between"/>
      </c:valAx>
    </c:plotArea>
    <c:legend>
      <c:legendPos val="b"/>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Doprowadzenie do miejsca zamieszkania przez Straż Miejską</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Arkusz1!$B$2:$B$6</c:f>
              <c:numCache>
                <c:formatCode>General</c:formatCode>
                <c:ptCount val="5"/>
                <c:pt idx="0">
                  <c:v>17</c:v>
                </c:pt>
                <c:pt idx="1">
                  <c:v>15</c:v>
                </c:pt>
                <c:pt idx="2">
                  <c:v>21</c:v>
                </c:pt>
                <c:pt idx="3">
                  <c:v>8</c:v>
                </c:pt>
                <c:pt idx="4">
                  <c:v>5</c:v>
                </c:pt>
              </c:numCache>
            </c:numRef>
          </c:val>
        </c:ser>
        <c:ser>
          <c:idx val="1"/>
          <c:order val="1"/>
          <c:tx>
            <c:strRef>
              <c:f>Arkusz1!$C$1</c:f>
              <c:strCache>
                <c:ptCount val="1"/>
                <c:pt idx="0">
                  <c:v>Doprowadzenie do miejsca zamieszkania przez KPP</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Arkusz1!$C$2:$C$6</c:f>
              <c:numCache>
                <c:formatCode>General</c:formatCode>
                <c:ptCount val="5"/>
                <c:pt idx="0">
                  <c:v>19</c:v>
                </c:pt>
                <c:pt idx="1">
                  <c:v>18</c:v>
                </c:pt>
                <c:pt idx="2">
                  <c:v>33</c:v>
                </c:pt>
                <c:pt idx="3">
                  <c:v>31</c:v>
                </c:pt>
                <c:pt idx="4">
                  <c:v>60</c:v>
                </c:pt>
              </c:numCache>
            </c:numRef>
          </c:val>
        </c:ser>
        <c:ser>
          <c:idx val="2"/>
          <c:order val="2"/>
          <c:tx>
            <c:strRef>
              <c:f>Arkusz1!$D$1</c:f>
              <c:strCache>
                <c:ptCount val="1"/>
                <c:pt idx="0">
                  <c:v>Doprowadzenia do miejsca zamieszkania przez KPP osób nieletnich</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Arkusz1!$D$2:$D$6</c:f>
              <c:numCache>
                <c:formatCode>General</c:formatCode>
                <c:ptCount val="5"/>
                <c:pt idx="0">
                  <c:v>11</c:v>
                </c:pt>
                <c:pt idx="1">
                  <c:v>12</c:v>
                </c:pt>
                <c:pt idx="2">
                  <c:v>16</c:v>
                </c:pt>
                <c:pt idx="3">
                  <c:v>0</c:v>
                </c:pt>
                <c:pt idx="4">
                  <c:v>0</c:v>
                </c:pt>
              </c:numCache>
            </c:numRef>
          </c:val>
        </c:ser>
        <c:dLbls>
          <c:showLegendKey val="0"/>
          <c:showVal val="0"/>
          <c:showCatName val="0"/>
          <c:showSerName val="0"/>
          <c:showPercent val="0"/>
          <c:showBubbleSize val="0"/>
        </c:dLbls>
        <c:gapWidth val="150"/>
        <c:axId val="286248320"/>
        <c:axId val="286450816"/>
      </c:barChart>
      <c:catAx>
        <c:axId val="28624832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450816"/>
        <c:crosses val="autoZero"/>
        <c:auto val="1"/>
        <c:lblAlgn val="ctr"/>
        <c:lblOffset val="100"/>
        <c:noMultiLvlLbl val="0"/>
      </c:catAx>
      <c:valAx>
        <c:axId val="28645081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248320"/>
        <c:crosses val="autoZero"/>
        <c:crossBetween val="between"/>
      </c:valAx>
    </c:plotArea>
    <c:legend>
      <c:legendPos val="b"/>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Liczba rodzin korzystających ze świadczeń pomocy społecznej. Przesłanka udzielania świadczeń - alkoholizm</c:v>
                </c:pt>
              </c:strCache>
            </c:strRef>
          </c:tx>
          <c:dLbls>
            <c:dLbl>
              <c:idx val="0"/>
              <c:layout>
                <c:manualLayout>
                  <c:x val="-2.7777777777777776E-2"/>
                  <c:y val="-4.3650793650793648E-2"/>
                </c:manualLayout>
              </c:layout>
              <c:showLegendKey val="0"/>
              <c:showVal val="1"/>
              <c:showCatName val="0"/>
              <c:showSerName val="0"/>
              <c:showPercent val="0"/>
              <c:showBubbleSize val="0"/>
            </c:dLbl>
            <c:dLbl>
              <c:idx val="3"/>
              <c:layout>
                <c:manualLayout>
                  <c:x val="-1.3888888888888888E-2"/>
                  <c:y val="3.968253968253968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61</c:v>
                </c:pt>
                <c:pt idx="1">
                  <c:v>57</c:v>
                </c:pt>
                <c:pt idx="2">
                  <c:v>73</c:v>
                </c:pt>
                <c:pt idx="3">
                  <c:v>42</c:v>
                </c:pt>
                <c:pt idx="4">
                  <c:v>41</c:v>
                </c:pt>
              </c:numCache>
            </c:numRef>
          </c:val>
          <c:smooth val="0"/>
        </c:ser>
        <c:dLbls>
          <c:showLegendKey val="0"/>
          <c:showVal val="0"/>
          <c:showCatName val="0"/>
          <c:showSerName val="0"/>
          <c:showPercent val="0"/>
          <c:showBubbleSize val="0"/>
        </c:dLbls>
        <c:marker val="1"/>
        <c:smooth val="0"/>
        <c:axId val="286327936"/>
        <c:axId val="286329472"/>
      </c:lineChart>
      <c:catAx>
        <c:axId val="28632793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329472"/>
        <c:crosses val="autoZero"/>
        <c:auto val="1"/>
        <c:lblAlgn val="ctr"/>
        <c:lblOffset val="100"/>
        <c:noMultiLvlLbl val="0"/>
      </c:catAx>
      <c:valAx>
        <c:axId val="28632947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327936"/>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899412.77</c:v>
                </c:pt>
                <c:pt idx="1">
                  <c:v>923465.12</c:v>
                </c:pt>
                <c:pt idx="2">
                  <c:v>904286.81</c:v>
                </c:pt>
                <c:pt idx="3">
                  <c:v>932165.86</c:v>
                </c:pt>
                <c:pt idx="4">
                  <c:v>935734.48</c:v>
                </c:pt>
              </c:numCache>
            </c:numRef>
          </c:val>
        </c:ser>
        <c:dLbls>
          <c:showLegendKey val="0"/>
          <c:showVal val="0"/>
          <c:showCatName val="0"/>
          <c:showSerName val="0"/>
          <c:showPercent val="0"/>
          <c:showBubbleSize val="0"/>
        </c:dLbls>
        <c:gapWidth val="150"/>
        <c:axId val="286345472"/>
        <c:axId val="286380032"/>
      </c:barChart>
      <c:catAx>
        <c:axId val="28634547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380032"/>
        <c:crosses val="autoZero"/>
        <c:auto val="1"/>
        <c:lblAlgn val="ctr"/>
        <c:lblOffset val="100"/>
        <c:noMultiLvlLbl val="0"/>
      </c:catAx>
      <c:valAx>
        <c:axId val="28638003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345472"/>
        <c:crosses val="autoZero"/>
        <c:crossBetween val="between"/>
      </c:valAx>
    </c:plotArea>
    <c:plotVisOnly val="1"/>
    <c:dispBlanksAs val="gap"/>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552898291890551E-2"/>
          <c:y val="7.5074820847929033E-2"/>
          <c:w val="0.90444710170811349"/>
          <c:h val="0.70529078301927484"/>
        </c:manualLayout>
      </c:layout>
      <c:barChart>
        <c:barDir val="col"/>
        <c:grouping val="clustered"/>
        <c:varyColors val="0"/>
        <c:ser>
          <c:idx val="0"/>
          <c:order val="0"/>
          <c:tx>
            <c:strRef>
              <c:f>Arkusz1!$B$1</c:f>
              <c:strCache>
                <c:ptCount val="1"/>
                <c:pt idx="0">
                  <c:v>liczba osób mających problem alkoholowy, zgłaszanych do GKRPA</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 </c:v>
                </c:pt>
                <c:pt idx="3">
                  <c:v>2018 rok</c:v>
                </c:pt>
                <c:pt idx="4">
                  <c:v>2019 rok</c:v>
                </c:pt>
              </c:strCache>
            </c:strRef>
          </c:cat>
          <c:val>
            <c:numRef>
              <c:f>Arkusz1!$B$2:$B$6</c:f>
              <c:numCache>
                <c:formatCode>General</c:formatCode>
                <c:ptCount val="5"/>
                <c:pt idx="0">
                  <c:v>62</c:v>
                </c:pt>
                <c:pt idx="1">
                  <c:v>57</c:v>
                </c:pt>
                <c:pt idx="2">
                  <c:v>63</c:v>
                </c:pt>
                <c:pt idx="3">
                  <c:v>55</c:v>
                </c:pt>
                <c:pt idx="4">
                  <c:v>72</c:v>
                </c:pt>
              </c:numCache>
            </c:numRef>
          </c:val>
        </c:ser>
        <c:dLbls>
          <c:showLegendKey val="0"/>
          <c:showVal val="1"/>
          <c:showCatName val="0"/>
          <c:showSerName val="0"/>
          <c:showPercent val="0"/>
          <c:showBubbleSize val="0"/>
        </c:dLbls>
        <c:gapWidth val="75"/>
        <c:axId val="288983296"/>
        <c:axId val="288998528"/>
      </c:barChart>
      <c:dateAx>
        <c:axId val="288983296"/>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pl-PL"/>
          </a:p>
        </c:txPr>
        <c:crossAx val="288998528"/>
        <c:crosses val="autoZero"/>
        <c:auto val="0"/>
        <c:lblOffset val="100"/>
        <c:baseTimeUnit val="days"/>
      </c:dateAx>
      <c:valAx>
        <c:axId val="288998528"/>
        <c:scaling>
          <c:orientation val="minMax"/>
        </c:scaling>
        <c:delete val="0"/>
        <c:axPos val="l"/>
        <c:numFmt formatCode="General" sourceLinked="1"/>
        <c:majorTickMark val="none"/>
        <c:minorTickMark val="none"/>
        <c:tickLblPos val="nextTo"/>
        <c:txPr>
          <a:bodyPr/>
          <a:lstStyle/>
          <a:p>
            <a:pPr>
              <a:defRPr baseline="0">
                <a:latin typeface="Times New Roman" pitchFamily="18" charset="0"/>
                <a:cs typeface="Times New Roman" pitchFamily="18" charset="0"/>
              </a:defRPr>
            </a:pPr>
            <a:endParaRPr lang="pl-PL"/>
          </a:p>
        </c:txPr>
        <c:crossAx val="288983296"/>
        <c:crosses val="autoZero"/>
        <c:crossBetween val="between"/>
      </c:valAx>
    </c:plotArea>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Liczba rodzin korzystających ze świadczeń pomocy społecznej z tytułu narkomanii</c:v>
                </c:pt>
              </c:strCache>
            </c:strRef>
          </c:tx>
          <c:marker>
            <c:symbol val="none"/>
          </c:marker>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3</c:v>
                </c:pt>
                <c:pt idx="1">
                  <c:v>13</c:v>
                </c:pt>
                <c:pt idx="2">
                  <c:v>14</c:v>
                </c:pt>
                <c:pt idx="3">
                  <c:v>8</c:v>
                </c:pt>
                <c:pt idx="4">
                  <c:v>13</c:v>
                </c:pt>
              </c:numCache>
            </c:numRef>
          </c:val>
          <c:smooth val="0"/>
        </c:ser>
        <c:dLbls>
          <c:showLegendKey val="0"/>
          <c:showVal val="0"/>
          <c:showCatName val="0"/>
          <c:showSerName val="0"/>
          <c:showPercent val="0"/>
          <c:showBubbleSize val="0"/>
        </c:dLbls>
        <c:marker val="1"/>
        <c:smooth val="0"/>
        <c:axId val="286458624"/>
        <c:axId val="286460160"/>
      </c:lineChart>
      <c:catAx>
        <c:axId val="28645862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460160"/>
        <c:crosses val="autoZero"/>
        <c:auto val="1"/>
        <c:lblAlgn val="ctr"/>
        <c:lblOffset val="100"/>
        <c:noMultiLvlLbl val="0"/>
      </c:catAx>
      <c:valAx>
        <c:axId val="28646016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45862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mężczyźni</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16369</c:v>
                </c:pt>
                <c:pt idx="1">
                  <c:v>15336</c:v>
                </c:pt>
                <c:pt idx="2">
                  <c:v>15999</c:v>
                </c:pt>
                <c:pt idx="3">
                  <c:v>15785</c:v>
                </c:pt>
                <c:pt idx="4">
                  <c:v>15662</c:v>
                </c:pt>
              </c:numCache>
            </c:numRef>
          </c:val>
        </c:ser>
        <c:ser>
          <c:idx val="1"/>
          <c:order val="1"/>
          <c:tx>
            <c:strRef>
              <c:f>Arkusz1!$C$1</c:f>
              <c:strCache>
                <c:ptCount val="1"/>
                <c:pt idx="0">
                  <c:v>kobiety</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Arkusz1!$C$2:$C$6</c:f>
              <c:numCache>
                <c:formatCode>General</c:formatCode>
                <c:ptCount val="5"/>
                <c:pt idx="0">
                  <c:v>18784</c:v>
                </c:pt>
                <c:pt idx="1">
                  <c:v>17427</c:v>
                </c:pt>
                <c:pt idx="2">
                  <c:v>18315</c:v>
                </c:pt>
                <c:pt idx="3">
                  <c:v>18069</c:v>
                </c:pt>
                <c:pt idx="4">
                  <c:v>17897</c:v>
                </c:pt>
              </c:numCache>
            </c:numRef>
          </c:val>
        </c:ser>
        <c:dLbls>
          <c:showLegendKey val="0"/>
          <c:showVal val="0"/>
          <c:showCatName val="0"/>
          <c:showSerName val="0"/>
          <c:showPercent val="0"/>
          <c:showBubbleSize val="0"/>
        </c:dLbls>
        <c:gapWidth val="150"/>
        <c:axId val="316195584"/>
        <c:axId val="316197120"/>
      </c:barChart>
      <c:catAx>
        <c:axId val="31619558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197120"/>
        <c:crosses val="autoZero"/>
        <c:auto val="1"/>
        <c:lblAlgn val="ctr"/>
        <c:lblOffset val="100"/>
        <c:noMultiLvlLbl val="0"/>
      </c:catAx>
      <c:valAx>
        <c:axId val="31619712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195584"/>
        <c:crosses val="autoZero"/>
        <c:crossBetween val="between"/>
      </c:valAx>
    </c:plotArea>
    <c:legend>
      <c:legendPos val="r"/>
      <c:overlay val="0"/>
      <c:txPr>
        <a:bodyPr/>
        <a:lstStyle/>
        <a:p>
          <a:pPr>
            <a:defRPr>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Seria 1</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121</c:v>
                </c:pt>
                <c:pt idx="1">
                  <c:v>109</c:v>
                </c:pt>
                <c:pt idx="2">
                  <c:v>94</c:v>
                </c:pt>
                <c:pt idx="3">
                  <c:v>99</c:v>
                </c:pt>
                <c:pt idx="4">
                  <c:v>103</c:v>
                </c:pt>
              </c:numCache>
            </c:numRef>
          </c:val>
        </c:ser>
        <c:dLbls>
          <c:showLegendKey val="0"/>
          <c:showVal val="0"/>
          <c:showCatName val="0"/>
          <c:showSerName val="0"/>
          <c:showPercent val="0"/>
          <c:showBubbleSize val="0"/>
        </c:dLbls>
        <c:gapWidth val="150"/>
        <c:axId val="286520832"/>
        <c:axId val="286522368"/>
      </c:barChart>
      <c:catAx>
        <c:axId val="28652083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522368"/>
        <c:crosses val="autoZero"/>
        <c:auto val="1"/>
        <c:lblAlgn val="ctr"/>
        <c:lblOffset val="100"/>
        <c:noMultiLvlLbl val="0"/>
      </c:catAx>
      <c:valAx>
        <c:axId val="28652236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520832"/>
        <c:crosses val="autoZero"/>
        <c:crossBetween val="between"/>
      </c:val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koszt pobytu w domach pomocy społecznej</c:v>
                </c:pt>
              </c:strCache>
            </c:strRef>
          </c:tx>
          <c:invertIfNegative val="0"/>
          <c:dLbls>
            <c:dLbl>
              <c:idx val="2"/>
              <c:layout>
                <c:manualLayout>
                  <c:x val="6.9444444444444441E-3"/>
                  <c:y val="1.9841269841269767E-2"/>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2931906.73</c:v>
                </c:pt>
                <c:pt idx="1">
                  <c:v>2972821.33</c:v>
                </c:pt>
                <c:pt idx="2">
                  <c:v>2972479.72</c:v>
                </c:pt>
                <c:pt idx="3">
                  <c:v>3101989.74</c:v>
                </c:pt>
                <c:pt idx="4">
                  <c:v>3469786.83</c:v>
                </c:pt>
              </c:numCache>
            </c:numRef>
          </c:val>
        </c:ser>
        <c:dLbls>
          <c:showLegendKey val="0"/>
          <c:showVal val="0"/>
          <c:showCatName val="0"/>
          <c:showSerName val="0"/>
          <c:showPercent val="0"/>
          <c:showBubbleSize val="0"/>
        </c:dLbls>
        <c:gapWidth val="150"/>
        <c:axId val="286620288"/>
        <c:axId val="286626176"/>
      </c:barChart>
      <c:catAx>
        <c:axId val="28662028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626176"/>
        <c:crosses val="autoZero"/>
        <c:auto val="1"/>
        <c:lblAlgn val="ctr"/>
        <c:lblOffset val="100"/>
        <c:noMultiLvlLbl val="0"/>
      </c:catAx>
      <c:valAx>
        <c:axId val="28662617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6620288"/>
        <c:crosses val="autoZero"/>
        <c:crossBetween val="between"/>
      </c:valAx>
    </c:plotArea>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Seria 1</c:v>
                </c:pt>
              </c:strCache>
            </c:strRef>
          </c:tx>
          <c:marker>
            <c:symbol val="none"/>
          </c:marker>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Arkusz1!$A$2:$A$5</c:f>
              <c:numCache>
                <c:formatCode>General</c:formatCode>
                <c:ptCount val="4"/>
                <c:pt idx="0">
                  <c:v>2017</c:v>
                </c:pt>
                <c:pt idx="1">
                  <c:v>2018</c:v>
                </c:pt>
                <c:pt idx="2">
                  <c:v>2019</c:v>
                </c:pt>
                <c:pt idx="3">
                  <c:v>2020</c:v>
                </c:pt>
              </c:numCache>
            </c:numRef>
          </c:cat>
          <c:val>
            <c:numRef>
              <c:f>Arkusz1!$B$2:$B$5</c:f>
              <c:numCache>
                <c:formatCode>General</c:formatCode>
                <c:ptCount val="4"/>
                <c:pt idx="0">
                  <c:v>98</c:v>
                </c:pt>
                <c:pt idx="1">
                  <c:v>753</c:v>
                </c:pt>
                <c:pt idx="2">
                  <c:v>296</c:v>
                </c:pt>
                <c:pt idx="3">
                  <c:v>86</c:v>
                </c:pt>
              </c:numCache>
            </c:numRef>
          </c:val>
          <c:smooth val="0"/>
        </c:ser>
        <c:dLbls>
          <c:showLegendKey val="0"/>
          <c:showVal val="0"/>
          <c:showCatName val="0"/>
          <c:showSerName val="0"/>
          <c:showPercent val="0"/>
          <c:showBubbleSize val="0"/>
        </c:dLbls>
        <c:marker val="1"/>
        <c:smooth val="0"/>
        <c:axId val="288759808"/>
        <c:axId val="288761344"/>
      </c:lineChart>
      <c:catAx>
        <c:axId val="28875980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8761344"/>
        <c:crosses val="autoZero"/>
        <c:auto val="1"/>
        <c:lblAlgn val="ctr"/>
        <c:lblOffset val="100"/>
        <c:noMultiLvlLbl val="0"/>
      </c:catAx>
      <c:valAx>
        <c:axId val="28876134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28875980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Kolumna1</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277943.38</c:v>
                </c:pt>
                <c:pt idx="1">
                  <c:v>100047.13</c:v>
                </c:pt>
                <c:pt idx="2">
                  <c:v>242489.12</c:v>
                </c:pt>
                <c:pt idx="3">
                  <c:v>471500</c:v>
                </c:pt>
                <c:pt idx="4">
                  <c:v>590040</c:v>
                </c:pt>
              </c:numCache>
            </c:numRef>
          </c:val>
        </c:ser>
        <c:dLbls>
          <c:showLegendKey val="0"/>
          <c:showVal val="0"/>
          <c:showCatName val="0"/>
          <c:showSerName val="0"/>
          <c:showPercent val="0"/>
          <c:showBubbleSize val="0"/>
        </c:dLbls>
        <c:gapWidth val="150"/>
        <c:axId val="316029184"/>
        <c:axId val="316149760"/>
      </c:barChart>
      <c:catAx>
        <c:axId val="31602918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149760"/>
        <c:crosses val="autoZero"/>
        <c:auto val="1"/>
        <c:lblAlgn val="ctr"/>
        <c:lblOffset val="100"/>
        <c:noMultiLvlLbl val="0"/>
      </c:catAx>
      <c:valAx>
        <c:axId val="31614976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029184"/>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1555743573647748"/>
          <c:y val="8.5694073648519262E-2"/>
          <c:w val="0.88444256426352252"/>
          <c:h val="0.7797420386829329"/>
        </c:manualLayout>
      </c:layout>
      <c:barChart>
        <c:barDir val="col"/>
        <c:grouping val="clustered"/>
        <c:varyColors val="0"/>
        <c:ser>
          <c:idx val="0"/>
          <c:order val="0"/>
          <c:tx>
            <c:strRef>
              <c:f>Arkusz1!$B$1</c:f>
              <c:strCache>
                <c:ptCount val="1"/>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17498130.27</c:v>
                </c:pt>
                <c:pt idx="1">
                  <c:v>30875222.649999999</c:v>
                </c:pt>
                <c:pt idx="2">
                  <c:v>36522132.579999998</c:v>
                </c:pt>
                <c:pt idx="3">
                  <c:v>36879933.759999998</c:v>
                </c:pt>
                <c:pt idx="4">
                  <c:v>44578978.25</c:v>
                </c:pt>
              </c:numCache>
            </c:numRef>
          </c:val>
        </c:ser>
        <c:dLbls>
          <c:showLegendKey val="0"/>
          <c:showVal val="0"/>
          <c:showCatName val="0"/>
          <c:showSerName val="0"/>
          <c:showPercent val="0"/>
          <c:showBubbleSize val="0"/>
        </c:dLbls>
        <c:gapWidth val="150"/>
        <c:axId val="316181888"/>
        <c:axId val="316724352"/>
      </c:barChart>
      <c:catAx>
        <c:axId val="31618188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724352"/>
        <c:crosses val="autoZero"/>
        <c:auto val="1"/>
        <c:lblAlgn val="ctr"/>
        <c:lblOffset val="100"/>
        <c:noMultiLvlLbl val="0"/>
      </c:catAx>
      <c:valAx>
        <c:axId val="31672435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181888"/>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liczba rodzin</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632</c:v>
                </c:pt>
                <c:pt idx="1">
                  <c:v>322</c:v>
                </c:pt>
                <c:pt idx="2">
                  <c:v>507</c:v>
                </c:pt>
                <c:pt idx="3">
                  <c:v>534</c:v>
                </c:pt>
                <c:pt idx="4">
                  <c:v>483</c:v>
                </c:pt>
              </c:numCache>
            </c:numRef>
          </c:val>
        </c:ser>
        <c:ser>
          <c:idx val="1"/>
          <c:order val="1"/>
          <c:tx>
            <c:strRef>
              <c:f>Arkusz1!$C$1</c:f>
              <c:strCache>
                <c:ptCount val="1"/>
                <c:pt idx="0">
                  <c:v>liczba osób w rodzinie</c:v>
                </c:pt>
              </c:strCache>
            </c:strRef>
          </c:tx>
          <c:invertIfNegative val="0"/>
          <c:dLbls>
            <c:txPr>
              <a:bodyPr/>
              <a:lstStyle/>
              <a:p>
                <a:pPr>
                  <a:defRPr>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numRef>
              <c:f>Arkusz1!$A$2:$A$6</c:f>
              <c:numCache>
                <c:formatCode>General</c:formatCode>
                <c:ptCount val="5"/>
                <c:pt idx="0">
                  <c:v>2015</c:v>
                </c:pt>
                <c:pt idx="1">
                  <c:v>2016</c:v>
                </c:pt>
                <c:pt idx="2">
                  <c:v>2017</c:v>
                </c:pt>
                <c:pt idx="3">
                  <c:v>2018</c:v>
                </c:pt>
                <c:pt idx="4">
                  <c:v>2019</c:v>
                </c:pt>
              </c:numCache>
            </c:numRef>
          </c:cat>
          <c:val>
            <c:numRef>
              <c:f>Arkusz1!$C$2:$C$6</c:f>
              <c:numCache>
                <c:formatCode>General</c:formatCode>
                <c:ptCount val="5"/>
                <c:pt idx="0">
                  <c:v>1213</c:v>
                </c:pt>
                <c:pt idx="1">
                  <c:v>617</c:v>
                </c:pt>
                <c:pt idx="2">
                  <c:v>854</c:v>
                </c:pt>
                <c:pt idx="3">
                  <c:v>854</c:v>
                </c:pt>
                <c:pt idx="4">
                  <c:v>736</c:v>
                </c:pt>
              </c:numCache>
            </c:numRef>
          </c:val>
        </c:ser>
        <c:dLbls>
          <c:showLegendKey val="0"/>
          <c:showVal val="0"/>
          <c:showCatName val="0"/>
          <c:showSerName val="0"/>
          <c:showPercent val="0"/>
          <c:showBubbleSize val="0"/>
        </c:dLbls>
        <c:gapWidth val="150"/>
        <c:axId val="316385536"/>
        <c:axId val="316612608"/>
      </c:barChart>
      <c:catAx>
        <c:axId val="316385536"/>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pl-PL"/>
          </a:p>
        </c:txPr>
        <c:crossAx val="316612608"/>
        <c:crosses val="autoZero"/>
        <c:auto val="1"/>
        <c:lblAlgn val="ctr"/>
        <c:lblOffset val="100"/>
        <c:noMultiLvlLbl val="0"/>
      </c:catAx>
      <c:valAx>
        <c:axId val="31661260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l-PL"/>
          </a:p>
        </c:txPr>
        <c:crossAx val="316385536"/>
        <c:crosses val="autoZero"/>
        <c:crossBetween val="between"/>
      </c:valAx>
      <c:spPr>
        <a:effectLst>
          <a:softEdge rad="177800"/>
        </a:effectLst>
      </c:spPr>
    </c:plotArea>
    <c:legend>
      <c:legendPos val="r"/>
      <c:overlay val="0"/>
      <c:txPr>
        <a:bodyPr/>
        <a:lstStyle/>
        <a:p>
          <a:pPr>
            <a:defRPr>
              <a:latin typeface="Times New Roman" pitchFamily="18" charset="0"/>
              <a:cs typeface="Times New Roman" pitchFamily="18" charset="0"/>
            </a:defRPr>
          </a:pPr>
          <a:endParaRPr lang="pl-PL"/>
        </a:p>
      </c:txPr>
    </c:legend>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92592592592593E-2"/>
          <c:y val="0.16374874606642759"/>
          <c:w val="0.94907407407408473"/>
          <c:h val="0.5143752318918251"/>
        </c:manualLayout>
      </c:layout>
      <c:barChart>
        <c:barDir val="col"/>
        <c:grouping val="clustered"/>
        <c:varyColors val="0"/>
        <c:ser>
          <c:idx val="0"/>
          <c:order val="0"/>
          <c:tx>
            <c:strRef>
              <c:f>Arkusz1!$B$1</c:f>
              <c:strCache>
                <c:ptCount val="1"/>
                <c:pt idx="0">
                  <c:v>bezrobotni ogółem</c:v>
                </c:pt>
              </c:strCache>
            </c:strRef>
          </c:tx>
          <c:spPr>
            <a:solidFill>
              <a:srgbClr val="4F81BD"/>
            </a:solidFill>
          </c:spPr>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Arkusz1!$B$2:$B$6</c:f>
              <c:numCache>
                <c:formatCode>General</c:formatCode>
                <c:ptCount val="5"/>
                <c:pt idx="0">
                  <c:v>1012</c:v>
                </c:pt>
                <c:pt idx="1">
                  <c:v>889</c:v>
                </c:pt>
                <c:pt idx="2">
                  <c:v>762</c:v>
                </c:pt>
                <c:pt idx="3">
                  <c:v>662</c:v>
                </c:pt>
                <c:pt idx="4">
                  <c:v>609</c:v>
                </c:pt>
              </c:numCache>
            </c:numRef>
          </c:val>
        </c:ser>
        <c:ser>
          <c:idx val="1"/>
          <c:order val="1"/>
          <c:tx>
            <c:strRef>
              <c:f>Arkusz1!$C$1</c:f>
              <c:strCache>
                <c:ptCount val="1"/>
                <c:pt idx="0">
                  <c:v>kobiety</c:v>
                </c:pt>
              </c:strCache>
            </c:strRef>
          </c:tx>
          <c:spPr>
            <a:solidFill>
              <a:srgbClr val="C00000"/>
            </a:solidFill>
          </c:spPr>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Arkusz1!$C$2:$C$6</c:f>
              <c:numCache>
                <c:formatCode>General</c:formatCode>
                <c:ptCount val="5"/>
                <c:pt idx="0">
                  <c:v>478</c:v>
                </c:pt>
                <c:pt idx="1">
                  <c:v>485</c:v>
                </c:pt>
                <c:pt idx="2">
                  <c:v>400</c:v>
                </c:pt>
                <c:pt idx="3">
                  <c:v>339</c:v>
                </c:pt>
                <c:pt idx="4">
                  <c:v>298</c:v>
                </c:pt>
              </c:numCache>
            </c:numRef>
          </c:val>
        </c:ser>
        <c:ser>
          <c:idx val="2"/>
          <c:order val="2"/>
          <c:tx>
            <c:strRef>
              <c:f>Arkusz1!$D$1</c:f>
              <c:strCache>
                <c:ptCount val="1"/>
                <c:pt idx="0">
                  <c:v>Kolumna1</c:v>
                </c:pt>
              </c:strCache>
            </c:strRef>
          </c:tx>
          <c:invertIfNegative val="0"/>
          <c:cat>
            <c:strRef>
              <c:f>Arkusz1!$A$2:$A$6</c:f>
              <c:strCache>
                <c:ptCount val="5"/>
                <c:pt idx="0">
                  <c:v>2015 rok</c:v>
                </c:pt>
                <c:pt idx="1">
                  <c:v>2016 rok</c:v>
                </c:pt>
                <c:pt idx="2">
                  <c:v>2017 rok</c:v>
                </c:pt>
                <c:pt idx="3">
                  <c:v>2018 rok</c:v>
                </c:pt>
                <c:pt idx="4">
                  <c:v>2019 rok</c:v>
                </c:pt>
              </c:strCache>
            </c:strRef>
          </c:cat>
          <c:val>
            <c:numRef>
              <c:f>Arkusz1!$D$2:$D$6</c:f>
              <c:numCache>
                <c:formatCode>General</c:formatCode>
                <c:ptCount val="5"/>
              </c:numCache>
            </c:numRef>
          </c:val>
        </c:ser>
        <c:dLbls>
          <c:showLegendKey val="0"/>
          <c:showVal val="1"/>
          <c:showCatName val="0"/>
          <c:showSerName val="0"/>
          <c:showPercent val="0"/>
          <c:showBubbleSize val="0"/>
        </c:dLbls>
        <c:gapWidth val="150"/>
        <c:overlap val="-25"/>
        <c:axId val="325597824"/>
        <c:axId val="267719040"/>
      </c:barChart>
      <c:catAx>
        <c:axId val="325597824"/>
        <c:scaling>
          <c:orientation val="minMax"/>
        </c:scaling>
        <c:delete val="0"/>
        <c:axPos val="b"/>
        <c:numFmt formatCode="General" sourceLinked="1"/>
        <c:majorTickMark val="none"/>
        <c:minorTickMark val="none"/>
        <c:tickLblPos val="nextTo"/>
        <c:txPr>
          <a:bodyPr/>
          <a:lstStyle/>
          <a:p>
            <a:pPr>
              <a:defRPr b="0">
                <a:latin typeface="Times New Roman" pitchFamily="18" charset="0"/>
                <a:cs typeface="Times New Roman" pitchFamily="18" charset="0"/>
              </a:defRPr>
            </a:pPr>
            <a:endParaRPr lang="pl-PL"/>
          </a:p>
        </c:txPr>
        <c:crossAx val="267719040"/>
        <c:crosses val="autoZero"/>
        <c:auto val="1"/>
        <c:lblAlgn val="ctr"/>
        <c:lblOffset val="100"/>
        <c:noMultiLvlLbl val="0"/>
      </c:catAx>
      <c:valAx>
        <c:axId val="267719040"/>
        <c:scaling>
          <c:orientation val="minMax"/>
        </c:scaling>
        <c:delete val="1"/>
        <c:axPos val="l"/>
        <c:numFmt formatCode="General" sourceLinked="1"/>
        <c:majorTickMark val="none"/>
        <c:minorTickMark val="none"/>
        <c:tickLblPos val="none"/>
        <c:crossAx val="325597824"/>
        <c:crosses val="autoZero"/>
        <c:crossBetween val="between"/>
      </c:valAx>
    </c:plotArea>
    <c:legend>
      <c:legendPos val="t"/>
      <c:legendEntry>
        <c:idx val="0"/>
        <c:txPr>
          <a:bodyPr/>
          <a:lstStyle/>
          <a:p>
            <a:pPr>
              <a:defRPr b="0">
                <a:latin typeface="Times New Roman" pitchFamily="18" charset="0"/>
                <a:cs typeface="Times New Roman" pitchFamily="18" charset="0"/>
              </a:defRPr>
            </a:pPr>
            <a:endParaRPr lang="pl-PL"/>
          </a:p>
        </c:txPr>
      </c:legendEntry>
      <c:legendEntry>
        <c:idx val="1"/>
        <c:txPr>
          <a:bodyPr/>
          <a:lstStyle/>
          <a:p>
            <a:pPr>
              <a:defRPr b="0">
                <a:latin typeface="Times New Roman" pitchFamily="18" charset="0"/>
                <a:cs typeface="Times New Roman" pitchFamily="18" charset="0"/>
              </a:defRPr>
            </a:pPr>
            <a:endParaRPr lang="pl-PL"/>
          </a:p>
        </c:txPr>
      </c:legendEntry>
      <c:legendEntry>
        <c:idx val="2"/>
        <c:delete val="1"/>
      </c:legendEntry>
      <c:overlay val="0"/>
      <c:txPr>
        <a:bodyPr/>
        <a:lstStyle/>
        <a:p>
          <a:pPr>
            <a:defRPr b="0">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429577126486488E-2"/>
          <c:y val="0.13174233042828126"/>
          <c:w val="0.9845704228735136"/>
          <c:h val="0.70555449114854762"/>
        </c:manualLayout>
      </c:layout>
      <c:barChart>
        <c:barDir val="col"/>
        <c:grouping val="clustered"/>
        <c:varyColors val="0"/>
        <c:ser>
          <c:idx val="0"/>
          <c:order val="0"/>
          <c:tx>
            <c:strRef>
              <c:f>Arkusz1!$B$1</c:f>
              <c:strCache>
                <c:ptCount val="1"/>
                <c:pt idx="0">
                  <c:v>18-24</c:v>
                </c:pt>
              </c:strCache>
            </c:strRef>
          </c:tx>
          <c:invertIfNegative val="0"/>
          <c:dLbls>
            <c:txPr>
              <a:bodyPr/>
              <a:lstStyle/>
              <a:p>
                <a:pPr>
                  <a:defRPr b="0">
                    <a:latin typeface="+mn-lt"/>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Arkusz1!$B$2:$B$6</c:f>
              <c:numCache>
                <c:formatCode>General</c:formatCode>
                <c:ptCount val="5"/>
                <c:pt idx="0">
                  <c:v>111</c:v>
                </c:pt>
                <c:pt idx="1">
                  <c:v>87</c:v>
                </c:pt>
                <c:pt idx="2">
                  <c:v>81</c:v>
                </c:pt>
                <c:pt idx="3">
                  <c:v>66</c:v>
                </c:pt>
                <c:pt idx="4">
                  <c:v>63</c:v>
                </c:pt>
              </c:numCache>
            </c:numRef>
          </c:val>
        </c:ser>
        <c:ser>
          <c:idx val="1"/>
          <c:order val="1"/>
          <c:tx>
            <c:strRef>
              <c:f>Arkusz1!$C$1</c:f>
              <c:strCache>
                <c:ptCount val="1"/>
                <c:pt idx="0">
                  <c:v>25-34</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Arkusz1!$C$2:$C$6</c:f>
              <c:numCache>
                <c:formatCode>General</c:formatCode>
                <c:ptCount val="5"/>
                <c:pt idx="0">
                  <c:v>243</c:v>
                </c:pt>
                <c:pt idx="1">
                  <c:v>223</c:v>
                </c:pt>
                <c:pt idx="2">
                  <c:v>196</c:v>
                </c:pt>
                <c:pt idx="3">
                  <c:v>148</c:v>
                </c:pt>
                <c:pt idx="4">
                  <c:v>154</c:v>
                </c:pt>
              </c:numCache>
            </c:numRef>
          </c:val>
        </c:ser>
        <c:ser>
          <c:idx val="2"/>
          <c:order val="2"/>
          <c:tx>
            <c:strRef>
              <c:f>Arkusz1!$D$1</c:f>
              <c:strCache>
                <c:ptCount val="1"/>
                <c:pt idx="0">
                  <c:v>35-44</c:v>
                </c:pt>
              </c:strCache>
            </c:strRef>
          </c:tx>
          <c:invertIfNegative val="0"/>
          <c:dLbls>
            <c:dLbl>
              <c:idx val="2"/>
              <c:layout>
                <c:manualLayout>
                  <c:x val="1.1092623405435389E-2"/>
                  <c:y val="-0.23766364551863042"/>
                </c:manualLayout>
              </c:layout>
              <c:dLblPos val="ctr"/>
              <c:showLegendKey val="0"/>
              <c:showVal val="1"/>
              <c:showCatName val="0"/>
              <c:showSerName val="0"/>
              <c:showPercent val="0"/>
              <c:showBubbleSize val="0"/>
            </c:dLbl>
            <c:dLbl>
              <c:idx val="3"/>
              <c:layout>
                <c:manualLayout>
                  <c:x val="1.7748197448696622E-2"/>
                  <c:y val="-0.22960725075528701"/>
                </c:manualLayout>
              </c:layout>
              <c:dLblPos val="ctr"/>
              <c:showLegendKey val="0"/>
              <c:showVal val="1"/>
              <c:showCatName val="0"/>
              <c:showSerName val="0"/>
              <c:showPercent val="0"/>
              <c:showBubbleSize val="0"/>
            </c:dLbl>
            <c:dLbl>
              <c:idx val="4"/>
              <c:layout>
                <c:manualLayout>
                  <c:x val="2.2185246810870817E-2"/>
                  <c:y val="-0.2215508559919436"/>
                </c:manualLayout>
              </c:layout>
              <c:dLblPos val="ctr"/>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pl-PL"/>
              </a:p>
            </c:txPr>
            <c:dLblPos val="outEnd"/>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Arkusz1!$D$2:$D$6</c:f>
              <c:numCache>
                <c:formatCode>General</c:formatCode>
                <c:ptCount val="5"/>
                <c:pt idx="0">
                  <c:v>210</c:v>
                </c:pt>
                <c:pt idx="1">
                  <c:v>187</c:v>
                </c:pt>
                <c:pt idx="2">
                  <c:v>170</c:v>
                </c:pt>
                <c:pt idx="3">
                  <c:v>164</c:v>
                </c:pt>
                <c:pt idx="4">
                  <c:v>154</c:v>
                </c:pt>
              </c:numCache>
            </c:numRef>
          </c:val>
        </c:ser>
        <c:ser>
          <c:idx val="3"/>
          <c:order val="3"/>
          <c:tx>
            <c:strRef>
              <c:f>Arkusz1!$E$1</c:f>
              <c:strCache>
                <c:ptCount val="1"/>
                <c:pt idx="0">
                  <c:v>45-54</c:v>
                </c:pt>
              </c:strCache>
            </c:strRef>
          </c:tx>
          <c:invertIfNegative val="0"/>
          <c:dLbls>
            <c:dLbl>
              <c:idx val="0"/>
              <c:layout>
                <c:manualLayout>
                  <c:x val="1.3311148086522485E-2"/>
                  <c:y val="-3.956478733926805E-3"/>
                </c:manualLayout>
              </c:layout>
              <c:showLegendKey val="0"/>
              <c:showVal val="1"/>
              <c:showCatName val="0"/>
              <c:showSerName val="0"/>
              <c:showPercent val="0"/>
              <c:showBubbleSize val="0"/>
            </c:dLbl>
            <c:dLbl>
              <c:idx val="1"/>
              <c:layout>
                <c:manualLayout>
                  <c:x val="1.1092623405435389E-2"/>
                  <c:y val="3.956478733926805E-3"/>
                </c:manualLayout>
              </c:layout>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Arkusz1!$E$2:$E$6</c:f>
              <c:numCache>
                <c:formatCode>General</c:formatCode>
                <c:ptCount val="5"/>
                <c:pt idx="0">
                  <c:v>206</c:v>
                </c:pt>
                <c:pt idx="1">
                  <c:v>186</c:v>
                </c:pt>
                <c:pt idx="2">
                  <c:v>146</c:v>
                </c:pt>
                <c:pt idx="3">
                  <c:v>130</c:v>
                </c:pt>
                <c:pt idx="4">
                  <c:v>107</c:v>
                </c:pt>
              </c:numCache>
            </c:numRef>
          </c:val>
        </c:ser>
        <c:ser>
          <c:idx val="4"/>
          <c:order val="4"/>
          <c:tx>
            <c:strRef>
              <c:f>Arkusz1!$F$1</c:f>
              <c:strCache>
                <c:ptCount val="1"/>
                <c:pt idx="0">
                  <c:v>55-59</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Arkusz1!$F$2:$F$6</c:f>
              <c:numCache>
                <c:formatCode>General</c:formatCode>
                <c:ptCount val="5"/>
                <c:pt idx="0">
                  <c:v>158</c:v>
                </c:pt>
                <c:pt idx="1">
                  <c:v>126</c:v>
                </c:pt>
                <c:pt idx="2">
                  <c:v>111</c:v>
                </c:pt>
                <c:pt idx="3">
                  <c:v>97</c:v>
                </c:pt>
                <c:pt idx="4">
                  <c:v>81</c:v>
                </c:pt>
              </c:numCache>
            </c:numRef>
          </c:val>
        </c:ser>
        <c:ser>
          <c:idx val="5"/>
          <c:order val="5"/>
          <c:tx>
            <c:strRef>
              <c:f>Arkusz1!$G$1</c:f>
              <c:strCache>
                <c:ptCount val="1"/>
                <c:pt idx="0">
                  <c:v>60-64</c:v>
                </c:pt>
              </c:strCache>
            </c:strRef>
          </c:tx>
          <c:invertIfNegative val="0"/>
          <c:dLbls>
            <c:dLbl>
              <c:idx val="0"/>
              <c:layout>
                <c:manualLayout>
                  <c:x val="6.6555740432612306E-3"/>
                  <c:y val="3.9564787339268779E-3"/>
                </c:manualLayout>
              </c:layout>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Arkusz1!$G$2:$G$6</c:f>
              <c:numCache>
                <c:formatCode>General</c:formatCode>
                <c:ptCount val="5"/>
                <c:pt idx="0">
                  <c:v>84</c:v>
                </c:pt>
                <c:pt idx="1">
                  <c:v>80</c:v>
                </c:pt>
                <c:pt idx="2">
                  <c:v>58</c:v>
                </c:pt>
                <c:pt idx="3">
                  <c:v>57</c:v>
                </c:pt>
                <c:pt idx="4">
                  <c:v>50</c:v>
                </c:pt>
              </c:numCache>
            </c:numRef>
          </c:val>
        </c:ser>
        <c:dLbls>
          <c:showLegendKey val="0"/>
          <c:showVal val="1"/>
          <c:showCatName val="0"/>
          <c:showSerName val="0"/>
          <c:showPercent val="0"/>
          <c:showBubbleSize val="0"/>
        </c:dLbls>
        <c:gapWidth val="150"/>
        <c:axId val="325586304"/>
        <c:axId val="284177536"/>
      </c:barChart>
      <c:catAx>
        <c:axId val="325586304"/>
        <c:scaling>
          <c:orientation val="minMax"/>
        </c:scaling>
        <c:delete val="0"/>
        <c:axPos val="b"/>
        <c:numFmt formatCode="General" sourceLinked="1"/>
        <c:majorTickMark val="none"/>
        <c:minorTickMark val="none"/>
        <c:tickLblPos val="nextTo"/>
        <c:txPr>
          <a:bodyPr/>
          <a:lstStyle/>
          <a:p>
            <a:pPr>
              <a:defRPr b="0">
                <a:latin typeface="Times New Roman" pitchFamily="18" charset="0"/>
                <a:cs typeface="Times New Roman" pitchFamily="18" charset="0"/>
              </a:defRPr>
            </a:pPr>
            <a:endParaRPr lang="pl-PL"/>
          </a:p>
        </c:txPr>
        <c:crossAx val="284177536"/>
        <c:crosses val="autoZero"/>
        <c:auto val="1"/>
        <c:lblAlgn val="ctr"/>
        <c:lblOffset val="100"/>
        <c:noMultiLvlLbl val="0"/>
      </c:catAx>
      <c:valAx>
        <c:axId val="284177536"/>
        <c:scaling>
          <c:orientation val="minMax"/>
        </c:scaling>
        <c:delete val="1"/>
        <c:axPos val="l"/>
        <c:numFmt formatCode="General" sourceLinked="1"/>
        <c:majorTickMark val="none"/>
        <c:minorTickMark val="none"/>
        <c:tickLblPos val="none"/>
        <c:crossAx val="325586304"/>
        <c:crosses val="autoZero"/>
        <c:crossBetween val="between"/>
      </c:valAx>
      <c:spPr>
        <a:ln>
          <a:noFill/>
        </a:ln>
      </c:spPr>
    </c:plotArea>
    <c:legend>
      <c:legendPos val="t"/>
      <c:overlay val="0"/>
      <c:txPr>
        <a:bodyPr/>
        <a:lstStyle/>
        <a:p>
          <a:pPr>
            <a:defRPr b="0">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1357257000911134"/>
          <c:w val="1"/>
          <c:h val="0.70157119625133491"/>
        </c:manualLayout>
      </c:layout>
      <c:barChart>
        <c:barDir val="col"/>
        <c:grouping val="clustered"/>
        <c:varyColors val="0"/>
        <c:ser>
          <c:idx val="0"/>
          <c:order val="0"/>
          <c:tx>
            <c:strRef>
              <c:f>Arkusz1!$B$1</c:f>
              <c:strCache>
                <c:ptCount val="1"/>
                <c:pt idx="0">
                  <c:v>do 1 m-c</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Arkusz1!$B$2:$B$6</c:f>
              <c:numCache>
                <c:formatCode>General</c:formatCode>
                <c:ptCount val="5"/>
                <c:pt idx="0">
                  <c:v>134</c:v>
                </c:pt>
                <c:pt idx="1">
                  <c:v>108</c:v>
                </c:pt>
                <c:pt idx="2">
                  <c:v>79</c:v>
                </c:pt>
                <c:pt idx="3">
                  <c:v>74</c:v>
                </c:pt>
                <c:pt idx="4">
                  <c:v>72</c:v>
                </c:pt>
              </c:numCache>
            </c:numRef>
          </c:val>
        </c:ser>
        <c:ser>
          <c:idx val="1"/>
          <c:order val="1"/>
          <c:tx>
            <c:strRef>
              <c:f>Arkusz1!$C$1</c:f>
              <c:strCache>
                <c:ptCount val="1"/>
                <c:pt idx="0">
                  <c:v>1-3 m-c</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Arkusz1!$C$2:$C$6</c:f>
              <c:numCache>
                <c:formatCode>General</c:formatCode>
                <c:ptCount val="5"/>
                <c:pt idx="0">
                  <c:v>244</c:v>
                </c:pt>
                <c:pt idx="1">
                  <c:v>222</c:v>
                </c:pt>
                <c:pt idx="2">
                  <c:v>166</c:v>
                </c:pt>
                <c:pt idx="3">
                  <c:v>124</c:v>
                </c:pt>
                <c:pt idx="4">
                  <c:v>122</c:v>
                </c:pt>
              </c:numCache>
            </c:numRef>
          </c:val>
        </c:ser>
        <c:ser>
          <c:idx val="2"/>
          <c:order val="2"/>
          <c:tx>
            <c:strRef>
              <c:f>Arkusz1!$D$1</c:f>
              <c:strCache>
                <c:ptCount val="1"/>
                <c:pt idx="0">
                  <c:v>3-6 m-c</c:v>
                </c:pt>
              </c:strCache>
            </c:strRef>
          </c:tx>
          <c:invertIfNegative val="0"/>
          <c:dLbls>
            <c:dLbl>
              <c:idx val="2"/>
              <c:layout>
                <c:manualLayout>
                  <c:x val="1.1092623405435389E-2"/>
                  <c:y val="-0.23766364551863042"/>
                </c:manualLayout>
              </c:layout>
              <c:dLblPos val="ctr"/>
              <c:showLegendKey val="0"/>
              <c:showVal val="1"/>
              <c:showCatName val="0"/>
              <c:showSerName val="0"/>
              <c:showPercent val="0"/>
              <c:showBubbleSize val="0"/>
            </c:dLbl>
            <c:dLbl>
              <c:idx val="3"/>
              <c:layout>
                <c:manualLayout>
                  <c:x val="1.7748197448696622E-2"/>
                  <c:y val="-0.22960725075528701"/>
                </c:manualLayout>
              </c:layout>
              <c:dLblPos val="ctr"/>
              <c:showLegendKey val="0"/>
              <c:showVal val="1"/>
              <c:showCatName val="0"/>
              <c:showSerName val="0"/>
              <c:showPercent val="0"/>
              <c:showBubbleSize val="0"/>
            </c:dLbl>
            <c:dLbl>
              <c:idx val="4"/>
              <c:layout>
                <c:manualLayout>
                  <c:x val="2.2185246810870834E-2"/>
                  <c:y val="-0.2215508559919436"/>
                </c:manualLayout>
              </c:layout>
              <c:dLblPos val="ctr"/>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pl-PL"/>
              </a:p>
            </c:txPr>
            <c:dLblPos val="outEnd"/>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Arkusz1!$D$2:$D$6</c:f>
              <c:numCache>
                <c:formatCode>General</c:formatCode>
                <c:ptCount val="5"/>
                <c:pt idx="0">
                  <c:v>162</c:v>
                </c:pt>
                <c:pt idx="1">
                  <c:v>144</c:v>
                </c:pt>
                <c:pt idx="2">
                  <c:v>122</c:v>
                </c:pt>
                <c:pt idx="3">
                  <c:v>99</c:v>
                </c:pt>
                <c:pt idx="4">
                  <c:v>102</c:v>
                </c:pt>
              </c:numCache>
            </c:numRef>
          </c:val>
        </c:ser>
        <c:ser>
          <c:idx val="3"/>
          <c:order val="3"/>
          <c:tx>
            <c:strRef>
              <c:f>Arkusz1!$E$1</c:f>
              <c:strCache>
                <c:ptCount val="1"/>
                <c:pt idx="0">
                  <c:v>6-12 m-c</c:v>
                </c:pt>
              </c:strCache>
            </c:strRef>
          </c:tx>
          <c:invertIfNegative val="0"/>
          <c:dLbls>
            <c:dLbl>
              <c:idx val="0"/>
              <c:layout>
                <c:manualLayout>
                  <c:x val="1.3311148086522485E-2"/>
                  <c:y val="-3.956478733926805E-3"/>
                </c:manualLayout>
              </c:layout>
              <c:showLegendKey val="0"/>
              <c:showVal val="1"/>
              <c:showCatName val="0"/>
              <c:showSerName val="0"/>
              <c:showPercent val="0"/>
              <c:showBubbleSize val="0"/>
            </c:dLbl>
            <c:dLbl>
              <c:idx val="1"/>
              <c:layout>
                <c:manualLayout>
                  <c:x val="1.1092623405435389E-2"/>
                  <c:y val="3.956478733926805E-3"/>
                </c:manualLayout>
              </c:layout>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Arkusz1!$E$2:$E$6</c:f>
              <c:numCache>
                <c:formatCode>General</c:formatCode>
                <c:ptCount val="5"/>
                <c:pt idx="0">
                  <c:v>135</c:v>
                </c:pt>
                <c:pt idx="1">
                  <c:v>132</c:v>
                </c:pt>
                <c:pt idx="2">
                  <c:v>109</c:v>
                </c:pt>
                <c:pt idx="3">
                  <c:v>102</c:v>
                </c:pt>
                <c:pt idx="4">
                  <c:v>97</c:v>
                </c:pt>
              </c:numCache>
            </c:numRef>
          </c:val>
        </c:ser>
        <c:ser>
          <c:idx val="4"/>
          <c:order val="4"/>
          <c:tx>
            <c:strRef>
              <c:f>Arkusz1!$F$1</c:f>
              <c:strCache>
                <c:ptCount val="1"/>
                <c:pt idx="0">
                  <c:v>12-24 m-c</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Arkusz1!$F$2:$F$6</c:f>
              <c:numCache>
                <c:formatCode>General</c:formatCode>
                <c:ptCount val="5"/>
                <c:pt idx="0">
                  <c:v>122</c:v>
                </c:pt>
                <c:pt idx="1">
                  <c:v>124</c:v>
                </c:pt>
                <c:pt idx="2">
                  <c:v>134</c:v>
                </c:pt>
                <c:pt idx="3">
                  <c:v>103</c:v>
                </c:pt>
                <c:pt idx="4">
                  <c:v>85</c:v>
                </c:pt>
              </c:numCache>
            </c:numRef>
          </c:val>
        </c:ser>
        <c:ser>
          <c:idx val="5"/>
          <c:order val="5"/>
          <c:tx>
            <c:strRef>
              <c:f>Arkusz1!$G$1</c:f>
              <c:strCache>
                <c:ptCount val="1"/>
                <c:pt idx="0">
                  <c:v>powyżej 24 m-c</c:v>
                </c:pt>
              </c:strCache>
            </c:strRef>
          </c:tx>
          <c:invertIfNegative val="0"/>
          <c:dLbls>
            <c:dLbl>
              <c:idx val="0"/>
              <c:layout>
                <c:manualLayout>
                  <c:x val="6.6555740432612306E-3"/>
                  <c:y val="3.9564787339268779E-3"/>
                </c:manualLayout>
              </c:layout>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Arkusz1!$G$2:$G$6</c:f>
              <c:numCache>
                <c:formatCode>General</c:formatCode>
                <c:ptCount val="5"/>
                <c:pt idx="0">
                  <c:v>215</c:v>
                </c:pt>
                <c:pt idx="1">
                  <c:v>159</c:v>
                </c:pt>
                <c:pt idx="2">
                  <c:v>152</c:v>
                </c:pt>
                <c:pt idx="3">
                  <c:v>160</c:v>
                </c:pt>
                <c:pt idx="4">
                  <c:v>131</c:v>
                </c:pt>
              </c:numCache>
            </c:numRef>
          </c:val>
        </c:ser>
        <c:dLbls>
          <c:showLegendKey val="0"/>
          <c:showVal val="1"/>
          <c:showCatName val="0"/>
          <c:showSerName val="0"/>
          <c:showPercent val="0"/>
          <c:showBubbleSize val="0"/>
        </c:dLbls>
        <c:gapWidth val="150"/>
        <c:axId val="286280704"/>
        <c:axId val="286298880"/>
      </c:barChart>
      <c:catAx>
        <c:axId val="286280704"/>
        <c:scaling>
          <c:orientation val="minMax"/>
        </c:scaling>
        <c:delete val="0"/>
        <c:axPos val="b"/>
        <c:numFmt formatCode="General" sourceLinked="1"/>
        <c:majorTickMark val="none"/>
        <c:minorTickMark val="none"/>
        <c:tickLblPos val="nextTo"/>
        <c:txPr>
          <a:bodyPr/>
          <a:lstStyle/>
          <a:p>
            <a:pPr>
              <a:defRPr b="0">
                <a:latin typeface="Times New Roman" pitchFamily="18" charset="0"/>
                <a:cs typeface="Times New Roman" pitchFamily="18" charset="0"/>
              </a:defRPr>
            </a:pPr>
            <a:endParaRPr lang="pl-PL"/>
          </a:p>
        </c:txPr>
        <c:crossAx val="286298880"/>
        <c:crosses val="autoZero"/>
        <c:auto val="1"/>
        <c:lblAlgn val="ctr"/>
        <c:lblOffset val="100"/>
        <c:noMultiLvlLbl val="0"/>
      </c:catAx>
      <c:valAx>
        <c:axId val="286298880"/>
        <c:scaling>
          <c:orientation val="minMax"/>
        </c:scaling>
        <c:delete val="1"/>
        <c:axPos val="l"/>
        <c:numFmt formatCode="General" sourceLinked="1"/>
        <c:majorTickMark val="none"/>
        <c:minorTickMark val="none"/>
        <c:tickLblPos val="none"/>
        <c:crossAx val="286280704"/>
        <c:crosses val="autoZero"/>
        <c:crossBetween val="between"/>
      </c:valAx>
    </c:plotArea>
    <c:legend>
      <c:legendPos val="t"/>
      <c:overlay val="0"/>
      <c:txPr>
        <a:bodyPr/>
        <a:lstStyle/>
        <a:p>
          <a:pPr>
            <a:defRPr b="0">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wyższe</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Arkusz1!$B$2:$B$6</c:f>
              <c:numCache>
                <c:formatCode>General</c:formatCode>
                <c:ptCount val="5"/>
                <c:pt idx="0">
                  <c:v>147</c:v>
                </c:pt>
                <c:pt idx="1">
                  <c:v>147</c:v>
                </c:pt>
                <c:pt idx="2">
                  <c:v>126</c:v>
                </c:pt>
                <c:pt idx="3">
                  <c:v>96</c:v>
                </c:pt>
                <c:pt idx="4">
                  <c:v>87</c:v>
                </c:pt>
              </c:numCache>
            </c:numRef>
          </c:val>
        </c:ser>
        <c:ser>
          <c:idx val="1"/>
          <c:order val="1"/>
          <c:tx>
            <c:strRef>
              <c:f>Arkusz1!$C$1</c:f>
              <c:strCache>
                <c:ptCount val="1"/>
                <c:pt idx="0">
                  <c:v>policealne i średnie</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Arkusz1!$C$2:$C$6</c:f>
              <c:numCache>
                <c:formatCode>General</c:formatCode>
                <c:ptCount val="5"/>
                <c:pt idx="0">
                  <c:v>230</c:v>
                </c:pt>
                <c:pt idx="1">
                  <c:v>229</c:v>
                </c:pt>
                <c:pt idx="2">
                  <c:v>174</c:v>
                </c:pt>
                <c:pt idx="3">
                  <c:v>145</c:v>
                </c:pt>
                <c:pt idx="4">
                  <c:v>136</c:v>
                </c:pt>
              </c:numCache>
            </c:numRef>
          </c:val>
        </c:ser>
        <c:ser>
          <c:idx val="2"/>
          <c:order val="2"/>
          <c:tx>
            <c:strRef>
              <c:f>Arkusz1!$D$1</c:f>
              <c:strCache>
                <c:ptCount val="1"/>
                <c:pt idx="0">
                  <c:v>średnie ogólne</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Arkusz1!$D$2:$D$6</c:f>
              <c:numCache>
                <c:formatCode>General</c:formatCode>
                <c:ptCount val="5"/>
                <c:pt idx="0">
                  <c:v>99</c:v>
                </c:pt>
                <c:pt idx="1">
                  <c:v>77</c:v>
                </c:pt>
                <c:pt idx="2">
                  <c:v>75</c:v>
                </c:pt>
                <c:pt idx="3">
                  <c:v>69</c:v>
                </c:pt>
                <c:pt idx="4">
                  <c:v>67</c:v>
                </c:pt>
              </c:numCache>
            </c:numRef>
          </c:val>
        </c:ser>
        <c:ser>
          <c:idx val="3"/>
          <c:order val="3"/>
          <c:tx>
            <c:strRef>
              <c:f>Arkusz1!$E$1</c:f>
              <c:strCache>
                <c:ptCount val="1"/>
                <c:pt idx="0">
                  <c:v>zasadnicze zawodowe</c:v>
                </c:pt>
              </c:strCache>
            </c:strRef>
          </c:tx>
          <c:invertIfNegative val="0"/>
          <c:dLbls>
            <c:txPr>
              <a:bodyPr/>
              <a:lstStyle/>
              <a:p>
                <a:pPr>
                  <a:defRPr b="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Arkusz1!$E$2:$E$6</c:f>
              <c:numCache>
                <c:formatCode>General</c:formatCode>
                <c:ptCount val="5"/>
                <c:pt idx="0">
                  <c:v>261</c:v>
                </c:pt>
                <c:pt idx="1">
                  <c:v>208</c:v>
                </c:pt>
                <c:pt idx="2">
                  <c:v>188</c:v>
                </c:pt>
                <c:pt idx="3">
                  <c:v>152</c:v>
                </c:pt>
                <c:pt idx="4">
                  <c:v>143</c:v>
                </c:pt>
              </c:numCache>
            </c:numRef>
          </c:val>
        </c:ser>
        <c:ser>
          <c:idx val="4"/>
          <c:order val="4"/>
          <c:tx>
            <c:strRef>
              <c:f>Arkusz1!$F$1</c:f>
              <c:strCache>
                <c:ptCount val="1"/>
                <c:pt idx="0">
                  <c:v>gimnazjalne i poniżej</c:v>
                </c:pt>
              </c:strCache>
            </c:strRef>
          </c:tx>
          <c:invertIfNegative val="0"/>
          <c:dLbls>
            <c:dLbl>
              <c:idx val="0"/>
              <c:layout>
                <c:manualLayout>
                  <c:x val="4.3859649122807015E-3"/>
                  <c:y val="3.6646595646132002E-3"/>
                </c:manualLayout>
              </c:layout>
              <c:dLblPos val="outEnd"/>
              <c:showLegendKey val="0"/>
              <c:showVal val="1"/>
              <c:showCatName val="0"/>
              <c:showSerName val="0"/>
              <c:showPercent val="0"/>
              <c:showBubbleSize val="0"/>
            </c:dLbl>
            <c:dLbl>
              <c:idx val="1"/>
              <c:layout>
                <c:manualLayout>
                  <c:x val="4.0204213920065128E-17"/>
                  <c:y val="-1.684730585147761E-4"/>
                </c:manualLayout>
              </c:layout>
              <c:dLblPos val="outEnd"/>
              <c:showLegendKey val="0"/>
              <c:showVal val="1"/>
              <c:showCatName val="0"/>
              <c:showSerName val="0"/>
              <c:showPercent val="0"/>
              <c:showBubbleSize val="0"/>
            </c:dLbl>
            <c:dLbl>
              <c:idx val="2"/>
              <c:layout>
                <c:manualLayout>
                  <c:x val="0"/>
                  <c:y val="-2.0851628840512582E-3"/>
                </c:manualLayout>
              </c:layout>
              <c:dLblPos val="outEnd"/>
              <c:showLegendKey val="0"/>
              <c:showVal val="1"/>
              <c:showCatName val="0"/>
              <c:showSerName val="0"/>
              <c:showPercent val="0"/>
              <c:showBubbleSize val="0"/>
            </c:dLbl>
            <c:dLbl>
              <c:idx val="3"/>
              <c:layout>
                <c:manualLayout>
                  <c:x val="4.3859649122807015E-3"/>
                  <c:y val="2.9257989810097282E-3"/>
                </c:manualLayout>
              </c:layout>
              <c:dLblPos val="outEnd"/>
              <c:showLegendKey val="0"/>
              <c:showVal val="1"/>
              <c:showCatName val="0"/>
              <c:showSerName val="0"/>
              <c:showPercent val="0"/>
              <c:showBubbleSize val="0"/>
            </c:dLbl>
            <c:dLbl>
              <c:idx val="4"/>
              <c:layout>
                <c:manualLayout>
                  <c:x val="0"/>
                  <c:y val="8.8732437857035507E-4"/>
                </c:manualLayout>
              </c:layout>
              <c:dLblPos val="outEnd"/>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pl-PL"/>
              </a:p>
            </c:txPr>
            <c:dLblPos val="ctr"/>
            <c:showLegendKey val="0"/>
            <c:showVal val="1"/>
            <c:showCatName val="0"/>
            <c:showSerName val="0"/>
            <c:showPercent val="0"/>
            <c:showBubbleSize val="0"/>
            <c:showLeaderLines val="0"/>
          </c:dLbls>
          <c:cat>
            <c:strRef>
              <c:f>Arkusz1!$A$2:$A$6</c:f>
              <c:strCache>
                <c:ptCount val="5"/>
                <c:pt idx="0">
                  <c:v>2015 rok</c:v>
                </c:pt>
                <c:pt idx="1">
                  <c:v>2016 rok</c:v>
                </c:pt>
                <c:pt idx="2">
                  <c:v>2017 rok</c:v>
                </c:pt>
                <c:pt idx="3">
                  <c:v>2018 rok</c:v>
                </c:pt>
                <c:pt idx="4">
                  <c:v>2019 rok</c:v>
                </c:pt>
              </c:strCache>
            </c:strRef>
          </c:cat>
          <c:val>
            <c:numRef>
              <c:f>Arkusz1!$F$2:$F$6</c:f>
              <c:numCache>
                <c:formatCode>General</c:formatCode>
                <c:ptCount val="5"/>
                <c:pt idx="0">
                  <c:v>275</c:v>
                </c:pt>
                <c:pt idx="1">
                  <c:v>228</c:v>
                </c:pt>
                <c:pt idx="2">
                  <c:v>199</c:v>
                </c:pt>
                <c:pt idx="3">
                  <c:v>200</c:v>
                </c:pt>
                <c:pt idx="4">
                  <c:v>182</c:v>
                </c:pt>
              </c:numCache>
            </c:numRef>
          </c:val>
        </c:ser>
        <c:dLbls>
          <c:showLegendKey val="0"/>
          <c:showVal val="1"/>
          <c:showCatName val="0"/>
          <c:showSerName val="0"/>
          <c:showPercent val="0"/>
          <c:showBubbleSize val="0"/>
        </c:dLbls>
        <c:gapWidth val="150"/>
        <c:axId val="284379008"/>
        <c:axId val="284380544"/>
      </c:barChart>
      <c:catAx>
        <c:axId val="284379008"/>
        <c:scaling>
          <c:orientation val="minMax"/>
        </c:scaling>
        <c:delete val="0"/>
        <c:axPos val="b"/>
        <c:numFmt formatCode="General" sourceLinked="1"/>
        <c:majorTickMark val="none"/>
        <c:minorTickMark val="none"/>
        <c:tickLblPos val="nextTo"/>
        <c:txPr>
          <a:bodyPr/>
          <a:lstStyle/>
          <a:p>
            <a:pPr>
              <a:defRPr b="0">
                <a:latin typeface="Times New Roman" pitchFamily="18" charset="0"/>
                <a:cs typeface="Times New Roman" pitchFamily="18" charset="0"/>
              </a:defRPr>
            </a:pPr>
            <a:endParaRPr lang="pl-PL"/>
          </a:p>
        </c:txPr>
        <c:crossAx val="284380544"/>
        <c:crosses val="autoZero"/>
        <c:auto val="1"/>
        <c:lblAlgn val="ctr"/>
        <c:lblOffset val="100"/>
        <c:noMultiLvlLbl val="0"/>
      </c:catAx>
      <c:valAx>
        <c:axId val="284380544"/>
        <c:scaling>
          <c:orientation val="minMax"/>
        </c:scaling>
        <c:delete val="1"/>
        <c:axPos val="l"/>
        <c:numFmt formatCode="General" sourceLinked="1"/>
        <c:majorTickMark val="out"/>
        <c:minorTickMark val="none"/>
        <c:tickLblPos val="none"/>
        <c:crossAx val="284379008"/>
        <c:crosses val="autoZero"/>
        <c:crossBetween val="between"/>
      </c:valAx>
      <c:spPr>
        <a:noFill/>
        <a:ln w="25400">
          <a:noFill/>
        </a:ln>
      </c:spPr>
    </c:plotArea>
    <c:legend>
      <c:legendPos val="t"/>
      <c:overlay val="0"/>
      <c:txPr>
        <a:bodyPr/>
        <a:lstStyle/>
        <a:p>
          <a:pPr>
            <a:defRPr b="0">
              <a:latin typeface="Times New Roman" pitchFamily="18" charset="0"/>
              <a:cs typeface="Times New Roman" pitchFamily="18" charset="0"/>
            </a:defRPr>
          </a:pPr>
          <a:endParaRPr lang="pl-PL"/>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228AD-E68D-4354-B756-3476F65E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137</Pages>
  <Words>44460</Words>
  <Characters>266763</Characters>
  <Application>Microsoft Office Word</Application>
  <DocSecurity>0</DocSecurity>
  <Lines>2223</Lines>
  <Paragraphs>621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mops23</dc:creator>
  <cp:lastModifiedBy>Beata Cher-Kożdoń</cp:lastModifiedBy>
  <cp:revision>37</cp:revision>
  <cp:lastPrinted>2021-06-24T11:17:00Z</cp:lastPrinted>
  <dcterms:created xsi:type="dcterms:W3CDTF">2021-06-09T11:00:00Z</dcterms:created>
  <dcterms:modified xsi:type="dcterms:W3CDTF">2021-09-06T06:36:00Z</dcterms:modified>
</cp:coreProperties>
</file>