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7B" w:rsidRDefault="0046215B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E64B7B" w:rsidRDefault="00E64B7B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B7B" w:rsidRDefault="0046215B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64B7B" w:rsidRDefault="0046215B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E64B7B" w:rsidRDefault="0046215B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E64B7B" w:rsidRDefault="0046215B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E64B7B" w:rsidRDefault="0046215B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E64B7B" w:rsidRDefault="0046215B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E64B7B" w:rsidRDefault="0046215B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E64B7B" w:rsidRDefault="0046215B"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:rsidR="00E64B7B" w:rsidRDefault="0046215B"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Gmina Cieszyn</w:t>
      </w:r>
    </w:p>
    <w:p w:rsidR="00E64B7B" w:rsidRDefault="0046215B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ul. Rynek 1</w:t>
      </w:r>
    </w:p>
    <w:p w:rsidR="00E64B7B" w:rsidRDefault="0046215B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:rsidR="00E64B7B" w:rsidRDefault="00E64B7B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4B7B" w:rsidRDefault="00E64B7B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4B7B" w:rsidRDefault="0046215B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E64B7B" w:rsidRDefault="00E64B7B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:rsidR="00E64B7B" w:rsidRDefault="0046215B">
      <w:pPr>
        <w:pStyle w:val="Standard"/>
        <w:spacing w:after="60" w:line="36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E64B7B" w:rsidRDefault="0046215B">
      <w:pPr>
        <w:pStyle w:val="Standard"/>
        <w:spacing w:after="60" w:line="36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E64B7B" w:rsidRDefault="0046215B">
      <w:pPr>
        <w:pStyle w:val="Standard"/>
        <w:spacing w:after="60" w:line="36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E64B7B" w:rsidRDefault="0046215B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bCs/>
          <w:sz w:val="24"/>
          <w:szCs w:val="24"/>
        </w:rPr>
        <w:t>Wykonanie modernizacji stadionu miejskiego przy al. Łyska w Cieszynie</w:t>
      </w:r>
      <w:r>
        <w:rPr>
          <w:rStyle w:val="Mocnewyrnion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64B7B" w:rsidRDefault="00E64B7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B7B" w:rsidRDefault="0046215B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:rsidR="00E64B7B" w:rsidRDefault="0046215B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5:</w:t>
      </w:r>
    </w:p>
    <w:p w:rsidR="00E64B7B" w:rsidRDefault="0046215B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sytuacji finansowej lub ekonomicznej</w:t>
      </w:r>
    </w:p>
    <w:p w:rsidR="00E64B7B" w:rsidRDefault="0046215B">
      <w:pPr>
        <w:pStyle w:val="Standard"/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celem potwierdzenia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spełnienia warunku udziału w postępowaniu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określonego w pkt. 5.1.4.3. SWZ oświadczam/my, że :</w:t>
      </w:r>
    </w:p>
    <w:p w:rsidR="00E64B7B" w:rsidRPr="00603BC8" w:rsidRDefault="0046215B">
      <w:pPr>
        <w:pStyle w:val="Akapitzlist"/>
        <w:numPr>
          <w:ilvl w:val="0"/>
          <w:numId w:val="4"/>
        </w:numPr>
        <w:spacing w:after="0" w:line="360" w:lineRule="auto"/>
        <w:ind w:left="737" w:hanging="340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posiadamy środki finansowe lub zdolność kredytową w wysokości minimum 6 000 000,00 zł (sześć milionów złotych),</w:t>
      </w:r>
    </w:p>
    <w:p w:rsidR="00603BC8" w:rsidRPr="00603BC8" w:rsidRDefault="00603BC8" w:rsidP="00603BC8">
      <w:pPr>
        <w:pStyle w:val="Akapitzlist"/>
        <w:spacing w:after="0" w:line="360" w:lineRule="auto"/>
        <w:ind w:left="737"/>
        <w:contextualSpacing/>
        <w:rPr>
          <w:rFonts w:ascii="Times New Roman" w:hAnsi="Times New Roman"/>
          <w:b/>
        </w:rPr>
      </w:pPr>
      <w:r w:rsidRPr="00603BC8">
        <w:rPr>
          <w:rFonts w:ascii="Times New Roman" w:hAnsi="Times New Roman"/>
        </w:rPr>
        <w:lastRenderedPageBreak/>
        <w:t>Sposób dysponowania</w:t>
      </w:r>
      <w:r>
        <w:rPr>
          <w:rFonts w:ascii="Times New Roman" w:hAnsi="Times New Roman"/>
        </w:rPr>
        <w:t xml:space="preserve">: </w:t>
      </w:r>
      <w:r w:rsidRPr="00603BC8">
        <w:rPr>
          <w:rFonts w:ascii="Times New Roman" w:hAnsi="Times New Roman"/>
        </w:rPr>
        <w:tab/>
        <w:t xml:space="preserve">potencjał własny/udostępniony </w:t>
      </w:r>
      <w:r w:rsidRPr="00603BC8">
        <w:rPr>
          <w:rFonts w:ascii="Times New Roman" w:hAnsi="Times New Roman"/>
          <w:b/>
        </w:rPr>
        <w:t>(pozostawić właściwe)</w:t>
      </w:r>
    </w:p>
    <w:p w:rsidR="00603BC8" w:rsidRDefault="00603BC8" w:rsidP="00603BC8">
      <w:pPr>
        <w:pStyle w:val="Akapitzlist"/>
        <w:spacing w:after="0" w:line="360" w:lineRule="auto"/>
        <w:ind w:left="737"/>
        <w:contextualSpacing/>
        <w:rPr>
          <w:rFonts w:ascii="Times New Roman" w:hAnsi="Times New Roman"/>
        </w:rPr>
      </w:pPr>
    </w:p>
    <w:p w:rsidR="00603BC8" w:rsidRPr="00603BC8" w:rsidRDefault="0046215B">
      <w:pPr>
        <w:pStyle w:val="Akapitzlist"/>
        <w:numPr>
          <w:ilvl w:val="0"/>
          <w:numId w:val="4"/>
        </w:numPr>
        <w:spacing w:after="0" w:line="360" w:lineRule="auto"/>
        <w:ind w:left="737" w:hanging="340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jestem/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ubezpieczony od odpowiedzialności cywilnej w zakresie prowadzonej działalności związanej z przedmiotem zamówienia z sumą gwarancyjną nie mniejszą niż 6 000 000,00 zł (sześć milionów zło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tych). </w:t>
      </w:r>
    </w:p>
    <w:p w:rsidR="00603BC8" w:rsidRPr="00603BC8" w:rsidRDefault="0046215B" w:rsidP="00603BC8">
      <w:pPr>
        <w:pStyle w:val="Akapitzlist"/>
        <w:spacing w:after="0" w:line="360" w:lineRule="auto"/>
        <w:ind w:left="737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3BC8" w:rsidRPr="00603BC8">
        <w:rPr>
          <w:rFonts w:ascii="Times New Roman" w:hAnsi="Times New Roman" w:cs="Times New Roman"/>
          <w:iCs/>
          <w:sz w:val="24"/>
          <w:szCs w:val="24"/>
        </w:rPr>
        <w:t xml:space="preserve">Sposób dysponowania: </w:t>
      </w:r>
      <w:r w:rsidR="00603BC8" w:rsidRPr="00603BC8">
        <w:rPr>
          <w:rFonts w:ascii="Times New Roman" w:hAnsi="Times New Roman" w:cs="Times New Roman"/>
          <w:iCs/>
          <w:sz w:val="24"/>
          <w:szCs w:val="24"/>
        </w:rPr>
        <w:tab/>
        <w:t xml:space="preserve">potencjał własny/udostępniony </w:t>
      </w:r>
      <w:r w:rsidR="00603BC8" w:rsidRPr="00603BC8"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E64B7B" w:rsidRDefault="00E64B7B" w:rsidP="00603BC8">
      <w:pPr>
        <w:pStyle w:val="Akapitzlist"/>
        <w:spacing w:after="0" w:line="360" w:lineRule="auto"/>
        <w:ind w:left="737"/>
        <w:contextualSpacing/>
        <w:rPr>
          <w:rFonts w:ascii="Times New Roman" w:hAnsi="Times New Roman"/>
        </w:rPr>
      </w:pPr>
    </w:p>
    <w:p w:rsidR="00E64B7B" w:rsidRDefault="0046215B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 zakresie zdolności technicznej lub zawodowej:</w:t>
      </w:r>
    </w:p>
    <w:p w:rsidR="00E64B7B" w:rsidRDefault="0046215B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celem potwierdzenia posiadania przeze mnie/przez nas wiedzy i doświadczenia wskazujemy następującą robotę (która swoim zakresem potwierdza spełnianie warunku udziału w postępowaniu określone w pkt 5.1.4.4. lit a)  SWZ:</w:t>
      </w:r>
    </w:p>
    <w:p w:rsidR="00E64B7B" w:rsidRDefault="0046215B">
      <w:pPr>
        <w:pStyle w:val="Standard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Robotę zrealizowałem/zrealizowaliśmy dla (nazwa i adres inwestora/zamawiającego)………….………………………………………………………………………….</w:t>
      </w:r>
    </w:p>
    <w:p w:rsidR="00E64B7B" w:rsidRDefault="0046215B">
      <w:pPr>
        <w:pStyle w:val="Standard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</w:t>
      </w:r>
    </w:p>
    <w:p w:rsidR="00E64B7B" w:rsidRDefault="0046215B">
      <w:pPr>
        <w:pStyle w:val="Standard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terminie wykonania od – do: ….………………………………………………. , </w:t>
      </w:r>
    </w:p>
    <w:p w:rsidR="00E64B7B" w:rsidRDefault="0046215B">
      <w:pPr>
        <w:pStyle w:val="Standard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zakres robót polegał na: ……………………………………………………………</w:t>
      </w:r>
    </w:p>
    <w:p w:rsidR="00E64B7B" w:rsidRDefault="0046215B">
      <w:pPr>
        <w:pStyle w:val="Standard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…………………………………………………………………………………….,</w:t>
      </w:r>
    </w:p>
    <w:p w:rsidR="00E64B7B" w:rsidRDefault="0046215B">
      <w:pPr>
        <w:pStyle w:val="Standard"/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…………………………………………………………………………………….. . </w:t>
      </w:r>
    </w:p>
    <w:p w:rsidR="00E64B7B" w:rsidRDefault="00E64B7B">
      <w:pPr>
        <w:pStyle w:val="Standard"/>
        <w:spacing w:after="0" w:line="360" w:lineRule="auto"/>
        <w:ind w:left="720"/>
        <w:jc w:val="both"/>
        <w:rPr>
          <w:rFonts w:ascii="Times New Roman" w:hAnsi="Times New Roman"/>
        </w:rPr>
      </w:pPr>
    </w:p>
    <w:p w:rsidR="00E64B7B" w:rsidRDefault="0046215B">
      <w:pPr>
        <w:pStyle w:val="Standard"/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E64B7B" w:rsidRDefault="00E64B7B">
      <w:pPr>
        <w:pStyle w:val="Standard"/>
        <w:spacing w:after="0" w:line="360" w:lineRule="auto"/>
        <w:ind w:left="720"/>
        <w:jc w:val="both"/>
        <w:rPr>
          <w:rFonts w:ascii="Times New Roman" w:hAnsi="Times New Roman"/>
          <w:strike/>
          <w:shd w:val="clear" w:color="auto" w:fill="FFFF00"/>
        </w:rPr>
      </w:pPr>
    </w:p>
    <w:p w:rsidR="00E64B7B" w:rsidRDefault="0046215B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celem potwierdzenia warunku udziału w postępowaniu określonego w pkt 5.1.4.4. lit SWZ oświadczamy, że do realizacji zamówienia skierujemy</w:t>
      </w:r>
      <w:r>
        <w:rPr>
          <w:rFonts w:ascii="Times New Roman" w:hAnsi="Times New Roman" w:cs="Times New Roman"/>
          <w:i/>
          <w:iCs/>
          <w:color w:val="8080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osobę</w:t>
      </w:r>
      <w:r>
        <w:rPr>
          <w:rFonts w:ascii="Times New Roman" w:hAnsi="Times New Roman" w:cs="Times New Roman"/>
          <w:i/>
          <w:iCs/>
          <w:color w:val="8080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posiadającą uprawnienia do kierowania robotami:</w:t>
      </w:r>
    </w:p>
    <w:p w:rsidR="00E64B7B" w:rsidRDefault="00E64B7B">
      <w:pPr>
        <w:pStyle w:val="Standard"/>
        <w:spacing w:after="0" w:line="276" w:lineRule="auto"/>
        <w:jc w:val="both"/>
        <w:rPr>
          <w:rFonts w:ascii="Times New Roman" w:hAnsi="Times New Roman"/>
        </w:rPr>
      </w:pPr>
    </w:p>
    <w:tbl>
      <w:tblPr>
        <w:tblW w:w="9239" w:type="dxa"/>
        <w:tblInd w:w="660" w:type="dxa"/>
        <w:tblLayout w:type="fixed"/>
        <w:tblLook w:val="04A0" w:firstRow="1" w:lastRow="0" w:firstColumn="1" w:lastColumn="0" w:noHBand="0" w:noVBand="1"/>
      </w:tblPr>
      <w:tblGrid>
        <w:gridCol w:w="3391"/>
        <w:gridCol w:w="5848"/>
      </w:tblGrid>
      <w:tr w:rsidR="00E64B7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B" w:rsidRDefault="00E64B7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64B7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konstrukcyjno-budowlane  bez ograniczeń</w:t>
            </w:r>
          </w:p>
        </w:tc>
      </w:tr>
      <w:tr w:rsidR="00E64B7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uprawnień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B" w:rsidRDefault="00E64B7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64B7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</w:t>
            </w:r>
          </w:p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(zakres i wartość inwestycji 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B" w:rsidRDefault="00E64B7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6215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15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Sposób dysponowania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5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potencjał własny/udostępniony </w:t>
            </w:r>
            <w:r>
              <w:rPr>
                <w:rFonts w:ascii="Times New Roman" w:hAnsi="Times New Roman" w:cs="Times New Roman"/>
                <w:b/>
                <w:iCs/>
              </w:rPr>
              <w:t>(pozostawić właściwe)</w:t>
            </w:r>
          </w:p>
        </w:tc>
      </w:tr>
    </w:tbl>
    <w:p w:rsidR="00E64B7B" w:rsidRDefault="00E64B7B">
      <w:pPr>
        <w:suppressAutoHyphens w:val="0"/>
        <w:spacing w:line="276" w:lineRule="auto"/>
        <w:ind w:left="1080"/>
        <w:jc w:val="both"/>
        <w:rPr>
          <w:rFonts w:ascii="Times New Roman" w:hAnsi="Times New Roman"/>
          <w:sz w:val="22"/>
          <w:szCs w:val="22"/>
        </w:rPr>
      </w:pPr>
    </w:p>
    <w:tbl>
      <w:tblPr>
        <w:tblW w:w="9239" w:type="dxa"/>
        <w:tblInd w:w="660" w:type="dxa"/>
        <w:tblLayout w:type="fixed"/>
        <w:tblLook w:val="04A0" w:firstRow="1" w:lastRow="0" w:firstColumn="1" w:lastColumn="0" w:noHBand="0" w:noVBand="1"/>
      </w:tblPr>
      <w:tblGrid>
        <w:gridCol w:w="3391"/>
        <w:gridCol w:w="5848"/>
      </w:tblGrid>
      <w:tr w:rsidR="00E64B7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B" w:rsidRDefault="00E64B7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64B7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B" w:rsidRDefault="0046215B">
            <w:pPr>
              <w:pStyle w:val="Standard"/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stalacyjnej w zakresie instalacji i urządzeń wentylacyjnych, gazowych, wodociągowych i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lastRenderedPageBreak/>
              <w:t>kanalizacyjnych</w:t>
            </w:r>
          </w:p>
        </w:tc>
      </w:tr>
      <w:tr w:rsidR="00E64B7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nr uprawnień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B" w:rsidRDefault="00E64B7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6215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15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Sposób dysponowania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5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potencjał własny/udostępniony </w:t>
            </w:r>
            <w:r>
              <w:rPr>
                <w:rFonts w:ascii="Times New Roman" w:hAnsi="Times New Roman" w:cs="Times New Roman"/>
                <w:b/>
                <w:iCs/>
              </w:rPr>
              <w:t>(pozostawić właściwe)</w:t>
            </w:r>
          </w:p>
        </w:tc>
      </w:tr>
    </w:tbl>
    <w:p w:rsidR="00E64B7B" w:rsidRDefault="00E64B7B">
      <w:pPr>
        <w:suppressAutoHyphens w:val="0"/>
        <w:spacing w:line="276" w:lineRule="auto"/>
        <w:ind w:left="1080"/>
        <w:jc w:val="both"/>
        <w:rPr>
          <w:rFonts w:ascii="Times New Roman" w:hAnsi="Times New Roman"/>
          <w:sz w:val="22"/>
          <w:szCs w:val="22"/>
        </w:rPr>
      </w:pPr>
    </w:p>
    <w:tbl>
      <w:tblPr>
        <w:tblW w:w="9239" w:type="dxa"/>
        <w:tblInd w:w="660" w:type="dxa"/>
        <w:tblLayout w:type="fixed"/>
        <w:tblLook w:val="04A0" w:firstRow="1" w:lastRow="0" w:firstColumn="1" w:lastColumn="0" w:noHBand="0" w:noVBand="1"/>
      </w:tblPr>
      <w:tblGrid>
        <w:gridCol w:w="3391"/>
        <w:gridCol w:w="5848"/>
      </w:tblGrid>
      <w:tr w:rsidR="00E64B7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B" w:rsidRDefault="00E64B7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64B7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instalacyjna w zakresie instalacji i urządzeń elektrycznych</w:t>
            </w:r>
          </w:p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elektroenergetycznych</w:t>
            </w:r>
          </w:p>
        </w:tc>
      </w:tr>
      <w:tr w:rsidR="00E64B7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B7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uprawnień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B" w:rsidRDefault="00E64B7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6215B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15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Sposób dysponowania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5B" w:rsidRDefault="0046215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potencjał własny/udostępniony </w:t>
            </w:r>
            <w:r>
              <w:rPr>
                <w:rFonts w:ascii="Times New Roman" w:hAnsi="Times New Roman" w:cs="Times New Roman"/>
                <w:b/>
                <w:iCs/>
              </w:rPr>
              <w:t>(pozostawić właściwe)</w:t>
            </w:r>
          </w:p>
        </w:tc>
      </w:tr>
    </w:tbl>
    <w:p w:rsidR="00E64B7B" w:rsidRDefault="0046215B" w:rsidP="0046215B">
      <w:pPr>
        <w:pStyle w:val="Akapitzlist"/>
        <w:shd w:val="clear" w:color="auto" w:fill="FFFFFF" w:themeFill="background1"/>
        <w:tabs>
          <w:tab w:val="left" w:pos="1611"/>
          <w:tab w:val="left" w:pos="3120"/>
          <w:tab w:val="left" w:pos="14520"/>
          <w:tab w:val="left" w:pos="15600"/>
          <w:tab w:val="left" w:pos="17217"/>
        </w:tabs>
        <w:spacing w:before="60"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UWAGA: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Zgodnie z art. 12a ustawy Prawo budowlane samodzielne funkcje techniczne w budownictwie, określone w 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Dz. U. z 2020, poz. 220 ze zm.).</w:t>
      </w:r>
    </w:p>
    <w:p w:rsidR="00E64B7B" w:rsidRDefault="0046215B" w:rsidP="0046215B">
      <w:pPr>
        <w:pStyle w:val="Akapitzlist"/>
        <w:shd w:val="clear" w:color="auto" w:fill="FFFFFF" w:themeFill="background1"/>
        <w:tabs>
          <w:tab w:val="left" w:pos="1611"/>
          <w:tab w:val="left" w:pos="3120"/>
          <w:tab w:val="left" w:pos="14520"/>
          <w:tab w:val="left" w:pos="15600"/>
          <w:tab w:val="left" w:pos="17217"/>
        </w:tabs>
        <w:spacing w:before="60"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Wskazane powyżej uprawnienia budowlane muszą być zgodne z ustawą dnia 7 lipca 1994 r. Prawo budowlane oraz rozporządzeniem Ministra Inwestycji i Rozwoju z dnia 29 kwietnia 2019 r. w sprawie przygotowania zawodowego do wykonywania samodzielnych funkcji technicznych w budownictwie (Dz. U. 2019 poz. 831 ze zm.) lub odpowiadającym im ważnym uprawnieniom budowlanym, wydanym na podstawie uprzednio obowiązujących przepisów prawa lub odpowiednich przepisów obowiązujących na terenie kraju, z którego pochodzi dana osoba, które w zakresie objętym zamówieniem pozwalać będą na pełnienie samodzielnych funkcji technicznych w budownictwie w ww. specjalności.</w:t>
      </w:r>
    </w:p>
    <w:p w:rsidR="00E64B7B" w:rsidRDefault="00E64B7B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64B7B" w:rsidRDefault="0046215B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E64B7B" w:rsidRDefault="0046215B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E64B7B" w:rsidRDefault="0046215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E64B7B" w:rsidRDefault="0046215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E64B7B" w:rsidRDefault="0046215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E64B7B" w:rsidRDefault="0046215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E64B7B" w:rsidRDefault="0046215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E64B7B" w:rsidRDefault="0046215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E64B7B" w:rsidRDefault="0046215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E64B7B" w:rsidRDefault="0046215B">
      <w:pPr>
        <w:pStyle w:val="Standard"/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E64B7B" w:rsidRDefault="00E64B7B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64B7B" w:rsidRDefault="0046215B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E64B7B" w:rsidRDefault="0046215B">
      <w:pPr>
        <w:pStyle w:val="Standard"/>
        <w:spacing w:after="0" w:line="360" w:lineRule="auto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 w:rsidR="00E64B7B" w:rsidRDefault="0046215B">
      <w:pPr>
        <w:pStyle w:val="Standard"/>
        <w:spacing w:after="0" w:line="360" w:lineRule="auto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 w:rsidR="00E64B7B" w:rsidRDefault="0046215B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E64B7B" w:rsidRDefault="004621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E64B7B" w:rsidRDefault="0046215B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4B7B" w:rsidRDefault="0046215B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:rsidR="00E64B7B" w:rsidRDefault="0046215B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E64B7B" w:rsidRDefault="0046215B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E64B7B" w:rsidRDefault="0046215B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64B7B" w:rsidRDefault="0046215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:rsidR="00E64B7B" w:rsidRDefault="0046215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:rsidR="00E64B7B" w:rsidRDefault="0046215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:rsidR="00E64B7B" w:rsidRDefault="0046215B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4B7B" w:rsidRDefault="00E64B7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B7B" w:rsidRDefault="0046215B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64B7B" w:rsidRDefault="0046215B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E64B7B" w:rsidRDefault="00E64B7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B7B" w:rsidRDefault="00E64B7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B7B" w:rsidRDefault="0046215B">
      <w:pPr>
        <w:pStyle w:val="Textbody"/>
        <w:spacing w:line="264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  <w:vertAlign w:val="superscript"/>
        </w:rPr>
        <w:t xml:space="preserve">* </w:t>
      </w:r>
      <w:r>
        <w:rPr>
          <w:rFonts w:ascii="Times New Roman" w:hAnsi="Times New Roman"/>
          <w:bCs/>
          <w:iCs/>
          <w:sz w:val="18"/>
          <w:szCs w:val="18"/>
        </w:rPr>
        <w:t>zaznaczyć właściwe</w:t>
      </w:r>
    </w:p>
    <w:p w:rsidR="00E64B7B" w:rsidRDefault="00E64B7B">
      <w:pPr>
        <w:pStyle w:val="Textbody"/>
        <w:spacing w:line="264" w:lineRule="auto"/>
        <w:rPr>
          <w:rFonts w:ascii="Times New Roman" w:hAnsi="Times New Roman"/>
          <w:bCs/>
          <w:iCs/>
          <w:sz w:val="18"/>
          <w:szCs w:val="18"/>
        </w:rPr>
      </w:pPr>
    </w:p>
    <w:p w:rsidR="00E64B7B" w:rsidRDefault="0046215B">
      <w:pPr>
        <w:pStyle w:val="Textbody"/>
        <w:spacing w:line="264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  <w:vertAlign w:val="superscript"/>
        </w:rPr>
        <w:t xml:space="preserve">1 </w:t>
      </w:r>
      <w:r>
        <w:rPr>
          <w:rFonts w:ascii="Times New Roman" w:hAnsi="Times New Roman"/>
          <w:bCs/>
          <w:iCs/>
          <w:sz w:val="18"/>
          <w:szCs w:val="18"/>
        </w:rPr>
        <w:t>Jeśli oświadczenie składa podmiot udostępniający potencjał nie jest wymagane wypełnienie pkt 2 „Informacja o poleganiu na zasobach innych podmiotów”</w:t>
      </w:r>
    </w:p>
    <w:p w:rsidR="00E64B7B" w:rsidRDefault="00E64B7B">
      <w:pPr>
        <w:pStyle w:val="Textbody"/>
        <w:spacing w:line="264" w:lineRule="auto"/>
        <w:rPr>
          <w:bCs/>
          <w:iCs/>
        </w:rPr>
      </w:pPr>
    </w:p>
    <w:p w:rsidR="00E64B7B" w:rsidRDefault="0046215B">
      <w:pPr>
        <w:pStyle w:val="Textbody"/>
        <w:spacing w:line="264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  <w:vertAlign w:val="superscript"/>
        </w:rPr>
        <w:t xml:space="preserve">2 </w:t>
      </w:r>
      <w:r>
        <w:rPr>
          <w:rFonts w:ascii="Times New Roman" w:hAnsi="Times New Roman"/>
          <w:iCs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iCs/>
          <w:sz w:val="18"/>
          <w:szCs w:val="18"/>
        </w:rPr>
        <w:t xml:space="preserve">Pouczenie o odpowiedzialności karnej Art. 297 § 1 Kodeksu karnego (Dz. U. Nr 88 poz. 553 z </w:t>
      </w:r>
      <w:proofErr w:type="spellStart"/>
      <w:r>
        <w:rPr>
          <w:rFonts w:ascii="Times New Roman" w:hAnsi="Times New Roman"/>
          <w:iCs/>
          <w:sz w:val="18"/>
          <w:szCs w:val="18"/>
        </w:rPr>
        <w:t>późn</w:t>
      </w:r>
      <w:proofErr w:type="spellEnd"/>
      <w:r>
        <w:rPr>
          <w:rFonts w:ascii="Times New Roman" w:hAnsi="Times New Roman"/>
          <w:iCs/>
          <w:sz w:val="18"/>
          <w:szCs w:val="18"/>
        </w:rPr>
        <w:t>. zm.):</w:t>
      </w:r>
    </w:p>
    <w:p w:rsidR="00E64B7B" w:rsidRDefault="0046215B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E64B7B" w:rsidRDefault="00E64B7B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18"/>
          <w:szCs w:val="18"/>
        </w:rPr>
      </w:pPr>
    </w:p>
    <w:sectPr w:rsidR="00E64B7B">
      <w:footerReference w:type="default" r:id="rId8"/>
      <w:pgSz w:w="11906" w:h="16838"/>
      <w:pgMar w:top="993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8E" w:rsidRDefault="0046215B">
      <w:r>
        <w:separator/>
      </w:r>
    </w:p>
  </w:endnote>
  <w:endnote w:type="continuationSeparator" w:id="0">
    <w:p w:rsidR="00DF3A8E" w:rsidRDefault="0046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7B" w:rsidRDefault="0046215B">
    <w:pPr>
      <w:pStyle w:val="Stopka"/>
      <w:jc w:val="center"/>
      <w:rPr>
        <w:color w:val="666666"/>
      </w:rPr>
    </w:pPr>
    <w:r>
      <w:rPr>
        <w:rFonts w:ascii="Times New Roman" w:eastAsia="Times New Roman" w:hAnsi="Times New Roman" w:cs="Times New Roman"/>
        <w:color w:val="666666"/>
        <w:lang w:eastAsia="ar-SA"/>
      </w:rPr>
      <w:t>nr zamówienia ZPIF.271.1.7.2021</w:t>
    </w:r>
  </w:p>
  <w:p w:rsidR="00E64B7B" w:rsidRDefault="0046215B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603BC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8E" w:rsidRDefault="0046215B">
      <w:r>
        <w:separator/>
      </w:r>
    </w:p>
  </w:footnote>
  <w:footnote w:type="continuationSeparator" w:id="0">
    <w:p w:rsidR="00DF3A8E" w:rsidRDefault="0046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31C"/>
    <w:multiLevelType w:val="multilevel"/>
    <w:tmpl w:val="DD12A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48C365C"/>
    <w:multiLevelType w:val="multilevel"/>
    <w:tmpl w:val="559CD200"/>
    <w:lvl w:ilvl="0">
      <w:start w:val="1"/>
      <w:numFmt w:val="lowerLetter"/>
      <w:lvlText w:val="%1)"/>
      <w:lvlJc w:val="left"/>
      <w:pPr>
        <w:tabs>
          <w:tab w:val="num" w:pos="0"/>
        </w:tabs>
        <w:ind w:left="2613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73" w:hanging="180"/>
      </w:pPr>
    </w:lvl>
  </w:abstractNum>
  <w:abstractNum w:abstractNumId="2">
    <w:nsid w:val="45F34440"/>
    <w:multiLevelType w:val="multilevel"/>
    <w:tmpl w:val="072A3B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DB65048"/>
    <w:multiLevelType w:val="multilevel"/>
    <w:tmpl w:val="1B3064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3C71888"/>
    <w:multiLevelType w:val="multilevel"/>
    <w:tmpl w:val="80D29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4B7B"/>
    <w:rsid w:val="0046215B"/>
    <w:rsid w:val="00603BC8"/>
    <w:rsid w:val="00DF3A8E"/>
    <w:rsid w:val="00E6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-Domylnaczcionkaakapitu">
    <w:name w:val="WW-Domyślna czcionka akapitu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/>
      <w:color w:val="00000A"/>
      <w:sz w:val="22"/>
      <w:szCs w:val="20"/>
      <w:lang w:val="cs-CZ"/>
    </w:rPr>
  </w:style>
  <w:style w:type="paragraph" w:customStyle="1" w:styleId="Tekstpodstawowy31">
    <w:name w:val="Tekst podstawowy 31"/>
    <w:basedOn w:val="Normalny"/>
    <w:qFormat/>
    <w:pPr>
      <w:spacing w:before="120"/>
      <w:jc w:val="center"/>
    </w:pPr>
    <w:rPr>
      <w:rFonts w:eastAsia="Times New Roman" w:cs="Times New Roman"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0"/>
    </w:rPr>
  </w:style>
  <w:style w:type="paragraph" w:customStyle="1" w:styleId="Tekstpodstawowy21">
    <w:name w:val="Tekst podstawowy 21"/>
    <w:basedOn w:val="Normalny"/>
    <w:qFormat/>
    <w:pPr>
      <w:jc w:val="both"/>
    </w:pPr>
    <w:rPr>
      <w:rFonts w:ascii="Arial" w:hAnsi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kst">
    <w:name w:val="tekst"/>
    <w:basedOn w:val="Normalny"/>
    <w:qFormat/>
    <w:pPr>
      <w:spacing w:before="60" w:after="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qFormat/>
    <w:pPr>
      <w:tabs>
        <w:tab w:val="left" w:pos="2898"/>
      </w:tabs>
      <w:ind w:left="363"/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qFormat/>
    <w:pPr>
      <w:spacing w:line="120" w:lineRule="atLeast"/>
      <w:ind w:left="709" w:hanging="709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qFormat/>
    <w:pPr>
      <w:ind w:left="709" w:hanging="283"/>
      <w:jc w:val="both"/>
    </w:pPr>
    <w:rPr>
      <w:szCs w:val="20"/>
    </w:rPr>
  </w:style>
  <w:style w:type="paragraph" w:customStyle="1" w:styleId="WW-Nagwek">
    <w:name w:val="WW-Nagłówek"/>
    <w:basedOn w:val="Normalny"/>
    <w:qFormat/>
    <w:pPr>
      <w:tabs>
        <w:tab w:val="center" w:pos="4818"/>
        <w:tab w:val="right" w:pos="9637"/>
      </w:tabs>
    </w:pPr>
  </w:style>
  <w:style w:type="paragraph" w:customStyle="1" w:styleId="Legenda1">
    <w:name w:val="Legenda1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1137</Words>
  <Characters>6822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42</cp:revision>
  <dcterms:created xsi:type="dcterms:W3CDTF">2021-06-24T12:28:00Z</dcterms:created>
  <dcterms:modified xsi:type="dcterms:W3CDTF">2021-06-24T12:36:00Z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