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</w:pP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>Raport z realizacji Gminnego Programu Profilaktyki i Rozwiązywania Problemów Alkoholowych oraz Przeciwdziałania Narkom</w:t>
      </w:r>
      <w:r w:rsidR="00A563B2">
        <w:rPr>
          <w:rFonts w:ascii="Times New Roman" w:eastAsiaTheme="minorHAnsi" w:hAnsi="Times New Roman" w:cs="Times New Roman"/>
          <w:b/>
          <w:sz w:val="48"/>
          <w:szCs w:val="48"/>
        </w:rPr>
        <w:t>anii Miasta Cieszyna na rok 2019</w:t>
      </w: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 xml:space="preserve"> i efektów jego realizacji</w:t>
      </w: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noProof/>
          <w:color w:val="FF0000"/>
          <w:sz w:val="18"/>
          <w:szCs w:val="18"/>
        </w:rPr>
        <w:drawing>
          <wp:inline distT="0" distB="0" distL="0" distR="0">
            <wp:extent cx="1129640" cy="923925"/>
            <wp:effectExtent l="19050" t="0" r="0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178" cy="9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1314450" cy="371475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8" cy="3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</w:p>
    <w:p w:rsidR="0005071E" w:rsidRPr="00143E6E" w:rsidRDefault="0005071E" w:rsidP="0005071E">
      <w:pPr>
        <w:pStyle w:val="Default"/>
        <w:jc w:val="center"/>
        <w:rPr>
          <w:color w:val="auto"/>
          <w:sz w:val="18"/>
          <w:szCs w:val="18"/>
        </w:rPr>
      </w:pPr>
    </w:p>
    <w:p w:rsidR="0005071E" w:rsidRPr="00143E6E" w:rsidRDefault="0005071E" w:rsidP="0005071E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Opracowanie:</w:t>
      </w:r>
    </w:p>
    <w:p w:rsidR="0005071E" w:rsidRPr="00143E6E" w:rsidRDefault="0005071E" w:rsidP="0005071E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Miejski Ośrodek Pomocy Społecznej w Cieszynie</w:t>
      </w:r>
    </w:p>
    <w:p w:rsidR="0005071E" w:rsidRPr="00143E6E" w:rsidRDefault="0005071E" w:rsidP="0005071E">
      <w:pPr>
        <w:tabs>
          <w:tab w:val="left" w:pos="5655"/>
        </w:tabs>
        <w:jc w:val="center"/>
        <w:rPr>
          <w:rFonts w:ascii="Times New Roman" w:eastAsiaTheme="minorHAnsi" w:hAnsi="Times New Roman" w:cs="Times New Roman"/>
          <w:sz w:val="16"/>
          <w:szCs w:val="16"/>
        </w:rPr>
        <w:sectPr w:rsidR="0005071E" w:rsidRPr="00143E6E" w:rsidSect="006061B9">
          <w:footerReference w:type="defaul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43E6E">
        <w:rPr>
          <w:rFonts w:ascii="Times New Roman" w:hAnsi="Times New Roman" w:cs="Times New Roman"/>
          <w:b/>
          <w:bCs/>
          <w:sz w:val="16"/>
          <w:szCs w:val="16"/>
        </w:rPr>
        <w:t>Cieszyn, marzec 20</w:t>
      </w:r>
      <w:r w:rsidR="00A563B2">
        <w:rPr>
          <w:rFonts w:ascii="Times New Roman" w:hAnsi="Times New Roman" w:cs="Times New Roman"/>
          <w:b/>
          <w:bCs/>
          <w:sz w:val="16"/>
          <w:szCs w:val="16"/>
        </w:rPr>
        <w:t>20</w:t>
      </w:r>
    </w:p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05071E" w:rsidRPr="00143E6E" w:rsidRDefault="0005071E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Obowiązek realizacji działań w obszarze profilaktyki i rozwiązywania problemów alkoholowych oraz w obszarze przeciwdziałania narkomanii nakładają na gminy odpowiednio: ustawa z dnia 26 października 1982 roku o wychowaniu w trzeźwości i przeciwdziałaniu alkoholizmowi oraz ustawa z dnia 29 lipca 2005 roku o przeciwdziałaniu narkomanii. </w:t>
      </w:r>
    </w:p>
    <w:p w:rsidR="0005071E" w:rsidRPr="00143E6E" w:rsidRDefault="0005071E" w:rsidP="0005071E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sz w:val="24"/>
          <w:szCs w:val="24"/>
        </w:rPr>
        <w:t>Zgodnie z art. 11 ust. 1 ustawy o przeciwdziałaniu narkomanii, organ wykonawczy sporządza raport z wykonania w danym roku Programu i efektów jego realizacji, który przedkłada radzie gminy, w terminie do dnia 31 marca roku następującego po roku, którego dotyczy raport.</w:t>
      </w:r>
    </w:p>
    <w:p w:rsidR="0005071E" w:rsidRPr="00143E6E" w:rsidRDefault="0005071E" w:rsidP="0005071E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sz w:val="24"/>
          <w:szCs w:val="24"/>
        </w:rPr>
        <w:t>W ramach Gminnego Programu Profilaktyki i Rozwiązywania Problemów Alkoholowych oraz Przeciwdziałania Na</w:t>
      </w:r>
      <w:r w:rsidR="00A563B2">
        <w:rPr>
          <w:rFonts w:ascii="Times New Roman" w:eastAsiaTheme="minorHAnsi" w:hAnsi="Times New Roman" w:cs="Times New Roman"/>
          <w:sz w:val="24"/>
          <w:szCs w:val="24"/>
        </w:rPr>
        <w:t>rkomanii Miasta Cieszyna na 2019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rok w Rozdziale 85154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(przeciwdziałanie alkoholizmowi)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wydatkowano kwotę </w:t>
      </w:r>
      <w:r w:rsidR="00505093" w:rsidRPr="00EC08FA">
        <w:rPr>
          <w:rFonts w:ascii="Times New Roman" w:eastAsia="Times New Roman" w:hAnsi="Times New Roman" w:cs="Times New Roman"/>
          <w:b/>
          <w:sz w:val="24"/>
        </w:rPr>
        <w:t>898.811,48</w:t>
      </w:r>
      <w:r w:rsidRPr="00EC08FA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Pr="00143E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natomiast w</w:t>
      </w:r>
      <w:r w:rsidR="00A86FAF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Rozdziale 85153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(zwalczanie narkomanii)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kwotę</w:t>
      </w:r>
      <w:r w:rsidRPr="00143E6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05093" w:rsidRPr="00EC08FA">
        <w:rPr>
          <w:rFonts w:ascii="Times New Roman" w:eastAsia="Times New Roman" w:hAnsi="Times New Roman" w:cs="Times New Roman"/>
          <w:b/>
          <w:sz w:val="24"/>
        </w:rPr>
        <w:t>36.923,00</w:t>
      </w:r>
      <w:r w:rsidRPr="00EC08FA">
        <w:rPr>
          <w:rFonts w:ascii="Times New Roman" w:eastAsia="Times New Roman" w:hAnsi="Times New Roman" w:cs="Times New Roman"/>
          <w:b/>
          <w:sz w:val="24"/>
        </w:rPr>
        <w:t xml:space="preserve"> zł.</w:t>
      </w:r>
    </w:p>
    <w:p w:rsidR="0005071E" w:rsidRPr="00143E6E" w:rsidRDefault="0005071E" w:rsidP="0005071E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hAnsi="Times New Roman" w:cs="Times New Roman"/>
          <w:sz w:val="24"/>
          <w:szCs w:val="24"/>
        </w:rPr>
        <w:t>Celem głównym Programu było zapobieganie powstawaniu nowych problemów alkoholowych i narkotykowych, minimalizowanie rozmiarów i natężenia tych, które aktualnie występują oraz rozwijanie zasobów niezbędnych do radzenia sobie z już istniejącymi.</w:t>
      </w:r>
    </w:p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  <w:sectPr w:rsidR="0005071E" w:rsidRPr="00143E6E" w:rsidSect="006061B9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426"/>
        <w:gridCol w:w="36"/>
        <w:gridCol w:w="105"/>
        <w:gridCol w:w="1844"/>
        <w:gridCol w:w="142"/>
        <w:gridCol w:w="2551"/>
        <w:gridCol w:w="142"/>
        <w:gridCol w:w="709"/>
        <w:gridCol w:w="141"/>
        <w:gridCol w:w="1134"/>
        <w:gridCol w:w="284"/>
        <w:gridCol w:w="3685"/>
        <w:gridCol w:w="4536"/>
      </w:tblGrid>
      <w:tr w:rsidR="0005071E" w:rsidRPr="00143E6E" w:rsidTr="006061B9">
        <w:tc>
          <w:tcPr>
            <w:tcW w:w="15735" w:type="dxa"/>
            <w:gridSpan w:val="13"/>
            <w:shd w:val="clear" w:color="auto" w:fill="BFBFBF" w:themeFill="background1" w:themeFillShade="BF"/>
            <w:vAlign w:val="center"/>
          </w:tcPr>
          <w:p w:rsidR="0005071E" w:rsidRPr="00143E6E" w:rsidRDefault="0005071E" w:rsidP="0005071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143E6E">
              <w:rPr>
                <w:rFonts w:ascii="Times New Roman" w:eastAsia="Times New Roman" w:hAnsi="Times New Roman"/>
                <w:b/>
              </w:rPr>
              <w:lastRenderedPageBreak/>
              <w:t xml:space="preserve">Cel szczegółowy: </w:t>
            </w:r>
            <w:r w:rsidRPr="00143E6E">
              <w:rPr>
                <w:rFonts w:ascii="Times New Roman" w:hAnsi="Times New Roman"/>
                <w:b/>
              </w:rPr>
              <w:t>Zmniejszenie rozmiarów aktualnie występujących problemów alkoholowych i narkotykowych poprzez udzielanie pomocy terapeutycznej i</w:t>
            </w:r>
            <w:r>
              <w:rPr>
                <w:rFonts w:ascii="Times New Roman" w:hAnsi="Times New Roman"/>
                <w:b/>
              </w:rPr>
              <w:t> </w:t>
            </w:r>
            <w:r w:rsidRPr="00143E6E">
              <w:rPr>
                <w:rFonts w:ascii="Times New Roman" w:hAnsi="Times New Roman"/>
                <w:b/>
              </w:rPr>
              <w:t>rehabilitacyjnej osobom uzależnionym i osobom zagrożonym uzależnieniem.</w:t>
            </w:r>
          </w:p>
        </w:tc>
      </w:tr>
      <w:tr w:rsidR="0005071E" w:rsidRPr="00143E6E" w:rsidTr="006061B9">
        <w:tc>
          <w:tcPr>
            <w:tcW w:w="567" w:type="dxa"/>
            <w:gridSpan w:val="3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6" w:type="dxa"/>
            <w:gridSpan w:val="2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 realizujący</w:t>
            </w:r>
          </w:p>
        </w:tc>
        <w:tc>
          <w:tcPr>
            <w:tcW w:w="2551" w:type="dxa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992" w:type="dxa"/>
            <w:gridSpan w:val="3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Czas realizacji</w:t>
            </w:r>
          </w:p>
        </w:tc>
        <w:tc>
          <w:tcPr>
            <w:tcW w:w="1134" w:type="dxa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3969" w:type="dxa"/>
            <w:gridSpan w:val="2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4536" w:type="dxa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Efekty/Dane liczbowe</w:t>
            </w:r>
          </w:p>
        </w:tc>
      </w:tr>
      <w:tr w:rsidR="0005071E" w:rsidRPr="00143E6E" w:rsidTr="006061B9">
        <w:trPr>
          <w:trHeight w:val="450"/>
        </w:trPr>
        <w:tc>
          <w:tcPr>
            <w:tcW w:w="567" w:type="dxa"/>
            <w:gridSpan w:val="3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6" w:type="dxa"/>
            <w:gridSpan w:val="2"/>
            <w:vMerge w:val="restart"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MOPS/GKRPA</w:t>
            </w:r>
          </w:p>
        </w:tc>
        <w:tc>
          <w:tcPr>
            <w:tcW w:w="2551" w:type="dxa"/>
            <w:vMerge w:val="restart"/>
          </w:tcPr>
          <w:p w:rsidR="0005071E" w:rsidRPr="00EB7C2D" w:rsidRDefault="0005071E" w:rsidP="006061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Podejmowanie czynności zmierzających do orzeczenia o zastosowaniu wobec osób uzależnionych od alkoholu, które powodują rozpad życia rodzinnego, demoralizację małoletnich, uchylają się od pracy, systematycznie zakłócają spokój lub porządek publiczny, obowiązku poddania się leczeniu odwykowemu.</w:t>
            </w: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5071E" w:rsidRPr="00EB7C2D" w:rsidRDefault="0005071E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Przyjmowanie zgłoszeń o przypadkach wystąpienia nadużywania alkoholu powodujących rozpad życia rodzinnego, demoralizację małoletnich, zakłócanie spokoju lub porządku publicznego.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Komisji wpłynęły zgłoszenia dotyczące </w:t>
            </w:r>
            <w:r w:rsidR="009B1BC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05071E" w:rsidRPr="00143E6E" w:rsidTr="006061B9">
        <w:trPr>
          <w:trHeight w:val="375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EB7C2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1E" w:rsidRPr="00EB7C2D" w:rsidRDefault="00F00844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16.830,00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 Prowadzenie rozmów interwencyjno -motywacyjnych ze zgłoszonymi przez rodzinę lub instytucje osobami.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1E" w:rsidRPr="00EB7C2D" w:rsidRDefault="00BA5D36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Zostały zorganizowane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2F0A" w:rsidRPr="00292F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92F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posiedzenia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zespołu prowadzącego rozmowy interwencyjno-motywacyjne.</w:t>
            </w:r>
          </w:p>
        </w:tc>
      </w:tr>
      <w:tr w:rsidR="0005071E" w:rsidRPr="00143E6E" w:rsidTr="006061B9">
        <w:trPr>
          <w:trHeight w:val="1216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EB7C2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071E" w:rsidRPr="00EB7C2D" w:rsidRDefault="0005071E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413B59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osób, które nie zgłosiły się dobrowolnie na zdiagnozowanie i poddanie leczeniu odwykowemu, na badanie przez biegłych (psychologa i psychiatrę) w celu wydania opinii w przedmiocie uzależnienia od alkoholu i wskazania rodzaju zakładu leczniczego.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do biegłych skierowano </w:t>
            </w:r>
            <w:r w:rsidR="00292F0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B00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biegli sporządzili </w:t>
            </w:r>
            <w:r w:rsidR="00292F0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opinii w przedmiocie uzależnienia od alkoholu.</w:t>
            </w:r>
          </w:p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71E" w:rsidRPr="00143E6E" w:rsidTr="006061B9">
        <w:trPr>
          <w:trHeight w:val="718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EB7C2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71E" w:rsidRPr="00EB7C2D" w:rsidRDefault="00413B59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wniosków do sądu o zobowiązanie do podjęcia leczenia odwykowego.</w:t>
            </w:r>
          </w:p>
        </w:tc>
        <w:tc>
          <w:tcPr>
            <w:tcW w:w="4536" w:type="dxa"/>
            <w:vAlign w:val="center"/>
          </w:tcPr>
          <w:p w:rsidR="0005071E" w:rsidRPr="00EB7C2D" w:rsidRDefault="0005071E" w:rsidP="00292F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Skierowano </w:t>
            </w:r>
            <w:r w:rsidR="00292F0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D07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wnioski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sądu o zobowiązanie do podjęcia leczenia odwykowego.</w:t>
            </w:r>
          </w:p>
        </w:tc>
      </w:tr>
      <w:tr w:rsidR="0005071E" w:rsidRPr="00143E6E" w:rsidTr="006061B9">
        <w:trPr>
          <w:trHeight w:val="1643"/>
        </w:trPr>
        <w:tc>
          <w:tcPr>
            <w:tcW w:w="567" w:type="dxa"/>
            <w:gridSpan w:val="3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MOPS/</w:t>
            </w:r>
          </w:p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Niepubliczny Zakład Opieki Psychiatryczno - Psychologicznej „VARIUSMED” S.C.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oferty lecznictwa odwykowego.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II-XII</w:t>
            </w:r>
          </w:p>
        </w:tc>
        <w:tc>
          <w:tcPr>
            <w:tcW w:w="1134" w:type="dxa"/>
          </w:tcPr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413B59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9.600,00</w:t>
            </w:r>
          </w:p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większenie dostępności terapii poprzez uzupełnienie gwarantowanych przez NFZ świadczeń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stawowych w placówce lecznictwa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odwykowego: prowadzenie warsztatów terapeutycznych 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rowanych do osób uzależnionych,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współuzależnionych i z syndromem DDA.</w:t>
            </w:r>
          </w:p>
        </w:tc>
        <w:tc>
          <w:tcPr>
            <w:tcW w:w="4536" w:type="dxa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 zajęciach terapeutycznych, prowadzonych w formie warsztatów terapeutycznych skierowanych do osób będących pacjentami Poradni, osób uzależnionych, współuzależnionych i z syndromem DDA, uczestniczyło 70 osób.</w:t>
            </w:r>
          </w:p>
        </w:tc>
      </w:tr>
      <w:tr w:rsidR="0005071E" w:rsidRPr="00143E6E" w:rsidTr="006061B9">
        <w:trPr>
          <w:trHeight w:val="85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ZK, DPS-y, Dzienny Ośrodek Wsparcia dla Osób z Zaburzeniami Psychicznymi.</w:t>
            </w:r>
          </w:p>
        </w:tc>
        <w:tc>
          <w:tcPr>
            <w:tcW w:w="2551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 – XII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413B59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3B59">
              <w:rPr>
                <w:rFonts w:ascii="Times New Roman" w:hAnsi="Times New Roman" w:cs="Times New Roman"/>
                <w:sz w:val="20"/>
                <w:szCs w:val="20"/>
              </w:rPr>
              <w:t>5.670,00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Organizowanie zajęć motywacyjno - korekcyjnych dla osób mających problem z alkoholem, pijących ryzykownie, szkodliwie, uzależnionych od alkoholu, a także osób, które nie kwalifikują się do terapii, w tym seniorów.</w:t>
            </w:r>
          </w:p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skierowane były do mieszkańców Cieszyna z podwójną diagnozą, którzy nie kwalifikują się do terapii. W 42 - półtoragodzinnych spotkaniach, które odbywały się w siedzibie Dziennego Ośrodka Wsparcia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Osób z Zaburzeniami P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sychicznymi, brała udział stała grupa 15 osób.</w:t>
            </w:r>
          </w:p>
        </w:tc>
      </w:tr>
      <w:tr w:rsidR="0005071E" w:rsidRPr="00143E6E" w:rsidTr="006061B9">
        <w:trPr>
          <w:trHeight w:val="720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III – 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1A1EC1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1EC1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05071E" w:rsidRPr="00143E6E" w:rsidRDefault="0005071E" w:rsidP="006061B9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F4DB7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20</w:t>
            </w:r>
            <w:r w:rsidR="0005071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w ramach programu psychokorekcyjnego „Drogowskaz”, obejmującego pracę z osobami przebywającymi w Zakładzie Karnym w 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eszynie uczestniczyło średnio 12</w:t>
            </w:r>
            <w:r w:rsidR="0005071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05071E" w:rsidRPr="00143E6E" w:rsidTr="006061B9">
        <w:trPr>
          <w:trHeight w:val="1627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III-XII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071E" w:rsidRPr="00143E6E" w:rsidRDefault="00D87971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05071E" w:rsidRPr="00143E6E" w:rsidRDefault="0005071E" w:rsidP="006061B9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071E" w:rsidRPr="007F6497" w:rsidRDefault="0005071E" w:rsidP="006061B9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motywacyjno – korekcyjne oraz informacyjno – edukacyjne w DPS – ach (dla mieszkańców posiadających problem z alkoholem), a także dla pracowników w celu polepszenia jakości świadczonych usług. </w:t>
            </w:r>
          </w:p>
          <w:p w:rsidR="0005071E" w:rsidRDefault="007F6497" w:rsidP="006061B9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Zrealizowano 15 godzin zajęć, w tym: </w:t>
            </w:r>
          </w:p>
          <w:p w:rsidR="007F6497" w:rsidRDefault="007F6497" w:rsidP="006061B9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- 12 godz. zajęć szkoleniowo - konsultacyjnych </w:t>
            </w:r>
            <w:r w:rsidR="00C01467" w:rsidRPr="007F649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C014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01467" w:rsidRPr="007F6497">
              <w:rPr>
                <w:rFonts w:ascii="Times New Roman" w:eastAsia="Times New Roman" w:hAnsi="Times New Roman" w:cs="Times New Roman"/>
                <w:sz w:val="20"/>
                <w:szCs w:val="20"/>
              </w:rPr>
              <w:t>DPS Konwentu Bonifratrów</w:t>
            </w:r>
            <w:r w:rsidR="00C014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5071E" w:rsidRDefault="007F6497" w:rsidP="007F6497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- 3 </w:t>
            </w:r>
            <w:r w:rsidRPr="007F6497">
              <w:rPr>
                <w:rFonts w:ascii="Times New Roman" w:eastAsia="Times New Roman" w:hAnsi="Times New Roman" w:cs="Times New Roman"/>
                <w:sz w:val="20"/>
                <w:szCs w:val="20"/>
              </w:rPr>
              <w:t>godz</w:t>
            </w:r>
            <w:r w:rsidR="00C0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.spotkań indywidualnych w </w:t>
            </w:r>
            <w:r w:rsidR="0005071E" w:rsidRPr="007F6497">
              <w:rPr>
                <w:rFonts w:ascii="Times New Roman" w:eastAsia="Times New Roman" w:hAnsi="Times New Roman" w:cs="Times New Roman"/>
                <w:sz w:val="20"/>
                <w:szCs w:val="20"/>
              </w:rPr>
              <w:t>DPS Konwentu Bonifratrów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F6497" w:rsidRPr="00143E6E" w:rsidRDefault="007F6497" w:rsidP="007F6497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spotkaniach uczestniczyło odpowiednio: 6 i 3 osoby.</w:t>
            </w:r>
          </w:p>
        </w:tc>
      </w:tr>
      <w:tr w:rsidR="0005071E" w:rsidRPr="00143E6E" w:rsidTr="00104698">
        <w:trPr>
          <w:trHeight w:val="1275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shd w:val="clear" w:color="auto" w:fill="auto"/>
          </w:tcPr>
          <w:p w:rsidR="0005071E" w:rsidRPr="00143E6E" w:rsidRDefault="00D87971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5071E" w:rsidRPr="006D09F0" w:rsidRDefault="0005071E" w:rsidP="006061B9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9F0">
              <w:rPr>
                <w:rFonts w:ascii="Times New Roman" w:hAnsi="Times New Roman" w:cs="Times New Roman"/>
                <w:sz w:val="20"/>
                <w:szCs w:val="20"/>
              </w:rPr>
              <w:t>Wspieranie inicjatywy związanej z utworzeniem w ramach oddziału psychiatrycznego pododdziału zajmującego się leczeniem alkoholowych zespołów abstynenckich.</w:t>
            </w:r>
          </w:p>
        </w:tc>
        <w:tc>
          <w:tcPr>
            <w:tcW w:w="4536" w:type="dxa"/>
          </w:tcPr>
          <w:p w:rsidR="0005071E" w:rsidRPr="006D09F0" w:rsidRDefault="0005071E" w:rsidP="00104698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698">
              <w:rPr>
                <w:rFonts w:ascii="Times New Roman" w:eastAsia="Times New Roman" w:hAnsi="Times New Roman" w:cs="Times New Roman"/>
                <w:sz w:val="20"/>
                <w:szCs w:val="20"/>
              </w:rPr>
              <w:t>Utworzenie w ramach Oddziału Psychiatrii pododdziału zajmującego się leczeniem alkoholowych zespołów abstynenckich zostało wpisane w Gminnym Programie Rewitalizacji do roku 2026.</w:t>
            </w:r>
          </w:p>
        </w:tc>
      </w:tr>
      <w:tr w:rsidR="002C081B" w:rsidRPr="00143E6E" w:rsidTr="006061B9">
        <w:trPr>
          <w:trHeight w:val="1055"/>
        </w:trPr>
        <w:tc>
          <w:tcPr>
            <w:tcW w:w="567" w:type="dxa"/>
            <w:gridSpan w:val="3"/>
            <w:vMerge w:val="restart"/>
          </w:tcPr>
          <w:p w:rsidR="002C081B" w:rsidRPr="00143E6E" w:rsidRDefault="002C081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6" w:type="dxa"/>
            <w:gridSpan w:val="2"/>
            <w:vMerge w:val="restart"/>
          </w:tcPr>
          <w:p w:rsidR="002C081B" w:rsidRPr="00143E6E" w:rsidRDefault="002C081B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  <w:vMerge w:val="restart"/>
          </w:tcPr>
          <w:p w:rsidR="002C081B" w:rsidRPr="00143E6E" w:rsidRDefault="002C081B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/>
                <w:sz w:val="20"/>
                <w:szCs w:val="20"/>
              </w:rPr>
              <w:t>Realizacja programu rehabilitacji społecznej i zawodowej osób bezdomnych uzależnionych o środków psychoaktywnych, obejmującego usługi aktywizacyjne ukierunkowane na wzmacnianie aktywności społecznej i uzyskanie samodzielności życiowej.</w:t>
            </w:r>
          </w:p>
        </w:tc>
        <w:tc>
          <w:tcPr>
            <w:tcW w:w="992" w:type="dxa"/>
            <w:gridSpan w:val="3"/>
          </w:tcPr>
          <w:p w:rsidR="002C081B" w:rsidRPr="00143E6E" w:rsidRDefault="002C081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I-IX</w:t>
            </w:r>
          </w:p>
        </w:tc>
        <w:tc>
          <w:tcPr>
            <w:tcW w:w="1134" w:type="dxa"/>
            <w:shd w:val="clear" w:color="auto" w:fill="auto"/>
          </w:tcPr>
          <w:p w:rsidR="002C081B" w:rsidRPr="00143E6E" w:rsidRDefault="002C081B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2C081B" w:rsidRPr="00143E6E" w:rsidRDefault="002C081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programu rehabilitacji społecznej i zawodowej osób bezdomnych uzależnionych od środków psychoaktywnych, w tym: grupy edukacyjne, wykłady, treningi i warsztaty edukacyjne, warsztaty pracy.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C081B" w:rsidRPr="00C4729D" w:rsidRDefault="002C081B" w:rsidP="006061B9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- program aktywizacji społecznej osób bezdomnych, </w:t>
            </w:r>
            <w:r w:rsidRPr="00C4729D">
              <w:rPr>
                <w:rFonts w:ascii="Times New Roman" w:eastAsia="Times New Roman" w:hAnsi="Times New Roman" w:cs="Times New Roman"/>
                <w:sz w:val="20"/>
                <w:szCs w:val="20"/>
              </w:rPr>
              <w:t>w tym praca socjalna, grupy edukacyjne, wykłady, warsztaty edukacyjne oraz warsztaty treningu pracy na rzecz osób bezdomnych (m.in. warsztaty:</w:t>
            </w:r>
            <w:r w:rsidRPr="00C4729D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C4729D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budowlany, warsztat rękodzieła i rzemiosła artystycznego</w:t>
            </w:r>
            <w:r w:rsidRPr="00C47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z którego </w:t>
            </w:r>
            <w:r w:rsidR="00DA2E30" w:rsidRPr="00DA2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skorzystało </w:t>
            </w:r>
            <w:r w:rsidR="00DA2E3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C47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2C081B" w:rsidRPr="00143E6E" w:rsidTr="00E3645A">
        <w:trPr>
          <w:trHeight w:val="2443"/>
        </w:trPr>
        <w:tc>
          <w:tcPr>
            <w:tcW w:w="567" w:type="dxa"/>
            <w:gridSpan w:val="3"/>
            <w:vMerge/>
          </w:tcPr>
          <w:p w:rsidR="002C081B" w:rsidRPr="00143E6E" w:rsidRDefault="002C081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2C081B" w:rsidRPr="00143E6E" w:rsidRDefault="002C081B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81B" w:rsidRPr="00143E6E" w:rsidRDefault="002C081B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2C081B" w:rsidRPr="00143E6E" w:rsidRDefault="00281473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VII-XII</w:t>
            </w:r>
          </w:p>
        </w:tc>
        <w:tc>
          <w:tcPr>
            <w:tcW w:w="1134" w:type="dxa"/>
            <w:shd w:val="clear" w:color="auto" w:fill="auto"/>
          </w:tcPr>
          <w:p w:rsidR="002C081B" w:rsidRPr="00143E6E" w:rsidRDefault="002C081B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2C081B" w:rsidRPr="00143E6E" w:rsidRDefault="002C081B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081B" w:rsidRDefault="002C081B" w:rsidP="00CD4346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473">
              <w:rPr>
                <w:rFonts w:ascii="Times New Roman" w:hAnsi="Times New Roman" w:cs="Times New Roman"/>
                <w:sz w:val="20"/>
                <w:szCs w:val="20"/>
              </w:rPr>
              <w:t xml:space="preserve">„Cieszyński streetworking” - </w:t>
            </w:r>
            <w:r w:rsidR="00281473"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działania streetworkerów w środowisku lokalnym, którzy zostali wcześniej </w:t>
            </w:r>
            <w:r w:rsidR="00A239FB">
              <w:rPr>
                <w:rFonts w:ascii="Times New Roman" w:eastAsia="Times New Roman" w:hAnsi="Times New Roman" w:cs="Times New Roman"/>
                <w:sz w:val="20"/>
                <w:szCs w:val="20"/>
              </w:rPr>
              <w:t>przeszkoleni. Działania polegały</w:t>
            </w:r>
            <w:r w:rsidR="00281473"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nieprzymuszonej chęci niesienia pomocy, umieję</w:t>
            </w:r>
            <w:r w:rsidR="00A239FB">
              <w:rPr>
                <w:rFonts w:ascii="Times New Roman" w:eastAsia="Times New Roman" w:hAnsi="Times New Roman" w:cs="Times New Roman"/>
                <w:sz w:val="20"/>
                <w:szCs w:val="20"/>
              </w:rPr>
              <w:t>tności wysłuchania potrzeb osób potrzebujących</w:t>
            </w:r>
            <w:r w:rsidR="00281473"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, otwartości, postawy budzącej zaufanie, informowaniu o możliwości pomocy i</w:t>
            </w:r>
            <w:r w:rsidR="008F1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81473"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wsparcia osób bezdomnych z terenu Cieszyna. W ramach zadania działało 3 streetworkerów. Zrealizowano 200 godzin pracy w terenie.</w:t>
            </w:r>
            <w:r w:rsidR="001D0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Pomocą objęto 39 osób.</w:t>
            </w:r>
          </w:p>
          <w:p w:rsidR="00104698" w:rsidRDefault="00104698" w:rsidP="00CD4346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0AE5" w:rsidRDefault="00ED0AE5" w:rsidP="00CD4346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698" w:rsidRDefault="00104698" w:rsidP="00CD4346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698" w:rsidRPr="00E453C1" w:rsidRDefault="00104698" w:rsidP="00CD4346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05071E" w:rsidRPr="00143E6E" w:rsidTr="006061B9">
        <w:trPr>
          <w:trHeight w:val="523"/>
        </w:trPr>
        <w:tc>
          <w:tcPr>
            <w:tcW w:w="15735" w:type="dxa"/>
            <w:gridSpan w:val="13"/>
            <w:shd w:val="clear" w:color="auto" w:fill="BFBFBF" w:themeFill="background1" w:themeFillShade="BF"/>
          </w:tcPr>
          <w:p w:rsidR="0005071E" w:rsidRPr="002C081B" w:rsidRDefault="0005071E" w:rsidP="0005071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</w:pPr>
            <w:r w:rsidRPr="002C081B"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  <w:lastRenderedPageBreak/>
              <w:t>Cel szczegółowy:</w:t>
            </w:r>
          </w:p>
          <w:p w:rsidR="0005071E" w:rsidRPr="00E453C1" w:rsidRDefault="0005071E" w:rsidP="006061B9">
            <w:pPr>
              <w:pStyle w:val="Akapitzli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C081B">
              <w:rPr>
                <w:rFonts w:ascii="Times New Roman" w:hAnsi="Times New Roman"/>
                <w:b/>
              </w:rPr>
              <w:t>Ograniczenie negatywnych zjawisk dotyczących rodzin z problemem alkoholowym i narkotykowym, poprzez udzielanie kompleksowej pomocy psychospołecznej i prawnej, a także ochrony przed przemocą.</w:t>
            </w:r>
          </w:p>
        </w:tc>
      </w:tr>
      <w:tr w:rsidR="0005071E" w:rsidRPr="00143E6E" w:rsidTr="006061B9">
        <w:trPr>
          <w:trHeight w:val="971"/>
        </w:trPr>
        <w:tc>
          <w:tcPr>
            <w:tcW w:w="462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091" w:type="dxa"/>
            <w:gridSpan w:val="3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Powiat cieszyński</w:t>
            </w:r>
          </w:p>
        </w:tc>
        <w:tc>
          <w:tcPr>
            <w:tcW w:w="2551" w:type="dxa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Kompleksowa pomoc dla ofiar przemocy.</w:t>
            </w:r>
          </w:p>
        </w:tc>
        <w:tc>
          <w:tcPr>
            <w:tcW w:w="851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2C081B" w:rsidP="002C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44.023,00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powiatu w zakresie prowadzenia Powiatowego Ośrodka Wsparcia dla osób dotkniętych przemocą w rodzinie.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5C0AF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Z pomocy w formie schronienia skorzystało </w:t>
            </w:r>
            <w:r w:rsidR="0069710B" w:rsidRPr="005C0A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 kobiet i 10 dzieci, które miały szansę skorzystać także z konsultacji psychologicznych,  porad prawnych  oraz grupy wsparcia. </w:t>
            </w:r>
          </w:p>
          <w:p w:rsidR="0005071E" w:rsidRPr="005C0AF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Zrealizowano ok. 360 godzin dyżurów miesięcznie - telefonu zaufania, w ramach </w:t>
            </w:r>
            <w:r w:rsidR="002A1A6A" w:rsidRPr="005C0AFA">
              <w:rPr>
                <w:rFonts w:ascii="Times New Roman" w:hAnsi="Times New Roman" w:cs="Times New Roman"/>
                <w:sz w:val="20"/>
                <w:szCs w:val="20"/>
              </w:rPr>
              <w:t>którego udzielono wsparcia w 673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 rozmowach.</w:t>
            </w:r>
          </w:p>
          <w:p w:rsidR="0005071E" w:rsidRDefault="0069710B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Przeprowadzono 13</w:t>
            </w:r>
            <w:r w:rsidR="0005071E"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 interwencji kryzysowych polegających na indywidualnych rozmowach z osobami doświadczającymi przemocy, udzielaniu wsparcia, informowaniu o możliwościach działania oraz ustalaniu planu pomocy.</w:t>
            </w:r>
          </w:p>
          <w:p w:rsidR="007B6496" w:rsidRPr="00E453C1" w:rsidRDefault="007B6496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Ogólnie do POW interwencyjnie zgłosiło się 29 osób: 23 kobiety i 6 mężczyzn; ze schronienia skorzystały 32 osoby: 15 kobiet, 1 mężczyzna i 16 dzieci. Ze wsparcia specjalistów skorzystało ogółem 334 osoby.</w:t>
            </w:r>
          </w:p>
        </w:tc>
      </w:tr>
      <w:tr w:rsidR="0005071E" w:rsidRPr="00143E6E" w:rsidTr="006061B9">
        <w:trPr>
          <w:trHeight w:val="1707"/>
        </w:trPr>
        <w:tc>
          <w:tcPr>
            <w:tcW w:w="462" w:type="dxa"/>
            <w:gridSpan w:val="2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EF1CF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- Oddział Powiatowy w Cieszynie</w:t>
            </w:r>
          </w:p>
        </w:tc>
        <w:tc>
          <w:tcPr>
            <w:tcW w:w="2551" w:type="dxa"/>
            <w:vMerge w:val="restart"/>
          </w:tcPr>
          <w:p w:rsidR="0005071E" w:rsidRPr="00EF1CF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dzieciom i młodzieży, w szczególności z rodzin dysfunkcyjnych.</w:t>
            </w:r>
          </w:p>
        </w:tc>
        <w:tc>
          <w:tcPr>
            <w:tcW w:w="851" w:type="dxa"/>
            <w:gridSpan w:val="2"/>
          </w:tcPr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071E" w:rsidRPr="00EF1CFD" w:rsidRDefault="00287DB9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hAnsi="Times New Roman" w:cs="Times New Roman"/>
                <w:sz w:val="20"/>
                <w:szCs w:val="20"/>
              </w:rPr>
              <w:t>185.000,00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hAnsi="Times New Roman" w:cs="Times New Roman"/>
                <w:sz w:val="20"/>
                <w:szCs w:val="20"/>
              </w:rPr>
              <w:t>Prowadzenie placówek wsparcia dziennego, zapewniających: opiekę i wychowanie, pomoc w nauce, organizację czasu wolnego, zabawy i zajęcia sportowe oraz rozwój zainteresowań, organizację zajęć socjoterapeutycznych, korekcyjnych oraz dożywianie.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Środowiskowe Ogniska Wychowawcze nr 1, 2, 3, 4 i 5 oraz Świetlica Środowiskowa „Przytulisko” - placówki wsparcia dziennego na terenie Cieszyna. Z projektu skorzystało 136 dzieci, z czego z ŚOW nr 1 - 15, nr 2 - 15, </w:t>
            </w:r>
            <w:r w:rsidRPr="0079713F">
              <w:rPr>
                <w:rFonts w:ascii="Times New Roman" w:eastAsia="Times New Roman" w:hAnsi="Times New Roman" w:cs="Times New Roman"/>
                <w:sz w:val="20"/>
                <w:szCs w:val="20"/>
              </w:rPr>
              <w:t>nr 3 - 27, nr 4 - 31, nr 5 - 21 oraz „Przytulisko” - 27. W ww. placówkach zorganizowano około 4.000 godzin zajęć.</w:t>
            </w:r>
          </w:p>
        </w:tc>
      </w:tr>
      <w:tr w:rsidR="0005071E" w:rsidRPr="00143E6E" w:rsidTr="006061B9">
        <w:trPr>
          <w:trHeight w:val="775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EF1CFD" w:rsidRDefault="00EF1CFD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CFD">
              <w:rPr>
                <w:rFonts w:ascii="Times New Roman" w:hAnsi="Times New Roman" w:cs="Times New Roman"/>
                <w:sz w:val="20"/>
                <w:szCs w:val="20"/>
              </w:rPr>
              <w:t>Parafia Rzymsko - Katolicka p. w. św. Elżbiety</w:t>
            </w:r>
          </w:p>
        </w:tc>
        <w:tc>
          <w:tcPr>
            <w:tcW w:w="2551" w:type="dxa"/>
            <w:vMerge/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5071E" w:rsidRPr="00EF1CF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hAnsi="Times New Roman" w:cs="Times New Roman"/>
                <w:sz w:val="20"/>
                <w:szCs w:val="20"/>
              </w:rPr>
              <w:t>II-VIII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EF1CFD" w:rsidRDefault="00EF1CFD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3.600,00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wypoczynku letniego/zimowego wraz z programem terapeutycznym dla dzieci i młodzieży.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D03D68" w:rsidRDefault="002A43D8" w:rsidP="002A43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</w:t>
            </w:r>
            <w:r w:rsidRPr="00D03D68"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Półkolonia w czasie ferii zimowych 2019 z programem terapeutycznym</w:t>
            </w:r>
            <w:r w:rsidRPr="00D03D68">
              <w:rPr>
                <w:rFonts w:ascii="Times New Roman" w:hAnsi="Times New Roman" w:cs="Times New Roman"/>
                <w:b/>
                <w:sz w:val="20"/>
                <w:szCs w:val="20"/>
              </w:rPr>
              <w:t>”.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Dzieci uczestniczyły dwa razy w warsztatach w Bibliotece Miejskiej, w Teatrze obejrzały spektakl “Cyberprzestrzeń”, były w kinie na filmie “Zegar Czarnoksiężnika”, uczestniczyły w zajęciach sportowych, w kuligu, były w Chlebowej Chacie.  Uczestnicy brali także udział w zajęciach plastycznych i programie terapeutycznym (42  uczestników).</w:t>
            </w:r>
          </w:p>
        </w:tc>
      </w:tr>
      <w:tr w:rsidR="0005071E" w:rsidRPr="00143E6E" w:rsidTr="00D03D68">
        <w:trPr>
          <w:trHeight w:val="985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EF1CFD" w:rsidRDefault="00EF1CFD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– Oddział Powiatowy w Cieszynie</w:t>
            </w:r>
          </w:p>
        </w:tc>
        <w:tc>
          <w:tcPr>
            <w:tcW w:w="2551" w:type="dxa"/>
            <w:vMerge/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EF1CFD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EF1CFD" w:rsidRDefault="00EF1CFD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12.700,00</w:t>
            </w:r>
          </w:p>
        </w:tc>
        <w:tc>
          <w:tcPr>
            <w:tcW w:w="3969" w:type="dxa"/>
            <w:gridSpan w:val="2"/>
            <w:vMerge/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A43D8" w:rsidRPr="00D03D68" w:rsidRDefault="002A43D8" w:rsidP="002A43D8">
            <w:pPr>
              <w:tabs>
                <w:tab w:val="left" w:pos="7866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„Aktywna zima z TPD – półkolonia zimowa dla dzieci i młodzieży z cieszyńskich szkół podstawowych z programem profilaktycznym”.</w:t>
            </w:r>
          </w:p>
          <w:p w:rsidR="0005071E" w:rsidRPr="00D03D68" w:rsidRDefault="002A43D8" w:rsidP="002A43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Uczestnicy korzystali z lodowiska, basenu, brali udział w seansie filmowym, w wycieczce do Leoparku w Bielsku - Białej, korzystali z kręgielni, </w:t>
            </w: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uczestniczyli w warsztatach organizowanych przez Bibliotekę Pedagogiczną, Muzeum Drukarstwa, Studio Proszę Bardzo. Brali udział w przedstawieniu teatralnym o charakterze profilaktycznym oraz balu karnawałowym. Uczestniczyli w pogadankach profilaktycznych przeprowadzonych przez PSSE oraz KPP w Cieszynie (112 uczestników).</w:t>
            </w:r>
          </w:p>
        </w:tc>
      </w:tr>
      <w:tr w:rsidR="0005071E" w:rsidRPr="00143E6E" w:rsidTr="006061B9">
        <w:trPr>
          <w:trHeight w:val="752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EF1CFD" w:rsidRPr="00EF1CFD" w:rsidRDefault="00EF1CFD" w:rsidP="00EF1C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Wspierające Zespół Pieśni i Tańca Ziemi Cieszyńskiej</w:t>
            </w:r>
          </w:p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EF1CFD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EF1CFD" w:rsidRDefault="00EF1CFD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1CFD">
              <w:rPr>
                <w:rFonts w:ascii="Times New Roman" w:eastAsia="Times New Roman" w:hAnsi="Times New Roman" w:cs="Times New Roman"/>
                <w:sz w:val="20"/>
                <w:szCs w:val="20"/>
              </w:rPr>
              <w:t>1.400,00</w:t>
            </w:r>
          </w:p>
        </w:tc>
        <w:tc>
          <w:tcPr>
            <w:tcW w:w="3969" w:type="dxa"/>
            <w:gridSpan w:val="2"/>
            <w:vMerge/>
          </w:tcPr>
          <w:p w:rsidR="0005071E" w:rsidRPr="00EF1CFD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D03D68" w:rsidRDefault="002A43D8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„Obóz Artystyczny młodzieży z Zespołu Pieśni i</w:t>
            </w:r>
            <w:r w:rsid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Tańca Ziemi Cieszyńskiej”. Uczestnicy brali udział w wyjściach do Muzeum Śląska Cieszyńskiego, Muzeum Drukarstwa, zapoznali się</w:t>
            </w:r>
            <w:r w:rsid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ze strojem cieszyńskim, tańcami i pieśniami cieszyńskimi, stworzyli krótką scenkę regionalną, uczestniczyli w zajęciach ruchowych, w zajęciach z podstaw baletu, teatru i tańca (35 uczestników).</w:t>
            </w:r>
          </w:p>
        </w:tc>
      </w:tr>
      <w:tr w:rsidR="0005071E" w:rsidRPr="00143E6E" w:rsidTr="006061B9">
        <w:trPr>
          <w:trHeight w:val="611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43D8" w:rsidRPr="00857106" w:rsidRDefault="002A43D8" w:rsidP="002A43D8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071E" w:rsidRPr="00857106" w:rsidRDefault="00857106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6.547,41</w:t>
            </w:r>
          </w:p>
        </w:tc>
        <w:tc>
          <w:tcPr>
            <w:tcW w:w="3969" w:type="dxa"/>
            <w:gridSpan w:val="2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071E" w:rsidRPr="00D03D68" w:rsidRDefault="00857106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Półkolonia socjoterapeutyczna „Wakacje w</w:t>
            </w:r>
            <w:r w:rsidR="00D03D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Kontakcie". Zapewnienie dzieciom z gminy Cieszyn atrakcyjnego wypoczynku letniego oraz stworzenie dla nich alternatywnego do przeżywanego w domu rodzinnym sposobu spędzania czasu wolnego. Program wakacyjnego wypoczynku zakładał pracę terapeutyczną, socjoterapeutyczną oraz artystyczną z dziećmi. W ramach realizacji wypoczynku zorganizowano dwa 10 - dniowe turnusy półkolonii socjoterapeutycznych (25 dzieci).</w:t>
            </w:r>
          </w:p>
        </w:tc>
      </w:tr>
      <w:tr w:rsidR="0005071E" w:rsidRPr="00143E6E" w:rsidTr="006061B9">
        <w:trPr>
          <w:trHeight w:val="802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2A43D8" w:rsidRPr="00857106" w:rsidRDefault="002A43D8" w:rsidP="002A4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Wspierające Zespół Pieśni i Tańca Ziemi Cieszyńskiej</w:t>
            </w:r>
          </w:p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857106" w:rsidRDefault="002A43D8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5.700,00</w:t>
            </w:r>
          </w:p>
        </w:tc>
        <w:tc>
          <w:tcPr>
            <w:tcW w:w="3969" w:type="dxa"/>
            <w:gridSpan w:val="2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D03D68" w:rsidRDefault="00857106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Obóz artystyczny młodzieży z Zespołu Pieśni i Tańca Ziemi Cieszyńskiej</w:t>
            </w:r>
            <w:r w:rsidRPr="00D03D6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03D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Obóz adresowany był do 45 uczestników. Podczas obozu jego uczestnicy mieli organizowane codziennie zajęcia: taneczne, wokalne, plastyczne i profilaktyczne.</w:t>
            </w:r>
          </w:p>
        </w:tc>
      </w:tr>
      <w:tr w:rsidR="0005071E" w:rsidRPr="00143E6E" w:rsidTr="006061B9">
        <w:trPr>
          <w:trHeight w:val="240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857106" w:rsidRDefault="002A43D8" w:rsidP="002A43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 xml:space="preserve">Parafia Rzymsko - Katolicka p. w. św. Elżbiety </w:t>
            </w:r>
          </w:p>
        </w:tc>
        <w:tc>
          <w:tcPr>
            <w:tcW w:w="2551" w:type="dxa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071E" w:rsidRPr="00857106" w:rsidRDefault="002A43D8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22.000,00</w:t>
            </w:r>
          </w:p>
        </w:tc>
        <w:tc>
          <w:tcPr>
            <w:tcW w:w="3969" w:type="dxa"/>
            <w:gridSpan w:val="2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D03D68" w:rsidRDefault="00857106" w:rsidP="006061B9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Wesołe wakacje w Krynicy Morskiej z programem profilaktyczno-terapeutycznym. Zorganizowanie wypoczynku dzieciom i młodzieży z programem profilaktyczno - terapeutycznym w formie kolonii (70 dzieci).</w:t>
            </w:r>
          </w:p>
        </w:tc>
      </w:tr>
      <w:tr w:rsidR="0005071E" w:rsidRPr="00143E6E" w:rsidTr="006061B9">
        <w:trPr>
          <w:trHeight w:val="238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2A43D8" w:rsidRPr="00857106" w:rsidRDefault="002A43D8" w:rsidP="002A4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Klub Sportowy Cieszyn </w:t>
            </w:r>
          </w:p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5071E" w:rsidRPr="00857106" w:rsidRDefault="002A43D8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2.300,00</w:t>
            </w:r>
          </w:p>
        </w:tc>
        <w:tc>
          <w:tcPr>
            <w:tcW w:w="3969" w:type="dxa"/>
            <w:gridSpan w:val="2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D03D68" w:rsidRDefault="00857106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„Sportowe wakacje z hokejem w Międzywodach”.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 xml:space="preserve"> Akcja szkoleniowa z hokeja na trawie realizowana była w Międzywodach dla dzieci z Klubu Sportowego Cieszyn z Sekcji Hokeja na Trawie. Cele zgrupowania: kontynuacja szkolenia, doskonalenie umiejętności technicznych, gry i zabawy rekreacyjne, 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nauka pływania (15 dzieci).</w:t>
            </w:r>
          </w:p>
        </w:tc>
      </w:tr>
      <w:tr w:rsidR="0005071E" w:rsidRPr="00143E6E" w:rsidTr="006061B9">
        <w:trPr>
          <w:trHeight w:val="40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2A43D8" w:rsidRPr="00857106" w:rsidRDefault="002A43D8" w:rsidP="002A43D8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– Oddział Powiatowy w Cieszynie</w:t>
            </w:r>
          </w:p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5071E" w:rsidRPr="00857106" w:rsidRDefault="002A43D8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9.200,00</w:t>
            </w:r>
          </w:p>
        </w:tc>
        <w:tc>
          <w:tcPr>
            <w:tcW w:w="3969" w:type="dxa"/>
            <w:gridSpan w:val="2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071E" w:rsidRPr="00D03D68" w:rsidRDefault="00857106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Kolonia letnia TPD - Pogorzelica 2019 z elementami programu profilaktycznego "Spójrz inaczej".</w:t>
            </w:r>
            <w:r w:rsidRPr="00D0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Kolonia zakładała: Promowanie zdrowego stylu życia, aktywne spędzanie czasu wolnego, rozwijanie zainteresowań, zdolności, poszerzanie wiedzy o</w:t>
            </w:r>
            <w:r w:rsidR="00D03D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regionie nadmorskim, edukację prozdrowotną, proekologiczną, rekreację, sport, naturalne inhalacje, wykorzystanie walorów klimatycznych, zdobywanie umiejętności interpersonalnych poprzez realizację programu kolonii. W trakcie kolonii zaplanowano: Wycieczki, plażowanie, kąpiele, konkursy, gry i</w:t>
            </w:r>
            <w:r w:rsidR="00D03D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zawody sportowe, przejażdżki rowerowe, spływ kajakowy, park linowy, rejs statkiem. Realizacja elementów programu profilaktycznego "Spójrz inaczej" (52 dzieci).</w:t>
            </w:r>
          </w:p>
        </w:tc>
      </w:tr>
      <w:tr w:rsidR="0005071E" w:rsidRPr="00143E6E" w:rsidTr="006061B9">
        <w:trPr>
          <w:trHeight w:val="37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2A43D8" w:rsidRPr="00857106" w:rsidRDefault="002A43D8" w:rsidP="002A43D8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– Oddział Powiatowy w Cieszynie</w:t>
            </w:r>
          </w:p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5071E" w:rsidRPr="00857106" w:rsidRDefault="002A43D8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18.500,00</w:t>
            </w:r>
          </w:p>
        </w:tc>
        <w:tc>
          <w:tcPr>
            <w:tcW w:w="3969" w:type="dxa"/>
            <w:gridSpan w:val="2"/>
            <w:vMerge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05071E" w:rsidRPr="00D03D68" w:rsidRDefault="00857106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D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Aktywne lato z TPD - półkolonia letnia dla dzieci z</w:t>
            </w:r>
            <w:r w:rsidR="00D03D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D03D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cieszyńskich szkół podstawowych z programem profilaktycznym - II turnusy.</w:t>
            </w:r>
            <w:r w:rsidRPr="00D03D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D03D68">
              <w:rPr>
                <w:rFonts w:ascii="Times New Roman" w:hAnsi="Times New Roman" w:cs="Times New Roman"/>
                <w:sz w:val="20"/>
                <w:szCs w:val="20"/>
              </w:rPr>
              <w:t>Organizacja wypoczynku letniego w formie półkolonii cieszyła się dużym zainteresowaniem dzieci i ich rodziców. Uczestnicy mieli zapewnione dożywianie w postaci śniadania i obiadu, w sposób aktywny spędzali czas wolny pod opieką wykwalifikowanej kadry pedagogicznej, uczestniczyli w zajęciach profilaktycznych, rozwijali kompetencje społeczne i emocjonalne (120 dzieci).</w:t>
            </w:r>
          </w:p>
        </w:tc>
      </w:tr>
      <w:tr w:rsidR="00D03D68" w:rsidRPr="00143E6E" w:rsidTr="00D03D68">
        <w:trPr>
          <w:trHeight w:val="634"/>
        </w:trPr>
        <w:tc>
          <w:tcPr>
            <w:tcW w:w="462" w:type="dxa"/>
            <w:gridSpan w:val="2"/>
            <w:vMerge/>
          </w:tcPr>
          <w:p w:rsidR="00D03D68" w:rsidRPr="00143E6E" w:rsidRDefault="00D03D68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D03D68" w:rsidRPr="00857106" w:rsidRDefault="00D03D68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ZHP – Hufiec Ziemi Cieszyńskiej</w:t>
            </w:r>
          </w:p>
        </w:tc>
        <w:tc>
          <w:tcPr>
            <w:tcW w:w="2551" w:type="dxa"/>
            <w:vMerge/>
          </w:tcPr>
          <w:p w:rsidR="00D03D68" w:rsidRPr="00857106" w:rsidRDefault="00D03D68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D03D68" w:rsidRPr="00857106" w:rsidRDefault="00D03D68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03D68" w:rsidRPr="00857106" w:rsidRDefault="00D03D68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7.700,00</w:t>
            </w:r>
          </w:p>
        </w:tc>
        <w:tc>
          <w:tcPr>
            <w:tcW w:w="3969" w:type="dxa"/>
            <w:gridSpan w:val="2"/>
            <w:vMerge/>
          </w:tcPr>
          <w:p w:rsidR="00D03D68" w:rsidRPr="00857106" w:rsidRDefault="00D03D68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3D68" w:rsidRPr="00D03D68" w:rsidRDefault="00DC283B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03D68" w:rsidRPr="00D03D68">
              <w:rPr>
                <w:rFonts w:ascii="Times New Roman" w:eastAsia="Times New Roman" w:hAnsi="Times New Roman" w:cs="Times New Roman"/>
                <w:sz w:val="20"/>
                <w:szCs w:val="20"/>
              </w:rPr>
              <w:t>bóz letni, w którym uczestniczyły 43 osoby.</w:t>
            </w:r>
          </w:p>
        </w:tc>
      </w:tr>
      <w:tr w:rsidR="0005071E" w:rsidRPr="00143E6E" w:rsidTr="006061B9">
        <w:trPr>
          <w:trHeight w:val="545"/>
        </w:trPr>
        <w:tc>
          <w:tcPr>
            <w:tcW w:w="462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091" w:type="dxa"/>
            <w:gridSpan w:val="3"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</w:tcPr>
          <w:p w:rsidR="0005071E" w:rsidRPr="00857106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Świadczenie kompleksowej pomocy dla rodzin, w których występuje problem uzależnienia od narkotyków.</w:t>
            </w:r>
          </w:p>
        </w:tc>
        <w:tc>
          <w:tcPr>
            <w:tcW w:w="851" w:type="dxa"/>
            <w:gridSpan w:val="2"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857106" w:rsidRDefault="00614E98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24.000,00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Prowadzenie punktu konsultacyjnego ds. narkomanii, w tym prowadzenie kontaktu indywidualnego, zarówno z osobami eksperymentującymi, jak i członkami ich rodzin.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BF72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 działań Punktu Konsultacy</w:t>
            </w:r>
            <w:r w:rsidR="00E3730C">
              <w:rPr>
                <w:rFonts w:ascii="Times New Roman" w:hAnsi="Times New Roman" w:cs="Times New Roman"/>
                <w:sz w:val="20"/>
                <w:szCs w:val="20"/>
              </w:rPr>
              <w:t>jnego ds. Narkomanii skorzystały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2B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3730C">
              <w:rPr>
                <w:rFonts w:ascii="Times New Roman" w:hAnsi="Times New Roman" w:cs="Times New Roman"/>
                <w:sz w:val="20"/>
                <w:szCs w:val="20"/>
              </w:rPr>
              <w:t xml:space="preserve"> osoby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bezpośrednio, bądź pośrednio dotkniętych problemem narkomanii z gminy Cieszyn. W ramach Punktu uruchomiono 380 godzin dyżurów terapeuty uzależnień oraz 96 godzin dyżurów psychoterapeuty.</w:t>
            </w:r>
          </w:p>
        </w:tc>
      </w:tr>
      <w:tr w:rsidR="00052CB7" w:rsidRPr="00143E6E" w:rsidTr="00574DB0">
        <w:trPr>
          <w:trHeight w:val="1550"/>
        </w:trPr>
        <w:tc>
          <w:tcPr>
            <w:tcW w:w="462" w:type="dxa"/>
            <w:gridSpan w:val="2"/>
            <w:vMerge w:val="restart"/>
          </w:tcPr>
          <w:p w:rsidR="00052CB7" w:rsidRPr="00143E6E" w:rsidRDefault="00052CB7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091" w:type="dxa"/>
            <w:gridSpan w:val="3"/>
          </w:tcPr>
          <w:p w:rsidR="00052CB7" w:rsidRPr="00143E6E" w:rsidRDefault="00052CB7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052CB7" w:rsidRPr="00143E6E" w:rsidRDefault="00052CB7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52CB7" w:rsidRPr="00143E6E" w:rsidRDefault="00052CB7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kompleksowego programu działań terapeutycznych dla osób z problemem alkoholowym, dotkniętych przemocą w rodzinie.</w:t>
            </w:r>
          </w:p>
        </w:tc>
        <w:tc>
          <w:tcPr>
            <w:tcW w:w="851" w:type="dxa"/>
            <w:gridSpan w:val="2"/>
          </w:tcPr>
          <w:p w:rsidR="00052CB7" w:rsidRPr="00143E6E" w:rsidRDefault="00052CB7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CB7" w:rsidRPr="00143E6E" w:rsidRDefault="00052CB7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125.000,00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:rsidR="00052CB7" w:rsidRPr="00143E6E" w:rsidRDefault="00052CB7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programu pomocy psychologicznej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br/>
              <w:t>i prawnej, w tym poradnictwa prawnego, kontaktu indywidualnego, mediacji i terapii rodzin, grup terapeutycznych, grup terapii zajęciowej, grup wsparcia oraz innych form pomocy psychologicznej.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52CB7" w:rsidRPr="00CA42B5" w:rsidRDefault="00052CB7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2B5">
              <w:rPr>
                <w:rFonts w:ascii="Times New Roman" w:hAnsi="Times New Roman" w:cs="Times New Roman"/>
                <w:sz w:val="20"/>
                <w:szCs w:val="20"/>
              </w:rPr>
              <w:t>„Program wieloaspektowej pomocy psychologicznej i prawnej Rodzina w Centrum”.</w:t>
            </w:r>
          </w:p>
          <w:p w:rsidR="00052CB7" w:rsidRPr="004B4872" w:rsidRDefault="00052CB7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72">
              <w:rPr>
                <w:rFonts w:ascii="Times New Roman" w:hAnsi="Times New Roman" w:cs="Times New Roman"/>
                <w:sz w:val="20"/>
                <w:szCs w:val="20"/>
              </w:rPr>
              <w:t xml:space="preserve">Z projektu skorzystało 540 osób z gminy Cieszyn, w ramach m.in.: poradnictwa psychologicznego, prawnego, grup o charakterze socjoterapeutycznym, grup terapii zajęciowej w pracowniach artystycznych, mitingów, grup samopomocowych, imprez okolicznościowych. </w:t>
            </w:r>
          </w:p>
          <w:p w:rsidR="00052CB7" w:rsidRPr="00143E6E" w:rsidRDefault="00052CB7" w:rsidP="00F8525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4872">
              <w:rPr>
                <w:rFonts w:ascii="Times New Roman" w:hAnsi="Times New Roman" w:cs="Times New Roman"/>
                <w:sz w:val="20"/>
                <w:szCs w:val="20"/>
              </w:rPr>
              <w:t>W ramach Programu udzielono 318 porad prawnych, z któryc</w:t>
            </w:r>
            <w:r w:rsidR="000A10D0">
              <w:rPr>
                <w:rFonts w:ascii="Times New Roman" w:hAnsi="Times New Roman" w:cs="Times New Roman"/>
                <w:sz w:val="20"/>
                <w:szCs w:val="20"/>
              </w:rPr>
              <w:t>h skorzystało 187 osób; 152 osoby</w:t>
            </w:r>
            <w:r w:rsidR="00E45C3E">
              <w:rPr>
                <w:rFonts w:ascii="Times New Roman" w:hAnsi="Times New Roman" w:cs="Times New Roman"/>
                <w:sz w:val="20"/>
                <w:szCs w:val="20"/>
              </w:rPr>
              <w:t xml:space="preserve"> skorzystały</w:t>
            </w:r>
            <w:r w:rsidRPr="004B4872">
              <w:rPr>
                <w:rFonts w:ascii="Times New Roman" w:hAnsi="Times New Roman" w:cs="Times New Roman"/>
                <w:sz w:val="20"/>
                <w:szCs w:val="20"/>
              </w:rPr>
              <w:t xml:space="preserve"> z pomocy psychologicznej indywidualnej, rodzinnej i par, konsultacji; 26 dzieci i młodzieży uczestniczyło w grupach o charakterze </w:t>
            </w:r>
            <w:r w:rsidRPr="0040362C">
              <w:rPr>
                <w:rFonts w:ascii="Times New Roman" w:hAnsi="Times New Roman" w:cs="Times New Roman"/>
                <w:sz w:val="20"/>
                <w:szCs w:val="20"/>
              </w:rPr>
              <w:t>socjoterapeutycznym, kompensacyjnym, rewalidacyjnym; 103 dzieci i młodzieży oraz 9</w:t>
            </w:r>
            <w:r w:rsidR="00F852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0362C">
              <w:rPr>
                <w:rFonts w:ascii="Times New Roman" w:hAnsi="Times New Roman" w:cs="Times New Roman"/>
                <w:sz w:val="20"/>
                <w:szCs w:val="20"/>
              </w:rPr>
              <w:t>rodziców uczestniczyło w grupach terapii zajęciowej w pracowniach artystycznych.</w:t>
            </w:r>
          </w:p>
        </w:tc>
      </w:tr>
      <w:tr w:rsidR="00052CB7" w:rsidRPr="00143E6E" w:rsidTr="006061B9">
        <w:trPr>
          <w:trHeight w:val="2440"/>
        </w:trPr>
        <w:tc>
          <w:tcPr>
            <w:tcW w:w="462" w:type="dxa"/>
            <w:gridSpan w:val="2"/>
            <w:vMerge/>
          </w:tcPr>
          <w:p w:rsidR="00052CB7" w:rsidRPr="00143E6E" w:rsidRDefault="00052CB7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2CB7" w:rsidRPr="00143E6E" w:rsidRDefault="00052CB7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52CB7" w:rsidRPr="00143E6E" w:rsidRDefault="00052CB7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2CB7" w:rsidRPr="00143E6E" w:rsidRDefault="00052CB7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CB7" w:rsidRPr="00143E6E" w:rsidRDefault="00052CB7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:rsidR="00052CB7" w:rsidRPr="00143E6E" w:rsidRDefault="00052CB7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52CB7" w:rsidRPr="00143E6E" w:rsidRDefault="00052CB7" w:rsidP="00614E9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071E" w:rsidRPr="00143E6E" w:rsidTr="006061B9">
        <w:trPr>
          <w:trHeight w:val="668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71E" w:rsidRPr="00143E6E" w:rsidRDefault="00A878C0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05071E" w:rsidRPr="00A878C0">
              <w:rPr>
                <w:rFonts w:ascii="Times New Roman" w:hAnsi="Times New Roman" w:cs="Times New Roman"/>
                <w:sz w:val="20"/>
                <w:szCs w:val="20"/>
              </w:rPr>
              <w:t>-XII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CF1E3E" w:rsidRDefault="00614E98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E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2138">
              <w:rPr>
                <w:rFonts w:ascii="Times New Roman" w:hAnsi="Times New Roman" w:cs="Times New Roman"/>
                <w:sz w:val="20"/>
                <w:szCs w:val="20"/>
              </w:rPr>
              <w:t>Zorganizowanie usług prawnych polegających na reprezentacji w sądzie ofiar przemocy.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B2327F" w:rsidP="002D7C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zlecono reprezentowania w sądzie</w:t>
            </w:r>
            <w:r w:rsidR="002D7C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071E" w:rsidRPr="00143E6E" w:rsidTr="006061B9">
        <w:trPr>
          <w:trHeight w:val="560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X - XII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05071E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05071E">
            <w:pPr>
              <w:pStyle w:val="Akapitzlist"/>
              <w:numPr>
                <w:ilvl w:val="0"/>
                <w:numId w:val="4"/>
              </w:numPr>
              <w:ind w:left="38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/>
                <w:sz w:val="20"/>
                <w:szCs w:val="20"/>
              </w:rPr>
              <w:t>Realizacja programu zakładającego pracę z rodzinami, u których w związku</w:t>
            </w:r>
            <w:r w:rsidRPr="00143E6E">
              <w:rPr>
                <w:rFonts w:ascii="Times New Roman" w:hAnsi="Times New Roman"/>
                <w:sz w:val="20"/>
                <w:szCs w:val="20"/>
              </w:rPr>
              <w:br/>
              <w:t>z uzależnieniem występuje zjawisko przemocy domowej.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052CB7" w:rsidRDefault="0005071E" w:rsidP="006061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programu grupy wsparcia z elementami edukacyjnymi pn: „Trudne początki zmiany” skierowanego do kobiet doświadczających przemocy (9 spotkań, ka</w:t>
            </w:r>
            <w:r w:rsidR="00F600A9">
              <w:rPr>
                <w:rFonts w:ascii="Times New Roman" w:eastAsia="Times New Roman" w:hAnsi="Times New Roman" w:cs="Times New Roman"/>
                <w:sz w:val="20"/>
                <w:szCs w:val="20"/>
              </w:rPr>
              <w:t>żde trwające 3 godziny zegarowe).</w:t>
            </w:r>
            <w:r w:rsidRP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 programie uczestniczyło </w:t>
            </w:r>
            <w:r w:rsid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kobiet. Każde spotkanie składało się z:</w:t>
            </w:r>
          </w:p>
          <w:p w:rsidR="0005071E" w:rsidRPr="00052CB7" w:rsidRDefault="0005071E" w:rsidP="006061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>- analizy i omówienia potrzeb, zgłaszanych problemów, wymiany poglądów, uwag i pomysłów oraz poszukiwania dobrych rozwiązań;</w:t>
            </w:r>
          </w:p>
          <w:p w:rsidR="0005071E" w:rsidRPr="00052CB7" w:rsidRDefault="0005071E" w:rsidP="006061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>- części warsztatowej: ćwiczenia, dyskusje i analizy przydatności poznanych treści;</w:t>
            </w:r>
          </w:p>
          <w:p w:rsidR="0005071E" w:rsidRPr="00143E6E" w:rsidRDefault="0005071E" w:rsidP="006061B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CB7">
              <w:rPr>
                <w:rFonts w:ascii="Times New Roman" w:eastAsia="Times New Roman" w:hAnsi="Times New Roman" w:cs="Times New Roman"/>
                <w:sz w:val="20"/>
                <w:szCs w:val="20"/>
              </w:rPr>
              <w:t>- analizy indywidualnych sytuacji kryzysowych zgłaszanych przez uczestniczki zajęć.</w:t>
            </w:r>
          </w:p>
        </w:tc>
      </w:tr>
      <w:tr w:rsidR="0005071E" w:rsidRPr="00143E6E" w:rsidTr="006061B9">
        <w:trPr>
          <w:trHeight w:val="578"/>
        </w:trPr>
        <w:tc>
          <w:tcPr>
            <w:tcW w:w="15735" w:type="dxa"/>
            <w:gridSpan w:val="13"/>
            <w:shd w:val="clear" w:color="auto" w:fill="BFBFBF" w:themeFill="background1" w:themeFillShade="BF"/>
          </w:tcPr>
          <w:p w:rsidR="0005071E" w:rsidRPr="001A74C3" w:rsidRDefault="0005071E" w:rsidP="0060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A6A6A6" w:themeFill="background1" w:themeFillShade="A6"/>
              </w:rPr>
            </w:pPr>
            <w:r w:rsidRPr="001A74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74C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A6A6A6" w:themeFill="background1" w:themeFillShade="A6"/>
              </w:rPr>
              <w:t>.Cel szczegółowy:</w:t>
            </w:r>
          </w:p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74C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A6A6A6" w:themeFill="background1" w:themeFillShade="A6"/>
              </w:rPr>
              <w:t xml:space="preserve"> </w:t>
            </w:r>
            <w:bookmarkStart w:id="0" w:name="_Toc429742626"/>
            <w:bookmarkStart w:id="1" w:name="_Toc431284736"/>
            <w:bookmarkStart w:id="2" w:name="_Toc431288380"/>
            <w:bookmarkStart w:id="3" w:name="_Toc431979082"/>
            <w:bookmarkStart w:id="4" w:name="_Toc432487256"/>
            <w:bookmarkStart w:id="5" w:name="_Toc461707885"/>
            <w:bookmarkStart w:id="6" w:name="_Toc463951479"/>
            <w:bookmarkStart w:id="7" w:name="_Toc463951631"/>
            <w:bookmarkStart w:id="8" w:name="_Toc495317994"/>
            <w:r w:rsidRPr="001A74C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</w:rPr>
              <w:t>Zapobieganie powstawaniu nowych problemów związanych z uzależnieniami oraz przemocą w rodzinie poprzez prowadzenie profilaktycznej działalności informacyjnej i edukacyjnej w szczególności dla dzieci i młodzieży, w tym prowadzenie zajęć pozalekcyjnych w tym zajęć sportowych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1A74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D6111" w:rsidRPr="00143E6E" w:rsidTr="006061B9">
        <w:trPr>
          <w:trHeight w:val="758"/>
        </w:trPr>
        <w:tc>
          <w:tcPr>
            <w:tcW w:w="426" w:type="dxa"/>
            <w:vMerge w:val="restart"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  <w:vMerge w:val="restart"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gridSpan w:val="2"/>
            <w:vMerge w:val="restart"/>
          </w:tcPr>
          <w:p w:rsidR="00DD6111" w:rsidRPr="00143E6E" w:rsidRDefault="00DD6111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  <w:gridSpan w:val="2"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11" w:rsidRPr="00E658CE" w:rsidRDefault="00DD6111" w:rsidP="00E6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8.899,92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XXIV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edycji Szkoły Wczesnej Profilaktyki.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614E98" w:rsidRDefault="00DD6111" w:rsidP="008A7B4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Cykl 23 warsztatów SzWP obejmował zagadnienia, związane z profilaktyką uzależnień i przemocy, zwracając szczególną uwagę na agresję, narkotyki i dopalacze</w:t>
            </w:r>
            <w:r w:rsidR="007243FA">
              <w:rPr>
                <w:rFonts w:ascii="Times New Roman" w:hAnsi="Times New Roman" w:cs="Times New Roman"/>
                <w:sz w:val="20"/>
                <w:szCs w:val="20"/>
              </w:rPr>
              <w:t>,  a także cyberprzemoc</w:t>
            </w: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. Zrealizowano także zajęcia mające na celu wyposażanie dzieci </w:t>
            </w:r>
            <w:r w:rsidRPr="00E6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podstawowe kompetencje psychospołeczne, które są istotne, aby przyjmować prawidłowe postawy społeczne. W projekcie wzięło udział ok. 300 uczniów cieszyńskich szkół.</w:t>
            </w:r>
            <w:r w:rsidRPr="00614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D6111" w:rsidRPr="00143E6E" w:rsidTr="006061B9">
        <w:trPr>
          <w:trHeight w:val="153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D6111" w:rsidRPr="00693745" w:rsidRDefault="00DD611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6111" w:rsidRPr="00AB33B2" w:rsidRDefault="00DD6111" w:rsidP="00EA6C16">
            <w:pPr>
              <w:pStyle w:val="Domylnie"/>
              <w:tabs>
                <w:tab w:val="left" w:pos="7866"/>
              </w:tabs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B33B2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programy profilaktyczne:</w:t>
            </w:r>
          </w:p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- organizacja programów profilaktycznych</w:t>
            </w:r>
            <w:r w:rsidRPr="00AB33B2">
              <w:rPr>
                <w:rFonts w:ascii="Times New Roman" w:hAnsi="Times New Roman" w:cs="Times New Roman"/>
                <w:sz w:val="20"/>
                <w:szCs w:val="20"/>
              </w:rPr>
              <w:br/>
              <w:t>w cieszyńskich przedszkolach i szkołach;</w:t>
            </w:r>
          </w:p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- organizacja zajęć w ramach programów profilaktycznych dla różnych grup zawodowych pracujących w systemie pomocy dziecku oraz dla rodziców;</w:t>
            </w:r>
          </w:p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- organizacja akcji profilaktycznych, skierowanych w szczególności do dzieci i młodzieży, takich, jak konkursy, przedstawienia, koncerty i seanse filmowe, będące elementem szerszych działań profilaktycznych;</w:t>
            </w:r>
          </w:p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- zakup pomocy profilaktycznych - edukacyjnych dla szkół.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AB33B2" w:rsidRDefault="00DD6111" w:rsidP="0070674E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eastAsia="Times New Roman" w:hAnsi="Times New Roman" w:cs="Times New Roman"/>
                <w:sz w:val="20"/>
                <w:szCs w:val="20"/>
              </w:rPr>
              <w:t>3 edycja projektu „Kręci się w Cieszynie”, gdzie podczas warsztatów stworzono kolejny profilaktyczny spot „Jestem - pomagam” poruszający tematykę zaburzeń emocjonalnych u młodzieży – umiejętności komunikacji, nawiązywanie relacji i</w:t>
            </w:r>
            <w:r w:rsidR="007067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B33B2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udzielania wsparcia.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693745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AB33B2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AB33B2" w:rsidRDefault="00DD6111" w:rsidP="0070674E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1 spektakl profilaktyczny dla uczniów SP 2, w</w:t>
            </w:r>
            <w:r w:rsidR="007067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którym uczestniczyło 80 osób.</w:t>
            </w:r>
          </w:p>
        </w:tc>
      </w:tr>
      <w:tr w:rsidR="00DD6111" w:rsidRPr="00143E6E" w:rsidTr="006061B9">
        <w:trPr>
          <w:trHeight w:val="571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693745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AB33B2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7.899,70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D6111" w:rsidRPr="00AB33B2" w:rsidRDefault="00DD6111" w:rsidP="006061B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30 warsztatów profilaktycznych, w których uczestniczyło: 285 uczniów SP1, 284 SP 4, 125 uczniów SP6.</w:t>
            </w:r>
          </w:p>
        </w:tc>
      </w:tr>
      <w:tr w:rsidR="00DD6111" w:rsidRPr="00143E6E" w:rsidTr="006061B9">
        <w:trPr>
          <w:trHeight w:val="570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693745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AB33B2" w:rsidRDefault="00DD6111" w:rsidP="00EA6C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1.600,00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6111" w:rsidRPr="00AB33B2" w:rsidRDefault="00DD6111" w:rsidP="00F85253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4 warsztaty z zakresu profilaktyki uzależnień i</w:t>
            </w:r>
            <w:r w:rsidR="00F852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przemocy rówieśniczej, w których wzięło udział 178 uczniów SP2.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AB33B2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AB33B2" w:rsidRDefault="00DD6111" w:rsidP="0070674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3 spektakle profilaktyczne, w których uczestniczyły cieszyńskie przedszkolaki, w tym 43 osoby z</w:t>
            </w:r>
            <w:r w:rsidR="007067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Przedszkola nr 19; 75 osób z Przedszkola nr 18; 110 osób z Przedszkola nr 20.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AB33B2" w:rsidRDefault="00DD6111" w:rsidP="006061B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3B2">
              <w:rPr>
                <w:rFonts w:ascii="Times New Roman" w:hAnsi="Times New Roman" w:cs="Times New Roman"/>
                <w:sz w:val="20"/>
                <w:szCs w:val="20"/>
              </w:rPr>
              <w:t>2 spektakle profilaktyczne, w których uczestniczyło 240 uczniów SP6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1.750,00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857628" w:rsidRDefault="00DD6111" w:rsidP="006061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7 warsztatów z zakresu profilaktyki behawioralnej „Life, czy nie life”, w</w:t>
            </w:r>
            <w:r w:rsidR="006B6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których uczestniczyło 152  uczniów SP1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2.988,00</w:t>
            </w:r>
          </w:p>
        </w:tc>
        <w:tc>
          <w:tcPr>
            <w:tcW w:w="3685" w:type="dxa"/>
            <w:vMerge/>
          </w:tcPr>
          <w:p w:rsidR="00DD6111" w:rsidRPr="00AB33B2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857628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18 godzin warsztatów profilaktycznych z zakresu profilaktyki uzależnień i przemocy w ZS im. Szybińskiego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2.450,00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857628" w:rsidRDefault="00DD6111" w:rsidP="00F35B0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7 warsztatów „Celuj empatią w mowę nienawiści”, w</w:t>
            </w:r>
            <w:r w:rsidR="00F35B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których uczestniczyło 147 uczniów SP2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857628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8 warsztatów profilaktycznych z zakresu profilaktyki uzależnień od środków psychoaktywnych oraz przemocy, w których uczestniczyło 227 uczniów ZST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6111" w:rsidRPr="00143E6E" w:rsidTr="006061B9">
        <w:trPr>
          <w:trHeight w:val="139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6111" w:rsidRPr="00857628" w:rsidRDefault="00DD6111" w:rsidP="006061B9">
            <w:pPr>
              <w:tabs>
                <w:tab w:val="left" w:pos="78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3 spektakle profilaktyczne, w których uczestniczyło 180 uczniów i 46 nauczycieli ZPSWR oraz 72 uczniów i 4 nauczycieli SP7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6111" w:rsidRPr="00143E6E" w:rsidTr="006061B9">
        <w:trPr>
          <w:trHeight w:val="560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4.949,85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D6111" w:rsidRPr="00857628" w:rsidRDefault="00DD6111" w:rsidP="006061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 xml:space="preserve">15 warsztatów profilaktycznych z zakresu uzależnień od środków psychoaktywnych, przemocy, w których </w:t>
            </w:r>
            <w:r w:rsidRPr="00857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uczestniczyło 350 uczniów oraz j</w:t>
            </w:r>
            <w:r w:rsidR="004B6CCF">
              <w:rPr>
                <w:rFonts w:ascii="Times New Roman" w:hAnsi="Times New Roman" w:cs="Times New Roman"/>
                <w:sz w:val="20"/>
                <w:szCs w:val="20"/>
              </w:rPr>
              <w:t>edno spotkanie dla nauczycieli K</w:t>
            </w: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atolickiej Szkoły Podstawowej.</w:t>
            </w:r>
          </w:p>
        </w:tc>
      </w:tr>
      <w:tr w:rsidR="00DD6111" w:rsidRPr="00143E6E" w:rsidTr="006B6DA0">
        <w:trPr>
          <w:trHeight w:val="560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D6111" w:rsidRPr="00857628" w:rsidRDefault="00DD6111" w:rsidP="006061B9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4 warsztaty profilaktyczne, w których uczestniczyło 213 uczniów I LO im. Osuchowskiego.</w:t>
            </w:r>
          </w:p>
        </w:tc>
      </w:tr>
      <w:tr w:rsidR="00DD6111" w:rsidRPr="00143E6E" w:rsidTr="006061B9">
        <w:trPr>
          <w:trHeight w:val="487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EA6C16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16">
              <w:rPr>
                <w:rFonts w:ascii="Times New Roman" w:hAnsi="Times New Roman" w:cs="Times New Roman"/>
                <w:sz w:val="20"/>
                <w:szCs w:val="20"/>
              </w:rPr>
              <w:t>1.200,00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857628" w:rsidRDefault="00DD6111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57628">
              <w:rPr>
                <w:rFonts w:cs="Times New Roman"/>
                <w:sz w:val="20"/>
                <w:szCs w:val="20"/>
              </w:rPr>
              <w:t xml:space="preserve">3 warsztaty profilaktyczne z zakresu uzależnień od środków psychoaktywnych, przemocy, w których wzięło udział 300 uczniów ZS im. </w:t>
            </w:r>
            <w:r w:rsidR="00263DB0">
              <w:rPr>
                <w:rFonts w:cs="Times New Roman"/>
                <w:sz w:val="20"/>
                <w:szCs w:val="20"/>
              </w:rPr>
              <w:t xml:space="preserve">W. </w:t>
            </w:r>
            <w:r w:rsidRPr="00857628">
              <w:rPr>
                <w:rFonts w:cs="Times New Roman"/>
                <w:sz w:val="20"/>
                <w:szCs w:val="20"/>
              </w:rPr>
              <w:t>Szybińskiego.</w:t>
            </w:r>
          </w:p>
        </w:tc>
      </w:tr>
      <w:tr w:rsidR="00DD6111" w:rsidRPr="00143E6E" w:rsidTr="006061B9">
        <w:trPr>
          <w:trHeight w:val="796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F73E33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33">
              <w:rPr>
                <w:rFonts w:ascii="Times New Roman" w:hAnsi="Times New Roman" w:cs="Times New Roman"/>
                <w:sz w:val="20"/>
                <w:szCs w:val="20"/>
              </w:rPr>
              <w:t>3.200,00</w:t>
            </w:r>
          </w:p>
        </w:tc>
        <w:tc>
          <w:tcPr>
            <w:tcW w:w="3685" w:type="dxa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857628" w:rsidRDefault="00DD6111" w:rsidP="00E8313C">
            <w:pPr>
              <w:tabs>
                <w:tab w:val="left" w:pos="7866"/>
              </w:tabs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57628">
              <w:rPr>
                <w:rFonts w:ascii="Times New Roman" w:hAnsi="Times New Roman" w:cs="Times New Roman"/>
                <w:sz w:val="20"/>
                <w:szCs w:val="20"/>
              </w:rPr>
              <w:t>32 godziny warsztatów z zakresu uzależnień od środków psychoaktywnych i uzależnień behawioralnych, w których uczestniczyło 350 uczniów SP 3.</w:t>
            </w:r>
          </w:p>
        </w:tc>
      </w:tr>
      <w:tr w:rsidR="00DD6111" w:rsidRPr="00143E6E" w:rsidTr="00E12BF6">
        <w:trPr>
          <w:trHeight w:val="803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F73E33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33"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3685" w:type="dxa"/>
            <w:vMerge/>
          </w:tcPr>
          <w:p w:rsidR="00DD6111" w:rsidRPr="006B6DA0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6B6DA0" w:rsidRDefault="00DD6111" w:rsidP="00E12BF6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6B6DA0">
              <w:rPr>
                <w:rFonts w:cs="Times New Roman"/>
                <w:sz w:val="20"/>
                <w:szCs w:val="20"/>
              </w:rPr>
              <w:t>6 warsztatów profilaktycznych z zakresu uzależnień od środków psychoaktywnych, w których uczestniczyło 99 uczniów SP 7.</w:t>
            </w:r>
          </w:p>
        </w:tc>
      </w:tr>
      <w:tr w:rsidR="00DD6111" w:rsidRPr="00143E6E" w:rsidTr="00E12BF6">
        <w:trPr>
          <w:trHeight w:val="398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F73E33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33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3685" w:type="dxa"/>
            <w:vMerge/>
          </w:tcPr>
          <w:p w:rsidR="00DD6111" w:rsidRPr="006B6DA0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6B6DA0" w:rsidRDefault="00DD6111" w:rsidP="006061B9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6B6DA0">
              <w:rPr>
                <w:rFonts w:cs="Times New Roman"/>
                <w:sz w:val="20"/>
                <w:szCs w:val="20"/>
              </w:rPr>
              <w:t>pektakl profilaktyczny z zakresu zdrowego stylu życia, w którym uczestniczyło 159 uczniów SP 1.</w:t>
            </w:r>
          </w:p>
        </w:tc>
      </w:tr>
      <w:tr w:rsidR="00DD6111" w:rsidRPr="00143E6E" w:rsidTr="00E12BF6">
        <w:trPr>
          <w:trHeight w:val="195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F73E33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33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685" w:type="dxa"/>
            <w:vMerge/>
          </w:tcPr>
          <w:p w:rsidR="00DD6111" w:rsidRPr="006B6DA0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6B6DA0" w:rsidRDefault="00DD6111" w:rsidP="00107434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6B6DA0">
              <w:rPr>
                <w:rFonts w:cs="Times New Roman"/>
                <w:sz w:val="20"/>
                <w:szCs w:val="20"/>
              </w:rPr>
              <w:t xml:space="preserve"> warsztaty z zakresu </w:t>
            </w:r>
            <w:r w:rsidR="00107434">
              <w:rPr>
                <w:rFonts w:cs="Times New Roman"/>
                <w:sz w:val="20"/>
                <w:szCs w:val="20"/>
              </w:rPr>
              <w:t>p</w:t>
            </w:r>
            <w:r w:rsidRPr="006B6DA0">
              <w:rPr>
                <w:rFonts w:cs="Times New Roman"/>
                <w:sz w:val="20"/>
                <w:szCs w:val="20"/>
              </w:rPr>
              <w:t>rofilaktyki uzależnień oraz komunikacji, z których skorzystało 115 uczniów SP 1</w:t>
            </w:r>
          </w:p>
        </w:tc>
      </w:tr>
      <w:tr w:rsidR="00DD6111" w:rsidRPr="00143E6E" w:rsidTr="006B6DA0">
        <w:trPr>
          <w:trHeight w:val="113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F73E33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3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3685" w:type="dxa"/>
            <w:vMerge/>
          </w:tcPr>
          <w:p w:rsidR="00DD6111" w:rsidRPr="006B6DA0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6B6DA0" w:rsidRDefault="00DD6111" w:rsidP="006061B9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6B6DA0">
              <w:rPr>
                <w:rFonts w:cs="Times New Roman"/>
                <w:sz w:val="20"/>
                <w:szCs w:val="20"/>
              </w:rPr>
              <w:t xml:space="preserve">ywiadówka dla rodziców uczniów </w:t>
            </w:r>
            <w:r w:rsidR="001D5F61">
              <w:rPr>
                <w:rFonts w:cs="Times New Roman"/>
                <w:sz w:val="20"/>
                <w:szCs w:val="20"/>
              </w:rPr>
              <w:t>ZS im. W. Szybińskiego, w której</w:t>
            </w:r>
            <w:r w:rsidRPr="006B6DA0">
              <w:rPr>
                <w:rFonts w:cs="Times New Roman"/>
                <w:sz w:val="20"/>
                <w:szCs w:val="20"/>
              </w:rPr>
              <w:t xml:space="preserve"> wzięło udział 280 rodziców.</w:t>
            </w:r>
          </w:p>
        </w:tc>
      </w:tr>
      <w:tr w:rsidR="00DD6111" w:rsidRPr="00143E6E" w:rsidTr="00DD6111">
        <w:trPr>
          <w:trHeight w:val="578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Default="00C9601C" w:rsidP="00CC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  <w:r w:rsidR="00DD6111" w:rsidRPr="00F73E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D6111" w:rsidRPr="00F73E33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DD6111" w:rsidRPr="006B6DA0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6B6DA0" w:rsidRDefault="00DD6111" w:rsidP="00DD6111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6B6DA0">
              <w:rPr>
                <w:rFonts w:cs="Times New Roman"/>
                <w:sz w:val="20"/>
                <w:szCs w:val="20"/>
              </w:rPr>
              <w:t>2 edycje warsztatów profilaktycznych dla wolont</w:t>
            </w:r>
            <w:r w:rsidR="00042B50">
              <w:rPr>
                <w:rFonts w:cs="Times New Roman"/>
                <w:sz w:val="20"/>
                <w:szCs w:val="20"/>
              </w:rPr>
              <w:t>ariuszy działających przy MOPS w</w:t>
            </w:r>
            <w:r w:rsidRPr="006B6DA0">
              <w:rPr>
                <w:rFonts w:cs="Times New Roman"/>
                <w:sz w:val="20"/>
                <w:szCs w:val="20"/>
              </w:rPr>
              <w:t xml:space="preserve"> Cieszynie w Centrum Wolontariatu, w których uczestniczyło 13 osób.</w:t>
            </w:r>
          </w:p>
        </w:tc>
      </w:tr>
      <w:tr w:rsidR="00DD6111" w:rsidRPr="00143E6E" w:rsidTr="00E8313C">
        <w:trPr>
          <w:trHeight w:val="577"/>
        </w:trPr>
        <w:tc>
          <w:tcPr>
            <w:tcW w:w="426" w:type="dxa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D6111" w:rsidRPr="00143E6E" w:rsidRDefault="00DD611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D6111" w:rsidRPr="00143E6E" w:rsidRDefault="00DD6111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6111" w:rsidRPr="00DD6111" w:rsidRDefault="00DD6111" w:rsidP="00EA6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11">
              <w:rPr>
                <w:rFonts w:ascii="Times New Roman" w:hAnsi="Times New Roman" w:cs="Times New Roman"/>
                <w:sz w:val="20"/>
                <w:szCs w:val="20"/>
              </w:rPr>
              <w:t>1.372,63</w:t>
            </w:r>
          </w:p>
        </w:tc>
        <w:tc>
          <w:tcPr>
            <w:tcW w:w="3685" w:type="dxa"/>
            <w:vMerge/>
          </w:tcPr>
          <w:p w:rsidR="00DD6111" w:rsidRPr="006B6DA0" w:rsidRDefault="00DD6111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DD6111" w:rsidRPr="00DD6111" w:rsidRDefault="00DD6111" w:rsidP="00DD6111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111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do realizacji programu rekomendowanego „Fantastyczne możliwości” dla dwóch szkół ZPSWR i SP 4.</w:t>
            </w:r>
          </w:p>
          <w:p w:rsidR="00DD6111" w:rsidRPr="00DD6111" w:rsidRDefault="00DD6111" w:rsidP="00DD6111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DD6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materiały</w:t>
            </w:r>
            <w:r w:rsidRPr="00DD6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6111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profilaktyczne obejmujące problematykę uzależnień i przemocy „Uzależnienia, zagrożenia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D6111">
              <w:rPr>
                <w:rFonts w:ascii="Times New Roman" w:eastAsia="Times New Roman" w:hAnsi="Times New Roman" w:cs="Times New Roman"/>
                <w:sz w:val="20"/>
                <w:szCs w:val="20"/>
              </w:rPr>
              <w:t>choroby XXI wieku”, które wykorzystywane są na lekcjach wychowawczych w SP 6</w:t>
            </w:r>
            <w:r w:rsidR="0070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(wykorzystane na lekcjach wychowawczych w każdej klasie IV - VII)</w:t>
            </w:r>
            <w:r w:rsidRPr="00DD61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D6111" w:rsidRPr="006B6DA0" w:rsidRDefault="00DD6111" w:rsidP="00DD6111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D6111">
              <w:rPr>
                <w:rFonts w:cs="Times New Roman"/>
                <w:sz w:val="20"/>
                <w:szCs w:val="20"/>
              </w:rPr>
              <w:t>- materiały do realizacji programów profilaktycznych w Bibliotece Miejskiej</w:t>
            </w:r>
            <w:r w:rsidR="004B3C96">
              <w:rPr>
                <w:rFonts w:cs="Times New Roman"/>
                <w:sz w:val="20"/>
                <w:szCs w:val="20"/>
              </w:rPr>
              <w:t xml:space="preserve"> w Cieszynie.</w:t>
            </w:r>
          </w:p>
        </w:tc>
      </w:tr>
      <w:tr w:rsidR="00D06FA2" w:rsidRPr="00143E6E" w:rsidTr="006061B9">
        <w:trPr>
          <w:trHeight w:val="990"/>
        </w:trPr>
        <w:tc>
          <w:tcPr>
            <w:tcW w:w="426" w:type="dxa"/>
            <w:vMerge w:val="restart"/>
          </w:tcPr>
          <w:p w:rsidR="00D06FA2" w:rsidRPr="00143E6E" w:rsidRDefault="00D06FA2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  <w:vMerge w:val="restart"/>
          </w:tcPr>
          <w:p w:rsidR="00D06FA2" w:rsidRPr="00143E6E" w:rsidRDefault="00D06FA2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D06FA2" w:rsidRPr="00143E6E" w:rsidRDefault="00243D3A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06FA2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„mały grant”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vMerge w:val="restart"/>
          </w:tcPr>
          <w:p w:rsidR="00D06FA2" w:rsidRPr="00143E6E" w:rsidRDefault="00D06FA2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  <w:gridSpan w:val="2"/>
            <w:vMerge w:val="restart"/>
          </w:tcPr>
          <w:p w:rsidR="00D06FA2" w:rsidRPr="00143E6E" w:rsidRDefault="00D06FA2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6FA2" w:rsidRPr="00D06FA2" w:rsidRDefault="00D06FA2" w:rsidP="00243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6FA2">
              <w:rPr>
                <w:rFonts w:ascii="Times New Roman" w:hAnsi="Times New Roman" w:cs="Times New Roman"/>
                <w:sz w:val="20"/>
                <w:szCs w:val="20"/>
              </w:rPr>
              <w:t>2.680,00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D06FA2" w:rsidRPr="00143E6E" w:rsidRDefault="00D06FA2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Profilaktyczna działalność informacyjna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br/>
              <w:t>i edukacyjna w obszarze uzależnień oraz w zakresie rozwijania zainteresowań wśród dzieci i młodzieży.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06FA2" w:rsidRDefault="00D06FA2" w:rsidP="006061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9DC">
              <w:rPr>
                <w:rFonts w:ascii="Times New Roman" w:hAnsi="Times New Roman" w:cs="Times New Roman"/>
                <w:bCs/>
                <w:sz w:val="20"/>
                <w:szCs w:val="20"/>
              </w:rPr>
              <w:t>„Program profilaktyczny i rozwijania zainteresowań dzieci i młodzieży Pozytywka”. W ramach projektu zorganizowano dni rozwoju osobistego oraz warsztaty artystyczne i rozwijania zainteresowań</w:t>
            </w:r>
            <w:r w:rsidR="004A39DC">
              <w:rPr>
                <w:rFonts w:ascii="Times New Roman" w:hAnsi="Times New Roman" w:cs="Times New Roman"/>
                <w:bCs/>
                <w:sz w:val="20"/>
                <w:szCs w:val="20"/>
              </w:rPr>
              <w:t>, w</w:t>
            </w:r>
            <w:r w:rsidR="0090351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4A39DC">
              <w:rPr>
                <w:rFonts w:ascii="Times New Roman" w:hAnsi="Times New Roman" w:cs="Times New Roman"/>
                <w:bCs/>
                <w:sz w:val="20"/>
                <w:szCs w:val="20"/>
              </w:rPr>
              <w:t>ramach których udział wzięło 269</w:t>
            </w:r>
            <w:r w:rsidR="002C3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osób. Przeprowadzono 74 godz. d</w:t>
            </w:r>
            <w:r w:rsidR="004A3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ziałań profilaktycznych, </w:t>
            </w:r>
            <w:r w:rsidR="004A39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 tym:</w:t>
            </w:r>
          </w:p>
          <w:p w:rsidR="004A39DC" w:rsidRDefault="004A39DC" w:rsidP="006061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- 18 godz. warsztatów w ramach Dni Rozwoju Osobistego,</w:t>
            </w:r>
          </w:p>
          <w:p w:rsidR="004A39DC" w:rsidRPr="004A39DC" w:rsidRDefault="004A39DC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- 58 godz. warsztatów artystycznych.</w:t>
            </w:r>
          </w:p>
        </w:tc>
      </w:tr>
      <w:tr w:rsidR="00D06FA2" w:rsidRPr="00143E6E" w:rsidTr="006061B9">
        <w:trPr>
          <w:trHeight w:val="1029"/>
        </w:trPr>
        <w:tc>
          <w:tcPr>
            <w:tcW w:w="426" w:type="dxa"/>
            <w:vMerge/>
          </w:tcPr>
          <w:p w:rsidR="00D06FA2" w:rsidRPr="00143E6E" w:rsidRDefault="00D06FA2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06FA2" w:rsidRPr="00143E6E" w:rsidRDefault="00D06FA2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06FA2" w:rsidRPr="00143E6E" w:rsidRDefault="00D06FA2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06FA2" w:rsidRPr="00143E6E" w:rsidRDefault="00D06FA2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6FA2" w:rsidRPr="00D06FA2" w:rsidRDefault="00D06FA2" w:rsidP="00243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6FA2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D06FA2" w:rsidRPr="00143E6E" w:rsidRDefault="00D06FA2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06FA2" w:rsidRPr="004A39DC" w:rsidRDefault="004A39DC" w:rsidP="004A39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9DC">
              <w:rPr>
                <w:rFonts w:ascii="Times New Roman" w:hAnsi="Times New Roman" w:cs="Times New Roman"/>
                <w:sz w:val="20"/>
                <w:szCs w:val="20"/>
              </w:rPr>
              <w:t>„Zajęcia wspierająco - edukacyjne dla dzieci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39DC">
              <w:rPr>
                <w:rFonts w:ascii="Times New Roman" w:hAnsi="Times New Roman" w:cs="Times New Roman"/>
                <w:sz w:val="20"/>
                <w:szCs w:val="20"/>
              </w:rPr>
              <w:t xml:space="preserve">młodzieży </w:t>
            </w:r>
            <w:r w:rsidRPr="004A39DC">
              <w:rPr>
                <w:rFonts w:ascii="Times New Roman" w:hAnsi="Times New Roman" w:cs="Times New Roman"/>
                <w:i/>
                <w:sz w:val="20"/>
                <w:szCs w:val="20"/>
              </w:rPr>
              <w:t>Lepszy kontakt</w:t>
            </w:r>
            <w:r w:rsidRPr="004A39DC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  <w:r w:rsidRPr="004A39DC">
              <w:t xml:space="preserve"> </w:t>
            </w:r>
            <w:r w:rsidR="00D06FA2" w:rsidRPr="004A39DC">
              <w:rPr>
                <w:rFonts w:ascii="Times New Roman" w:eastAsia="Times New Roman" w:hAnsi="Times New Roman" w:cs="Times New Roman"/>
                <w:sz w:val="20"/>
                <w:szCs w:val="20"/>
              </w:rPr>
              <w:t>Odbiorcami zadania była grupa młodzieży zwiększonego ryzyka, w rodzinach, w których występuje problem alkoholowy. Stworzona została grupa wspierająco - edukacyjna, w której uczestniczyły min. 4 osoby (8 spotkań), a także zorganizowano 18 indywidualnych spotkań psychoedukacyjnych.</w:t>
            </w:r>
          </w:p>
        </w:tc>
      </w:tr>
      <w:tr w:rsidR="0005071E" w:rsidRPr="00143E6E" w:rsidTr="006061B9">
        <w:trPr>
          <w:trHeight w:val="1028"/>
        </w:trPr>
        <w:tc>
          <w:tcPr>
            <w:tcW w:w="426" w:type="dxa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05071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„Ster”</w:t>
            </w: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(„mały grant”)</w:t>
            </w:r>
          </w:p>
        </w:tc>
        <w:tc>
          <w:tcPr>
            <w:tcW w:w="2693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71E" w:rsidRPr="00143E6E" w:rsidRDefault="00D06FA2" w:rsidP="0024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3685" w:type="dxa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071E" w:rsidRPr="00D06FA2" w:rsidRDefault="00D06FA2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FA2">
              <w:rPr>
                <w:rFonts w:ascii="Times New Roman" w:hAnsi="Times New Roman" w:cs="Times New Roman"/>
                <w:sz w:val="20"/>
                <w:szCs w:val="20"/>
              </w:rPr>
              <w:t>„Głowa do góry” spektakl profilaktyczny, który zwracał uwagę na uzależnienia behawioralne jakim jest uzależnienie od telefonu oraz konsekwencje jakie za sobą niesie. W spektakl zaangażowanych zostało ponad 40 osób. Wystawiono 4 spektakle, w tym 3 dla cieszyńskich szkół.</w:t>
            </w:r>
          </w:p>
        </w:tc>
      </w:tr>
      <w:tr w:rsidR="0005071E" w:rsidRPr="00143E6E" w:rsidTr="006061B9">
        <w:trPr>
          <w:trHeight w:val="829"/>
        </w:trPr>
        <w:tc>
          <w:tcPr>
            <w:tcW w:w="426" w:type="dxa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MOPS, szkoły</w:t>
            </w:r>
          </w:p>
        </w:tc>
        <w:tc>
          <w:tcPr>
            <w:tcW w:w="2693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071E" w:rsidRPr="00143E6E" w:rsidRDefault="00243D3A" w:rsidP="0024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FFFFFF" w:themeFill="background1"/>
          </w:tcPr>
          <w:p w:rsidR="0005071E" w:rsidRPr="00436EA6" w:rsidRDefault="0005071E" w:rsidP="006061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36EA6">
              <w:rPr>
                <w:rFonts w:ascii="Times New Roman" w:hAnsi="Times New Roman" w:cs="Times New Roman"/>
                <w:sz w:val="20"/>
                <w:szCs w:val="20"/>
              </w:rPr>
              <w:t>Organizacja spotkań tematycznych mających na celu wypracowanie wspólnej oferty działań dla szkół i środowisk wychowawczych.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5071E" w:rsidRPr="00A30F07" w:rsidRDefault="0005071E" w:rsidP="000B12EF">
            <w:pPr>
              <w:pStyle w:val="Domylnie"/>
              <w:tabs>
                <w:tab w:val="left" w:pos="353"/>
                <w:tab w:val="left" w:pos="7866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0B12EF">
              <w:rPr>
                <w:rFonts w:cs="Times New Roman"/>
                <w:sz w:val="20"/>
                <w:szCs w:val="20"/>
              </w:rPr>
              <w:t>Zorganizowano jedno spo</w:t>
            </w:r>
            <w:r w:rsidR="000B12EF" w:rsidRPr="000B12EF">
              <w:rPr>
                <w:rFonts w:cs="Times New Roman"/>
                <w:sz w:val="20"/>
                <w:szCs w:val="20"/>
              </w:rPr>
              <w:t>tkanie, w którym uczestniczyło 9</w:t>
            </w:r>
            <w:r w:rsidRPr="000B12EF">
              <w:rPr>
                <w:rFonts w:cs="Times New Roman"/>
                <w:sz w:val="20"/>
                <w:szCs w:val="20"/>
              </w:rPr>
              <w:t xml:space="preserve"> przedstawicieli szkół: SP 1, SP 2, SP 3; </w:t>
            </w:r>
            <w:r w:rsidR="000B12EF" w:rsidRPr="000B12EF">
              <w:rPr>
                <w:rFonts w:cs="Times New Roman"/>
                <w:sz w:val="20"/>
                <w:szCs w:val="20"/>
              </w:rPr>
              <w:t xml:space="preserve">SP 4, SP 5, SP 6, SP 7, </w:t>
            </w:r>
            <w:r w:rsidRPr="000B12EF">
              <w:rPr>
                <w:rFonts w:cs="Times New Roman"/>
                <w:sz w:val="20"/>
                <w:szCs w:val="20"/>
              </w:rPr>
              <w:t>SP K oraz ZPSWR. Na spotkaniu przedstawiono formułę realizacji programów profilaktycznych, która od lat się sprawdza i jest akceptowana przez szkoły. Ustalono także zapotrzebowanie na określoną tematykę programów profilaktycznych oraz przekazano aktualną ofertę działań profilaktycznych realizowaną przez organizacje pozarządowe oraz inne podmioty, z</w:t>
            </w:r>
            <w:r w:rsidR="000B12EF">
              <w:rPr>
                <w:rFonts w:cs="Times New Roman"/>
                <w:sz w:val="20"/>
                <w:szCs w:val="20"/>
              </w:rPr>
              <w:t> </w:t>
            </w:r>
            <w:r w:rsidRPr="000B12EF">
              <w:rPr>
                <w:rFonts w:cs="Times New Roman"/>
                <w:sz w:val="20"/>
                <w:szCs w:val="20"/>
              </w:rPr>
              <w:t>której mogą korzystać mieszkańcy Cieszyna.</w:t>
            </w:r>
            <w:r w:rsidRPr="00A30F07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816F5" w:rsidRPr="00143E6E" w:rsidTr="006061B9">
        <w:trPr>
          <w:trHeight w:val="562"/>
        </w:trPr>
        <w:tc>
          <w:tcPr>
            <w:tcW w:w="426" w:type="dxa"/>
            <w:vMerge w:val="restart"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127" w:type="dxa"/>
            <w:gridSpan w:val="4"/>
          </w:tcPr>
          <w:p w:rsidR="00A816F5" w:rsidRPr="00E3645A" w:rsidRDefault="00A816F5" w:rsidP="006061B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Stowarzyszenie Animacji Kultury i Sportu Anima Pro Activ</w:t>
            </w:r>
          </w:p>
        </w:tc>
        <w:tc>
          <w:tcPr>
            <w:tcW w:w="2693" w:type="dxa"/>
            <w:gridSpan w:val="2"/>
            <w:vMerge w:val="restart"/>
          </w:tcPr>
          <w:p w:rsidR="00A816F5" w:rsidRPr="00E3645A" w:rsidRDefault="00A816F5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Wspieranie działań podejmowanych przez kluby sportowe i instytucje w zakresie organizacji cyklicznych zajęć sportowo – rekreacyjnych dla dzieci i młodzieży oraz doposażenie obiektów sportowo – rekreacyjnych, miejsc aktywnego wypoczynku.</w:t>
            </w:r>
          </w:p>
        </w:tc>
        <w:tc>
          <w:tcPr>
            <w:tcW w:w="850" w:type="dxa"/>
            <w:gridSpan w:val="2"/>
            <w:vMerge w:val="restart"/>
          </w:tcPr>
          <w:p w:rsidR="00A816F5" w:rsidRPr="00E3645A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816F5" w:rsidRPr="00E3645A" w:rsidRDefault="00A816F5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- rekreacyjnych i otwartych imprez sportowo - rekreacyjnych w połączeniu z realizacją zajęć profilaktycznych.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816F5" w:rsidRPr="00E3645A" w:rsidRDefault="00A816F5" w:rsidP="00E3645A">
            <w:pPr>
              <w:tabs>
                <w:tab w:val="left" w:pos="7884"/>
              </w:tabs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3645A">
              <w:rPr>
                <w:sz w:val="20"/>
                <w:szCs w:val="20"/>
              </w:rPr>
              <w:t xml:space="preserve"> </w:t>
            </w: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84 uczestników imprezy promującej zimowe dyscypliny sportowe oraz średnio 10 uczestników na każdych z 10 zajęć sportowych i pogadanek nt. szkodliwości substancji psychoaktywnych;</w:t>
            </w:r>
          </w:p>
        </w:tc>
      </w:tr>
      <w:tr w:rsidR="00A816F5" w:rsidRPr="00143E6E" w:rsidTr="006061B9">
        <w:trPr>
          <w:trHeight w:val="461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Stowarzyszenie Kultury Fizycznej Freestyle Sports Union</w:t>
            </w:r>
          </w:p>
        </w:tc>
        <w:tc>
          <w:tcPr>
            <w:tcW w:w="2693" w:type="dxa"/>
            <w:gridSpan w:val="2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E3645A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3685" w:type="dxa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816F5" w:rsidRPr="00E3645A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E3645A">
              <w:rPr>
                <w:rFonts w:cs="Times New Roman"/>
                <w:sz w:val="20"/>
                <w:szCs w:val="20"/>
              </w:rPr>
              <w:t>Snowboardowe Mistrzostwa Cieszyna w konkurencji Slope Style i Big Air 2019 (42 zawodników);</w:t>
            </w:r>
          </w:p>
        </w:tc>
      </w:tr>
      <w:tr w:rsidR="00A816F5" w:rsidRPr="00143E6E" w:rsidTr="006061B9">
        <w:trPr>
          <w:trHeight w:val="510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Klub Sportowy Cieszyn</w:t>
            </w:r>
          </w:p>
        </w:tc>
        <w:tc>
          <w:tcPr>
            <w:tcW w:w="2693" w:type="dxa"/>
            <w:gridSpan w:val="2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E3645A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3685" w:type="dxa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E3645A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E3645A">
              <w:rPr>
                <w:rFonts w:cs="Times New Roman"/>
                <w:sz w:val="20"/>
                <w:szCs w:val="20"/>
              </w:rPr>
              <w:t>Ogólnopolskie zawody w łyżwiarstwie figurowym „Piastowski Piruet” (115 zawodników);</w:t>
            </w:r>
          </w:p>
        </w:tc>
      </w:tr>
      <w:tr w:rsidR="00A816F5" w:rsidRPr="00143E6E" w:rsidTr="006061B9">
        <w:trPr>
          <w:trHeight w:val="271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Towarzystwo Sportowe 1909 Piast Cieszyn</w:t>
            </w:r>
          </w:p>
        </w:tc>
        <w:tc>
          <w:tcPr>
            <w:tcW w:w="2693" w:type="dxa"/>
            <w:gridSpan w:val="2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E3645A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E3645A" w:rsidRDefault="00A816F5" w:rsidP="00E3645A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„Bezpieczne Skrzaty” (30 osób);</w:t>
            </w:r>
          </w:p>
          <w:p w:rsidR="00A816F5" w:rsidRPr="00E3645A" w:rsidRDefault="00A816F5" w:rsidP="00A30F07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16F5" w:rsidRPr="00143E6E" w:rsidTr="006061B9">
        <w:trPr>
          <w:trHeight w:val="271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STELA Cieszyn</w:t>
            </w:r>
          </w:p>
        </w:tc>
        <w:tc>
          <w:tcPr>
            <w:tcW w:w="2693" w:type="dxa"/>
            <w:gridSpan w:val="2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E3645A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3685" w:type="dxa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E3645A" w:rsidRDefault="00A816F5" w:rsidP="006061B9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 xml:space="preserve">zajęcia cykliczne – STELAKU, nie pudłuj!/impreza </w:t>
            </w:r>
            <w:r w:rsidRPr="00E364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sportowa – PIKNIK STREETBALL (66 zajęć ok. 100 odbiorców);</w:t>
            </w:r>
          </w:p>
        </w:tc>
      </w:tr>
      <w:tr w:rsidR="00A816F5" w:rsidRPr="00143E6E" w:rsidTr="006061B9">
        <w:trPr>
          <w:trHeight w:val="523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Cieszyński Klub Sportowy „Piast”</w:t>
            </w:r>
          </w:p>
        </w:tc>
        <w:tc>
          <w:tcPr>
            <w:tcW w:w="2693" w:type="dxa"/>
            <w:gridSpan w:val="2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E3645A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29.000,00</w:t>
            </w:r>
          </w:p>
        </w:tc>
        <w:tc>
          <w:tcPr>
            <w:tcW w:w="3685" w:type="dxa"/>
            <w:vMerge/>
          </w:tcPr>
          <w:p w:rsidR="00A816F5" w:rsidRPr="00E3645A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E3645A">
            <w:pPr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Przeciwdziałanie uzależnieniom i patologiom społecznym – Organizacja cyklicznych zajęć sportowo-rekreacyjnych oraz otwartych imprez sportowo-rekreacyjnych (160 odbiorców/510 godz</w:t>
            </w:r>
            <w:r w:rsidR="003D1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 xml:space="preserve"> zajęć);</w:t>
            </w:r>
          </w:p>
        </w:tc>
      </w:tr>
      <w:tr w:rsidR="00A816F5" w:rsidRPr="00143E6E" w:rsidTr="006061B9">
        <w:trPr>
          <w:trHeight w:val="549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BD07D7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07D7">
              <w:rPr>
                <w:rFonts w:ascii="Times New Roman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2"/>
            <w:vMerge/>
          </w:tcPr>
          <w:p w:rsidR="00A816F5" w:rsidRPr="00143E6E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3685" w:type="dxa"/>
            <w:vMerge/>
          </w:tcPr>
          <w:p w:rsidR="00A816F5" w:rsidRPr="00143E6E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A30F07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„Razem młodzi siatkarze”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(38 odbiorców);</w:t>
            </w:r>
          </w:p>
        </w:tc>
      </w:tr>
      <w:tr w:rsidR="00A816F5" w:rsidRPr="00143E6E" w:rsidTr="006061B9">
        <w:trPr>
          <w:trHeight w:val="556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315B2">
              <w:rPr>
                <w:rFonts w:cs="Times New Roman"/>
                <w:sz w:val="20"/>
                <w:szCs w:val="20"/>
              </w:rPr>
              <w:t>„Organizacja cyklicznych zajęć sportowych – treningi własne, nauka jazdy na rolkach i łyżwach wraz ze spotkaniami profilaktyczno-edukacyjnymi dot. uzależnień” (50 odbiorców);</w:t>
            </w:r>
          </w:p>
        </w:tc>
      </w:tr>
      <w:tr w:rsidR="00A816F5" w:rsidRPr="00143E6E" w:rsidTr="006061B9">
        <w:trPr>
          <w:trHeight w:val="554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Mario Sport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E3645A">
            <w:pPr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„Płyniemy po zdrowie” (50 odbiorców/280 godz.);</w:t>
            </w:r>
          </w:p>
        </w:tc>
      </w:tr>
      <w:tr w:rsidR="00A816F5" w:rsidRPr="00143E6E" w:rsidTr="006061B9">
        <w:trPr>
          <w:trHeight w:val="182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Młodzieżowe Towarzystwo Pływackie Delfin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D4581C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„XXII Międzynarodowe Zawody Pływackie o puchar MTP Delfin Cieszyn” (249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odbiorców</w:t>
            </w: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A816F5" w:rsidRPr="00143E6E" w:rsidTr="006061B9">
        <w:trPr>
          <w:trHeight w:val="179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Młodzieżowe Towarzystwo Pływackie Delfin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6.992,80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6061B9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315B2">
              <w:rPr>
                <w:rFonts w:cs="Times New Roman"/>
                <w:sz w:val="20"/>
                <w:szCs w:val="20"/>
              </w:rPr>
              <w:t>Organizacja cyklicznych zajęć pływackich dla dzieci i młodzieży wraz z edukacją dot. problemów uzależnień w roku 2019 (15 odbiorców/80 godz. zajęć);</w:t>
            </w:r>
          </w:p>
        </w:tc>
      </w:tr>
      <w:tr w:rsidR="00A816F5" w:rsidRPr="00143E6E" w:rsidTr="00A30F07">
        <w:trPr>
          <w:trHeight w:val="338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E3645A">
            <w:pPr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Prowadzenie szkolenia tenisa ziemnego (18 odbiorców/186 godz. zajęć);</w:t>
            </w:r>
          </w:p>
        </w:tc>
      </w:tr>
      <w:tr w:rsidR="00A816F5" w:rsidRPr="00143E6E" w:rsidTr="006061B9">
        <w:trPr>
          <w:trHeight w:val="179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Humansport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A30F07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„Organizacja zajęć nauki i doskonalenia pływania dla dzieci i młodzieży z elementami profilaktyki uzależnień” (15 odbiorców/58 godz. zajęć);</w:t>
            </w:r>
          </w:p>
        </w:tc>
      </w:tr>
      <w:tr w:rsidR="00A816F5" w:rsidRPr="00143E6E" w:rsidTr="006061B9">
        <w:trPr>
          <w:trHeight w:val="95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Cieszyński Klub Sportowy „PIAST”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8.498,50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EE7FF9">
            <w:pPr>
              <w:tabs>
                <w:tab w:val="left" w:pos="788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rganizacja cyklicznych zajęć sportowo-rekreacyjnych oraz otwartych imprez sportowo-rekreacyjnych dla dzieci i młodzieży z terenu gminy Cieszyn w okresie wakacji letnich (51 odbiorców);</w:t>
            </w:r>
          </w:p>
        </w:tc>
      </w:tr>
      <w:tr w:rsidR="00A816F5" w:rsidRPr="00143E6E" w:rsidTr="006061B9">
        <w:trPr>
          <w:trHeight w:val="93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2.590,95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E3645A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sportowo-rekreacyjnych oraz otwartych imprez sportowo-rekreacyjnych dla dzieci i młodzieży z terenu gminy Cieszyn w okresie wakacji letnich (25 odbiorców);</w:t>
            </w:r>
          </w:p>
          <w:p w:rsidR="00A816F5" w:rsidRPr="008315B2" w:rsidRDefault="00A816F5" w:rsidP="006061B9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F5" w:rsidRPr="00143E6E" w:rsidTr="006061B9">
        <w:trPr>
          <w:trHeight w:val="147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A30F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3,500,00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8315B2">
              <w:rPr>
                <w:rFonts w:cs="Times New Roman"/>
                <w:sz w:val="20"/>
                <w:szCs w:val="20"/>
              </w:rPr>
              <w:t>Ogólnorozwojowe zajęcia Sportowe z Hokeja na Trawie dla Dzieci i Młodzieży od 3 roku życia (23 odbiorców);</w:t>
            </w:r>
          </w:p>
        </w:tc>
      </w:tr>
      <w:tr w:rsidR="00A816F5" w:rsidRPr="00143E6E" w:rsidTr="006061B9">
        <w:trPr>
          <w:trHeight w:val="147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Mario Sport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3,500,00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6061B9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Wakacyjna nauka pływania (50 odbiorców);</w:t>
            </w:r>
          </w:p>
        </w:tc>
      </w:tr>
      <w:tr w:rsidR="00A816F5" w:rsidRPr="00143E6E" w:rsidTr="006061B9">
        <w:trPr>
          <w:trHeight w:val="147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6061B9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8315B2">
              <w:rPr>
                <w:rFonts w:cs="Times New Roman"/>
                <w:sz w:val="20"/>
                <w:szCs w:val="20"/>
              </w:rPr>
              <w:t>Wakacje z rakietką (21 odbiorców);</w:t>
            </w:r>
          </w:p>
        </w:tc>
      </w:tr>
      <w:tr w:rsidR="00A816F5" w:rsidRPr="00143E6E" w:rsidTr="0066521B">
        <w:trPr>
          <w:trHeight w:val="70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A30F07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Siatkarskie lato (16 odbiorców);</w:t>
            </w:r>
          </w:p>
        </w:tc>
      </w:tr>
      <w:tr w:rsidR="00A816F5" w:rsidRPr="00143E6E" w:rsidTr="006061B9">
        <w:trPr>
          <w:trHeight w:val="147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Stowarzyszenie Kultury Fizycznej Freestyle Sports Union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E3645A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Z tenisem na sportowo, fajnie i zdrowo (16 odbiorców);</w:t>
            </w:r>
          </w:p>
          <w:p w:rsidR="00A816F5" w:rsidRPr="008315B2" w:rsidRDefault="00A816F5" w:rsidP="006061B9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F5" w:rsidRPr="00143E6E" w:rsidTr="006061B9">
        <w:trPr>
          <w:trHeight w:val="147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8315B2">
            <w:pPr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Aktywna zima w mieście – nauka jazdy na łyżwach dla dzieci z elementami hokeja (ok. 70 osób);</w:t>
            </w:r>
          </w:p>
        </w:tc>
      </w:tr>
      <w:tr w:rsidR="00A816F5" w:rsidRPr="00143E6E" w:rsidTr="00A816F5">
        <w:trPr>
          <w:trHeight w:val="458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A816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 xml:space="preserve">Fundacja Talent Cieszyn 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5.400,00</w:t>
            </w:r>
          </w:p>
          <w:p w:rsidR="00A816F5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6F5" w:rsidRPr="002C413D" w:rsidRDefault="00A816F5" w:rsidP="002C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8315B2">
              <w:rPr>
                <w:rFonts w:cs="Times New Roman"/>
                <w:sz w:val="20"/>
                <w:szCs w:val="20"/>
              </w:rPr>
              <w:t>Ferie z rakietką” (11 osób w każdym z dwóch pięciodniowych turnusów zajęć - łącznie 60 godz.);</w:t>
            </w:r>
          </w:p>
          <w:p w:rsidR="00A816F5" w:rsidRPr="008315B2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16F5" w:rsidRPr="00143E6E" w:rsidTr="006061B9">
        <w:trPr>
          <w:trHeight w:val="457"/>
        </w:trPr>
        <w:tc>
          <w:tcPr>
            <w:tcW w:w="426" w:type="dxa"/>
            <w:vMerge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B2">
              <w:rPr>
                <w:rFonts w:ascii="Times New Roman" w:hAnsi="Times New Roman" w:cs="Times New Roman"/>
                <w:sz w:val="20"/>
                <w:szCs w:val="20"/>
              </w:rPr>
              <w:t>Towarzystwo Sportowe 1909 Piast Cieszyn</w:t>
            </w:r>
          </w:p>
        </w:tc>
        <w:tc>
          <w:tcPr>
            <w:tcW w:w="2693" w:type="dxa"/>
            <w:gridSpan w:val="2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816F5" w:rsidRPr="008315B2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16F5" w:rsidRPr="002C413D" w:rsidRDefault="00A816F5" w:rsidP="002C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13D">
              <w:rPr>
                <w:rFonts w:ascii="Times New Roman" w:hAnsi="Times New Roman" w:cs="Times New Roman"/>
                <w:sz w:val="20"/>
                <w:szCs w:val="20"/>
              </w:rPr>
              <w:t>2.254,00</w:t>
            </w:r>
          </w:p>
        </w:tc>
        <w:tc>
          <w:tcPr>
            <w:tcW w:w="3685" w:type="dxa"/>
            <w:vMerge/>
          </w:tcPr>
          <w:p w:rsidR="00A816F5" w:rsidRPr="008315B2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6F5" w:rsidRPr="008315B2" w:rsidRDefault="00A816F5" w:rsidP="00A30F0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A816F5">
              <w:rPr>
                <w:rFonts w:cs="Times New Roman"/>
                <w:sz w:val="20"/>
                <w:szCs w:val="20"/>
              </w:rPr>
              <w:t>Świadome Żaczki – Bezpieczne Żaczki - „Akcja Zima” - Ferie zimowe 2019 (20 osób).</w:t>
            </w:r>
          </w:p>
        </w:tc>
      </w:tr>
      <w:tr w:rsidR="00A816F5" w:rsidRPr="00143E6E" w:rsidTr="006061B9">
        <w:trPr>
          <w:trHeight w:val="1431"/>
        </w:trPr>
        <w:tc>
          <w:tcPr>
            <w:tcW w:w="426" w:type="dxa"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A816F5" w:rsidRPr="00143E6E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A816F5" w:rsidRPr="00143E6E" w:rsidRDefault="00A816F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CUW/szkoły podstawowe/gimnazja</w:t>
            </w:r>
          </w:p>
        </w:tc>
        <w:tc>
          <w:tcPr>
            <w:tcW w:w="2693" w:type="dxa"/>
            <w:gridSpan w:val="2"/>
            <w:vMerge/>
          </w:tcPr>
          <w:p w:rsidR="00A816F5" w:rsidRPr="00143E6E" w:rsidRDefault="00A816F5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816F5" w:rsidRPr="00143E6E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 – XII</w:t>
            </w:r>
          </w:p>
          <w:p w:rsidR="00A816F5" w:rsidRPr="00143E6E" w:rsidRDefault="00A816F5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16F5" w:rsidRPr="00143E6E" w:rsidRDefault="00A816F5" w:rsidP="000C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9.749,83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16F5" w:rsidRPr="00143E6E" w:rsidRDefault="00A816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Zakup sprzętu sportowego z przeznaczeniem na doposażenie obiektów sportowo - rekreacyjnych,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związku z realizacją zajęć profilaktycznych.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816F5" w:rsidRPr="007C1964" w:rsidRDefault="00A816F5" w:rsidP="006061B9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Zakup sprzętu sportowego z przeznaczeniem na doposażenie obiektów sportowo - rekreacyjnych, miejsc aktywnego wypoczynku:</w:t>
            </w:r>
          </w:p>
          <w:p w:rsidR="00A816F5" w:rsidRPr="007C1964" w:rsidRDefault="00A816F5" w:rsidP="007C1964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- SP 3: piłka do piłki nożnej, siatkowej i koszykówki (3 szt.); worek na buty sportowe;</w:t>
            </w:r>
          </w:p>
          <w:p w:rsidR="00A816F5" w:rsidRPr="007C1964" w:rsidRDefault="00A816F5" w:rsidP="007C1964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- SP 7: piłka do piłki nożnej, siatkowej i koszykówki (3 szt.); worek na buty sportowe;</w:t>
            </w:r>
          </w:p>
          <w:p w:rsidR="00A816F5" w:rsidRPr="007C1964" w:rsidRDefault="00A816F5" w:rsidP="007C1964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- SPTE: stół to tenisa stołowego;</w:t>
            </w:r>
          </w:p>
          <w:p w:rsidR="00A816F5" w:rsidRPr="007C1964" w:rsidRDefault="00A816F5" w:rsidP="007C1964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- boisko wielofunkcyjne ul. Frysztacka: piłki do piłki nożnej i koszykówki (7 szt.);</w:t>
            </w:r>
          </w:p>
          <w:p w:rsidR="00A816F5" w:rsidRPr="007C1964" w:rsidRDefault="00A816F5" w:rsidP="007C1964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- Kąpielisko Miejskie, Al. Łyska 23: piłki do siatkówki plażowej</w:t>
            </w:r>
            <w:r w:rsidR="009C3F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szt.); siatka do piłki plażowej (2 szt.); linia do siatkówki plażowej (2 szt.); osłona słupek do siatkówki plażowej (2 szt.); stanowisko sędziowskie (2 szt.); przymiar  do pomiaru wysokości siatki (2 szt.);  </w:t>
            </w:r>
          </w:p>
          <w:p w:rsidR="00A816F5" w:rsidRPr="007C1964" w:rsidRDefault="00A816F5" w:rsidP="007C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C1964">
              <w:rPr>
                <w:rFonts w:ascii="Times New Roman" w:eastAsia="Times New Roman" w:hAnsi="Times New Roman" w:cs="Times New Roman"/>
                <w:sz w:val="20"/>
                <w:szCs w:val="20"/>
              </w:rPr>
              <w:t>- Hala Widowiskowo – Sportowa, ul. Sportowa 1: siatka do tenisa ziemnego (4 szt.); piłki do piłki nożnej (8 szt.).</w:t>
            </w:r>
          </w:p>
        </w:tc>
      </w:tr>
      <w:tr w:rsidR="0005071E" w:rsidRPr="00DE1AFC" w:rsidTr="006061B9">
        <w:trPr>
          <w:trHeight w:val="546"/>
        </w:trPr>
        <w:tc>
          <w:tcPr>
            <w:tcW w:w="426" w:type="dxa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127" w:type="dxa"/>
            <w:gridSpan w:val="4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 alternatywnego spędzania wolnego czasu.</w:t>
            </w:r>
          </w:p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071E" w:rsidRPr="00143E6E" w:rsidRDefault="003A4B26" w:rsidP="003A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31.194,49</w:t>
            </w:r>
          </w:p>
        </w:tc>
        <w:tc>
          <w:tcPr>
            <w:tcW w:w="3685" w:type="dxa"/>
          </w:tcPr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Organizacja zajęć pozalekcyjnych, w tym sportowych realizowanych w cieszyńskich szkołach.</w:t>
            </w:r>
          </w:p>
        </w:tc>
        <w:tc>
          <w:tcPr>
            <w:tcW w:w="4536" w:type="dxa"/>
          </w:tcPr>
          <w:p w:rsidR="0005071E" w:rsidRPr="00143E6E" w:rsidRDefault="0005071E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Organizacja pozalekcyjnych zajęć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sportowych, realizowany</w:t>
            </w:r>
            <w:r w:rsidR="008D3CD1">
              <w:rPr>
                <w:rFonts w:ascii="Times New Roman" w:hAnsi="Times New Roman" w:cs="Times New Roman"/>
                <w:sz w:val="20"/>
                <w:szCs w:val="20"/>
              </w:rPr>
              <w:t>ch w cieszyńskich szkołach, w tym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</w:p>
          <w:p w:rsidR="0005071E" w:rsidRPr="00DE1AFC" w:rsidRDefault="00950774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07">
              <w:rPr>
                <w:rFonts w:ascii="Times New Roman" w:hAnsi="Times New Roman" w:cs="Times New Roman"/>
                <w:sz w:val="20"/>
                <w:szCs w:val="20"/>
              </w:rPr>
              <w:t>SP 1 (</w:t>
            </w:r>
            <w:r w:rsidR="00F12DF1">
              <w:rPr>
                <w:rFonts w:ascii="Times New Roman" w:hAnsi="Times New Roman" w:cs="Times New Roman"/>
                <w:sz w:val="20"/>
                <w:szCs w:val="20"/>
              </w:rPr>
              <w:t>ok. 200</w:t>
            </w:r>
            <w:r w:rsidR="00CD7307" w:rsidRPr="00F1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D93" w:rsidRPr="00F12DF1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05071E" w:rsidRPr="00F12DF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71E" w:rsidRPr="00DE1AFC" w:rsidRDefault="00950774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FC">
              <w:rPr>
                <w:rFonts w:ascii="Times New Roman" w:hAnsi="Times New Roman" w:cs="Times New Roman"/>
                <w:sz w:val="20"/>
                <w:szCs w:val="20"/>
              </w:rPr>
              <w:t xml:space="preserve">SP 2 (39 </w:t>
            </w:r>
            <w:r w:rsidR="00DE1AFC" w:rsidRPr="00DE1AFC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05071E" w:rsidRPr="00DE1A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71E" w:rsidRPr="00DE1AFC" w:rsidRDefault="00950774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FC">
              <w:rPr>
                <w:rFonts w:ascii="Times New Roman" w:hAnsi="Times New Roman" w:cs="Times New Roman"/>
                <w:sz w:val="20"/>
                <w:szCs w:val="20"/>
              </w:rPr>
              <w:t xml:space="preserve">SP 3 (51 </w:t>
            </w:r>
            <w:r w:rsidR="00DE1AFC" w:rsidRPr="00DE1AFC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05071E" w:rsidRPr="00DE1A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71E" w:rsidRPr="00DE1AFC" w:rsidRDefault="0005071E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FC">
              <w:rPr>
                <w:rFonts w:ascii="Times New Roman" w:hAnsi="Times New Roman" w:cs="Times New Roman"/>
                <w:sz w:val="20"/>
                <w:szCs w:val="20"/>
              </w:rPr>
              <w:t>SP 4 (</w:t>
            </w:r>
            <w:r w:rsidR="00950774" w:rsidRPr="00DE1AF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DE1AFC" w:rsidRPr="00DE1AFC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Pr="00DE1A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71E" w:rsidRPr="00DE1AFC" w:rsidRDefault="00950774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 5 (167 </w:t>
            </w:r>
            <w:r w:rsidR="00DE1AFC" w:rsidRPr="00DE1AFC">
              <w:rPr>
                <w:rFonts w:ascii="Times New Roman" w:eastAsia="Times New Roman" w:hAnsi="Times New Roman" w:cs="Times New Roman"/>
                <w:sz w:val="20"/>
                <w:szCs w:val="20"/>
              </w:rPr>
              <w:t>uczniów</w:t>
            </w:r>
            <w:r w:rsidR="0005071E" w:rsidRPr="00DE1AFC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05071E" w:rsidRPr="00DE1AFC" w:rsidRDefault="0005071E" w:rsidP="00DE1AFC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FC">
              <w:rPr>
                <w:rFonts w:ascii="Times New Roman" w:eastAsia="Times New Roman" w:hAnsi="Times New Roman" w:cs="Times New Roman"/>
                <w:sz w:val="20"/>
                <w:szCs w:val="20"/>
              </w:rPr>
              <w:t>SP 6 (</w:t>
            </w:r>
            <w:r w:rsidR="00950774" w:rsidRPr="00DE1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CD7307">
              <w:rPr>
                <w:rFonts w:ascii="Times New Roman" w:eastAsia="Times New Roman" w:hAnsi="Times New Roman" w:cs="Times New Roman"/>
                <w:sz w:val="20"/>
                <w:szCs w:val="20"/>
              </w:rPr>
              <w:t>ucznió</w:t>
            </w:r>
            <w:r w:rsidR="00DE1AFC" w:rsidRPr="00505093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DE1AF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05071E" w:rsidRPr="00143E6E" w:rsidTr="006061B9">
        <w:trPr>
          <w:trHeight w:val="971"/>
        </w:trPr>
        <w:tc>
          <w:tcPr>
            <w:tcW w:w="426" w:type="dxa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127" w:type="dxa"/>
            <w:gridSpan w:val="4"/>
            <w:vMerge w:val="restart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Miejska</w:t>
            </w:r>
          </w:p>
        </w:tc>
        <w:tc>
          <w:tcPr>
            <w:tcW w:w="2693" w:type="dxa"/>
            <w:gridSpan w:val="2"/>
            <w:vMerge w:val="restart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Wspieranie realizacji działań profilaktycznych i edukacyjnych podejmowanych przez Bibliotekę Miejską.</w:t>
            </w:r>
          </w:p>
        </w:tc>
        <w:tc>
          <w:tcPr>
            <w:tcW w:w="850" w:type="dxa"/>
            <w:gridSpan w:val="2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05071E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59106B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Prowadzenie zajęć dla dzieci i młodzieży w Oddziale dla Dzieci Biblioteki Miejskiej.</w:t>
            </w: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071E" w:rsidRPr="0059106B" w:rsidRDefault="0005071E" w:rsidP="00D216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Zakup materiałów plastycznych, papierniczych, edukacyjno - dydaktycznych, nagród dla dzieci oraz sprzętu w celu wyposażenia pomieszczenia, w którym odbywają się zajęcia. W </w:t>
            </w:r>
            <w:r w:rsidR="00D2164E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  <w:r w:rsidR="0059106B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spotkaniach o charakterze biblioterapeutycznym i warsztatowym uczestniczyła stała 20 - osobowa grupa wychowanków ZPSWR oraz grupa dzieci z rodzin zagrożonych patologiami oraz wykluczeniem społecznym, pozostali czytelnicy Oddziału dla Dzieci.</w:t>
            </w:r>
          </w:p>
        </w:tc>
      </w:tr>
      <w:tr w:rsidR="0005071E" w:rsidRPr="00143E6E" w:rsidTr="006061B9">
        <w:trPr>
          <w:trHeight w:val="660"/>
        </w:trPr>
        <w:tc>
          <w:tcPr>
            <w:tcW w:w="426" w:type="dxa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59106B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Zakup literatury z zakresu profilaktyki uzależnień dla Biblioteki Miejskiej w Cieszynie.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071E" w:rsidRPr="00A30F07" w:rsidRDefault="0059106B" w:rsidP="0094646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Zakupiono 37</w:t>
            </w:r>
            <w:r w:rsidR="0005071E"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egzemplarzy literatury </w:t>
            </w:r>
            <w:r w:rsidR="0005071E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specjalistycznej o tematyce: profilaktyka uzależnień, pedagogika społeczna, pedagogika socjalna, biblioterapia oraz psychologia.</w:t>
            </w:r>
          </w:p>
        </w:tc>
      </w:tr>
      <w:tr w:rsidR="0005071E" w:rsidRPr="00143E6E" w:rsidTr="006061B9">
        <w:trPr>
          <w:trHeight w:val="687"/>
        </w:trPr>
        <w:tc>
          <w:tcPr>
            <w:tcW w:w="426" w:type="dxa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GKRPA, BPIT, Straż Miejska, KPP</w:t>
            </w: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Podejmowanie działań służących edukacji publicznej w zakresie problematyki uzależnień.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53787A" w:rsidRDefault="002D053F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5071E" w:rsidRPr="00143E6E" w:rsidRDefault="0005071E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00E2" w:rsidRPr="007100E2" w:rsidRDefault="007100E2" w:rsidP="007100E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E2">
              <w:rPr>
                <w:rFonts w:ascii="Times New Roman" w:hAnsi="Times New Roman"/>
                <w:sz w:val="20"/>
                <w:szCs w:val="20"/>
              </w:rPr>
              <w:t>Prowadzenie polityki informacyjnej, dotyczącej zagadnień związanych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100E2">
              <w:rPr>
                <w:rFonts w:ascii="Times New Roman" w:hAnsi="Times New Roman"/>
                <w:sz w:val="20"/>
                <w:szCs w:val="20"/>
              </w:rPr>
              <w:t>profilaktyką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100E2">
              <w:rPr>
                <w:rFonts w:ascii="Times New Roman" w:hAnsi="Times New Roman"/>
                <w:sz w:val="20"/>
                <w:szCs w:val="20"/>
              </w:rPr>
              <w:t>i uzależnieniami oraz zwiększanie dostępności informacji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100E2">
              <w:rPr>
                <w:rFonts w:ascii="Times New Roman" w:hAnsi="Times New Roman"/>
                <w:sz w:val="20"/>
                <w:szCs w:val="20"/>
              </w:rPr>
              <w:t>ofercie pomocy na terenie gminy Cieszyn, w tym:</w:t>
            </w:r>
          </w:p>
          <w:p w:rsidR="007100E2" w:rsidRPr="007100E2" w:rsidRDefault="007100E2" w:rsidP="007100E2">
            <w:pPr>
              <w:ind w:lef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E2">
              <w:rPr>
                <w:rFonts w:ascii="Times New Roman" w:hAnsi="Times New Roman"/>
                <w:sz w:val="20"/>
                <w:szCs w:val="20"/>
              </w:rPr>
              <w:t>– realizacja akcji profilaktycznych, społecznych z zakresu uzależnień, skierowanych do społeczności lokalnej oraz zamieszczanie   związanych z nimi materiałów informacyjno - edukacyjnych na stronach internetowych oraz w lokalnej prasie;</w:t>
            </w:r>
          </w:p>
          <w:p w:rsidR="007100E2" w:rsidRPr="007100E2" w:rsidRDefault="007100E2" w:rsidP="007100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E2">
              <w:rPr>
                <w:rFonts w:ascii="Times New Roman" w:hAnsi="Times New Roman"/>
                <w:sz w:val="20"/>
                <w:szCs w:val="20"/>
              </w:rPr>
              <w:t> – zakup materiałów informacyjno - edukacyjnych;</w:t>
            </w:r>
          </w:p>
          <w:p w:rsidR="0005071E" w:rsidRPr="006F25BF" w:rsidRDefault="007100E2" w:rsidP="00710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0E2">
              <w:rPr>
                <w:rFonts w:ascii="Times New Roman" w:hAnsi="Times New Roman"/>
                <w:sz w:val="20"/>
                <w:szCs w:val="20"/>
              </w:rPr>
              <w:t>– rozpowszechnianie materiałów informacyjno - edukacyjnych.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071E" w:rsidRPr="007100E2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E2">
              <w:rPr>
                <w:rFonts w:ascii="Times New Roman" w:hAnsi="Times New Roman" w:cs="Times New Roman"/>
                <w:sz w:val="20"/>
                <w:szCs w:val="20"/>
              </w:rPr>
              <w:t>Rozpowszechniano materiały informacyjne</w:t>
            </w:r>
            <w:r w:rsidRPr="00710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 ośrodkach profilaktyki, edukacji, integracji społecznej, pomocy społecznej, terapii.</w:t>
            </w:r>
            <w:r w:rsidRPr="00710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071E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E2">
              <w:rPr>
                <w:rFonts w:ascii="Times New Roman" w:hAnsi="Times New Roman" w:cs="Times New Roman"/>
                <w:sz w:val="20"/>
                <w:szCs w:val="20"/>
              </w:rPr>
              <w:t>Systematycznie w „Wiadomościach Ratuszowych” ukazywały się informacje o instytucjach, w których można uzyskać pomoc, a także organizacjach pozarządowych oferujących pomoc w zakresie profilaktyki i rozwiązywania problemu uzależnień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00E2" w:rsidRDefault="00C17C9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>org</w:t>
            </w:r>
            <w:r w:rsidR="00AC515B">
              <w:rPr>
                <w:rFonts w:ascii="Times New Roman" w:hAnsi="Times New Roman" w:cs="Times New Roman"/>
                <w:sz w:val="20"/>
                <w:szCs w:val="20"/>
              </w:rPr>
              <w:t>anizowano 2 akcje profilaktyczne „P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>rzeciwdziałanie nietrz</w:t>
            </w:r>
            <w:r w:rsidR="00AC515B">
              <w:rPr>
                <w:rFonts w:ascii="Times New Roman" w:hAnsi="Times New Roman" w:cs="Times New Roman"/>
                <w:sz w:val="20"/>
                <w:szCs w:val="20"/>
              </w:rPr>
              <w:t>eźwości na drogach” oraz kolejną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 xml:space="preserve"> edycję Szkoły Wczesnej Profilaktyki.</w:t>
            </w:r>
          </w:p>
          <w:p w:rsidR="007100E2" w:rsidRDefault="00C17C9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>ozpowszechniano materiały informacyjno – edukacyjne w ramach ww. akcji, w postaci: opasek odblas</w:t>
            </w:r>
            <w:r w:rsidR="00AC515B">
              <w:rPr>
                <w:rFonts w:ascii="Times New Roman" w:hAnsi="Times New Roman" w:cs="Times New Roman"/>
                <w:sz w:val="20"/>
                <w:szCs w:val="20"/>
              </w:rPr>
              <w:t>kowych, smyczy z profilaktyczny</w:t>
            </w:r>
            <w:r w:rsidR="00AF26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 xml:space="preserve"> napisem oraz ulotek i broszur.</w:t>
            </w:r>
            <w:r w:rsidR="00984A68">
              <w:rPr>
                <w:rFonts w:ascii="Times New Roman" w:hAnsi="Times New Roman" w:cs="Times New Roman"/>
                <w:sz w:val="20"/>
                <w:szCs w:val="20"/>
              </w:rPr>
              <w:t xml:space="preserve"> (ok. 1.800).</w:t>
            </w:r>
            <w:r w:rsidR="00710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071E" w:rsidRPr="007100E2" w:rsidRDefault="0005071E" w:rsidP="007100E2">
            <w:pPr>
              <w:jc w:val="both"/>
              <w:rPr>
                <w:sz w:val="20"/>
                <w:szCs w:val="20"/>
              </w:rPr>
            </w:pPr>
          </w:p>
        </w:tc>
      </w:tr>
      <w:tr w:rsidR="0005071E" w:rsidRPr="00143E6E" w:rsidTr="006061B9">
        <w:trPr>
          <w:trHeight w:val="1131"/>
        </w:trPr>
        <w:tc>
          <w:tcPr>
            <w:tcW w:w="426" w:type="dxa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2127" w:type="dxa"/>
            <w:gridSpan w:val="4"/>
            <w:vMerge w:val="restart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MOPS/KPP, </w:t>
            </w: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Straż Miejska</w:t>
            </w:r>
          </w:p>
        </w:tc>
        <w:tc>
          <w:tcPr>
            <w:tcW w:w="2693" w:type="dxa"/>
            <w:gridSpan w:val="2"/>
            <w:vMerge w:val="restart"/>
          </w:tcPr>
          <w:p w:rsidR="0005071E" w:rsidRPr="00143E6E" w:rsidRDefault="0005071E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/>
                <w:sz w:val="20"/>
                <w:szCs w:val="20"/>
              </w:rPr>
              <w:t>Działania na rzecz przeciwdziałania nietrzeźwości na drogach.</w:t>
            </w:r>
          </w:p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071E" w:rsidRPr="00143E6E" w:rsidRDefault="002D053F" w:rsidP="00632D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3.031,47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działań edukacyjnych z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wykorzystaniem materiałów informacyjno</w:t>
            </w:r>
            <w:r w:rsidR="00763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63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edukacyjnych.</w:t>
            </w:r>
          </w:p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5071E" w:rsidRPr="0042657D" w:rsidRDefault="005D2BB1" w:rsidP="0076383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Zakupiono </w:t>
            </w:r>
            <w:r w:rsidR="0005071E" w:rsidRPr="00984A68">
              <w:rPr>
                <w:rFonts w:ascii="Times New Roman" w:hAnsi="Times New Roman" w:cs="Times New Roman"/>
                <w:sz w:val="20"/>
                <w:szCs w:val="20"/>
              </w:rPr>
              <w:t xml:space="preserve">800 sztuk </w:t>
            </w:r>
            <w:r w:rsidR="00984A68" w:rsidRPr="00984A68">
              <w:rPr>
                <w:rFonts w:ascii="Times New Roman" w:hAnsi="Times New Roman" w:cs="Times New Roman"/>
                <w:sz w:val="20"/>
                <w:szCs w:val="20"/>
              </w:rPr>
              <w:t>smyczy profilaktycznych z hasłami profilaktycznymi</w:t>
            </w:r>
            <w:r w:rsidR="00984A68">
              <w:rPr>
                <w:rFonts w:ascii="Times New Roman" w:hAnsi="Times New Roman" w:cs="Times New Roman"/>
                <w:sz w:val="20"/>
                <w:szCs w:val="20"/>
              </w:rPr>
              <w:t xml:space="preserve"> oraz ok. 1.000 sztuk materiałów do realizacji kampanii profilaktycznej „Przeciwdziałanie nietrzeźwości na drogach” </w:t>
            </w:r>
            <w:r w:rsidR="00632DCE">
              <w:rPr>
                <w:rFonts w:ascii="Times New Roman" w:hAnsi="Times New Roman" w:cs="Times New Roman"/>
                <w:sz w:val="20"/>
                <w:szCs w:val="20"/>
              </w:rPr>
              <w:t>oraz 100 sztuk ulotek służących promowaniu działań profilaktycznych.</w:t>
            </w:r>
          </w:p>
        </w:tc>
      </w:tr>
      <w:tr w:rsidR="0005071E" w:rsidRPr="00143E6E" w:rsidTr="006061B9">
        <w:trPr>
          <w:trHeight w:val="944"/>
        </w:trPr>
        <w:tc>
          <w:tcPr>
            <w:tcW w:w="426" w:type="dxa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5071E" w:rsidRPr="00143E6E" w:rsidRDefault="0005071E" w:rsidP="006061B9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071E" w:rsidRPr="00143E6E" w:rsidRDefault="001C4DDF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Prowadzenie wykładów dla kandydatów na kierowców w szkołach ponadpodstawowych</w:t>
            </w:r>
          </w:p>
        </w:tc>
        <w:tc>
          <w:tcPr>
            <w:tcW w:w="4536" w:type="dxa"/>
          </w:tcPr>
          <w:p w:rsidR="0042657D" w:rsidRPr="0042657D" w:rsidRDefault="0042657D" w:rsidP="0022202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Zrealizowano 8</w:t>
            </w:r>
            <w:r w:rsidR="0005071E" w:rsidRPr="00426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prelekcji profilaktycznych z zakresu przeciwdziałania nietrzeźwości na drog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ach, w których wzięło udział 610</w:t>
            </w:r>
            <w:r w:rsidR="0005071E" w:rsidRPr="00426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uczniów szkół ponadgimnazjanych. (II LO im. M. Kopernika, I LO, ZSB, ZSEG, ZST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ZDZ</w:t>
            </w:r>
            <w:r w:rsidR="0005071E" w:rsidRPr="0042657D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05071E" w:rsidRPr="00143E6E" w:rsidTr="006061B9">
        <w:trPr>
          <w:trHeight w:val="618"/>
        </w:trPr>
        <w:tc>
          <w:tcPr>
            <w:tcW w:w="15735" w:type="dxa"/>
            <w:gridSpan w:val="13"/>
            <w:shd w:val="clear" w:color="auto" w:fill="BFBFBF" w:themeFill="background1" w:themeFillShade="BF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_GoBack"/>
            <w:bookmarkEnd w:id="9"/>
            <w:r w:rsidRPr="00143E6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Cel szczegółowy: </w:t>
            </w:r>
            <w:r w:rsidRPr="00143E6E">
              <w:rPr>
                <w:rFonts w:ascii="Times New Roman" w:hAnsi="Times New Roman" w:cs="Times New Roman"/>
                <w:b/>
              </w:rPr>
              <w:t>Wzmacnianie organizacji pozarządowych działających w obszarze rozwiązywania problemów alkoholowych</w:t>
            </w:r>
            <w:r w:rsidRPr="00143E6E">
              <w:rPr>
                <w:rFonts w:ascii="Times New Roman" w:hAnsi="Times New Roman" w:cs="Times New Roman"/>
                <w:b/>
              </w:rPr>
              <w:br/>
              <w:t>i narkotykowych.</w:t>
            </w:r>
          </w:p>
        </w:tc>
      </w:tr>
      <w:tr w:rsidR="007E15CE" w:rsidRPr="00143E6E" w:rsidTr="007100E2">
        <w:trPr>
          <w:trHeight w:val="5060"/>
        </w:trPr>
        <w:tc>
          <w:tcPr>
            <w:tcW w:w="426" w:type="dxa"/>
          </w:tcPr>
          <w:p w:rsidR="007E15CE" w:rsidRPr="00143E6E" w:rsidRDefault="007E15C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</w:tcPr>
          <w:p w:rsidR="007E15CE" w:rsidRPr="00143E6E" w:rsidRDefault="007E15C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Cieszyńskie Stowarzyszenie Klub Abstynentów „Familia”</w:t>
            </w:r>
          </w:p>
        </w:tc>
        <w:tc>
          <w:tcPr>
            <w:tcW w:w="2835" w:type="dxa"/>
            <w:gridSpan w:val="3"/>
          </w:tcPr>
          <w:p w:rsidR="007E15CE" w:rsidRPr="00143E6E" w:rsidRDefault="007E15C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Współpraca gminy Cieszyn z organizacjami pozarządowymi w działaniach na rzecz osób uzależnionych i ich rodzin.</w:t>
            </w:r>
          </w:p>
        </w:tc>
        <w:tc>
          <w:tcPr>
            <w:tcW w:w="850" w:type="dxa"/>
            <w:gridSpan w:val="2"/>
          </w:tcPr>
          <w:p w:rsidR="007E15CE" w:rsidRPr="00143E6E" w:rsidRDefault="007E15C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15CE" w:rsidRPr="00143E6E" w:rsidRDefault="007E15CE" w:rsidP="007E1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15CE" w:rsidRPr="00FB551D" w:rsidRDefault="007E15CE" w:rsidP="006061B9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551D">
              <w:rPr>
                <w:rFonts w:ascii="Times New Roman" w:hAnsi="Times New Roman"/>
                <w:sz w:val="20"/>
                <w:szCs w:val="20"/>
              </w:rPr>
              <w:t>Wspomaganie działalności klubu abstynenta, w tym działań służących rozwiązywaniu problemów alkoholowych, działań edukacyjno - motywacyjnych, rehabilitacyjnych (program dalszego zdrowienia) i działań profilaktycznych.</w:t>
            </w:r>
            <w:r w:rsidRPr="00FB55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7E15CE" w:rsidRPr="00143E6E" w:rsidRDefault="007E15C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E15CE" w:rsidRPr="0073073B" w:rsidRDefault="007E15CE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>„Prowadzenie Klubu Abstynenta”.</w:t>
            </w:r>
          </w:p>
          <w:p w:rsidR="007E15CE" w:rsidRPr="00CF0372" w:rsidRDefault="007E15CE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projektu Stowarzyszenie motywowało osoby uzależnione od alkoholu do leczenia odwykowego oraz do utrzymania abstynencji, prowadziło mitingi AA, obsługę telefonu trzeźwości, specjalistyczne poradnictwo (psychologiczne, terapeutyczne), organizowało czas wolny oraz Dni </w:t>
            </w:r>
            <w:r w:rsidRPr="00CF0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Otwarte Klubu. </w:t>
            </w:r>
          </w:p>
          <w:p w:rsidR="00CF0372" w:rsidRDefault="00CF0372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372">
              <w:rPr>
                <w:rFonts w:ascii="Times New Roman" w:eastAsia="Times New Roman" w:hAnsi="Times New Roman" w:cs="Times New Roman"/>
                <w:sz w:val="20"/>
                <w:szCs w:val="20"/>
              </w:rPr>
              <w:t>Klub był czynny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razy w tygodniu, zapewniając obsługę telefonu trzeźwości w wymiarze: 18 godz. tygodniowo, dyżur psychologa lub terapeuty 5 godz./tygodniowo. W ramach zadania skorzystało:</w:t>
            </w:r>
          </w:p>
          <w:p w:rsidR="00CF0372" w:rsidRDefault="00CF0372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- 12 osób z różnych form wsparcia podczas </w:t>
            </w:r>
            <w:r w:rsidR="00BC68A4">
              <w:rPr>
                <w:rFonts w:ascii="Times New Roman" w:eastAsia="Times New Roman" w:hAnsi="Times New Roman" w:cs="Times New Roman"/>
                <w:sz w:val="20"/>
                <w:szCs w:val="20"/>
              </w:rPr>
              <w:t>Dni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twartych Klubu,</w:t>
            </w:r>
          </w:p>
          <w:p w:rsidR="00CF0372" w:rsidRDefault="00CF0372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- 16 osób z grupy wsparcia z psychologiem,</w:t>
            </w:r>
          </w:p>
          <w:p w:rsidR="007E15CE" w:rsidRDefault="00CF0372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- 28 osób z porad psychoterapeuty uzależnień.</w:t>
            </w:r>
          </w:p>
          <w:p w:rsidR="007E15CE" w:rsidRPr="00F971F5" w:rsidRDefault="00BB1768" w:rsidP="00BB1768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ramach organizacji czasu wolnego zorganizowano Zjazd Rodzin Abstynenckich, w którym uczestniczyły 22 osoby, zawody sportowe w Brennej w których uczestniczyło 12 osób, Dzień Babci i Dziadka, w którym uczestniczyło 10 osób, spotkanie opłatkowe, w którym uczestniczyło 19 osób, Dni Otwarte połączone z prelekcjami na temat uzależnień „Razem Przeciwko Uzależnieniom”, w którym uczestniczyło 12 osób.</w:t>
            </w:r>
          </w:p>
        </w:tc>
      </w:tr>
      <w:tr w:rsidR="0005071E" w:rsidRPr="00143E6E" w:rsidTr="006061B9">
        <w:trPr>
          <w:trHeight w:val="383"/>
        </w:trPr>
        <w:tc>
          <w:tcPr>
            <w:tcW w:w="15735" w:type="dxa"/>
            <w:gridSpan w:val="13"/>
            <w:shd w:val="clear" w:color="auto" w:fill="BFBFBF" w:themeFill="background1" w:themeFillShade="BF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143E6E">
              <w:rPr>
                <w:rFonts w:ascii="Times New Roman" w:eastAsia="Times New Roman" w:hAnsi="Times New Roman" w:cs="Times New Roman"/>
                <w:b/>
              </w:rPr>
              <w:t xml:space="preserve">. Cel szczegółowy: </w:t>
            </w:r>
            <w:r w:rsidRPr="00143E6E">
              <w:rPr>
                <w:rFonts w:ascii="Times New Roman" w:hAnsi="Times New Roman" w:cs="Times New Roman"/>
                <w:b/>
              </w:rPr>
              <w:t>Zwiększenie skuteczności działań prowadzonych przez Gminną Komisję Rozwiązywania Problemów Alkoholowych, Miejski Ośrodek Pomocy Społecznej oraz inne podmioty działające w obszarze uzależnień.</w:t>
            </w:r>
          </w:p>
        </w:tc>
      </w:tr>
      <w:tr w:rsidR="0094252A" w:rsidRPr="00143E6E" w:rsidTr="00ED58F9">
        <w:trPr>
          <w:trHeight w:val="1602"/>
        </w:trPr>
        <w:tc>
          <w:tcPr>
            <w:tcW w:w="426" w:type="dxa"/>
            <w:vMerge w:val="restart"/>
          </w:tcPr>
          <w:p w:rsidR="0094252A" w:rsidRPr="00143E6E" w:rsidRDefault="0094252A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  <w:vMerge w:val="restart"/>
          </w:tcPr>
          <w:p w:rsidR="0094252A" w:rsidRPr="00143E6E" w:rsidRDefault="0094252A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MOPS/GKRPA</w:t>
            </w:r>
          </w:p>
        </w:tc>
        <w:tc>
          <w:tcPr>
            <w:tcW w:w="2835" w:type="dxa"/>
            <w:gridSpan w:val="3"/>
            <w:vMerge w:val="restart"/>
          </w:tcPr>
          <w:p w:rsidR="0094252A" w:rsidRPr="00143E6E" w:rsidRDefault="0094252A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Podnoszenie kwalifikacji osób zajmujących się rozwiązywaniem problemów związanych z uzależnieniami.</w:t>
            </w:r>
          </w:p>
        </w:tc>
        <w:tc>
          <w:tcPr>
            <w:tcW w:w="850" w:type="dxa"/>
            <w:gridSpan w:val="2"/>
          </w:tcPr>
          <w:p w:rsidR="0094252A" w:rsidRPr="00143E6E" w:rsidRDefault="0094252A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252A" w:rsidRPr="00143E6E" w:rsidRDefault="0094252A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52A" w:rsidRPr="00143E6E" w:rsidRDefault="0094252A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4.400,00</w:t>
            </w:r>
          </w:p>
          <w:p w:rsidR="0094252A" w:rsidRPr="00143E6E" w:rsidRDefault="0094252A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252A" w:rsidRPr="00143E6E" w:rsidRDefault="0094252A" w:rsidP="009425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Szkolenia, superwizje osób pracujących w obszarze profilaktyki i uzależnień, m.in.: dla profesjonalistów w zakresie warsztatu motywowania osób z problemem alkoholowym do zdiagnozowania/podjęcia leczenia odwykowego; motywowania do zmiany i podjęcia usamodzielnienia.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58F9" w:rsidRPr="00ED58F9" w:rsidRDefault="00ED58F9" w:rsidP="00ED58F9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8F9">
              <w:rPr>
                <w:rFonts w:ascii="Times New Roman" w:eastAsia="Times New Roman" w:hAnsi="Times New Roman" w:cs="Times New Roman"/>
                <w:sz w:val="20"/>
                <w:szCs w:val="20"/>
              </w:rPr>
              <w:t>- 10 - godzinne szkolenie dla pracowników socjalnych z zakresu uzależnień od środków psychoaktywnych, behawioralnych oraz przemocy,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D58F9">
              <w:rPr>
                <w:rFonts w:ascii="Times New Roman" w:eastAsia="Times New Roman" w:hAnsi="Times New Roman" w:cs="Times New Roman"/>
                <w:sz w:val="20"/>
                <w:szCs w:val="20"/>
              </w:rPr>
              <w:t>którym uczestniczyło 11 osób;</w:t>
            </w:r>
          </w:p>
          <w:p w:rsidR="0094252A" w:rsidRPr="00143E6E" w:rsidRDefault="00ED58F9" w:rsidP="00ED58F9">
            <w:pPr>
              <w:jc w:val="both"/>
              <w:rPr>
                <w:rFonts w:ascii="Times New Roman" w:hAnsi="Times New Roman" w:cs="Times New Roman"/>
                <w:color w:val="FF0000"/>
                <w:spacing w:val="6"/>
                <w:sz w:val="20"/>
                <w:szCs w:val="20"/>
              </w:rPr>
            </w:pPr>
            <w:r w:rsidRPr="00ED58F9">
              <w:rPr>
                <w:rFonts w:ascii="Times New Roman" w:eastAsia="Times New Roman" w:hAnsi="Times New Roman" w:cs="Times New Roman"/>
                <w:sz w:val="20"/>
                <w:szCs w:val="20"/>
              </w:rPr>
              <w:t>- Studium Pomocy Ofiarom Przemocy w Rodzinie,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D58F9">
              <w:rPr>
                <w:rFonts w:ascii="Times New Roman" w:eastAsia="Times New Roman" w:hAnsi="Times New Roman" w:cs="Times New Roman"/>
                <w:sz w:val="20"/>
                <w:szCs w:val="20"/>
              </w:rPr>
              <w:t>którym uczestniczyła 1 osoba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5071E" w:rsidRPr="00143E6E" w:rsidTr="006061B9">
        <w:trPr>
          <w:trHeight w:val="262"/>
        </w:trPr>
        <w:tc>
          <w:tcPr>
            <w:tcW w:w="426" w:type="dxa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74501D" w:rsidP="0074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5.254,3 zł</w:t>
            </w:r>
          </w:p>
          <w:p w:rsidR="0005071E" w:rsidRPr="00143E6E" w:rsidRDefault="0005071E" w:rsidP="006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05071E" w:rsidRPr="00143E6E" w:rsidRDefault="0005071E" w:rsidP="006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C2560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0A">
              <w:rPr>
                <w:rFonts w:ascii="Times New Roman" w:hAnsi="Times New Roman" w:cs="Times New Roman"/>
                <w:sz w:val="20"/>
                <w:szCs w:val="20"/>
              </w:rPr>
              <w:t>Udział członków Gminnej Komisji Rozwiązywania Problemów </w:t>
            </w:r>
          </w:p>
          <w:p w:rsidR="0005071E" w:rsidRPr="00C2560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0A">
              <w:rPr>
                <w:rFonts w:ascii="Times New Roman" w:hAnsi="Times New Roman" w:cs="Times New Roman"/>
                <w:sz w:val="20"/>
                <w:szCs w:val="20"/>
              </w:rPr>
              <w:t>Alkoholowych w szkoleniach </w:t>
            </w:r>
          </w:p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560A">
              <w:rPr>
                <w:rFonts w:ascii="Times New Roman" w:hAnsi="Times New Roman" w:cs="Times New Roman"/>
                <w:sz w:val="20"/>
                <w:szCs w:val="20"/>
              </w:rPr>
              <w:t xml:space="preserve">i konferencjach z zakresu profilaktyki, rozwiązywania problemów alkoholowych </w:t>
            </w:r>
            <w:r w:rsidRPr="00C25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przeciwdziałania przemocy w rodzinie.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B1ABE" w:rsidRDefault="00A623F1" w:rsidP="007C17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A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- 11 członków Komisji wzięło udział w szkoleniu </w:t>
            </w:r>
            <w:r w:rsidR="001B1ABE" w:rsidRPr="001B1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 zakresu </w:t>
            </w:r>
            <w:r w:rsidR="001B1ABE" w:rsidRPr="001B1ABE">
              <w:rPr>
                <w:rFonts w:ascii="Times New Roman" w:hAnsi="Times New Roman" w:cs="Times New Roman"/>
                <w:sz w:val="20"/>
                <w:szCs w:val="20"/>
              </w:rPr>
              <w:t>przestrzegania zasad i warunków korzystania z zezwoleń na sprzedaż napojów alkoholowych</w:t>
            </w:r>
            <w:r w:rsidR="001B1A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3F1" w:rsidRDefault="00A623F1" w:rsidP="00A623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 osoba uczestniczyła w szkoleniu „Finansowanie </w:t>
            </w:r>
            <w:r w:rsidRPr="006A4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 zakres prac Komisji Rozwiązywania Problemów Alkoholowych oraz Zespołu Interdyscyplinarnego w 2019 r.”</w:t>
            </w:r>
            <w:r w:rsidR="001B1A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4501D" w:rsidRPr="00A623F1" w:rsidRDefault="0074501D" w:rsidP="00A623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- 3 osoby uczestniczyły w </w:t>
            </w:r>
            <w:r w:rsidR="001C57B2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C1011A">
              <w:rPr>
                <w:rFonts w:ascii="Times New Roman" w:eastAsia="Times New Roman" w:hAnsi="Times New Roman" w:cs="Times New Roman"/>
                <w:sz w:val="20"/>
                <w:szCs w:val="20"/>
              </w:rPr>
              <w:t>Ogólnopolskiej konferencji dla specjalistów KRPA, ZI, OP</w:t>
            </w:r>
            <w:r w:rsidR="001C57B2">
              <w:rPr>
                <w:rFonts w:ascii="Times New Roman" w:eastAsia="Times New Roman" w:hAnsi="Times New Roman" w:cs="Times New Roman"/>
                <w:sz w:val="20"/>
                <w:szCs w:val="20"/>
              </w:rPr>
              <w:t>S”.</w:t>
            </w:r>
            <w:r w:rsidR="00C101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071E" w:rsidRPr="00143E6E" w:rsidTr="006061B9">
        <w:trPr>
          <w:trHeight w:val="687"/>
        </w:trPr>
        <w:tc>
          <w:tcPr>
            <w:tcW w:w="426" w:type="dxa"/>
            <w:shd w:val="clear" w:color="auto" w:fill="auto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MOPS/GKRPA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Zapewnienie technicznej obsługi GKRPA, GPPiRPA oraz PN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F971F5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Zakup wyposażenia, materiałów i artykułów biurowych na potrzeby obsługi GKRPA i realizacji GPPiRPA oraz PN.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Nie zakupiono materiałów biurowych.</w:t>
            </w:r>
          </w:p>
        </w:tc>
      </w:tr>
      <w:tr w:rsidR="0005071E" w:rsidRPr="00143E6E" w:rsidTr="006061B9">
        <w:trPr>
          <w:trHeight w:val="1155"/>
        </w:trPr>
        <w:tc>
          <w:tcPr>
            <w:tcW w:w="426" w:type="dxa"/>
            <w:shd w:val="clear" w:color="auto" w:fill="auto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5071E" w:rsidRPr="00567FAA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FAA">
              <w:rPr>
                <w:rFonts w:ascii="Times New Roman" w:hAnsi="Times New Roman" w:cs="Times New Roman"/>
                <w:sz w:val="20"/>
                <w:szCs w:val="20"/>
              </w:rPr>
              <w:t>Interdyscyplinarna współpraca podmiotów działających w obszarze profilaktyki i rozwiązywania problemów alkoholowych i narkotyków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0F306F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567FA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AA">
              <w:rPr>
                <w:rFonts w:ascii="Times New Roman" w:hAnsi="Times New Roman" w:cs="Times New Roman"/>
                <w:sz w:val="20"/>
                <w:szCs w:val="20"/>
              </w:rPr>
              <w:t>Budowanie sieci współpracy: organizacja interdyscyplinarnych seminariów, szkoleń, konferencji, mających na celu wspólne omówienie aktualnej sytuacji oraz ustalenia zakresu działań różnych podmiotów działających obszarze uzależnień i przemocy.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8B1C05" w:rsidRDefault="00D974A4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MOPS nawiązał kontakt</w:t>
            </w:r>
            <w:r w:rsidR="008B1C05" w:rsidRPr="008B1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Wydziałem Socjalnym Urzędu Miejskiego w Czeskim Cieszynie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celu podjęcia współpracy w rozwiązywaniu problemów społecznych.</w:t>
            </w:r>
          </w:p>
        </w:tc>
      </w:tr>
    </w:tbl>
    <w:p w:rsidR="0005071E" w:rsidRPr="00143E6E" w:rsidRDefault="0005071E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05071E" w:rsidRPr="00143E6E" w:rsidRDefault="0005071E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143E6E">
        <w:rPr>
          <w:rFonts w:ascii="Times New Roman" w:eastAsiaTheme="minorHAnsi" w:hAnsi="Times New Roman" w:cs="Times New Roman"/>
          <w:b/>
          <w:sz w:val="32"/>
          <w:szCs w:val="32"/>
        </w:rPr>
        <w:t>Gminna Komisja Rozwiązywania Problemów Alkoholowych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 xml:space="preserve">1. Zadania realizowane przez GKRPA (nie związane z prowadzeniem postępowań wobec osób uzależnionych od alkoholu): </w:t>
      </w:r>
    </w:p>
    <w:p w:rsidR="0005071E" w:rsidRPr="00143E6E" w:rsidRDefault="0005071E" w:rsidP="0005071E">
      <w:pPr>
        <w:pStyle w:val="Default"/>
        <w:spacing w:after="27"/>
        <w:jc w:val="both"/>
        <w:rPr>
          <w:color w:val="auto"/>
        </w:rPr>
      </w:pPr>
      <w:r w:rsidRPr="00143E6E">
        <w:rPr>
          <w:color w:val="auto"/>
        </w:rPr>
        <w:t xml:space="preserve">a) przeprowadzono </w:t>
      </w:r>
      <w:r w:rsidRPr="00D374E6">
        <w:rPr>
          <w:color w:val="auto"/>
        </w:rPr>
        <w:t>40 kontroli</w:t>
      </w:r>
      <w:r w:rsidRPr="00143E6E">
        <w:rPr>
          <w:color w:val="auto"/>
        </w:rPr>
        <w:t xml:space="preserve"> przestrzegania zasad i warunków korzystania z zezwoleń na sprzedaż napojów alkoholowych, 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 xml:space="preserve">b) wydano </w:t>
      </w:r>
      <w:r w:rsidRPr="00D374E6">
        <w:rPr>
          <w:color w:val="auto"/>
        </w:rPr>
        <w:t>4</w:t>
      </w:r>
      <w:r w:rsidR="00D374E6">
        <w:rPr>
          <w:color w:val="auto"/>
        </w:rPr>
        <w:t>7</w:t>
      </w:r>
      <w:r w:rsidR="002A720B">
        <w:rPr>
          <w:color w:val="auto"/>
        </w:rPr>
        <w:t xml:space="preserve"> opinii</w:t>
      </w:r>
      <w:r w:rsidRPr="00143E6E">
        <w:rPr>
          <w:color w:val="auto"/>
        </w:rPr>
        <w:t xml:space="preserve"> o zgodności lokalizacji punktów sprzedaży napojów alkoholowych, określonej we wniosku o zezwolenie z zasadami usytuowania miejsc sprzedaży i podawania napojów alkoholowych określonymi w uchwale Rady Miejskiej.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 xml:space="preserve">2. Wydatki związane z funkcjonowaniem GKRPA ponoszone w ramach Programu: </w:t>
      </w:r>
    </w:p>
    <w:p w:rsidR="0005071E" w:rsidRPr="00143E6E" w:rsidRDefault="0005071E" w:rsidP="0005071E">
      <w:pPr>
        <w:pStyle w:val="Default"/>
        <w:spacing w:after="28"/>
        <w:jc w:val="both"/>
        <w:rPr>
          <w:color w:val="auto"/>
        </w:rPr>
      </w:pPr>
      <w:r w:rsidRPr="00143E6E">
        <w:rPr>
          <w:color w:val="auto"/>
        </w:rPr>
        <w:t xml:space="preserve">a) wynagrodzenie dla biegłych: </w:t>
      </w:r>
      <w:r w:rsidR="00F971F5">
        <w:rPr>
          <w:color w:val="auto"/>
        </w:rPr>
        <w:t>9.000,00 zł</w:t>
      </w:r>
    </w:p>
    <w:p w:rsidR="0005071E" w:rsidRPr="00143E6E" w:rsidRDefault="0005071E" w:rsidP="0005071E">
      <w:pPr>
        <w:pStyle w:val="Default"/>
        <w:spacing w:after="28"/>
        <w:jc w:val="both"/>
        <w:rPr>
          <w:color w:val="auto"/>
        </w:rPr>
      </w:pPr>
      <w:r w:rsidRPr="00143E6E">
        <w:rPr>
          <w:color w:val="auto"/>
        </w:rPr>
        <w:t xml:space="preserve">b) korespondencja: </w:t>
      </w:r>
      <w:r w:rsidR="00CD7F67">
        <w:rPr>
          <w:rFonts w:eastAsia="Times New Roman"/>
          <w:color w:val="auto"/>
        </w:rPr>
        <w:t>1.991,50 zł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>3. Wynagrodzenia członków Gminnej Komisji Rozwiązywania Problemów Alkoholowych: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>a) za udział w posiedzeniu zespołu prowadzącego postępowanie w stosunku do osób nadużywających alkoholu –</w:t>
      </w:r>
      <w:r w:rsidR="00CD7F67">
        <w:rPr>
          <w:color w:val="auto"/>
        </w:rPr>
        <w:t>16.830,00 zł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>b) za udział w kontroli przestrzegania zasad i warunków korzystania z zezwoleń na sprzedaż napojów alkoholowych –</w:t>
      </w:r>
      <w:r w:rsidR="00CD7F67">
        <w:rPr>
          <w:color w:val="auto"/>
        </w:rPr>
        <w:t xml:space="preserve"> 18.810,00 zł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>4. Szkolenia sprzedawców:</w:t>
      </w:r>
    </w:p>
    <w:p w:rsidR="0005071E" w:rsidRPr="00143E6E" w:rsidRDefault="0005071E" w:rsidP="0005071E">
      <w:pPr>
        <w:pStyle w:val="Default"/>
        <w:jc w:val="both"/>
        <w:rPr>
          <w:color w:val="auto"/>
        </w:rPr>
      </w:pPr>
      <w:r w:rsidRPr="00143E6E">
        <w:rPr>
          <w:color w:val="auto"/>
        </w:rPr>
        <w:t xml:space="preserve">Szkolenie dla sprzedawców zakresu kontroli przestrzegania zasad i warunków sprzedaży napojów alkoholowych: </w:t>
      </w:r>
      <w:r w:rsidR="00043F24">
        <w:rPr>
          <w:color w:val="auto"/>
        </w:rPr>
        <w:t>6 przedsiębiorców i 11 członków GKRPA.</w:t>
      </w:r>
      <w:r w:rsidRPr="00143E6E">
        <w:rPr>
          <w:color w:val="auto"/>
        </w:rPr>
        <w:t xml:space="preserve"> </w:t>
      </w:r>
    </w:p>
    <w:p w:rsidR="0005071E" w:rsidRDefault="0005071E" w:rsidP="0005071E">
      <w:pPr>
        <w:pStyle w:val="Default"/>
        <w:rPr>
          <w:color w:val="FF0000"/>
          <w:sz w:val="23"/>
          <w:szCs w:val="23"/>
        </w:rPr>
      </w:pPr>
    </w:p>
    <w:p w:rsidR="002D7890" w:rsidRDefault="002D7890" w:rsidP="0005071E">
      <w:pPr>
        <w:pStyle w:val="Default"/>
        <w:rPr>
          <w:color w:val="FF0000"/>
          <w:sz w:val="23"/>
          <w:szCs w:val="23"/>
        </w:rPr>
      </w:pPr>
    </w:p>
    <w:p w:rsidR="002D7890" w:rsidRDefault="002D7890" w:rsidP="0005071E">
      <w:pPr>
        <w:pStyle w:val="Default"/>
        <w:rPr>
          <w:color w:val="FF0000"/>
          <w:sz w:val="23"/>
          <w:szCs w:val="23"/>
        </w:rPr>
      </w:pPr>
    </w:p>
    <w:p w:rsidR="002D7890" w:rsidRPr="00143E6E" w:rsidRDefault="002D7890" w:rsidP="0005071E">
      <w:pPr>
        <w:pStyle w:val="Default"/>
        <w:rPr>
          <w:color w:val="FF0000"/>
          <w:sz w:val="23"/>
          <w:szCs w:val="23"/>
        </w:rPr>
      </w:pPr>
    </w:p>
    <w:p w:rsidR="0005071E" w:rsidRPr="00143E6E" w:rsidRDefault="0005071E" w:rsidP="0005071E">
      <w:pPr>
        <w:pStyle w:val="Default"/>
        <w:rPr>
          <w:color w:val="FF0000"/>
          <w:sz w:val="23"/>
          <w:szCs w:val="23"/>
        </w:rPr>
      </w:pPr>
    </w:p>
    <w:p w:rsidR="0005071E" w:rsidRPr="00143E6E" w:rsidRDefault="0005071E" w:rsidP="0005071E">
      <w:pPr>
        <w:pStyle w:val="Default"/>
        <w:rPr>
          <w:color w:val="FF0000"/>
          <w:sz w:val="23"/>
          <w:szCs w:val="23"/>
        </w:rPr>
      </w:pPr>
    </w:p>
    <w:p w:rsidR="0005071E" w:rsidRPr="00143E6E" w:rsidRDefault="0005071E" w:rsidP="0005071E">
      <w:pPr>
        <w:pStyle w:val="Default"/>
        <w:rPr>
          <w:b/>
          <w:color w:val="auto"/>
          <w:u w:val="single"/>
        </w:rPr>
      </w:pPr>
      <w:r w:rsidRPr="00143E6E">
        <w:rPr>
          <w:b/>
          <w:color w:val="auto"/>
          <w:u w:val="single"/>
        </w:rPr>
        <w:t>WYJAŚNIENIE SKRÓTÓW</w:t>
      </w:r>
    </w:p>
    <w:p w:rsidR="0005071E" w:rsidRPr="00143E6E" w:rsidRDefault="0005071E" w:rsidP="0005071E">
      <w:pPr>
        <w:pStyle w:val="Default"/>
        <w:rPr>
          <w:b/>
          <w:color w:val="auto"/>
          <w:u w:val="single"/>
        </w:rPr>
      </w:pP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GPPiRPA oraz PN</w:t>
      </w:r>
      <w:r w:rsidRPr="00143E6E">
        <w:rPr>
          <w:b/>
          <w:color w:val="auto"/>
        </w:rPr>
        <w:t xml:space="preserve"> - </w:t>
      </w:r>
      <w:r w:rsidRPr="00143E6E">
        <w:rPr>
          <w:color w:val="auto"/>
        </w:rPr>
        <w:t>Gminny Program Profilaktyki i Rozwiązywania Problemów Alkoholowych praz Przeciwdziałania Narkomanii Miasta Cieszyna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MOPS - Miejski Ośrodek Pomocy Społecznej w Cieszynie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GKRPA - Gminna Komisja Rozwiązywania Problemów Alkoholowych w Cieszynie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KPP - Komenda Powiatowa Policji w Cieszynie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CUW - Centrum Usług Wspólnych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SzWP - Szkoła Wczesnej Profilaktyki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TPD - Towarzystwo Przyjaciół Dzieci - Oddział Powiatowy w Cieszynie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ŚOW - Środowiskowe Ogniska Wychowawcze - Towarzystwa Przyjaciół Dzieci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 xml:space="preserve">CES - Centrum Edukacji Socjalnej 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LOTE - Liceum Ogólnokształcące Towarzystwa Ewangelickiego im. F. Michejdy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ZSB - Zespół Szkół Budowlanych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ZSEG - Zespół Szkół Ekonomiczno - Gastronomicznych</w:t>
      </w:r>
    </w:p>
    <w:p w:rsidR="0005071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ZST - Zespół Szkół Technicznych</w:t>
      </w:r>
    </w:p>
    <w:p w:rsidR="00F1194A" w:rsidRPr="00143E6E" w:rsidRDefault="00F1194A" w:rsidP="0005071E">
      <w:pPr>
        <w:pStyle w:val="Default"/>
        <w:contextualSpacing/>
        <w:rPr>
          <w:color w:val="auto"/>
        </w:rPr>
      </w:pPr>
      <w:r>
        <w:rPr>
          <w:color w:val="auto"/>
        </w:rPr>
        <w:t>ZDZ – Zakład Doskonalenia Zawodowego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 xml:space="preserve">ZPSWR - Zespół Placówek Szkolno - Wychowawczo - Rewalidacyjnych </w:t>
      </w:r>
    </w:p>
    <w:p w:rsidR="0005071E" w:rsidRPr="00143E6E" w:rsidRDefault="0005071E" w:rsidP="0005071E">
      <w:pPr>
        <w:pStyle w:val="Default"/>
        <w:contextualSpacing/>
        <w:rPr>
          <w:color w:val="auto"/>
        </w:rPr>
      </w:pPr>
      <w:r w:rsidRPr="00143E6E">
        <w:rPr>
          <w:color w:val="auto"/>
        </w:rPr>
        <w:t>PARPA - Państwowa Agencja Rozwiązywania Problemów Alkoholowych</w:t>
      </w:r>
    </w:p>
    <w:p w:rsidR="0005071E" w:rsidRPr="00B53531" w:rsidRDefault="0005071E" w:rsidP="0005071E">
      <w:pPr>
        <w:pStyle w:val="Default"/>
        <w:contextualSpacing/>
      </w:pPr>
      <w:r w:rsidRPr="00B53531">
        <w:t xml:space="preserve">ZZOZ - Zespół Zakładów Opieki Zdrowotnej </w:t>
      </w:r>
    </w:p>
    <w:p w:rsidR="0005071E" w:rsidRPr="00B53531" w:rsidRDefault="0005071E" w:rsidP="0005071E">
      <w:pPr>
        <w:pStyle w:val="Default"/>
        <w:contextualSpacing/>
      </w:pPr>
      <w:r w:rsidRPr="00B53531">
        <w:t>SP K – Szkoła Podstawowa im.  Świętej Rodziny w Cieszynie</w:t>
      </w:r>
    </w:p>
    <w:p w:rsidR="005F7960" w:rsidRPr="00B53531" w:rsidRDefault="00B53531">
      <w:pPr>
        <w:rPr>
          <w:rFonts w:ascii="Times New Roman" w:hAnsi="Times New Roman" w:cs="Times New Roman"/>
          <w:sz w:val="24"/>
          <w:szCs w:val="24"/>
        </w:rPr>
      </w:pPr>
      <w:r w:rsidRPr="00B53531">
        <w:rPr>
          <w:rFonts w:ascii="Times New Roman" w:hAnsi="Times New Roman" w:cs="Times New Roman"/>
          <w:sz w:val="24"/>
          <w:szCs w:val="24"/>
        </w:rPr>
        <w:t>PSSE – Powiatowa Stacja Sanitarno - Epidemiologiczna</w:t>
      </w:r>
    </w:p>
    <w:sectPr w:rsidR="005F7960" w:rsidRPr="00B53531" w:rsidSect="006061B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45" w:rsidRDefault="00620445" w:rsidP="00B97A6A">
      <w:pPr>
        <w:spacing w:after="0" w:line="240" w:lineRule="auto"/>
      </w:pPr>
      <w:r>
        <w:separator/>
      </w:r>
    </w:p>
  </w:endnote>
  <w:endnote w:type="continuationSeparator" w:id="1">
    <w:p w:rsidR="00620445" w:rsidRDefault="00620445" w:rsidP="00B9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41"/>
      <w:docPartObj>
        <w:docPartGallery w:val="Page Numbers (Bottom of Page)"/>
        <w:docPartUnique/>
      </w:docPartObj>
    </w:sdtPr>
    <w:sdtContent>
      <w:p w:rsidR="008B1C05" w:rsidRDefault="0017630B">
        <w:pPr>
          <w:pStyle w:val="Stopka"/>
          <w:jc w:val="right"/>
        </w:pPr>
        <w:fldSimple w:instr=" PAGE   \* MERGEFORMAT ">
          <w:r w:rsidR="0022202B">
            <w:rPr>
              <w:noProof/>
            </w:rPr>
            <w:t>17</w:t>
          </w:r>
        </w:fldSimple>
      </w:p>
    </w:sdtContent>
  </w:sdt>
  <w:p w:rsidR="008B1C05" w:rsidRDefault="008B1C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45" w:rsidRDefault="00620445" w:rsidP="00B97A6A">
      <w:pPr>
        <w:spacing w:after="0" w:line="240" w:lineRule="auto"/>
      </w:pPr>
      <w:r>
        <w:separator/>
      </w:r>
    </w:p>
  </w:footnote>
  <w:footnote w:type="continuationSeparator" w:id="1">
    <w:p w:rsidR="00620445" w:rsidRDefault="00620445" w:rsidP="00B97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7AC4"/>
    <w:multiLevelType w:val="hybridMultilevel"/>
    <w:tmpl w:val="FF04C7B0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23F0"/>
    <w:multiLevelType w:val="hybridMultilevel"/>
    <w:tmpl w:val="F2B47A08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2AD"/>
    <w:multiLevelType w:val="hybridMultilevel"/>
    <w:tmpl w:val="148CB126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47DB"/>
    <w:multiLevelType w:val="hybridMultilevel"/>
    <w:tmpl w:val="0E949632"/>
    <w:lvl w:ilvl="0" w:tplc="A1E8F49E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BCE136D"/>
    <w:multiLevelType w:val="hybridMultilevel"/>
    <w:tmpl w:val="07EEB58E"/>
    <w:lvl w:ilvl="0" w:tplc="05ACEE2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E30E6"/>
    <w:multiLevelType w:val="hybridMultilevel"/>
    <w:tmpl w:val="60E8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71E"/>
    <w:rsid w:val="000214ED"/>
    <w:rsid w:val="00036B17"/>
    <w:rsid w:val="00042B50"/>
    <w:rsid w:val="00043F24"/>
    <w:rsid w:val="0005071E"/>
    <w:rsid w:val="00052CB7"/>
    <w:rsid w:val="00076AC4"/>
    <w:rsid w:val="00094FED"/>
    <w:rsid w:val="000A10D0"/>
    <w:rsid w:val="000B12EF"/>
    <w:rsid w:val="000C7464"/>
    <w:rsid w:val="000F306F"/>
    <w:rsid w:val="000F4DB7"/>
    <w:rsid w:val="00104698"/>
    <w:rsid w:val="00107434"/>
    <w:rsid w:val="00121037"/>
    <w:rsid w:val="00123C30"/>
    <w:rsid w:val="00140E40"/>
    <w:rsid w:val="00146742"/>
    <w:rsid w:val="00151615"/>
    <w:rsid w:val="001733C5"/>
    <w:rsid w:val="0017630B"/>
    <w:rsid w:val="001A1EC1"/>
    <w:rsid w:val="001A74C3"/>
    <w:rsid w:val="001B1ABE"/>
    <w:rsid w:val="001B60C1"/>
    <w:rsid w:val="001C4DDF"/>
    <w:rsid w:val="001C57B2"/>
    <w:rsid w:val="001D0060"/>
    <w:rsid w:val="001D5F61"/>
    <w:rsid w:val="001F61C5"/>
    <w:rsid w:val="00202BBA"/>
    <w:rsid w:val="00210E58"/>
    <w:rsid w:val="0022202B"/>
    <w:rsid w:val="00230E8C"/>
    <w:rsid w:val="00243D3A"/>
    <w:rsid w:val="00253800"/>
    <w:rsid w:val="00263DB0"/>
    <w:rsid w:val="00281473"/>
    <w:rsid w:val="00287DB9"/>
    <w:rsid w:val="00292F0A"/>
    <w:rsid w:val="002A1A6A"/>
    <w:rsid w:val="002A43D8"/>
    <w:rsid w:val="002A720B"/>
    <w:rsid w:val="002C081B"/>
    <w:rsid w:val="002C2AB8"/>
    <w:rsid w:val="002C3BD9"/>
    <w:rsid w:val="002C413D"/>
    <w:rsid w:val="002D053F"/>
    <w:rsid w:val="002D40CA"/>
    <w:rsid w:val="002D7890"/>
    <w:rsid w:val="002D7CB8"/>
    <w:rsid w:val="002E3541"/>
    <w:rsid w:val="002E5D4E"/>
    <w:rsid w:val="002F51BB"/>
    <w:rsid w:val="00337241"/>
    <w:rsid w:val="00341EB3"/>
    <w:rsid w:val="003A4B26"/>
    <w:rsid w:val="003D190C"/>
    <w:rsid w:val="003E1F9B"/>
    <w:rsid w:val="003E240B"/>
    <w:rsid w:val="0040362C"/>
    <w:rsid w:val="00413B59"/>
    <w:rsid w:val="0042657D"/>
    <w:rsid w:val="004370DB"/>
    <w:rsid w:val="00447B79"/>
    <w:rsid w:val="00452983"/>
    <w:rsid w:val="00457737"/>
    <w:rsid w:val="00464244"/>
    <w:rsid w:val="004909B4"/>
    <w:rsid w:val="004A39DC"/>
    <w:rsid w:val="004B3C96"/>
    <w:rsid w:val="004B4872"/>
    <w:rsid w:val="004B6CCF"/>
    <w:rsid w:val="004F678B"/>
    <w:rsid w:val="00505093"/>
    <w:rsid w:val="005156B0"/>
    <w:rsid w:val="005166E0"/>
    <w:rsid w:val="0053787A"/>
    <w:rsid w:val="005401B1"/>
    <w:rsid w:val="00574DB0"/>
    <w:rsid w:val="005834E9"/>
    <w:rsid w:val="00583CF6"/>
    <w:rsid w:val="0059106B"/>
    <w:rsid w:val="0059676C"/>
    <w:rsid w:val="005A05DB"/>
    <w:rsid w:val="005C0AFA"/>
    <w:rsid w:val="005D2BB1"/>
    <w:rsid w:val="005D7CE0"/>
    <w:rsid w:val="005E16C8"/>
    <w:rsid w:val="005F7960"/>
    <w:rsid w:val="006061B9"/>
    <w:rsid w:val="00614E98"/>
    <w:rsid w:val="00617827"/>
    <w:rsid w:val="00620445"/>
    <w:rsid w:val="00632DCE"/>
    <w:rsid w:val="0066521B"/>
    <w:rsid w:val="006910C4"/>
    <w:rsid w:val="00692C40"/>
    <w:rsid w:val="00693745"/>
    <w:rsid w:val="00694B50"/>
    <w:rsid w:val="0069710B"/>
    <w:rsid w:val="006A4A61"/>
    <w:rsid w:val="006B6954"/>
    <w:rsid w:val="006B6DA0"/>
    <w:rsid w:val="006D09F0"/>
    <w:rsid w:val="006D100F"/>
    <w:rsid w:val="006D2F92"/>
    <w:rsid w:val="0070674E"/>
    <w:rsid w:val="00706BC5"/>
    <w:rsid w:val="007100E2"/>
    <w:rsid w:val="007143F7"/>
    <w:rsid w:val="00720D69"/>
    <w:rsid w:val="007243FA"/>
    <w:rsid w:val="0073073B"/>
    <w:rsid w:val="00741F15"/>
    <w:rsid w:val="0074501D"/>
    <w:rsid w:val="00754C78"/>
    <w:rsid w:val="0076383B"/>
    <w:rsid w:val="00784D3D"/>
    <w:rsid w:val="007855FA"/>
    <w:rsid w:val="00786B6A"/>
    <w:rsid w:val="0079713F"/>
    <w:rsid w:val="007B6496"/>
    <w:rsid w:val="007C17A7"/>
    <w:rsid w:val="007C1964"/>
    <w:rsid w:val="007D7210"/>
    <w:rsid w:val="007E15CE"/>
    <w:rsid w:val="007F6497"/>
    <w:rsid w:val="00801D07"/>
    <w:rsid w:val="00817DFF"/>
    <w:rsid w:val="008315B2"/>
    <w:rsid w:val="00837324"/>
    <w:rsid w:val="00850F88"/>
    <w:rsid w:val="00857106"/>
    <w:rsid w:val="00857628"/>
    <w:rsid w:val="008668BD"/>
    <w:rsid w:val="00870C43"/>
    <w:rsid w:val="008A7B42"/>
    <w:rsid w:val="008B1C05"/>
    <w:rsid w:val="008B7DA9"/>
    <w:rsid w:val="008D10A5"/>
    <w:rsid w:val="008D3CD1"/>
    <w:rsid w:val="008F1E4C"/>
    <w:rsid w:val="0090351A"/>
    <w:rsid w:val="00906EB0"/>
    <w:rsid w:val="00915295"/>
    <w:rsid w:val="0094252A"/>
    <w:rsid w:val="00946462"/>
    <w:rsid w:val="00950774"/>
    <w:rsid w:val="00951257"/>
    <w:rsid w:val="00952138"/>
    <w:rsid w:val="00984A68"/>
    <w:rsid w:val="00992A49"/>
    <w:rsid w:val="009B0A94"/>
    <w:rsid w:val="009B1BC5"/>
    <w:rsid w:val="009C3F4E"/>
    <w:rsid w:val="009D59B7"/>
    <w:rsid w:val="009D65B5"/>
    <w:rsid w:val="00A239FB"/>
    <w:rsid w:val="00A244CE"/>
    <w:rsid w:val="00A2557A"/>
    <w:rsid w:val="00A30F07"/>
    <w:rsid w:val="00A563B2"/>
    <w:rsid w:val="00A623F1"/>
    <w:rsid w:val="00A816F5"/>
    <w:rsid w:val="00A82734"/>
    <w:rsid w:val="00A86FAF"/>
    <w:rsid w:val="00A878C0"/>
    <w:rsid w:val="00AA4FD3"/>
    <w:rsid w:val="00AA7439"/>
    <w:rsid w:val="00AB33B2"/>
    <w:rsid w:val="00AC3D93"/>
    <w:rsid w:val="00AC515B"/>
    <w:rsid w:val="00AC56D6"/>
    <w:rsid w:val="00AF26A3"/>
    <w:rsid w:val="00AF4B0E"/>
    <w:rsid w:val="00B00456"/>
    <w:rsid w:val="00B229DB"/>
    <w:rsid w:val="00B2327F"/>
    <w:rsid w:val="00B25B3A"/>
    <w:rsid w:val="00B30F99"/>
    <w:rsid w:val="00B53531"/>
    <w:rsid w:val="00B62916"/>
    <w:rsid w:val="00B91469"/>
    <w:rsid w:val="00B97A6A"/>
    <w:rsid w:val="00BA1F58"/>
    <w:rsid w:val="00BA5D36"/>
    <w:rsid w:val="00BB1768"/>
    <w:rsid w:val="00BC49D6"/>
    <w:rsid w:val="00BC68A4"/>
    <w:rsid w:val="00BD07D7"/>
    <w:rsid w:val="00BF72B2"/>
    <w:rsid w:val="00C01467"/>
    <w:rsid w:val="00C1011A"/>
    <w:rsid w:val="00C17C99"/>
    <w:rsid w:val="00C2560A"/>
    <w:rsid w:val="00C33649"/>
    <w:rsid w:val="00C3616A"/>
    <w:rsid w:val="00C41791"/>
    <w:rsid w:val="00C4729D"/>
    <w:rsid w:val="00C9601C"/>
    <w:rsid w:val="00CA42B5"/>
    <w:rsid w:val="00CC1A7C"/>
    <w:rsid w:val="00CD4346"/>
    <w:rsid w:val="00CD7307"/>
    <w:rsid w:val="00CD7F67"/>
    <w:rsid w:val="00CF0372"/>
    <w:rsid w:val="00CF1E3E"/>
    <w:rsid w:val="00D03D68"/>
    <w:rsid w:val="00D04297"/>
    <w:rsid w:val="00D06FA2"/>
    <w:rsid w:val="00D072D3"/>
    <w:rsid w:val="00D2164E"/>
    <w:rsid w:val="00D26230"/>
    <w:rsid w:val="00D374E6"/>
    <w:rsid w:val="00D4581C"/>
    <w:rsid w:val="00D5043C"/>
    <w:rsid w:val="00D85CC4"/>
    <w:rsid w:val="00D87971"/>
    <w:rsid w:val="00D974A4"/>
    <w:rsid w:val="00DA2E30"/>
    <w:rsid w:val="00DC1501"/>
    <w:rsid w:val="00DC283B"/>
    <w:rsid w:val="00DD6111"/>
    <w:rsid w:val="00DE1AFC"/>
    <w:rsid w:val="00DE354C"/>
    <w:rsid w:val="00DE4615"/>
    <w:rsid w:val="00DF0132"/>
    <w:rsid w:val="00E10AC1"/>
    <w:rsid w:val="00E12BF6"/>
    <w:rsid w:val="00E33141"/>
    <w:rsid w:val="00E3645A"/>
    <w:rsid w:val="00E3730C"/>
    <w:rsid w:val="00E4399F"/>
    <w:rsid w:val="00E453C1"/>
    <w:rsid w:val="00E45C3E"/>
    <w:rsid w:val="00E658CE"/>
    <w:rsid w:val="00E8313C"/>
    <w:rsid w:val="00EA6C16"/>
    <w:rsid w:val="00EB23B5"/>
    <w:rsid w:val="00EC08FA"/>
    <w:rsid w:val="00EC1BC0"/>
    <w:rsid w:val="00ED0AE5"/>
    <w:rsid w:val="00ED58F9"/>
    <w:rsid w:val="00EE7FF9"/>
    <w:rsid w:val="00EF1CFD"/>
    <w:rsid w:val="00F00844"/>
    <w:rsid w:val="00F1194A"/>
    <w:rsid w:val="00F12DF1"/>
    <w:rsid w:val="00F35B07"/>
    <w:rsid w:val="00F5492C"/>
    <w:rsid w:val="00F600A9"/>
    <w:rsid w:val="00F73E33"/>
    <w:rsid w:val="00F85253"/>
    <w:rsid w:val="00F9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71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7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71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5071E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05071E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71E"/>
    <w:pPr>
      <w:outlineLvl w:val="9"/>
    </w:pPr>
  </w:style>
  <w:style w:type="paragraph" w:styleId="NormalnyWeb">
    <w:name w:val="Normal (Web)"/>
    <w:basedOn w:val="Normalny"/>
    <w:uiPriority w:val="99"/>
    <w:unhideWhenUsed/>
    <w:rsid w:val="000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071E"/>
    <w:rPr>
      <w:b/>
      <w:bCs/>
    </w:rPr>
  </w:style>
  <w:style w:type="character" w:styleId="Uwydatnienie">
    <w:name w:val="Emphasis"/>
    <w:basedOn w:val="Domylnaczcionkaakapitu"/>
    <w:uiPriority w:val="20"/>
    <w:qFormat/>
    <w:rsid w:val="0005071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5071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0507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7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1E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1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71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5071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05071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Default">
    <w:name w:val="Default"/>
    <w:rsid w:val="000507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c24">
    <w:name w:val="_c24"/>
    <w:basedOn w:val="Domylnaczcionkaakapitu"/>
    <w:rsid w:val="00050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68DA-6DA8-4D05-A1B8-A105D9C2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17</Pages>
  <Words>5213</Words>
  <Characters>31283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251</cp:revision>
  <cp:lastPrinted>2020-03-04T12:33:00Z</cp:lastPrinted>
  <dcterms:created xsi:type="dcterms:W3CDTF">2020-02-20T10:45:00Z</dcterms:created>
  <dcterms:modified xsi:type="dcterms:W3CDTF">2020-03-06T13:15:00Z</dcterms:modified>
</cp:coreProperties>
</file>