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5C36" w14:textId="77777777" w:rsidR="00C5303D" w:rsidRDefault="00664EBB">
      <w:pPr>
        <w:pStyle w:val="WW-Tekstpodstawowy2"/>
        <w:jc w:val="right"/>
        <w:rPr>
          <w:rFonts w:eastAsia="Times New Roman"/>
          <w:b w:val="0"/>
          <w:bCs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Załącznik do SIWZ nr 1</w:t>
      </w:r>
    </w:p>
    <w:p w14:paraId="267B4AF3" w14:textId="77777777" w:rsidR="00C5303D" w:rsidRDefault="00664EBB">
      <w:pPr>
        <w:pStyle w:val="Standard"/>
        <w:jc w:val="right"/>
      </w:pPr>
      <w:r>
        <w:rPr>
          <w:rFonts w:eastAsia="Arial-BoldMT" w:cs="Arial-BoldMT"/>
          <w:sz w:val="22"/>
          <w:szCs w:val="22"/>
        </w:rPr>
        <w:t>ZGK/ZP/02/</w:t>
      </w:r>
      <w:r>
        <w:rPr>
          <w:rFonts w:eastAsia="Arial-BoldMT" w:cs="Arial-BoldMT"/>
          <w:bCs/>
          <w:sz w:val="22"/>
          <w:szCs w:val="22"/>
        </w:rPr>
        <w:t>2020</w:t>
      </w:r>
    </w:p>
    <w:p w14:paraId="62F7231E" w14:textId="77777777" w:rsidR="00C5303D" w:rsidRDefault="00664EBB">
      <w:pPr>
        <w:pStyle w:val="WW-Tekstpodstawowy2"/>
        <w:rPr>
          <w:rFonts w:eastAsia="Times New Roman"/>
          <w:b w:val="0"/>
          <w:bCs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14:paraId="3E0B23BE" w14:textId="77777777" w:rsidR="00C5303D" w:rsidRDefault="00664EBB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14:paraId="4C6714CD" w14:textId="77777777" w:rsidR="00C5303D" w:rsidRDefault="00664EBB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14:paraId="2995E214" w14:textId="77777777" w:rsidR="00C5303D" w:rsidRDefault="00664EBB">
      <w:pPr>
        <w:pStyle w:val="Standard"/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(ów),  adres(y)  wykonawcy(ów)</w:t>
      </w:r>
    </w:p>
    <w:p w14:paraId="760ED86D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3291D286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1F461B26" w14:textId="77777777" w:rsidR="00C5303D" w:rsidRDefault="00664EBB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14:paraId="5F8C4AAF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2419F929" w14:textId="77777777" w:rsidR="00C5303D" w:rsidRDefault="00664EBB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14:paraId="13786EB7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0E3C2DA3" w14:textId="77777777" w:rsidR="00C5303D" w:rsidRDefault="00664EBB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14:paraId="35AF80CF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28ED60B0" w14:textId="74C85675" w:rsidR="00C5303D" w:rsidRDefault="00664EBB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e-mail </w:t>
      </w:r>
      <w:bookmarkStart w:id="0" w:name="_Hlk37928342"/>
      <w:r>
        <w:rPr>
          <w:rFonts w:eastAsia="Times New Roman"/>
          <w:sz w:val="21"/>
          <w:szCs w:val="21"/>
          <w:lang w:eastAsia="ar-SA"/>
        </w:rPr>
        <w:t>...............................................................</w:t>
      </w:r>
      <w:bookmarkEnd w:id="0"/>
    </w:p>
    <w:p w14:paraId="44A9B3C0" w14:textId="77777777" w:rsidR="000D3EF3" w:rsidRDefault="000D3EF3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35A31176" w14:textId="033A3145" w:rsidR="00C5303D" w:rsidRDefault="000D3EF3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 w:rsidRPr="000D3EF3">
        <w:rPr>
          <w:rFonts w:eastAsia="Times New Roman"/>
          <w:sz w:val="21"/>
          <w:szCs w:val="21"/>
          <w:lang w:eastAsia="ar-SA"/>
        </w:rPr>
        <w:t>adres skrzynki ePUAP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sz w:val="21"/>
          <w:szCs w:val="21"/>
          <w:lang w:eastAsia="ar-SA"/>
        </w:rPr>
        <w:t>.....................................</w:t>
      </w:r>
    </w:p>
    <w:p w14:paraId="6A80D42B" w14:textId="342E8DFE" w:rsidR="000D3EF3" w:rsidRPr="000D3EF3" w:rsidRDefault="000D3EF3">
      <w:pPr>
        <w:pStyle w:val="Standard"/>
        <w:spacing w:line="120" w:lineRule="atLeast"/>
        <w:jc w:val="both"/>
        <w:rPr>
          <w:rFonts w:eastAsia="Times New Roman"/>
          <w:sz w:val="16"/>
          <w:szCs w:val="16"/>
          <w:lang w:eastAsia="ar-SA"/>
        </w:rPr>
      </w:pPr>
      <w:r w:rsidRPr="000D3EF3">
        <w:rPr>
          <w:rFonts w:eastAsia="Times New Roman"/>
          <w:sz w:val="16"/>
          <w:szCs w:val="16"/>
          <w:lang w:eastAsia="ar-SA"/>
        </w:rPr>
        <w:t>(jeśli dotyczy)</w:t>
      </w:r>
    </w:p>
    <w:p w14:paraId="4BE1A752" w14:textId="77777777" w:rsidR="00C5303D" w:rsidRDefault="00664EBB">
      <w:pPr>
        <w:pStyle w:val="Nagwek4"/>
        <w:tabs>
          <w:tab w:val="clear" w:pos="3124"/>
          <w:tab w:val="left" w:pos="8793"/>
          <w:tab w:val="left" w:pos="9077"/>
        </w:tabs>
        <w:ind w:left="6237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  <w:r>
        <w:rPr>
          <w:rFonts w:eastAsia="Times New Roman"/>
          <w:sz w:val="21"/>
          <w:szCs w:val="21"/>
          <w:u w:val="none"/>
          <w:lang w:eastAsia="ar-SA"/>
        </w:rPr>
        <w:t>Zakład Gospodarki Komunalnej</w:t>
      </w:r>
    </w:p>
    <w:p w14:paraId="2ADCCB42" w14:textId="77777777" w:rsidR="00C5303D" w:rsidRDefault="00664EBB">
      <w:pPr>
        <w:pStyle w:val="Nagwek4"/>
        <w:tabs>
          <w:tab w:val="clear" w:pos="3124"/>
          <w:tab w:val="left" w:pos="8793"/>
          <w:tab w:val="left" w:pos="9077"/>
        </w:tabs>
        <w:ind w:left="6237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  <w:r>
        <w:rPr>
          <w:rFonts w:eastAsia="Times New Roman"/>
          <w:sz w:val="21"/>
          <w:szCs w:val="21"/>
          <w:u w:val="none"/>
          <w:lang w:eastAsia="ar-SA"/>
        </w:rPr>
        <w:t>w Cieszynie Sp. z o.o.</w:t>
      </w:r>
    </w:p>
    <w:p w14:paraId="736E6DFA" w14:textId="77777777" w:rsidR="00C5303D" w:rsidRDefault="00664EBB">
      <w:pPr>
        <w:pStyle w:val="Standard"/>
        <w:spacing w:line="120" w:lineRule="atLeast"/>
        <w:ind w:left="6237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ul. Słowicza 59</w:t>
      </w:r>
    </w:p>
    <w:p w14:paraId="6E7E0934" w14:textId="77777777" w:rsidR="00C5303D" w:rsidRDefault="00664EBB">
      <w:pPr>
        <w:pStyle w:val="Standard"/>
        <w:spacing w:line="120" w:lineRule="atLeast"/>
        <w:ind w:left="6237"/>
        <w:rPr>
          <w:lang w:eastAsia="ar-SA"/>
        </w:rPr>
      </w:pPr>
      <w:r>
        <w:rPr>
          <w:lang w:eastAsia="ar-SA"/>
        </w:rPr>
        <w:t>43-400 Cieszyn</w:t>
      </w:r>
    </w:p>
    <w:p w14:paraId="7433F39E" w14:textId="77777777" w:rsidR="00C5303D" w:rsidRDefault="00C5303D">
      <w:pPr>
        <w:pStyle w:val="Standard"/>
        <w:spacing w:line="120" w:lineRule="atLeast"/>
        <w:ind w:left="6237"/>
        <w:rPr>
          <w:lang w:eastAsia="ar-SA"/>
        </w:rPr>
      </w:pPr>
    </w:p>
    <w:p w14:paraId="0815EB9D" w14:textId="77777777" w:rsidR="00C5303D" w:rsidRDefault="00664EBB" w:rsidP="00664EBB">
      <w:pPr>
        <w:pStyle w:val="Standard"/>
        <w:numPr>
          <w:ilvl w:val="0"/>
          <w:numId w:val="24"/>
        </w:numPr>
        <w:tabs>
          <w:tab w:val="left" w:pos="426"/>
          <w:tab w:val="left" w:pos="3600"/>
        </w:tabs>
        <w:spacing w:before="120"/>
        <w:jc w:val="both"/>
      </w:pPr>
      <w:r>
        <w:rPr>
          <w:rFonts w:eastAsia="Times New Roman"/>
          <w:sz w:val="21"/>
          <w:szCs w:val="21"/>
          <w:lang w:eastAsia="ar-SA"/>
        </w:rPr>
        <w:t xml:space="preserve">Odpowiadając na ogłoszenie o przetargu nieograniczonym, którego przedmiotem jest </w:t>
      </w:r>
      <w:r>
        <w:rPr>
          <w:rFonts w:eastAsia="Times New Roman"/>
          <w:b/>
          <w:i/>
          <w:sz w:val="21"/>
          <w:szCs w:val="21"/>
          <w:lang w:eastAsia="ar-SA"/>
        </w:rPr>
        <w:t xml:space="preserve">wykonywanie awaryjnych remontów sieci kanalizacji sanitarnej i ogólnospławnej administrowanych przez Zamawiającego  </w:t>
      </w:r>
      <w:r>
        <w:rPr>
          <w:rFonts w:cs="Arial"/>
          <w:sz w:val="21"/>
          <w:szCs w:val="21"/>
        </w:rPr>
        <w:t>J</w:t>
      </w:r>
      <w:r>
        <w:rPr>
          <w:rFonts w:eastAsia="Times New Roman"/>
          <w:sz w:val="21"/>
          <w:szCs w:val="21"/>
          <w:lang w:eastAsia="ar-SA"/>
        </w:rPr>
        <w:t>a (my) niżej podpisany(i) oświadczam(y), że:</w:t>
      </w:r>
    </w:p>
    <w:p w14:paraId="4BFC9936" w14:textId="77777777" w:rsidR="00C5303D" w:rsidRDefault="00664EBB">
      <w:pPr>
        <w:pStyle w:val="Standard"/>
        <w:tabs>
          <w:tab w:val="left" w:pos="3563"/>
          <w:tab w:val="left" w:pos="7953"/>
          <w:tab w:val="left" w:pos="1011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1) zapoznaliśmy się z treścią SIWZ dla niniejszego zamówienia i nie wnosimy do niej zastrzeżeń oraz, że zdobyliśmy konieczne informacje do przygotowania oferty,</w:t>
      </w:r>
    </w:p>
    <w:p w14:paraId="348E88C8" w14:textId="77777777" w:rsidR="00C5303D" w:rsidRDefault="00664EBB">
      <w:pPr>
        <w:pStyle w:val="Standard"/>
        <w:tabs>
          <w:tab w:val="left" w:pos="3563"/>
          <w:tab w:val="left" w:pos="7953"/>
          <w:tab w:val="left" w:pos="1011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2) gwarantujemy wykonanie całości zamówienia zgodnie z treścią: SIWZ, wyjaśnień do SIWZ oraz jej modyfikacji,</w:t>
      </w:r>
    </w:p>
    <w:p w14:paraId="5B22242A" w14:textId="77777777" w:rsidR="00C5303D" w:rsidRDefault="00664EBB">
      <w:pPr>
        <w:pStyle w:val="Standard"/>
        <w:numPr>
          <w:ilvl w:val="0"/>
          <w:numId w:val="25"/>
        </w:numPr>
        <w:tabs>
          <w:tab w:val="left" w:pos="3549"/>
          <w:tab w:val="left" w:pos="7939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oferujemy realizację poszczególnych zleceń w ramach tego zamówienia za następujące czynniki cenotwórcze:</w:t>
      </w:r>
    </w:p>
    <w:p w14:paraId="47D25259" w14:textId="77777777" w:rsidR="00C5303D" w:rsidRDefault="00664EBB">
      <w:pPr>
        <w:pStyle w:val="Standard"/>
        <w:spacing w:before="80"/>
        <w:ind w:left="993" w:hanging="284"/>
      </w:pPr>
      <w:r>
        <w:rPr>
          <w:sz w:val="21"/>
          <w:szCs w:val="21"/>
        </w:rPr>
        <w:t xml:space="preserve">a) </w:t>
      </w:r>
      <w:r>
        <w:rPr>
          <w:b/>
          <w:sz w:val="21"/>
          <w:szCs w:val="21"/>
        </w:rPr>
        <w:t>R = ............... zł</w:t>
      </w:r>
      <w:r>
        <w:rPr>
          <w:sz w:val="21"/>
          <w:szCs w:val="21"/>
        </w:rPr>
        <w:t xml:space="preserve"> – jest to cena jednej roboczogodziny w złotych;</w:t>
      </w:r>
    </w:p>
    <w:p w14:paraId="6AADFA2B" w14:textId="77777777" w:rsidR="00C5303D" w:rsidRDefault="00664EBB">
      <w:pPr>
        <w:pStyle w:val="Standard"/>
        <w:spacing w:before="80"/>
        <w:ind w:left="993" w:hanging="284"/>
      </w:pPr>
      <w:r>
        <w:rPr>
          <w:sz w:val="21"/>
          <w:szCs w:val="21"/>
        </w:rPr>
        <w:t xml:space="preserve">b) </w:t>
      </w:r>
      <w:r>
        <w:rPr>
          <w:b/>
          <w:sz w:val="21"/>
          <w:szCs w:val="21"/>
        </w:rPr>
        <w:t>K</w:t>
      </w:r>
      <w:r>
        <w:rPr>
          <w:b/>
          <w:sz w:val="21"/>
          <w:szCs w:val="21"/>
          <w:vertAlign w:val="subscript"/>
        </w:rPr>
        <w:t>R</w:t>
      </w:r>
      <w:r>
        <w:rPr>
          <w:b/>
          <w:sz w:val="21"/>
          <w:szCs w:val="21"/>
        </w:rPr>
        <w:t xml:space="preserve"> = ............. %</w:t>
      </w:r>
      <w:r>
        <w:rPr>
          <w:sz w:val="21"/>
          <w:szCs w:val="21"/>
        </w:rPr>
        <w:t xml:space="preserve"> – są to koszty pośrednie stosowane dla wykonanej robocizny, </w:t>
      </w:r>
      <w:r>
        <w:rPr>
          <w:sz w:val="21"/>
          <w:szCs w:val="21"/>
        </w:rPr>
        <w:br/>
        <w:t xml:space="preserve">obliczane na podstawie stałej wartości procentowej (P) od pełnej wartości roboczogodzin, </w:t>
      </w:r>
      <w:r>
        <w:rPr>
          <w:sz w:val="21"/>
          <w:szCs w:val="21"/>
        </w:rPr>
        <w:br/>
        <w:t>K</w:t>
      </w:r>
      <w:r>
        <w:rPr>
          <w:sz w:val="21"/>
          <w:szCs w:val="21"/>
          <w:vertAlign w:val="subscript"/>
        </w:rPr>
        <w:t>R</w:t>
      </w:r>
      <w:r>
        <w:rPr>
          <w:sz w:val="21"/>
          <w:szCs w:val="21"/>
        </w:rPr>
        <w:t xml:space="preserve"> = (L </w:t>
      </w:r>
      <w:r>
        <w:rPr>
          <w:rFonts w:ascii="Arial" w:hAnsi="Arial" w:cs="Arial"/>
          <w:sz w:val="21"/>
          <w:szCs w:val="21"/>
        </w:rPr>
        <w:t>x</w:t>
      </w:r>
      <w:r>
        <w:rPr>
          <w:sz w:val="21"/>
          <w:szCs w:val="21"/>
        </w:rPr>
        <w:t xml:space="preserve"> R) </w:t>
      </w:r>
      <w:r>
        <w:rPr>
          <w:rFonts w:ascii="Arial" w:hAnsi="Arial" w:cs="Arial"/>
          <w:sz w:val="21"/>
          <w:szCs w:val="21"/>
        </w:rPr>
        <w:t>x</w:t>
      </w:r>
      <w:r>
        <w:rPr>
          <w:sz w:val="21"/>
          <w:szCs w:val="21"/>
        </w:rPr>
        <w:t xml:space="preserve"> P%;</w:t>
      </w:r>
    </w:p>
    <w:p w14:paraId="2F633BA8" w14:textId="77777777" w:rsidR="00C5303D" w:rsidRDefault="00664EBB">
      <w:pPr>
        <w:pStyle w:val="Standard"/>
        <w:spacing w:before="80"/>
        <w:ind w:left="993" w:hanging="284"/>
      </w:pPr>
      <w:r>
        <w:rPr>
          <w:sz w:val="21"/>
          <w:szCs w:val="21"/>
        </w:rPr>
        <w:t xml:space="preserve">c) </w:t>
      </w:r>
      <w:r>
        <w:rPr>
          <w:b/>
          <w:sz w:val="21"/>
          <w:szCs w:val="21"/>
        </w:rPr>
        <w:t>Z</w:t>
      </w:r>
      <w:r>
        <w:rPr>
          <w:b/>
          <w:sz w:val="21"/>
          <w:szCs w:val="21"/>
          <w:vertAlign w:val="subscript"/>
        </w:rPr>
        <w:t>R</w:t>
      </w:r>
      <w:r>
        <w:rPr>
          <w:b/>
          <w:sz w:val="21"/>
          <w:szCs w:val="21"/>
        </w:rPr>
        <w:t xml:space="preserve"> = .............. %</w:t>
      </w:r>
      <w:r>
        <w:rPr>
          <w:sz w:val="21"/>
          <w:szCs w:val="21"/>
        </w:rPr>
        <w:t xml:space="preserve"> – jest to zysk wykonawcy stosowany dla wykonanej robocizny, </w:t>
      </w:r>
      <w:r>
        <w:rPr>
          <w:sz w:val="21"/>
          <w:szCs w:val="21"/>
        </w:rPr>
        <w:br/>
        <w:t xml:space="preserve">obliczany na podstawie stałej wartości procentowej (P) od sumy pełnej wartości robocizny </w:t>
      </w:r>
      <w:r>
        <w:rPr>
          <w:sz w:val="21"/>
          <w:szCs w:val="21"/>
        </w:rPr>
        <w:br/>
        <w:t>i naliczonych kosztów pośrednich, Z</w:t>
      </w:r>
      <w:r>
        <w:rPr>
          <w:sz w:val="21"/>
          <w:szCs w:val="21"/>
          <w:vertAlign w:val="subscript"/>
        </w:rPr>
        <w:t>R</w:t>
      </w:r>
      <w:r>
        <w:rPr>
          <w:sz w:val="21"/>
          <w:szCs w:val="21"/>
        </w:rPr>
        <w:t xml:space="preserve"> = {(L </w:t>
      </w:r>
      <w:r>
        <w:rPr>
          <w:rFonts w:ascii="Arial" w:hAnsi="Arial" w:cs="Arial"/>
          <w:sz w:val="21"/>
          <w:szCs w:val="21"/>
        </w:rPr>
        <w:t>x</w:t>
      </w:r>
      <w:r>
        <w:rPr>
          <w:sz w:val="21"/>
          <w:szCs w:val="21"/>
        </w:rPr>
        <w:t xml:space="preserve"> R) </w:t>
      </w:r>
      <w:r>
        <w:rPr>
          <w:rFonts w:ascii="Arial" w:hAnsi="Arial" w:cs="Arial"/>
          <w:sz w:val="21"/>
          <w:szCs w:val="21"/>
        </w:rPr>
        <w:t>+</w:t>
      </w:r>
      <w:r>
        <w:rPr>
          <w:sz w:val="21"/>
          <w:szCs w:val="21"/>
        </w:rPr>
        <w:t xml:space="preserve"> K</w:t>
      </w:r>
      <w:r>
        <w:rPr>
          <w:sz w:val="21"/>
          <w:szCs w:val="21"/>
          <w:vertAlign w:val="subscript"/>
        </w:rPr>
        <w:t>R</w:t>
      </w:r>
      <w:r>
        <w:rPr>
          <w:sz w:val="21"/>
          <w:szCs w:val="21"/>
        </w:rPr>
        <w:t xml:space="preserve">} </w:t>
      </w:r>
      <w:r>
        <w:rPr>
          <w:rFonts w:ascii="Arial" w:hAnsi="Arial" w:cs="Arial"/>
          <w:sz w:val="21"/>
          <w:szCs w:val="21"/>
        </w:rPr>
        <w:t>x</w:t>
      </w:r>
      <w:r>
        <w:rPr>
          <w:sz w:val="21"/>
          <w:szCs w:val="21"/>
        </w:rPr>
        <w:t xml:space="preserve"> P%;</w:t>
      </w:r>
    </w:p>
    <w:p w14:paraId="0CF4756D" w14:textId="77777777" w:rsidR="00C5303D" w:rsidRDefault="00664EBB">
      <w:pPr>
        <w:pStyle w:val="Standard"/>
        <w:spacing w:before="80"/>
        <w:ind w:left="993" w:hanging="284"/>
      </w:pPr>
      <w:r>
        <w:rPr>
          <w:sz w:val="21"/>
          <w:szCs w:val="21"/>
        </w:rPr>
        <w:t xml:space="preserve">d) </w:t>
      </w:r>
      <w:r>
        <w:rPr>
          <w:b/>
          <w:sz w:val="21"/>
          <w:szCs w:val="21"/>
        </w:rPr>
        <w:t>K</w:t>
      </w:r>
      <w:r>
        <w:rPr>
          <w:b/>
          <w:sz w:val="21"/>
          <w:szCs w:val="21"/>
          <w:vertAlign w:val="subscript"/>
        </w:rPr>
        <w:t>S</w:t>
      </w:r>
      <w:r>
        <w:rPr>
          <w:b/>
          <w:sz w:val="21"/>
          <w:szCs w:val="21"/>
        </w:rPr>
        <w:t xml:space="preserve"> = ............. %</w:t>
      </w:r>
      <w:r>
        <w:rPr>
          <w:sz w:val="21"/>
          <w:szCs w:val="21"/>
        </w:rPr>
        <w:t xml:space="preserve"> – są to koszty pośrednie stosowane dla użytego sprzętu i urządzeń, </w:t>
      </w:r>
      <w:r>
        <w:rPr>
          <w:sz w:val="21"/>
          <w:szCs w:val="21"/>
        </w:rPr>
        <w:br/>
        <w:t xml:space="preserve">obliczane na podstawie stałej wartości procentowej (P) od pełnej wartości tych kosztów, </w:t>
      </w:r>
      <w:r>
        <w:rPr>
          <w:sz w:val="21"/>
          <w:szCs w:val="21"/>
        </w:rPr>
        <w:br/>
        <w:t>K</w:t>
      </w:r>
      <w:r>
        <w:rPr>
          <w:sz w:val="21"/>
          <w:szCs w:val="21"/>
          <w:vertAlign w:val="subscript"/>
        </w:rPr>
        <w:t>S</w:t>
      </w:r>
      <w:r>
        <w:rPr>
          <w:sz w:val="21"/>
          <w:szCs w:val="21"/>
        </w:rPr>
        <w:t xml:space="preserve"> = (L </w:t>
      </w:r>
      <w:r>
        <w:rPr>
          <w:rFonts w:ascii="Arial" w:hAnsi="Arial" w:cs="Arial"/>
          <w:sz w:val="21"/>
          <w:szCs w:val="21"/>
        </w:rPr>
        <w:t>x</w:t>
      </w:r>
      <w:r>
        <w:rPr>
          <w:sz w:val="21"/>
          <w:szCs w:val="21"/>
        </w:rPr>
        <w:t xml:space="preserve"> S) </w:t>
      </w:r>
      <w:r>
        <w:rPr>
          <w:rFonts w:ascii="Arial" w:hAnsi="Arial" w:cs="Arial"/>
          <w:sz w:val="21"/>
          <w:szCs w:val="21"/>
        </w:rPr>
        <w:t>x</w:t>
      </w:r>
      <w:r>
        <w:rPr>
          <w:sz w:val="21"/>
          <w:szCs w:val="21"/>
        </w:rPr>
        <w:t xml:space="preserve"> P%;</w:t>
      </w:r>
    </w:p>
    <w:p w14:paraId="19497E76" w14:textId="77777777" w:rsidR="00C5303D" w:rsidRDefault="00664EBB">
      <w:pPr>
        <w:pStyle w:val="Standard"/>
        <w:spacing w:before="80"/>
        <w:ind w:left="993" w:hanging="284"/>
      </w:pPr>
      <w:r>
        <w:rPr>
          <w:sz w:val="21"/>
          <w:szCs w:val="21"/>
        </w:rPr>
        <w:t xml:space="preserve">e) </w:t>
      </w:r>
      <w:r>
        <w:rPr>
          <w:b/>
          <w:sz w:val="21"/>
          <w:szCs w:val="21"/>
        </w:rPr>
        <w:t>Z</w:t>
      </w:r>
      <w:r>
        <w:rPr>
          <w:b/>
          <w:sz w:val="21"/>
          <w:szCs w:val="21"/>
          <w:vertAlign w:val="subscript"/>
        </w:rPr>
        <w:t>S</w:t>
      </w:r>
      <w:r>
        <w:rPr>
          <w:b/>
          <w:sz w:val="21"/>
          <w:szCs w:val="21"/>
        </w:rPr>
        <w:t xml:space="preserve"> = ............. %</w:t>
      </w:r>
      <w:r>
        <w:rPr>
          <w:sz w:val="21"/>
          <w:szCs w:val="21"/>
        </w:rPr>
        <w:t xml:space="preserve"> – jest to zysk wykonawcy stosowany dla użytych maszyn i urządzeń, </w:t>
      </w:r>
      <w:r>
        <w:rPr>
          <w:sz w:val="21"/>
          <w:szCs w:val="21"/>
        </w:rPr>
        <w:br/>
        <w:t xml:space="preserve">obliczany na podstawie stałej wartości procentowej (P) od sumy pełnej wartości tych kosztów </w:t>
      </w:r>
      <w:r>
        <w:rPr>
          <w:sz w:val="21"/>
          <w:szCs w:val="21"/>
        </w:rPr>
        <w:br/>
        <w:t>i naliczonych kosztów pośrednich, Z</w:t>
      </w:r>
      <w:r>
        <w:rPr>
          <w:sz w:val="21"/>
          <w:szCs w:val="21"/>
          <w:vertAlign w:val="subscript"/>
        </w:rPr>
        <w:t>S</w:t>
      </w:r>
      <w:r>
        <w:rPr>
          <w:sz w:val="21"/>
          <w:szCs w:val="21"/>
        </w:rPr>
        <w:t xml:space="preserve"> = {(L </w:t>
      </w:r>
      <w:r>
        <w:rPr>
          <w:rFonts w:ascii="Arial" w:hAnsi="Arial" w:cs="Arial"/>
          <w:sz w:val="21"/>
          <w:szCs w:val="21"/>
        </w:rPr>
        <w:t>x</w:t>
      </w:r>
      <w:r>
        <w:rPr>
          <w:sz w:val="21"/>
          <w:szCs w:val="21"/>
        </w:rPr>
        <w:t xml:space="preserve"> R) </w:t>
      </w:r>
      <w:r>
        <w:rPr>
          <w:rFonts w:ascii="Arial" w:hAnsi="Arial" w:cs="Arial"/>
          <w:sz w:val="21"/>
          <w:szCs w:val="21"/>
        </w:rPr>
        <w:t>+</w:t>
      </w:r>
      <w:r>
        <w:rPr>
          <w:sz w:val="21"/>
          <w:szCs w:val="21"/>
        </w:rPr>
        <w:t xml:space="preserve"> K</w:t>
      </w:r>
      <w:r>
        <w:rPr>
          <w:sz w:val="21"/>
          <w:szCs w:val="21"/>
          <w:vertAlign w:val="subscript"/>
        </w:rPr>
        <w:t>S</w:t>
      </w:r>
      <w:r>
        <w:rPr>
          <w:sz w:val="21"/>
          <w:szCs w:val="21"/>
        </w:rPr>
        <w:t xml:space="preserve">} </w:t>
      </w:r>
      <w:r>
        <w:rPr>
          <w:rFonts w:ascii="Arial" w:hAnsi="Arial" w:cs="Arial"/>
          <w:sz w:val="21"/>
          <w:szCs w:val="21"/>
        </w:rPr>
        <w:t>x</w:t>
      </w:r>
      <w:r>
        <w:rPr>
          <w:sz w:val="21"/>
          <w:szCs w:val="21"/>
        </w:rPr>
        <w:t xml:space="preserve"> P%;</w:t>
      </w:r>
    </w:p>
    <w:p w14:paraId="3385409F" w14:textId="77777777" w:rsidR="00C5303D" w:rsidRDefault="00664EBB">
      <w:pPr>
        <w:pStyle w:val="Standard"/>
        <w:spacing w:before="80" w:line="360" w:lineRule="auto"/>
        <w:ind w:left="993" w:hanging="284"/>
      </w:pPr>
      <w:r>
        <w:rPr>
          <w:sz w:val="21"/>
          <w:szCs w:val="21"/>
        </w:rPr>
        <w:t xml:space="preserve">f) </w:t>
      </w:r>
      <w:r>
        <w:rPr>
          <w:b/>
          <w:sz w:val="21"/>
          <w:szCs w:val="21"/>
        </w:rPr>
        <w:t>VAT = ............. %</w:t>
      </w:r>
      <w:r>
        <w:rPr>
          <w:sz w:val="21"/>
          <w:szCs w:val="21"/>
        </w:rPr>
        <w:t xml:space="preserve"> – podatek od sprzedaży towarów i usług.</w:t>
      </w:r>
    </w:p>
    <w:p w14:paraId="1A0CDFBE" w14:textId="77777777" w:rsidR="00C5303D" w:rsidRDefault="00664EBB">
      <w:pPr>
        <w:pStyle w:val="Standard"/>
        <w:spacing w:before="60"/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Zaoferowane wyżej czynniki cenotwórcze będą podstawą do obliczania w kosztorysach powykonawczych sumarycznej ceny końcowej brutto w sposób określony w projekcie umowy.</w:t>
      </w:r>
    </w:p>
    <w:p w14:paraId="7AF0368A" w14:textId="77777777" w:rsidR="00C5303D" w:rsidRDefault="00664EBB">
      <w:pPr>
        <w:pStyle w:val="Standard"/>
        <w:numPr>
          <w:ilvl w:val="0"/>
          <w:numId w:val="4"/>
        </w:numPr>
        <w:spacing w:before="60"/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>w trakcie obowiązywania umowy cena zastosowanych materiałów (M) będzie obejmowała także katalogowe koszty zakupu – nie będziemy stosować własnej stawki kosztów zakupu materiałów, jak też nie będziemy doliczać na bazie ceny materiałów innych kosztów, jak np. kosztów pośrednich, czy zysku. Koszty materiałów (M) i sprzętu (S) będą wycenione jako średnio-kwartalne  na   bazie   Katalogu   Nakładów  Rzeczowych   i Kosztorysowych   Norm   Nakładów Rzeczowych (w tym Katalog Nakładów Rzeczowych wydawnictwa SEKOCENBUD) wydanych w ostatnim kwartale poprzedzającym termin zakończenia robót.</w:t>
      </w:r>
    </w:p>
    <w:p w14:paraId="6C694703" w14:textId="77777777" w:rsidR="00C5303D" w:rsidRDefault="00C5303D">
      <w:pPr>
        <w:pStyle w:val="Standard"/>
        <w:spacing w:before="60"/>
        <w:ind w:left="709"/>
        <w:jc w:val="both"/>
        <w:rPr>
          <w:sz w:val="21"/>
          <w:szCs w:val="21"/>
        </w:rPr>
      </w:pPr>
    </w:p>
    <w:p w14:paraId="1DD63A19" w14:textId="77777777" w:rsidR="00C5303D" w:rsidRDefault="00C5303D">
      <w:pPr>
        <w:pStyle w:val="Standard"/>
        <w:spacing w:before="60"/>
        <w:ind w:left="709"/>
        <w:jc w:val="both"/>
        <w:rPr>
          <w:sz w:val="21"/>
          <w:szCs w:val="21"/>
        </w:rPr>
      </w:pPr>
    </w:p>
    <w:p w14:paraId="3E7F9C3C" w14:textId="77777777" w:rsidR="00C5303D" w:rsidRDefault="00664EBB">
      <w:pPr>
        <w:pStyle w:val="Standard"/>
        <w:numPr>
          <w:ilvl w:val="0"/>
          <w:numId w:val="4"/>
        </w:numPr>
        <w:spacing w:before="60"/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>sumaryczna cena końcowa brutto (tj. z uwzględnieniem podatku VAT) obliczona według wzoru określonego w Rozdziale XXII SIWZ i według tam określonych założeń wynosi:</w:t>
      </w:r>
    </w:p>
    <w:p w14:paraId="40998AC1" w14:textId="77777777" w:rsidR="00C5303D" w:rsidRDefault="00664EBB">
      <w:pPr>
        <w:pStyle w:val="Standard"/>
        <w:spacing w:before="120"/>
        <w:ind w:left="993" w:hanging="284"/>
        <w:jc w:val="both"/>
        <w:rPr>
          <w:sz w:val="21"/>
          <w:szCs w:val="21"/>
        </w:rPr>
      </w:pPr>
      <w:r>
        <w:rPr>
          <w:sz w:val="21"/>
          <w:szCs w:val="21"/>
        </w:rPr>
        <w:t>C = ................................. zł (słownie: .............................................................................................. ).</w:t>
      </w:r>
    </w:p>
    <w:p w14:paraId="5D6CE999" w14:textId="77777777" w:rsidR="00C5303D" w:rsidRDefault="00664EBB">
      <w:pPr>
        <w:pStyle w:val="Standard"/>
        <w:numPr>
          <w:ilvl w:val="0"/>
          <w:numId w:val="4"/>
        </w:numPr>
        <w:spacing w:before="60"/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>oferowane przez nas czynniki cenotwórcze i co za tym idzie sumaryczna cena końcowa brutto obejmuje wszystkie nasze koszty, narzuty i zyski (np.: koszty robocizny, pośrednie, zarządu, zewnętrzne, niekwalifikowane koszty – całość powiększona o podatek od towarów i usług (VAT).</w:t>
      </w:r>
    </w:p>
    <w:p w14:paraId="364A8A78" w14:textId="72B8DC12" w:rsidR="00C5303D" w:rsidRDefault="00664EBB">
      <w:pPr>
        <w:pStyle w:val="Standard"/>
        <w:numPr>
          <w:ilvl w:val="0"/>
          <w:numId w:val="4"/>
        </w:numPr>
        <w:spacing w:before="60"/>
        <w:ind w:left="709" w:hanging="283"/>
        <w:jc w:val="both"/>
        <w:rPr>
          <w:sz w:val="21"/>
          <w:szCs w:val="21"/>
        </w:rPr>
      </w:pPr>
      <w:r>
        <w:rPr>
          <w:sz w:val="21"/>
          <w:szCs w:val="21"/>
        </w:rPr>
        <w:t>realizację zleceń Zamawiającego będziemy rozpoczynać w ciągu 24 godzin od otrzymania telefonicznej informacji o awarii w okresie od dnia podpisania umowy do dnia 30 kwietnia 202</w:t>
      </w:r>
      <w:r w:rsidR="00233263">
        <w:rPr>
          <w:sz w:val="21"/>
          <w:szCs w:val="21"/>
        </w:rPr>
        <w:t>2</w:t>
      </w:r>
      <w:r>
        <w:rPr>
          <w:sz w:val="21"/>
          <w:szCs w:val="21"/>
        </w:rPr>
        <w:t xml:space="preserve"> r.; deklarujemy całodobową gotowość do podjęcia prac związanych z usuwaniem awarii,</w:t>
      </w:r>
    </w:p>
    <w:p w14:paraId="64AEE90B" w14:textId="77777777" w:rsidR="00C5303D" w:rsidRDefault="00664EBB">
      <w:pPr>
        <w:pStyle w:val="Standard"/>
        <w:numPr>
          <w:ilvl w:val="0"/>
          <w:numId w:val="4"/>
        </w:numPr>
        <w:tabs>
          <w:tab w:val="left" w:pos="3560"/>
          <w:tab w:val="left" w:pos="7950"/>
        </w:tabs>
        <w:spacing w:before="60" w:after="60"/>
        <w:ind w:left="720" w:hanging="295"/>
        <w:jc w:val="both"/>
        <w:rPr>
          <w:sz w:val="21"/>
          <w:szCs w:val="21"/>
        </w:rPr>
      </w:pPr>
      <w:r>
        <w:rPr>
          <w:sz w:val="21"/>
          <w:szCs w:val="21"/>
        </w:rPr>
        <w:t>akceptujemy termin realizacji zamówienia określony w Rozdziale XII SIWZ,</w:t>
      </w:r>
    </w:p>
    <w:p w14:paraId="252F47D4" w14:textId="77777777" w:rsidR="00C5303D" w:rsidRDefault="00664EBB">
      <w:pPr>
        <w:pStyle w:val="Standard"/>
        <w:numPr>
          <w:ilvl w:val="0"/>
          <w:numId w:val="4"/>
        </w:numPr>
        <w:tabs>
          <w:tab w:val="left" w:pos="3549"/>
          <w:tab w:val="left" w:pos="7939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akceptujemy warunki płatności – faktury VAT za wykonane roboty będą wystawiane po ich zakończeniu, ich przekazaniu Zamawiającemu protokołem zdawczo-odbiorczym oraz po zaakceptowaniu przez Zamawiającego kosztorysu powykonawczego i płatne przelewem z terminem płatności do 21 dni od dnia poprawnie złożonej faktury Zamawiającemu, na rachunek bankowy Wykonawcy podany na fakturze,</w:t>
      </w:r>
    </w:p>
    <w:p w14:paraId="21E35B05" w14:textId="77777777" w:rsidR="00C5303D" w:rsidRDefault="00664EBB">
      <w:pPr>
        <w:pStyle w:val="Standard"/>
        <w:numPr>
          <w:ilvl w:val="0"/>
          <w:numId w:val="4"/>
        </w:numPr>
        <w:tabs>
          <w:tab w:val="left" w:pos="1474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zapewniamy gwarancję na wykonane roboty (liczone od daty podpisania protokołu odbioru robót) w okresie 5 lat dla każdej z robót,</w:t>
      </w:r>
    </w:p>
    <w:p w14:paraId="2A27A1D7" w14:textId="77777777" w:rsidR="00C5303D" w:rsidRDefault="00664EBB" w:rsidP="00384FA9">
      <w:pPr>
        <w:pStyle w:val="Standard"/>
        <w:numPr>
          <w:ilvl w:val="0"/>
          <w:numId w:val="4"/>
        </w:numPr>
        <w:tabs>
          <w:tab w:val="left" w:pos="851"/>
          <w:tab w:val="left" w:pos="7950"/>
        </w:tabs>
        <w:spacing w:before="60"/>
        <w:ind w:left="720" w:hanging="295"/>
        <w:jc w:val="both"/>
      </w:pPr>
      <w:r>
        <w:rPr>
          <w:rFonts w:eastAsia="Times New Roman"/>
          <w:sz w:val="21"/>
          <w:szCs w:val="21"/>
          <w:lang w:eastAsia="ar-SA"/>
        </w:rPr>
        <w:t xml:space="preserve">składam(y) niniejszą ofertę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>
        <w:rPr>
          <w:rFonts w:eastAsia="Times New Roman"/>
          <w:sz w:val="21"/>
          <w:szCs w:val="21"/>
          <w:lang w:eastAsia="ar-SA"/>
        </w:rPr>
        <w:t>:</w:t>
      </w:r>
    </w:p>
    <w:p w14:paraId="4D787279" w14:textId="77777777" w:rsidR="00C5303D" w:rsidRDefault="00664EBB">
      <w:pPr>
        <w:pStyle w:val="Standard"/>
        <w:numPr>
          <w:ilvl w:val="0"/>
          <w:numId w:val="26"/>
        </w:numPr>
        <w:tabs>
          <w:tab w:val="left" w:pos="993"/>
          <w:tab w:val="left" w:pos="2840"/>
        </w:tabs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we własnym imieniu*</w:t>
      </w:r>
    </w:p>
    <w:p w14:paraId="20CC5CBB" w14:textId="77777777" w:rsidR="00C5303D" w:rsidRDefault="00664EBB">
      <w:pPr>
        <w:pStyle w:val="Standard"/>
        <w:numPr>
          <w:ilvl w:val="0"/>
          <w:numId w:val="11"/>
        </w:numPr>
        <w:tabs>
          <w:tab w:val="left" w:pos="993"/>
          <w:tab w:val="left" w:pos="2840"/>
        </w:tabs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jako wykonawcy wspólnie ubiegający się o udzielenie zamówienia*,</w:t>
      </w:r>
    </w:p>
    <w:p w14:paraId="5B0E446E" w14:textId="77777777" w:rsidR="00C5303D" w:rsidRDefault="00664EBB" w:rsidP="00384FA9">
      <w:pPr>
        <w:pStyle w:val="Standard"/>
        <w:numPr>
          <w:ilvl w:val="0"/>
          <w:numId w:val="4"/>
        </w:numPr>
        <w:tabs>
          <w:tab w:val="left" w:pos="851"/>
        </w:tabs>
        <w:spacing w:before="60"/>
        <w:ind w:left="720" w:hanging="295"/>
        <w:jc w:val="both"/>
      </w:pPr>
      <w:r>
        <w:rPr>
          <w:rFonts w:eastAsia="Times New Roman"/>
          <w:sz w:val="21"/>
          <w:szCs w:val="21"/>
          <w:lang w:eastAsia="ar-SA"/>
        </w:rPr>
        <w:t xml:space="preserve">zamówienie zamierzamy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>
        <w:rPr>
          <w:rFonts w:eastAsia="Times New Roman"/>
          <w:sz w:val="21"/>
          <w:szCs w:val="21"/>
          <w:lang w:eastAsia="ar-SA"/>
        </w:rPr>
        <w:t>:</w:t>
      </w:r>
    </w:p>
    <w:p w14:paraId="4D640946" w14:textId="77777777" w:rsidR="00C5303D" w:rsidRDefault="00664EBB">
      <w:pPr>
        <w:pStyle w:val="Standard"/>
        <w:numPr>
          <w:ilvl w:val="0"/>
          <w:numId w:val="27"/>
        </w:numPr>
        <w:tabs>
          <w:tab w:val="left" w:pos="993"/>
          <w:tab w:val="left" w:pos="2840"/>
        </w:tabs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wykonać sami*</w:t>
      </w:r>
    </w:p>
    <w:p w14:paraId="11C4B00E" w14:textId="77777777" w:rsidR="00C5303D" w:rsidRDefault="00664EBB">
      <w:pPr>
        <w:pStyle w:val="Standard"/>
        <w:numPr>
          <w:ilvl w:val="0"/>
          <w:numId w:val="12"/>
        </w:numPr>
        <w:tabs>
          <w:tab w:val="left" w:pos="1419"/>
          <w:tab w:val="left" w:pos="3833"/>
        </w:tabs>
        <w:ind w:left="993" w:hanging="27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wykonać z pomocą podwykonawców, i wskazujemy poniżej firmę podwykonawcy oraz zakres zamówienia, jaki zostanie powierzony podwykonawcy*:</w:t>
      </w:r>
    </w:p>
    <w:p w14:paraId="41A2B299" w14:textId="77777777" w:rsidR="00C5303D" w:rsidRDefault="00664EBB">
      <w:pPr>
        <w:pStyle w:val="Standard"/>
        <w:tabs>
          <w:tab w:val="left" w:pos="3833"/>
          <w:tab w:val="left" w:pos="8223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Firma podwykonawcy wraz adresem:   .....................................................................................................</w:t>
      </w:r>
    </w:p>
    <w:p w14:paraId="19AA6330" w14:textId="77777777" w:rsidR="00C5303D" w:rsidRDefault="00664EBB">
      <w:pPr>
        <w:pStyle w:val="Standard"/>
        <w:tabs>
          <w:tab w:val="left" w:pos="3833"/>
          <w:tab w:val="left" w:pos="8223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…………………………………………………………………………………………………………..</w:t>
      </w:r>
    </w:p>
    <w:p w14:paraId="38ABE67B" w14:textId="77777777" w:rsidR="00C5303D" w:rsidRDefault="00664EBB">
      <w:pPr>
        <w:pStyle w:val="Standard"/>
        <w:tabs>
          <w:tab w:val="left" w:pos="3833"/>
          <w:tab w:val="left" w:pos="8223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Zakres zamówienia: ……………………………………………………………………………………...</w:t>
      </w:r>
    </w:p>
    <w:p w14:paraId="35B5BF72" w14:textId="77777777" w:rsidR="00C5303D" w:rsidRDefault="00664EBB">
      <w:pPr>
        <w:pStyle w:val="Standard"/>
        <w:tabs>
          <w:tab w:val="left" w:pos="3833"/>
          <w:tab w:val="left" w:pos="8223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……………………………………………………………………………………………………………</w:t>
      </w:r>
    </w:p>
    <w:p w14:paraId="187E4C30" w14:textId="77777777" w:rsidR="00C5303D" w:rsidRDefault="00664EBB">
      <w:pPr>
        <w:pStyle w:val="Standard"/>
        <w:tabs>
          <w:tab w:val="left" w:pos="3833"/>
          <w:tab w:val="left" w:pos="8223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14:paraId="403D83C3" w14:textId="77777777" w:rsidR="00C5303D" w:rsidRPr="00C1269F" w:rsidRDefault="00664EBB" w:rsidP="00384FA9">
      <w:pPr>
        <w:pStyle w:val="Standard"/>
        <w:numPr>
          <w:ilvl w:val="0"/>
          <w:numId w:val="4"/>
        </w:numPr>
        <w:tabs>
          <w:tab w:val="left" w:pos="851"/>
          <w:tab w:val="left" w:pos="3549"/>
          <w:tab w:val="left" w:pos="7939"/>
        </w:tabs>
        <w:spacing w:before="60"/>
        <w:ind w:left="709" w:hanging="284"/>
        <w:jc w:val="both"/>
      </w:pPr>
      <w:r w:rsidRPr="00C1269F">
        <w:rPr>
          <w:rFonts w:eastAsia="Times New Roman"/>
          <w:sz w:val="21"/>
          <w:szCs w:val="21"/>
          <w:lang w:eastAsia="ar-SA"/>
        </w:rPr>
        <w:t xml:space="preserve"> do niniejszej oferty dołączamy dowód wniesienia wadium w wysokości 1</w:t>
      </w:r>
      <w:r w:rsidR="00C1269F">
        <w:rPr>
          <w:rFonts w:eastAsia="Times New Roman"/>
          <w:sz w:val="21"/>
          <w:szCs w:val="21"/>
          <w:lang w:eastAsia="ar-SA"/>
        </w:rPr>
        <w:t>5</w:t>
      </w:r>
      <w:r w:rsidRPr="00C1269F">
        <w:rPr>
          <w:rFonts w:eastAsia="Times New Roman"/>
          <w:sz w:val="21"/>
          <w:szCs w:val="21"/>
          <w:lang w:eastAsia="ar-SA"/>
        </w:rPr>
        <w:t>.000,00 zł,</w:t>
      </w:r>
    </w:p>
    <w:p w14:paraId="12F49DC5" w14:textId="77777777" w:rsidR="00C5303D" w:rsidRDefault="00664EBB">
      <w:pPr>
        <w:pStyle w:val="Standard"/>
        <w:tabs>
          <w:tab w:val="left" w:pos="1418"/>
          <w:tab w:val="left" w:pos="3549"/>
          <w:tab w:val="left" w:pos="7939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które zostało wniesione w dniu . . . . . . . . . . . . . . . . . . . . . . . . . . . . . . . . . . . . . . . . . . . . . . . . . . . . . . . . .</w:t>
      </w:r>
    </w:p>
    <w:p w14:paraId="4D553E72" w14:textId="77777777" w:rsidR="00C5303D" w:rsidRDefault="00664EBB">
      <w:pPr>
        <w:pStyle w:val="Standard"/>
        <w:tabs>
          <w:tab w:val="left" w:pos="1418"/>
          <w:tab w:val="left" w:pos="3549"/>
          <w:tab w:val="left" w:pos="7939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 formie . . . . . . . . . . . . . . . . . . . . . . . . . . . . . . . . . . . . . . . . . . . . . . . . . . . . . . . . . . . . . . . . . . . . . . . . . . .;</w:t>
      </w:r>
    </w:p>
    <w:p w14:paraId="5A4977E0" w14:textId="77777777" w:rsidR="00C5303D" w:rsidRDefault="00664EBB">
      <w:pPr>
        <w:pStyle w:val="Standard"/>
        <w:tabs>
          <w:tab w:val="left" w:pos="1418"/>
          <w:tab w:val="left" w:pos="3549"/>
          <w:tab w:val="left" w:pos="7939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zwrot wadium zgodnie z Rozdziałem XIX SIWZ należy dokonać na rachunek bankowy nr . . . . . . .</w:t>
      </w:r>
    </w:p>
    <w:p w14:paraId="4F88ABC2" w14:textId="77777777" w:rsidR="00C5303D" w:rsidRDefault="00664EBB">
      <w:pPr>
        <w:pStyle w:val="Standard"/>
        <w:tabs>
          <w:tab w:val="left" w:pos="1418"/>
          <w:tab w:val="left" w:pos="3549"/>
          <w:tab w:val="left" w:pos="7939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 . . . . . . . . . . . . . . . . . . . . . . . . . . . . . . . . . . . .  w Banku . . . . . . . . . . . . . . . . . . . . . . . . . . . . . . . . . . . . . .</w:t>
      </w:r>
    </w:p>
    <w:p w14:paraId="49321415" w14:textId="3BB65A67" w:rsidR="00C5303D" w:rsidRDefault="00384FA9">
      <w:pPr>
        <w:pStyle w:val="Standard"/>
        <w:numPr>
          <w:ilvl w:val="0"/>
          <w:numId w:val="4"/>
        </w:numPr>
        <w:tabs>
          <w:tab w:val="left" w:pos="1504"/>
        </w:tabs>
        <w:spacing w:before="60"/>
        <w:ind w:left="709" w:hanging="284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  <w:r w:rsidR="00664EBB">
        <w:rPr>
          <w:rFonts w:eastAsia="Times New Roman"/>
          <w:sz w:val="21"/>
          <w:szCs w:val="21"/>
          <w:lang w:eastAsia="ar-SA"/>
        </w:rPr>
        <w:t xml:space="preserve">deklarujemy wniesienie zabezpieczenia należytego wykonania umowy, w wysokości 5% od szacunkowej </w:t>
      </w:r>
      <w:r w:rsidR="00095F57" w:rsidRPr="00891378">
        <w:rPr>
          <w:rFonts w:eastAsia="Times New Roman"/>
          <w:sz w:val="21"/>
          <w:szCs w:val="21"/>
          <w:lang w:eastAsia="ar-SA"/>
        </w:rPr>
        <w:t>dwuletniej</w:t>
      </w:r>
      <w:r w:rsidR="00664EBB" w:rsidRPr="00891378">
        <w:rPr>
          <w:rFonts w:eastAsia="Times New Roman"/>
          <w:sz w:val="21"/>
          <w:szCs w:val="21"/>
          <w:lang w:eastAsia="ar-SA"/>
        </w:rPr>
        <w:t xml:space="preserve"> </w:t>
      </w:r>
      <w:r w:rsidR="00664EBB">
        <w:rPr>
          <w:rFonts w:eastAsia="Times New Roman"/>
          <w:sz w:val="21"/>
          <w:szCs w:val="21"/>
          <w:lang w:eastAsia="ar-SA"/>
        </w:rPr>
        <w:t>wartości brutto zamówienia, na warunkach przedstawionych w projekcie umowy, najpóźniej w dniu podpisania umowy, w formie: . . . . . . . . . . . . . . . . . . . . . . . . . . . . . . . . . . . . . . . . . . . . . .</w:t>
      </w:r>
    </w:p>
    <w:p w14:paraId="213944F8" w14:textId="77777777" w:rsidR="00C5303D" w:rsidRDefault="00664EBB">
      <w:pPr>
        <w:pStyle w:val="Standard"/>
        <w:tabs>
          <w:tab w:val="left" w:pos="1418"/>
          <w:tab w:val="left" w:pos="3549"/>
          <w:tab w:val="left" w:pos="7939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w kwocie:. . . . . . . . . . . . . zł (słownie: . . . . . . . . . . . . . . . . . . . . . . . . . . . . . . . . . . . . . . . . . . . . . . . ).</w:t>
      </w:r>
    </w:p>
    <w:p w14:paraId="2D17A1AE" w14:textId="77777777" w:rsidR="00C5303D" w:rsidRDefault="00664EBB">
      <w:pPr>
        <w:pStyle w:val="Standard"/>
        <w:numPr>
          <w:ilvl w:val="0"/>
          <w:numId w:val="4"/>
        </w:numPr>
        <w:tabs>
          <w:tab w:val="left" w:pos="1560"/>
          <w:tab w:val="left" w:pos="3549"/>
          <w:tab w:val="left" w:pos="7939"/>
        </w:tabs>
        <w:spacing w:before="60"/>
        <w:ind w:left="709" w:hanging="284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zgadzamy się / nie zgadzamy się*, by w razie wyboru naszej oferty, oraz jeżeli wadium było wniesione w</w:t>
      </w:r>
      <w:r w:rsidR="00C1269F">
        <w:rPr>
          <w:rFonts w:eastAsia="Times New Roman"/>
          <w:sz w:val="21"/>
          <w:szCs w:val="21"/>
          <w:lang w:eastAsia="ar-SA"/>
        </w:rPr>
        <w:t> </w:t>
      </w:r>
      <w:r>
        <w:rPr>
          <w:rFonts w:eastAsia="Times New Roman"/>
          <w:sz w:val="21"/>
          <w:szCs w:val="21"/>
          <w:lang w:eastAsia="ar-SA"/>
        </w:rPr>
        <w:t>pieniądzu, zostało ono zaliczone na poczet zabezpieczenia z jednoczesnym wyrównaniem przez nas różnicy do wysokości żądanego zabezpieczenia.</w:t>
      </w:r>
    </w:p>
    <w:p w14:paraId="7EA263E7" w14:textId="77777777" w:rsidR="00C5303D" w:rsidRDefault="00664EBB">
      <w:pPr>
        <w:pStyle w:val="Standard"/>
        <w:numPr>
          <w:ilvl w:val="0"/>
          <w:numId w:val="4"/>
        </w:numPr>
        <w:tabs>
          <w:tab w:val="left" w:pos="1485"/>
          <w:tab w:val="left" w:pos="7950"/>
        </w:tabs>
        <w:spacing w:before="60"/>
        <w:ind w:left="720" w:hanging="295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projekt umowy stanowiący Załącznik do SIWZ został przez nas zaakceptowany bez zastrzeżeń i zobowiązujemy się, w przypadku wyboru naszej oferty, do zawarcia umowy na warunkach w niej zawartych w miejscu i terminie wyznaczonym przez zamawiającego,</w:t>
      </w:r>
    </w:p>
    <w:p w14:paraId="36DF9100" w14:textId="77777777" w:rsidR="00C5303D" w:rsidRDefault="00384FA9" w:rsidP="00384FA9">
      <w:pPr>
        <w:pStyle w:val="Standard"/>
        <w:ind w:left="709" w:hanging="283"/>
        <w:jc w:val="both"/>
      </w:pPr>
      <w:r>
        <w:rPr>
          <w:rFonts w:eastAsia="Times New Roman"/>
          <w:sz w:val="21"/>
          <w:szCs w:val="21"/>
          <w:lang w:eastAsia="ar-SA"/>
        </w:rPr>
        <w:t>17) </w:t>
      </w:r>
      <w:r w:rsidR="00664EBB">
        <w:rPr>
          <w:rFonts w:eastAsia="Times New Roman"/>
          <w:sz w:val="21"/>
          <w:szCs w:val="21"/>
          <w:lang w:eastAsia="ar-SA"/>
        </w:rPr>
        <w:t>na podstawie art. 8 ust. 3 ustawy z dnia 29 stycznia 2004 r. Prawo zamówień publicznych (tekst jednolity: Dz. U. z 2019 r. poz. 1843) żadne z informacji zawartych w ofercie nie stanowią tajemnicy przedsiębiorstwa w rozumieniu przepisów o zwalczaniu nieuczciwej konkurencji*/wskazane poniżej informacje zawarte w</w:t>
      </w:r>
      <w:r>
        <w:rPr>
          <w:rFonts w:eastAsia="Times New Roman"/>
          <w:sz w:val="21"/>
          <w:szCs w:val="21"/>
          <w:lang w:eastAsia="ar-SA"/>
        </w:rPr>
        <w:t> </w:t>
      </w:r>
      <w:r w:rsidR="00664EBB">
        <w:rPr>
          <w:rFonts w:eastAsia="Times New Roman"/>
          <w:sz w:val="21"/>
          <w:szCs w:val="21"/>
          <w:lang w:eastAsia="ar-SA"/>
        </w:rPr>
        <w:t xml:space="preserve">ofercie stanowią tajemnicę przedsiębiorstwa w rozumieniu przepisów o zwalczaniu nieuczciwej konkurencji i w związku z niniejszym nie mogą być one udostępniane, w szczególności innym uczestnikom postępowania* </w:t>
      </w:r>
      <w:r w:rsidR="00664EBB">
        <w:rPr>
          <w:rFonts w:eastAsia="Times New Roman"/>
          <w:b/>
          <w:bCs/>
          <w:sz w:val="21"/>
          <w:szCs w:val="21"/>
          <w:lang w:eastAsia="ar-SA"/>
        </w:rPr>
        <w:t>(*niepotrzebne skreślić)</w:t>
      </w:r>
    </w:p>
    <w:p w14:paraId="39CA7F0C" w14:textId="77777777" w:rsidR="00C5303D" w:rsidRDefault="00664EBB">
      <w:pPr>
        <w:pStyle w:val="WW-Tekstpodstawowy2"/>
        <w:spacing w:before="120" w:line="240" w:lineRule="auto"/>
        <w:ind w:left="709"/>
        <w:rPr>
          <w:rFonts w:eastAsia="Times New Roman"/>
          <w:b w:val="0"/>
          <w:bCs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14:paraId="2878C53B" w14:textId="77777777" w:rsidR="00C5303D" w:rsidRDefault="00C5303D">
      <w:pPr>
        <w:pStyle w:val="WW-Tekstpodstawowy2"/>
        <w:spacing w:before="120" w:line="240" w:lineRule="auto"/>
        <w:rPr>
          <w:rFonts w:eastAsia="Times New Roman"/>
          <w:b w:val="0"/>
          <w:bCs/>
          <w:sz w:val="21"/>
          <w:szCs w:val="21"/>
          <w:lang w:eastAsia="ar-SA"/>
        </w:rPr>
      </w:pPr>
    </w:p>
    <w:p w14:paraId="3C33220E" w14:textId="77777777" w:rsidR="00384FA9" w:rsidRDefault="00384FA9">
      <w:pPr>
        <w:pStyle w:val="WW-Tekstpodstawowy2"/>
        <w:spacing w:before="120" w:line="240" w:lineRule="auto"/>
        <w:rPr>
          <w:rFonts w:eastAsia="Times New Roman"/>
          <w:b w:val="0"/>
          <w:bCs/>
          <w:sz w:val="21"/>
          <w:szCs w:val="21"/>
          <w:lang w:eastAsia="ar-SA"/>
        </w:rPr>
      </w:pPr>
    </w:p>
    <w:p w14:paraId="10AE40B7" w14:textId="77777777" w:rsidR="00384FA9" w:rsidRDefault="00384FA9">
      <w:pPr>
        <w:pStyle w:val="Akapitzlist"/>
        <w:tabs>
          <w:tab w:val="left" w:pos="7260"/>
        </w:tabs>
        <w:ind w:left="30" w:hanging="360"/>
        <w:jc w:val="both"/>
        <w:rPr>
          <w:rFonts w:eastAsia="Times New Roman"/>
          <w:bCs/>
          <w:sz w:val="21"/>
          <w:szCs w:val="21"/>
          <w:lang w:eastAsia="ar-SA"/>
        </w:rPr>
      </w:pPr>
    </w:p>
    <w:p w14:paraId="07F566DA" w14:textId="77777777" w:rsidR="00C5303D" w:rsidRDefault="00664EBB" w:rsidP="00384FA9">
      <w:pPr>
        <w:pStyle w:val="Akapitzlist"/>
        <w:tabs>
          <w:tab w:val="left" w:pos="7260"/>
        </w:tabs>
        <w:ind w:left="142" w:hanging="142"/>
        <w:jc w:val="both"/>
      </w:pPr>
      <w:r>
        <w:rPr>
          <w:rFonts w:eastAsia="Times New Roman"/>
          <w:bCs/>
          <w:sz w:val="21"/>
          <w:szCs w:val="21"/>
          <w:lang w:eastAsia="ar-SA"/>
        </w:rPr>
        <w:t>2. Oświadczam, że firma, którą reprezentuję należy*/nie należy* do</w:t>
      </w:r>
      <w:r>
        <w:rPr>
          <w:rFonts w:eastAsia="Times New Roman"/>
          <w:b/>
          <w:bCs/>
          <w:sz w:val="21"/>
          <w:szCs w:val="21"/>
          <w:lang w:eastAsia="ar-SA"/>
        </w:rPr>
        <w:t xml:space="preserve"> </w:t>
      </w:r>
      <w:r>
        <w:rPr>
          <w:rFonts w:eastAsia="Times New Roman"/>
          <w:bCs/>
          <w:sz w:val="21"/>
          <w:szCs w:val="21"/>
          <w:lang w:eastAsia="ar-SA"/>
        </w:rPr>
        <w:t>wykonawców z sektora małych i średnich przedsiębiorstw w rozumieniu ustawy z dnia 6 marca 2018 r. Prawo przedsiębiorców (Dz.</w:t>
      </w:r>
      <w:r>
        <w:rPr>
          <w:rFonts w:eastAsia="Times New Roman"/>
          <w:b/>
          <w:bCs/>
          <w:sz w:val="21"/>
          <w:szCs w:val="21"/>
          <w:lang w:eastAsia="ar-SA"/>
        </w:rPr>
        <w:t> </w:t>
      </w:r>
      <w:r>
        <w:rPr>
          <w:rFonts w:eastAsia="Times New Roman"/>
          <w:bCs/>
          <w:sz w:val="21"/>
          <w:szCs w:val="21"/>
          <w:lang w:eastAsia="ar-SA"/>
        </w:rPr>
        <w:t>U. z 201</w:t>
      </w:r>
      <w:r w:rsidR="00384FA9">
        <w:rPr>
          <w:rFonts w:eastAsia="Times New Roman"/>
          <w:bCs/>
          <w:sz w:val="21"/>
          <w:szCs w:val="21"/>
          <w:lang w:eastAsia="ar-SA"/>
        </w:rPr>
        <w:t>9</w:t>
      </w:r>
      <w:r>
        <w:rPr>
          <w:rFonts w:eastAsia="Times New Roman"/>
          <w:bCs/>
          <w:sz w:val="21"/>
          <w:szCs w:val="21"/>
          <w:lang w:eastAsia="ar-SA"/>
        </w:rPr>
        <w:t xml:space="preserve"> r. poz. </w:t>
      </w:r>
      <w:r w:rsidR="00384FA9">
        <w:rPr>
          <w:rFonts w:eastAsia="Times New Roman"/>
          <w:bCs/>
          <w:sz w:val="21"/>
          <w:szCs w:val="21"/>
          <w:lang w:eastAsia="ar-SA"/>
        </w:rPr>
        <w:t>1292</w:t>
      </w:r>
      <w:r>
        <w:rPr>
          <w:rFonts w:eastAsia="Times New Roman"/>
          <w:bCs/>
          <w:sz w:val="21"/>
          <w:szCs w:val="21"/>
          <w:lang w:eastAsia="ar-SA"/>
        </w:rPr>
        <w:t>)</w:t>
      </w:r>
      <w:r>
        <w:rPr>
          <w:rFonts w:eastAsia="Times New Roman"/>
          <w:b/>
          <w:bCs/>
          <w:sz w:val="21"/>
          <w:szCs w:val="21"/>
          <w:lang w:eastAsia="ar-SA"/>
        </w:rPr>
        <w:t xml:space="preserve"> (*niepotrzebne skreślić)</w:t>
      </w:r>
    </w:p>
    <w:p w14:paraId="6C777FC6" w14:textId="77777777" w:rsidR="00C5303D" w:rsidRDefault="00C5303D">
      <w:pPr>
        <w:pStyle w:val="Akapitzlist"/>
        <w:tabs>
          <w:tab w:val="left" w:pos="7575"/>
        </w:tabs>
        <w:ind w:left="345" w:hanging="360"/>
        <w:jc w:val="both"/>
        <w:rPr>
          <w:rFonts w:eastAsia="Times New Roman"/>
          <w:b/>
          <w:bCs/>
          <w:sz w:val="21"/>
          <w:szCs w:val="21"/>
          <w:lang w:eastAsia="ar-SA"/>
        </w:rPr>
      </w:pPr>
    </w:p>
    <w:p w14:paraId="3F6DD32E" w14:textId="77777777" w:rsidR="00C5303D" w:rsidRDefault="00664EBB">
      <w:pPr>
        <w:pStyle w:val="Akapitzlist"/>
        <w:tabs>
          <w:tab w:val="left" w:pos="3630"/>
          <w:tab w:val="left" w:pos="6851"/>
          <w:tab w:val="left" w:pos="6870"/>
        </w:tabs>
        <w:ind w:left="30" w:hanging="30"/>
        <w:jc w:val="both"/>
      </w:pPr>
      <w:r>
        <w:rPr>
          <w:rFonts w:eastAsia="Times New Roman"/>
          <w:sz w:val="21"/>
          <w:szCs w:val="21"/>
          <w:lang w:eastAsia="ar-SA"/>
        </w:rPr>
        <w:t>3. Do kontaktów z Zamawiającym wyznaczam(y) osobę: …………………………… (</w:t>
      </w:r>
      <w:r>
        <w:rPr>
          <w:rFonts w:eastAsia="Times New Roman"/>
          <w:i/>
          <w:sz w:val="18"/>
          <w:szCs w:val="18"/>
          <w:lang w:eastAsia="ar-SA"/>
        </w:rPr>
        <w:t>imię i nazwisko</w:t>
      </w:r>
      <w:r>
        <w:rPr>
          <w:rFonts w:eastAsia="Times New Roman"/>
          <w:sz w:val="21"/>
          <w:szCs w:val="21"/>
          <w:lang w:eastAsia="ar-SA"/>
        </w:rPr>
        <w:t>)</w:t>
      </w:r>
    </w:p>
    <w:p w14:paraId="734B561D" w14:textId="77777777" w:rsidR="00C5303D" w:rsidRDefault="00664EBB">
      <w:pPr>
        <w:pStyle w:val="Standard"/>
        <w:tabs>
          <w:tab w:val="left" w:pos="3960"/>
          <w:tab w:val="left" w:pos="7181"/>
          <w:tab w:val="left" w:pos="7200"/>
        </w:tabs>
        <w:ind w:left="360" w:hanging="30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tel. …………………………..</w:t>
      </w:r>
    </w:p>
    <w:p w14:paraId="2C337E8A" w14:textId="77777777" w:rsidR="00C5303D" w:rsidRDefault="00664EBB">
      <w:pPr>
        <w:pStyle w:val="Standard"/>
        <w:tabs>
          <w:tab w:val="left" w:pos="3960"/>
          <w:tab w:val="left" w:pos="7181"/>
          <w:tab w:val="left" w:pos="7200"/>
        </w:tabs>
        <w:ind w:left="360" w:hanging="30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……………………….</w:t>
      </w:r>
    </w:p>
    <w:p w14:paraId="4E8A2C1B" w14:textId="77777777" w:rsidR="00C5303D" w:rsidRDefault="00C5303D">
      <w:pPr>
        <w:pStyle w:val="Standard"/>
        <w:tabs>
          <w:tab w:val="left" w:pos="3960"/>
          <w:tab w:val="left" w:pos="7181"/>
          <w:tab w:val="left" w:pos="720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14:paraId="25CAD596" w14:textId="77777777" w:rsidR="00C5303D" w:rsidRDefault="00664EBB">
      <w:pPr>
        <w:pStyle w:val="Standard"/>
        <w:tabs>
          <w:tab w:val="left" w:pos="3600"/>
          <w:tab w:val="left" w:pos="6821"/>
          <w:tab w:val="left" w:pos="6840"/>
        </w:tabs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4. Integralną część oferty stanowią następujące dokumenty*:</w:t>
      </w:r>
    </w:p>
    <w:p w14:paraId="7170A3CC" w14:textId="77777777" w:rsidR="00CC3719" w:rsidRDefault="00CC3719" w:rsidP="00384FA9">
      <w:pPr>
        <w:pStyle w:val="Standard"/>
        <w:jc w:val="both"/>
        <w:rPr>
          <w:rFonts w:eastAsia="Times New Roman"/>
          <w:color w:val="000000"/>
          <w:sz w:val="21"/>
          <w:szCs w:val="21"/>
          <w:highlight w:val="yellow"/>
          <w:lang w:eastAsia="ar-SA"/>
        </w:rPr>
      </w:pPr>
    </w:p>
    <w:p w14:paraId="70766411" w14:textId="61361B2D" w:rsidR="000D3EF3" w:rsidRPr="00664EBB" w:rsidRDefault="00664EBB" w:rsidP="000D3EF3">
      <w:pPr>
        <w:pStyle w:val="Standard"/>
        <w:ind w:left="284" w:hanging="142"/>
        <w:jc w:val="both"/>
        <w:rPr>
          <w:rFonts w:eastAsia="Times New Roman"/>
          <w:i/>
          <w:iCs/>
          <w:color w:val="000000"/>
          <w:sz w:val="20"/>
          <w:szCs w:val="20"/>
          <w:lang w:eastAsia="ar-SA"/>
        </w:rPr>
      </w:pPr>
      <w:r w:rsidRPr="00664EBB">
        <w:rPr>
          <w:rFonts w:eastAsia="Times New Roman"/>
          <w:i/>
          <w:iCs/>
          <w:color w:val="000000"/>
          <w:sz w:val="20"/>
          <w:szCs w:val="20"/>
          <w:lang w:eastAsia="ar-SA"/>
        </w:rPr>
        <w:t xml:space="preserve">*) </w:t>
      </w:r>
      <w:r w:rsidR="00CC3719" w:rsidRPr="00664EBB">
        <w:rPr>
          <w:rFonts w:eastAsia="Times New Roman"/>
          <w:i/>
          <w:iCs/>
          <w:color w:val="000000"/>
          <w:sz w:val="20"/>
          <w:szCs w:val="20"/>
          <w:lang w:eastAsia="ar-SA"/>
        </w:rPr>
        <w:t>Oferta oraz dołączone do niej wymagane dokumenty</w:t>
      </w:r>
      <w:r w:rsidRPr="00664EBB">
        <w:rPr>
          <w:rFonts w:eastAsia="Times New Roman"/>
          <w:i/>
          <w:iCs/>
          <w:color w:val="000000"/>
          <w:sz w:val="20"/>
          <w:szCs w:val="20"/>
          <w:lang w:eastAsia="ar-SA"/>
        </w:rPr>
        <w:t xml:space="preserve"> </w:t>
      </w:r>
      <w:r w:rsidRPr="00664EBB">
        <w:rPr>
          <w:i/>
          <w:iCs/>
          <w:sz w:val="20"/>
          <w:szCs w:val="20"/>
        </w:rPr>
        <w:t>składane</w:t>
      </w:r>
      <w:r w:rsidR="000D3EF3">
        <w:rPr>
          <w:i/>
          <w:iCs/>
          <w:sz w:val="20"/>
          <w:szCs w:val="20"/>
        </w:rPr>
        <w:t xml:space="preserve"> są</w:t>
      </w:r>
      <w:r w:rsidR="000D3EF3" w:rsidRPr="000D3EF3">
        <w:rPr>
          <w:rFonts w:eastAsia="Times New Roman"/>
          <w:i/>
          <w:iCs/>
          <w:color w:val="000000"/>
          <w:sz w:val="20"/>
          <w:szCs w:val="20"/>
          <w:lang w:eastAsia="ar-SA"/>
        </w:rPr>
        <w:t xml:space="preserve"> w postaci papierowej podpisanej własnoręcznym podpisem</w:t>
      </w:r>
      <w:r w:rsidR="000D3EF3">
        <w:rPr>
          <w:rFonts w:eastAsia="Times New Roman"/>
          <w:i/>
          <w:iCs/>
          <w:color w:val="000000"/>
          <w:sz w:val="20"/>
          <w:szCs w:val="20"/>
          <w:lang w:eastAsia="ar-SA"/>
        </w:rPr>
        <w:t xml:space="preserve"> </w:t>
      </w:r>
      <w:r w:rsidR="000D3EF3" w:rsidRPr="000D3EF3">
        <w:rPr>
          <w:rFonts w:eastAsia="Times New Roman"/>
          <w:i/>
          <w:iCs/>
          <w:color w:val="000000"/>
          <w:sz w:val="20"/>
          <w:szCs w:val="20"/>
          <w:lang w:eastAsia="ar-SA"/>
        </w:rPr>
        <w:t>lub w postaci elektronicznej opatrzonej kwalifikowanym podpisem elektronicznym</w:t>
      </w:r>
      <w:r w:rsidR="000D3EF3">
        <w:rPr>
          <w:rFonts w:eastAsia="Times New Roman"/>
          <w:i/>
          <w:iCs/>
          <w:color w:val="000000"/>
          <w:sz w:val="20"/>
          <w:szCs w:val="20"/>
          <w:lang w:eastAsia="ar-SA"/>
        </w:rPr>
        <w:t>.</w:t>
      </w:r>
    </w:p>
    <w:p w14:paraId="4440E332" w14:textId="77777777" w:rsidR="00384FA9" w:rsidRDefault="00384FA9" w:rsidP="00384FA9">
      <w:pPr>
        <w:pStyle w:val="Standard"/>
        <w:jc w:val="both"/>
        <w:rPr>
          <w:rFonts w:eastAsia="Times New Roman"/>
          <w:color w:val="000000"/>
          <w:sz w:val="21"/>
          <w:szCs w:val="21"/>
          <w:lang w:eastAsia="ar-SA"/>
        </w:rPr>
      </w:pPr>
    </w:p>
    <w:p w14:paraId="0858DED1" w14:textId="77777777" w:rsidR="00384FA9" w:rsidRDefault="00664EBB" w:rsidP="00664EBB">
      <w:pPr>
        <w:pStyle w:val="Standard"/>
        <w:numPr>
          <w:ilvl w:val="0"/>
          <w:numId w:val="29"/>
        </w:numPr>
        <w:jc w:val="both"/>
        <w:rPr>
          <w:rFonts w:eastAsia="Times New Roman"/>
          <w:color w:val="000000"/>
          <w:sz w:val="21"/>
          <w:szCs w:val="21"/>
          <w:lang w:eastAsia="ar-SA"/>
        </w:rPr>
      </w:pPr>
      <w:r>
        <w:rPr>
          <w:rFonts w:eastAsia="Times New Roman"/>
          <w:color w:val="000000"/>
          <w:sz w:val="21"/>
          <w:szCs w:val="21"/>
          <w:lang w:eastAsia="ar-SA"/>
        </w:rPr>
        <w:t>………………………………………</w:t>
      </w:r>
    </w:p>
    <w:p w14:paraId="5468AFBF" w14:textId="77777777" w:rsidR="00664EBB" w:rsidRDefault="00664EBB" w:rsidP="00664EBB">
      <w:pPr>
        <w:pStyle w:val="Standard"/>
        <w:ind w:left="720"/>
        <w:jc w:val="both"/>
        <w:rPr>
          <w:rFonts w:eastAsia="Times New Roman"/>
          <w:color w:val="000000"/>
          <w:sz w:val="21"/>
          <w:szCs w:val="21"/>
          <w:lang w:eastAsia="ar-SA"/>
        </w:rPr>
      </w:pPr>
    </w:p>
    <w:p w14:paraId="4F2B1897" w14:textId="77777777" w:rsidR="00664EBB" w:rsidRPr="00664EBB" w:rsidRDefault="00664EBB" w:rsidP="00664EBB">
      <w:pPr>
        <w:pStyle w:val="Standard"/>
        <w:numPr>
          <w:ilvl w:val="0"/>
          <w:numId w:val="29"/>
        </w:numPr>
        <w:jc w:val="both"/>
        <w:rPr>
          <w:rFonts w:eastAsia="Times New Roman"/>
          <w:color w:val="000000"/>
          <w:sz w:val="21"/>
          <w:szCs w:val="21"/>
          <w:lang w:eastAsia="ar-SA"/>
        </w:rPr>
      </w:pPr>
      <w:r w:rsidRPr="00664EBB">
        <w:rPr>
          <w:rFonts w:eastAsia="Times New Roman"/>
          <w:color w:val="000000"/>
          <w:sz w:val="21"/>
          <w:szCs w:val="21"/>
          <w:lang w:eastAsia="ar-SA"/>
        </w:rPr>
        <w:t>………………………………………</w:t>
      </w:r>
    </w:p>
    <w:p w14:paraId="435B2967" w14:textId="77777777" w:rsidR="00664EBB" w:rsidRDefault="00664EBB" w:rsidP="00664EBB">
      <w:pPr>
        <w:pStyle w:val="Standard"/>
        <w:ind w:left="720"/>
        <w:jc w:val="both"/>
        <w:rPr>
          <w:rFonts w:eastAsia="Times New Roman"/>
          <w:color w:val="000000"/>
          <w:sz w:val="21"/>
          <w:szCs w:val="21"/>
          <w:lang w:eastAsia="ar-SA"/>
        </w:rPr>
      </w:pPr>
    </w:p>
    <w:p w14:paraId="1B503860" w14:textId="77777777" w:rsidR="00664EBB" w:rsidRDefault="00664EBB" w:rsidP="00664EBB">
      <w:pPr>
        <w:pStyle w:val="Standard"/>
        <w:numPr>
          <w:ilvl w:val="0"/>
          <w:numId w:val="29"/>
        </w:numPr>
        <w:jc w:val="both"/>
        <w:rPr>
          <w:rFonts w:eastAsia="Times New Roman"/>
          <w:color w:val="000000"/>
          <w:sz w:val="21"/>
          <w:szCs w:val="21"/>
          <w:lang w:eastAsia="ar-SA"/>
        </w:rPr>
      </w:pPr>
      <w:r>
        <w:rPr>
          <w:rFonts w:eastAsia="Times New Roman"/>
          <w:color w:val="000000"/>
          <w:sz w:val="21"/>
          <w:szCs w:val="21"/>
          <w:lang w:eastAsia="ar-SA"/>
        </w:rPr>
        <w:t>………………………………………</w:t>
      </w:r>
    </w:p>
    <w:p w14:paraId="6F8F7A30" w14:textId="77777777" w:rsidR="00664EBB" w:rsidRDefault="00664EBB" w:rsidP="00664EBB">
      <w:pPr>
        <w:pStyle w:val="Standard"/>
        <w:ind w:left="720"/>
        <w:jc w:val="both"/>
        <w:rPr>
          <w:rFonts w:eastAsia="Times New Roman"/>
          <w:color w:val="000000"/>
          <w:sz w:val="21"/>
          <w:szCs w:val="21"/>
          <w:lang w:eastAsia="ar-SA"/>
        </w:rPr>
      </w:pPr>
    </w:p>
    <w:p w14:paraId="6E4F6FEE" w14:textId="77777777" w:rsidR="00664EBB" w:rsidRPr="00384FA9" w:rsidRDefault="00664EBB" w:rsidP="00664EBB">
      <w:pPr>
        <w:pStyle w:val="Standard"/>
        <w:numPr>
          <w:ilvl w:val="0"/>
          <w:numId w:val="29"/>
        </w:numPr>
        <w:jc w:val="both"/>
        <w:rPr>
          <w:rFonts w:eastAsia="Times New Roman"/>
          <w:color w:val="000000"/>
          <w:sz w:val="21"/>
          <w:szCs w:val="21"/>
          <w:lang w:eastAsia="ar-SA"/>
        </w:rPr>
      </w:pPr>
      <w:r>
        <w:rPr>
          <w:rFonts w:eastAsia="Times New Roman"/>
          <w:color w:val="000000"/>
          <w:sz w:val="21"/>
          <w:szCs w:val="21"/>
          <w:lang w:eastAsia="ar-SA"/>
        </w:rPr>
        <w:t>………………………………………</w:t>
      </w:r>
    </w:p>
    <w:p w14:paraId="7885FE42" w14:textId="77777777" w:rsidR="00C5303D" w:rsidRDefault="00C5303D">
      <w:pPr>
        <w:pStyle w:val="Akapitzlist"/>
        <w:tabs>
          <w:tab w:val="left" w:pos="3600"/>
          <w:tab w:val="left" w:pos="6821"/>
          <w:tab w:val="left" w:pos="6840"/>
        </w:tabs>
        <w:spacing w:line="120" w:lineRule="atLeast"/>
        <w:ind w:left="0"/>
        <w:jc w:val="both"/>
        <w:rPr>
          <w:rFonts w:eastAsia="Times New Roman"/>
          <w:sz w:val="21"/>
          <w:szCs w:val="21"/>
          <w:lang w:eastAsia="ar-SA"/>
        </w:rPr>
      </w:pPr>
    </w:p>
    <w:p w14:paraId="47783378" w14:textId="77777777" w:rsidR="00664EBB" w:rsidRPr="00664EBB" w:rsidRDefault="00664EBB" w:rsidP="00664EBB">
      <w:pPr>
        <w:pStyle w:val="Akapitzlist"/>
        <w:numPr>
          <w:ilvl w:val="0"/>
          <w:numId w:val="15"/>
        </w:numPr>
        <w:tabs>
          <w:tab w:val="left" w:pos="284"/>
          <w:tab w:val="left" w:pos="6821"/>
          <w:tab w:val="left" w:pos="6840"/>
        </w:tabs>
        <w:spacing w:line="120" w:lineRule="atLeast"/>
        <w:ind w:left="0"/>
        <w:jc w:val="both"/>
        <w:rPr>
          <w:rFonts w:eastAsia="Times New Roman"/>
          <w:vanish/>
          <w:sz w:val="21"/>
          <w:szCs w:val="21"/>
          <w:lang w:eastAsia="ar-SA"/>
        </w:rPr>
      </w:pPr>
    </w:p>
    <w:p w14:paraId="695B686B" w14:textId="77777777" w:rsidR="00664EBB" w:rsidRPr="00664EBB" w:rsidRDefault="00664EBB" w:rsidP="00664EBB">
      <w:pPr>
        <w:pStyle w:val="Akapitzlist"/>
        <w:numPr>
          <w:ilvl w:val="1"/>
          <w:numId w:val="15"/>
        </w:numPr>
        <w:tabs>
          <w:tab w:val="left" w:pos="284"/>
          <w:tab w:val="left" w:pos="6821"/>
          <w:tab w:val="left" w:pos="6840"/>
        </w:tabs>
        <w:spacing w:line="120" w:lineRule="atLeast"/>
        <w:ind w:left="0"/>
        <w:jc w:val="both"/>
        <w:rPr>
          <w:rFonts w:eastAsia="Times New Roman"/>
          <w:vanish/>
          <w:sz w:val="21"/>
          <w:szCs w:val="21"/>
          <w:lang w:eastAsia="ar-SA"/>
        </w:rPr>
      </w:pPr>
    </w:p>
    <w:p w14:paraId="72C1CB4D" w14:textId="77777777" w:rsidR="00C5303D" w:rsidRDefault="00664EBB" w:rsidP="00664EBB">
      <w:pPr>
        <w:pStyle w:val="Standard"/>
        <w:numPr>
          <w:ilvl w:val="1"/>
          <w:numId w:val="15"/>
        </w:numPr>
        <w:tabs>
          <w:tab w:val="left" w:pos="284"/>
          <w:tab w:val="left" w:pos="6821"/>
          <w:tab w:val="left" w:pos="6840"/>
        </w:tabs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Oferta została złożona na ............. kolejno ponumerowanych stronach.</w:t>
      </w:r>
    </w:p>
    <w:p w14:paraId="0FA14189" w14:textId="77777777" w:rsidR="00C5303D" w:rsidRDefault="00C5303D">
      <w:pPr>
        <w:pStyle w:val="Standard"/>
        <w:tabs>
          <w:tab w:val="left" w:pos="3600"/>
          <w:tab w:val="left" w:pos="6821"/>
          <w:tab w:val="left" w:pos="6840"/>
        </w:tabs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385BE249" w14:textId="77777777" w:rsidR="00C5303D" w:rsidRDefault="00664EBB" w:rsidP="00384FA9">
      <w:pPr>
        <w:pStyle w:val="Standard"/>
        <w:numPr>
          <w:ilvl w:val="1"/>
          <w:numId w:val="15"/>
        </w:numPr>
        <w:tabs>
          <w:tab w:val="left" w:pos="284"/>
          <w:tab w:val="left" w:pos="6821"/>
          <w:tab w:val="left" w:pos="6840"/>
        </w:tabs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Ofertę należy podpisać kwalifikowanym podpisem elektronicznym.</w:t>
      </w:r>
    </w:p>
    <w:p w14:paraId="3804E93B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2F7446B0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1AC8A801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1EE1EE94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5C8A70CA" w14:textId="77777777" w:rsidR="00C5303D" w:rsidRDefault="00664EBB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14:paraId="4615EB18" w14:textId="77777777" w:rsidR="00C5303D" w:rsidRDefault="00C5303D">
      <w:pPr>
        <w:pStyle w:val="Standard"/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14:paraId="51E8DF45" w14:textId="77777777" w:rsidR="00C5303D" w:rsidRDefault="00664EBB">
      <w:pPr>
        <w:pStyle w:val="Standard"/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 xml:space="preserve">                       ........................................................................................</w:t>
      </w:r>
    </w:p>
    <w:p w14:paraId="6DCA34F4" w14:textId="77777777" w:rsidR="00C5303D" w:rsidRDefault="00664EBB">
      <w:pPr>
        <w:pStyle w:val="Standard"/>
      </w:pPr>
      <w:r>
        <w:rPr>
          <w:rFonts w:eastAsia="Times New Roman"/>
          <w:i/>
          <w:position w:val="12"/>
          <w:sz w:val="21"/>
          <w:szCs w:val="21"/>
          <w:lang w:eastAsia="ar-SA"/>
        </w:rPr>
        <w:t xml:space="preserve">      miejscowość          da</w:t>
      </w:r>
      <w:r>
        <w:rPr>
          <w:rFonts w:eastAsia="Times New Roman"/>
          <w:i/>
          <w:position w:val="12"/>
          <w:sz w:val="20"/>
          <w:szCs w:val="21"/>
          <w:lang w:eastAsia="ar-SA"/>
        </w:rPr>
        <w:t>t</w:t>
      </w:r>
      <w:r>
        <w:rPr>
          <w:rFonts w:eastAsia="Times New Roman"/>
          <w:i/>
          <w:position w:val="12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10"/>
          <w:sz w:val="18"/>
          <w:szCs w:val="18"/>
          <w:lang w:eastAsia="ar-SA"/>
        </w:rPr>
        <w:t xml:space="preserve">       podpis(y) upoważnionego(ch) przedstawiciela(i) wykonawcy(ów)</w:t>
      </w:r>
    </w:p>
    <w:sectPr w:rsidR="00C5303D" w:rsidSect="00384FA9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D47AA" w14:textId="77777777" w:rsidR="00F3283E" w:rsidRDefault="00664EBB">
      <w:r>
        <w:separator/>
      </w:r>
    </w:p>
  </w:endnote>
  <w:endnote w:type="continuationSeparator" w:id="0">
    <w:p w14:paraId="69CBC86E" w14:textId="77777777" w:rsidR="00F3283E" w:rsidRDefault="0066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E5B26" w14:textId="77777777" w:rsidR="00F3283E" w:rsidRDefault="00664EBB">
      <w:r>
        <w:rPr>
          <w:color w:val="000000"/>
        </w:rPr>
        <w:separator/>
      </w:r>
    </w:p>
  </w:footnote>
  <w:footnote w:type="continuationSeparator" w:id="0">
    <w:p w14:paraId="4A11E1F9" w14:textId="77777777" w:rsidR="00F3283E" w:rsidRDefault="0066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9E3"/>
    <w:multiLevelType w:val="multilevel"/>
    <w:tmpl w:val="BE30BA78"/>
    <w:styleLink w:val="WWNum15"/>
    <w:lvl w:ilvl="0">
      <w:start w:val="2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FC765D0"/>
    <w:multiLevelType w:val="multilevel"/>
    <w:tmpl w:val="53F2CD68"/>
    <w:styleLink w:val="WWNum6"/>
    <w:lvl w:ilvl="0">
      <w:numFmt w:val="bullet"/>
      <w:lvlText w:val="-"/>
      <w:lvlJc w:val="left"/>
      <w:pPr>
        <w:ind w:left="723" w:hanging="360"/>
      </w:pPr>
      <w:rPr>
        <w:rFonts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53125E5"/>
    <w:multiLevelType w:val="multilevel"/>
    <w:tmpl w:val="EF9490B4"/>
    <w:styleLink w:val="WWNum20"/>
    <w:lvl w:ilvl="0">
      <w:start w:val="2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7AC461E"/>
    <w:multiLevelType w:val="multilevel"/>
    <w:tmpl w:val="449442E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22C27AD"/>
    <w:multiLevelType w:val="multilevel"/>
    <w:tmpl w:val="96B41E9E"/>
    <w:styleLink w:val="WWNum1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5" w15:restartNumberingAfterBreak="0">
    <w:nsid w:val="25D22377"/>
    <w:multiLevelType w:val="multilevel"/>
    <w:tmpl w:val="7B90B28C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AA421D1"/>
    <w:multiLevelType w:val="multilevel"/>
    <w:tmpl w:val="332A5DBE"/>
    <w:styleLink w:val="WWNum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2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C514859"/>
    <w:multiLevelType w:val="multilevel"/>
    <w:tmpl w:val="8104006C"/>
    <w:styleLink w:val="WWNum11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8" w15:restartNumberingAfterBreak="0">
    <w:nsid w:val="33E63FE0"/>
    <w:multiLevelType w:val="multilevel"/>
    <w:tmpl w:val="5E565F2A"/>
    <w:styleLink w:val="WWNum12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9" w15:restartNumberingAfterBreak="0">
    <w:nsid w:val="36662346"/>
    <w:multiLevelType w:val="multilevel"/>
    <w:tmpl w:val="CBD8C108"/>
    <w:styleLink w:val="WWNum4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BBC4B6F"/>
    <w:multiLevelType w:val="multilevel"/>
    <w:tmpl w:val="298C26A4"/>
    <w:styleLink w:val="WWNum8"/>
    <w:lvl w:ilvl="0">
      <w:numFmt w:val="bullet"/>
      <w:lvlText w:val="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11" w15:restartNumberingAfterBreak="0">
    <w:nsid w:val="42602F61"/>
    <w:multiLevelType w:val="multilevel"/>
    <w:tmpl w:val="9D14AE8A"/>
    <w:styleLink w:val="WWNum7"/>
    <w:lvl w:ilvl="0">
      <w:numFmt w:val="bullet"/>
      <w:lvlText w:val="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12" w15:restartNumberingAfterBreak="0">
    <w:nsid w:val="4EBF49C2"/>
    <w:multiLevelType w:val="multilevel"/>
    <w:tmpl w:val="A622D76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57EC472D"/>
    <w:multiLevelType w:val="multilevel"/>
    <w:tmpl w:val="49409D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5BFB77A0"/>
    <w:multiLevelType w:val="multilevel"/>
    <w:tmpl w:val="F6801C5A"/>
    <w:styleLink w:val="WWNum9"/>
    <w:lvl w:ilvl="0">
      <w:start w:val="1"/>
      <w:numFmt w:val="decimal"/>
      <w:lvlText w:val="%1."/>
      <w:lvlJc w:val="left"/>
      <w:pPr>
        <w:ind w:left="1083" w:hanging="360"/>
      </w:p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15" w15:restartNumberingAfterBreak="0">
    <w:nsid w:val="62620851"/>
    <w:multiLevelType w:val="multilevel"/>
    <w:tmpl w:val="8B8CDF54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53F798F"/>
    <w:multiLevelType w:val="multilevel"/>
    <w:tmpl w:val="620E46D6"/>
    <w:styleLink w:val="WWNum21"/>
    <w:lvl w:ilvl="0">
      <w:start w:val="2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68C87D6C"/>
    <w:multiLevelType w:val="multilevel"/>
    <w:tmpl w:val="F1FE65F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A73164D"/>
    <w:multiLevelType w:val="hybridMultilevel"/>
    <w:tmpl w:val="35F2E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4483D"/>
    <w:multiLevelType w:val="multilevel"/>
    <w:tmpl w:val="22A8FD9C"/>
    <w:styleLink w:val="WWNum14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0" w15:restartNumberingAfterBreak="0">
    <w:nsid w:val="705A071F"/>
    <w:multiLevelType w:val="multilevel"/>
    <w:tmpl w:val="AE2A19FC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7085618A"/>
    <w:multiLevelType w:val="multilevel"/>
    <w:tmpl w:val="7004D4BA"/>
    <w:styleLink w:val="WWNum23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2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71273443"/>
    <w:multiLevelType w:val="multilevel"/>
    <w:tmpl w:val="39AE1584"/>
    <w:styleLink w:val="WWNum2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)"/>
      <w:lvlJc w:val="left"/>
    </w:lvl>
    <w:lvl w:ilvl="4">
      <w:start w:val="2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7AAA2507"/>
    <w:multiLevelType w:val="multilevel"/>
    <w:tmpl w:val="47ACE0CA"/>
    <w:styleLink w:val="WWNum10"/>
    <w:lvl w:ilvl="0">
      <w:numFmt w:val="bullet"/>
      <w:lvlText w:val="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4" w15:restartNumberingAfterBreak="0">
    <w:nsid w:val="7E8B6836"/>
    <w:multiLevelType w:val="multilevel"/>
    <w:tmpl w:val="4F3AEB42"/>
    <w:styleLink w:val="WWNum16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9"/>
  </w:num>
  <w:num w:numId="5">
    <w:abstractNumId w:val="20"/>
  </w:num>
  <w:num w:numId="6">
    <w:abstractNumId w:val="1"/>
  </w:num>
  <w:num w:numId="7">
    <w:abstractNumId w:val="11"/>
  </w:num>
  <w:num w:numId="8">
    <w:abstractNumId w:val="10"/>
  </w:num>
  <w:num w:numId="9">
    <w:abstractNumId w:val="14"/>
  </w:num>
  <w:num w:numId="10">
    <w:abstractNumId w:val="23"/>
  </w:num>
  <w:num w:numId="11">
    <w:abstractNumId w:val="7"/>
  </w:num>
  <w:num w:numId="12">
    <w:abstractNumId w:val="8"/>
  </w:num>
  <w:num w:numId="13">
    <w:abstractNumId w:val="4"/>
  </w:num>
  <w:num w:numId="14">
    <w:abstractNumId w:val="19"/>
  </w:num>
  <w:num w:numId="15">
    <w:abstractNumId w:val="0"/>
  </w:num>
  <w:num w:numId="16">
    <w:abstractNumId w:val="24"/>
  </w:num>
  <w:num w:numId="17">
    <w:abstractNumId w:val="15"/>
  </w:num>
  <w:num w:numId="18">
    <w:abstractNumId w:val="3"/>
  </w:num>
  <w:num w:numId="19">
    <w:abstractNumId w:val="17"/>
  </w:num>
  <w:num w:numId="20">
    <w:abstractNumId w:val="2"/>
  </w:num>
  <w:num w:numId="21">
    <w:abstractNumId w:val="16"/>
  </w:num>
  <w:num w:numId="22">
    <w:abstractNumId w:val="22"/>
  </w:num>
  <w:num w:numId="23">
    <w:abstractNumId w:val="21"/>
  </w:num>
  <w:num w:numId="24">
    <w:abstractNumId w:val="20"/>
    <w:lvlOverride w:ilvl="0">
      <w:startOverride w:val="1"/>
    </w:lvlOverride>
  </w:num>
  <w:num w:numId="25">
    <w:abstractNumId w:val="9"/>
    <w:lvlOverride w:ilvl="0">
      <w:startOverride w:val="3"/>
    </w:lvlOverride>
  </w:num>
  <w:num w:numId="26">
    <w:abstractNumId w:val="7"/>
  </w:num>
  <w:num w:numId="27">
    <w:abstractNumId w:val="8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3D"/>
    <w:rsid w:val="00095F57"/>
    <w:rsid w:val="000D3EF3"/>
    <w:rsid w:val="00233263"/>
    <w:rsid w:val="00384FA9"/>
    <w:rsid w:val="00664EBB"/>
    <w:rsid w:val="007E19A6"/>
    <w:rsid w:val="00891378"/>
    <w:rsid w:val="00C1269F"/>
    <w:rsid w:val="00C5303D"/>
    <w:rsid w:val="00CC3719"/>
    <w:rsid w:val="00F3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8E19"/>
  <w15:docId w15:val="{2C26FDA9-B3CC-46A4-8AB8-498C2A28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Standard"/>
    <w:pPr>
      <w:spacing w:line="120" w:lineRule="atLeast"/>
      <w:jc w:val="both"/>
    </w:pPr>
    <w:rPr>
      <w:b/>
      <w:szCs w:val="20"/>
    </w:r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Internetlink">
    <w:name w:val="Internet link"/>
    <w:rPr>
      <w:color w:val="0F97A2"/>
      <w:sz w:val="24"/>
      <w:szCs w:val="24"/>
      <w:u w:val="single"/>
    </w:rPr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rFonts w:cs="StarSymbol"/>
      <w:sz w:val="18"/>
      <w:szCs w:val="18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7</cp:revision>
  <cp:lastPrinted>2017-02-15T08:42:00Z</cp:lastPrinted>
  <dcterms:created xsi:type="dcterms:W3CDTF">2020-04-02T09:10:00Z</dcterms:created>
  <dcterms:modified xsi:type="dcterms:W3CDTF">2020-04-16T09:20:00Z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