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>Załącznik Nr 1 – Formularz Ofertowy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p>
      <w:pPr>
        <w:ind w:left="566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 Wykonawca/ Wykonawcy wspólnie ubiegający się o udzielenie zamówienia*</w:t>
      </w:r>
    </w:p>
    <w:p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ind w:right="6803"/>
        <w:rPr>
          <w:rFonts w:ascii="Tahoma" w:hAnsi="Tahoma" w:cs="Tahoma"/>
        </w:rPr>
      </w:pP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>
        <w:rPr>
          <w:rFonts w:ascii="Tahoma" w:hAnsi="Tahoma" w:cs="Tahoma"/>
          <w:sz w:val="14"/>
          <w:szCs w:val="14"/>
        </w:rPr>
        <w:t xml:space="preserve">(ulic, nr domu i lokalu):  </w:t>
      </w:r>
      <w:r>
        <w:rPr>
          <w:rFonts w:ascii="Tahoma" w:hAnsi="Tahoma" w:cs="Tahoma"/>
        </w:rPr>
        <w:t>……………………………………………</w:t>
      </w:r>
    </w:p>
    <w:p>
      <w:pPr>
        <w:spacing w:line="360" w:lineRule="auto"/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Tel.:…………………………..</w:t>
      </w:r>
    </w:p>
    <w:p>
      <w:pPr>
        <w:spacing w:line="360" w:lineRule="auto"/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Fax:…………………………..</w:t>
      </w:r>
    </w:p>
    <w:p>
      <w:pPr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e-mail:……………………...</w:t>
      </w:r>
    </w:p>
    <w:p>
      <w:pPr>
        <w:ind w:right="6803"/>
        <w:rPr>
          <w:rFonts w:ascii="Tahoma" w:hAnsi="Tahoma" w:cs="Tahoma"/>
          <w:lang w:val="en-US"/>
        </w:rPr>
      </w:pPr>
    </w:p>
    <w:p>
      <w:pPr>
        <w:jc w:val="both"/>
        <w:rPr>
          <w:rFonts w:ascii="Tahoma" w:hAnsi="Tahoma" w:cs="Tahoma"/>
          <w:lang w:val="en-US"/>
        </w:rPr>
      </w:pP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ul</w:t>
      </w:r>
      <w:proofErr w:type="spellEnd"/>
      <w:r>
        <w:rPr>
          <w:rFonts w:ascii="Tahoma" w:hAnsi="Tahoma" w:cs="Tahoma"/>
          <w:b/>
          <w:lang w:val="en-US"/>
        </w:rPr>
        <w:t xml:space="preserve">. </w:t>
      </w:r>
      <w:proofErr w:type="spellStart"/>
      <w:r>
        <w:rPr>
          <w:rFonts w:ascii="Tahoma" w:hAnsi="Tahoma" w:cs="Tahoma"/>
          <w:b/>
          <w:lang w:val="en-US"/>
        </w:rPr>
        <w:t>Rynek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 xml:space="preserve">43-400 </w:t>
      </w:r>
      <w:proofErr w:type="spellStart"/>
      <w:r>
        <w:rPr>
          <w:rFonts w:ascii="Tahoma" w:hAnsi="Tahoma" w:cs="Tahoma"/>
          <w:b/>
          <w:lang w:val="en-US"/>
        </w:rPr>
        <w:t>Cieszyn</w:t>
      </w:r>
      <w:proofErr w:type="spellEnd"/>
    </w:p>
    <w:p>
      <w:pPr>
        <w:jc w:val="both"/>
        <w:rPr>
          <w:rFonts w:ascii="Tahoma" w:hAnsi="Tahoma" w:cs="Tahoma"/>
        </w:rPr>
      </w:pPr>
    </w:p>
    <w:p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F E R TA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Przystępując do przetargu na </w:t>
      </w:r>
      <w:r>
        <w:rPr>
          <w:rFonts w:ascii="Tahoma" w:hAnsi="Tahoma" w:cs="Tahoma"/>
          <w:b/>
          <w:i/>
        </w:rPr>
        <w:t xml:space="preserve">UBEZPIECZENIE ZAMAWIAJĄCEGO </w:t>
      </w:r>
      <w:r>
        <w:rPr>
          <w:rFonts w:ascii="Tahoma" w:hAnsi="Tahoma" w:cs="Tahoma"/>
        </w:rPr>
        <w:t>zgodnie ze SIWZ, oferujemy wykonanie zamówienia: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I Zamówienia*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II Zamówienia*</w:t>
      </w: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III Zamówienia*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następujących warunkach: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I Zamówienia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ubezpieczenia majątkowe: od  01.01.2020 r. do 31.12.2021 r.</w:t>
      </w:r>
    </w:p>
    <w:p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</w:t>
      </w:r>
      <w:r>
        <w:rPr>
          <w:rFonts w:ascii="Tahoma" w:hAnsi="Tahoma" w:cs="Tahoma"/>
          <w:b/>
        </w:rPr>
        <w:tab/>
        <w:t xml:space="preserve">……………………… zł </w:t>
      </w:r>
    </w:p>
    <w:p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>
      <w:pPr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cenę łączną składają się: 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mienia od wszystkich ryzyk: …………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Ubezpieczenia sprzętu elektronicznego od wszystkich ryzyk: 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odpowiedzialności cywilnej: …………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Ubezpieczenie odpowiedzialności cywilnej za drogi: …………….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Ubezpieczenia maszyn od uszkodzeń od wszystkich ryzyk: ……………. zł</w:t>
      </w:r>
    </w:p>
    <w:p>
      <w:pPr>
        <w:pStyle w:val="Akapitzlist"/>
        <w:numPr>
          <w:ilvl w:val="0"/>
          <w:numId w:val="4"/>
        </w:numPr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Ubezpieczenie maszyn od wszystkich ryzyk (casco maszyn) : ……………. Zł</w:t>
      </w:r>
    </w:p>
    <w:p>
      <w:pPr>
        <w:pStyle w:val="Akapitzlist"/>
        <w:tabs>
          <w:tab w:val="left" w:pos="5245"/>
        </w:tabs>
        <w:ind w:left="426"/>
        <w:rPr>
          <w:rFonts w:ascii="Tahoma" w:hAnsi="Tahoma" w:cs="Tahoma"/>
          <w:b/>
          <w:sz w:val="20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Akceptujemy wszystkie klauzule obligatoryjne od nr 1 do 38 oraz następujące klauzule fakultatywne w części I zamówienia:</w:t>
      </w:r>
    </w:p>
    <w:p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punktów</w:t>
            </w:r>
          </w:p>
        </w:tc>
      </w:tr>
      <w:tr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pkt</w:t>
            </w:r>
          </w:p>
        </w:tc>
      </w:tr>
      <w:tr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pkt</w:t>
            </w:r>
          </w:p>
        </w:tc>
      </w:tr>
      <w:tr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</w:tbl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**Wykonawca w ofercie zaakceptuje albo klauzulę nr </w:t>
      </w:r>
      <w:r>
        <w:rPr>
          <w:rFonts w:ascii="Tahoma" w:hAnsi="Tahoma" w:cs="Tahoma"/>
          <w:sz w:val="18"/>
          <w:szCs w:val="18"/>
          <w:highlight w:val="yellow"/>
        </w:rPr>
        <w:t>4</w:t>
      </w:r>
      <w:r>
        <w:rPr>
          <w:rFonts w:ascii="Tahoma" w:hAnsi="Tahoma" w:cs="Tahoma"/>
          <w:sz w:val="18"/>
          <w:szCs w:val="18"/>
        </w:rPr>
        <w:t xml:space="preserve">3 albo klauzulę nr </w:t>
      </w:r>
      <w:r>
        <w:rPr>
          <w:rFonts w:ascii="Tahoma" w:hAnsi="Tahoma" w:cs="Tahoma"/>
          <w:sz w:val="18"/>
          <w:szCs w:val="18"/>
          <w:highlight w:val="yellow"/>
        </w:rPr>
        <w:t>4</w:t>
      </w:r>
      <w:r>
        <w:rPr>
          <w:rFonts w:ascii="Tahoma" w:hAnsi="Tahoma" w:cs="Tahoma"/>
          <w:sz w:val="18"/>
          <w:szCs w:val="18"/>
        </w:rPr>
        <w:t>4.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>
        <w:tc>
          <w:tcPr>
            <w:tcW w:w="567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C1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 w:val="restart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>
        <w:tc>
          <w:tcPr>
            <w:tcW w:w="567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>
      <w:pPr>
        <w:jc w:val="both"/>
        <w:rPr>
          <w:rFonts w:ascii="Tahoma" w:hAnsi="Tahoma"/>
          <w:position w:val="-4"/>
          <w:sz w:val="18"/>
          <w:szCs w:val="18"/>
        </w:rPr>
      </w:pPr>
    </w:p>
    <w:p>
      <w:pPr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>
      <w:pPr>
        <w:spacing w:line="360" w:lineRule="auto"/>
        <w:jc w:val="both"/>
        <w:rPr>
          <w:rFonts w:ascii="Tahoma" w:hAnsi="Tahoma"/>
          <w:b/>
          <w:position w:val="-4"/>
        </w:rPr>
      </w:pPr>
    </w:p>
    <w:p>
      <w:pPr>
        <w:jc w:val="both"/>
        <w:rPr>
          <w:rFonts w:ascii="Tahoma" w:hAnsi="Tahoma"/>
          <w:b/>
          <w:position w:val="-4"/>
        </w:rPr>
      </w:pPr>
    </w:p>
    <w:p>
      <w:pPr>
        <w:ind w:left="60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Część II Zamówienia 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2 okresy roczne od 01.01.2020 r., maksymalnie okres ubezpieczeń komunikacyjnych zakończy się 30.12.2022 r. 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</w:t>
      </w:r>
      <w:r>
        <w:rPr>
          <w:rFonts w:ascii="Tahoma" w:hAnsi="Tahoma" w:cs="Tahoma"/>
          <w:b/>
        </w:rPr>
        <w:tab/>
        <w:t xml:space="preserve">……………………… zł </w:t>
      </w:r>
    </w:p>
    <w:p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Akceptujemy wszystkie klauzule obligatoryjne od nr 1 do 3 oraz następujące klauzule fakultatywne w części II zamówienia:</w:t>
      </w:r>
    </w:p>
    <w:p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>
        <w:trPr>
          <w:trHeight w:val="480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punktów</w:t>
            </w:r>
          </w:p>
        </w:tc>
      </w:tr>
      <w:tr>
        <w:trPr>
          <w:trHeight w:val="386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3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05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pkt</w:t>
            </w:r>
          </w:p>
        </w:tc>
      </w:tr>
    </w:tbl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>
      <w:pPr>
        <w:ind w:left="709" w:hanging="360"/>
        <w:rPr>
          <w:rFonts w:ascii="Tahoma" w:hAnsi="Tahoma" w:cs="Tahoma"/>
        </w:rPr>
      </w:pPr>
    </w:p>
    <w:p>
      <w:pPr>
        <w:ind w:left="709" w:hanging="360"/>
        <w:rPr>
          <w:rFonts w:ascii="Tahoma" w:hAnsi="Tahoma" w:cs="Tahoma"/>
        </w:rPr>
      </w:pPr>
    </w:p>
    <w:p>
      <w:pPr>
        <w:ind w:left="709" w:hanging="360"/>
        <w:rPr>
          <w:rFonts w:ascii="Tahoma" w:hAnsi="Tahoma" w:cs="Tahoma"/>
        </w:rPr>
      </w:pPr>
    </w:p>
    <w:p>
      <w:pPr>
        <w:ind w:left="709" w:hanging="360"/>
        <w:rPr>
          <w:rFonts w:ascii="Tahoma" w:hAnsi="Tahoma" w:cs="Tahoma"/>
        </w:rPr>
      </w:pPr>
    </w:p>
    <w:p>
      <w:pPr>
        <w:spacing w:line="360" w:lineRule="auto"/>
        <w:ind w:left="60"/>
        <w:jc w:val="both"/>
        <w:rPr>
          <w:rFonts w:ascii="Tahoma" w:hAnsi="Tahoma"/>
          <w:position w:val="-4"/>
        </w:rPr>
      </w:pPr>
      <w:r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rPr>
          <w:trHeight w:val="1750"/>
        </w:trPr>
        <w:tc>
          <w:tcPr>
            <w:tcW w:w="8250" w:type="dxa"/>
            <w:shd w:val="clear" w:color="auto" w:fill="auto"/>
          </w:tcPr>
          <w:p>
            <w:pPr>
              <w:jc w:val="both"/>
              <w:rPr>
                <w:rFonts w:ascii="Tahoma" w:hAnsi="Tahoma"/>
                <w:position w:val="-4"/>
              </w:rPr>
            </w:pPr>
            <w:r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  <w:vertAlign w:val="subscript"/>
              </w:rPr>
              <w:t>s</w:t>
            </w:r>
            <w:proofErr w:type="spellEnd"/>
            <w:r>
              <w:rPr>
                <w:rFonts w:ascii="Tahoma" w:hAnsi="Tahoma" w:cs="Tahoma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do 31.10.2020 r 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>
      <w:pPr>
        <w:ind w:left="709" w:hanging="360"/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ind w:left="60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Część III Zamówienia 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Oferta obejmuje okres ubezpieczenia wskazany w SIWZ to jest: od 01.01.2020 r. do 31.12.2021</w:t>
      </w:r>
    </w:p>
    <w:p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Cena łączna: </w:t>
      </w:r>
      <w:r>
        <w:rPr>
          <w:rFonts w:ascii="Tahoma" w:hAnsi="Tahoma" w:cs="Tahoma"/>
          <w:b/>
        </w:rPr>
        <w:tab/>
        <w:t xml:space="preserve">……………………… zł </w:t>
      </w:r>
    </w:p>
    <w:p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Akceptujemy wszystkie klauzule obligatoryjne od nr 1 do 3 oraz następujące klauzule fakultatywne w części III zamówienia:</w:t>
      </w:r>
    </w:p>
    <w:p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>
        <w:trPr>
          <w:trHeight w:val="480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</w:t>
            </w:r>
          </w:p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Liczba punktów</w:t>
            </w:r>
          </w:p>
        </w:tc>
      </w:tr>
      <w:tr>
        <w:trPr>
          <w:trHeight w:val="386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pkt</w:t>
            </w:r>
          </w:p>
        </w:tc>
      </w:tr>
      <w:tr>
        <w:trPr>
          <w:trHeight w:val="413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pkt</w:t>
            </w:r>
          </w:p>
        </w:tc>
      </w:tr>
      <w:tr>
        <w:trPr>
          <w:trHeight w:val="344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>
        <w:trPr>
          <w:trHeight w:val="405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1003" w:type="dxa"/>
            <w:vAlign w:val="center"/>
          </w:tcPr>
          <w:p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pkt</w:t>
            </w:r>
          </w:p>
        </w:tc>
      </w:tr>
    </w:tbl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>
        <w:rPr>
          <w:rFonts w:ascii="Tahoma" w:hAnsi="Tahoma"/>
          <w:position w:val="-4"/>
          <w:sz w:val="18"/>
          <w:szCs w:val="18"/>
        </w:rPr>
        <w:lastRenderedPageBreak/>
        <w:t>*W przypadku braku zapisu „TAK” lub „NIE” przy danej klauzuli Zamawiający uzna, że dana klauzula nie została zaakceptowana w ofercie przez Wykonawcę.</w:t>
      </w:r>
    </w:p>
    <w:p>
      <w:pPr>
        <w:ind w:left="60"/>
        <w:jc w:val="both"/>
        <w:rPr>
          <w:rFonts w:ascii="Tahoma" w:hAnsi="Tahoma"/>
          <w:b/>
          <w:position w:val="-4"/>
        </w:rPr>
      </w:pPr>
    </w:p>
    <w:p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Oświadczenie dotyczące wszystkich części Zamówienia: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jesteśmy związani niniejszą ofertą przez okres 30 dni od daty upływu terminu składania ofert.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(Dz.U. z 2018 r. poz. 2174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>. zm.).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i akceptujemy istotne postanowienia umowy określone w SIWZ i zobowiązujemy się, w przypadku wyboru naszej oferty, do zawarcia umów zgodnie z niniejszą ofertą, na warunkach określonych w SIWZ, w miejscu i terminie wyznaczonym przez Zamawiającego.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>
        <w:rPr>
          <w:rFonts w:ascii="Tahoma" w:hAnsi="Tahoma" w:cs="Tahoma"/>
          <w:i/>
        </w:rPr>
        <w:t>(wypełniają Wykonawcy, którzy deklarują taki zamiar)</w:t>
      </w:r>
      <w:r>
        <w:rPr>
          <w:rFonts w:ascii="Tahoma" w:hAnsi="Tahoma" w:cs="Tahoma"/>
        </w:rPr>
        <w:t>:</w:t>
      </w:r>
    </w:p>
    <w:p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42"/>
        <w:gridCol w:w="4364"/>
      </w:tblGrid>
      <w:tr>
        <w:trPr>
          <w:jc w:val="center"/>
        </w:trPr>
        <w:tc>
          <w:tcPr>
            <w:tcW w:w="561" w:type="dxa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 podwykonawcy</w:t>
            </w: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>
            <w:pPr>
              <w:jc w:val="both"/>
              <w:rPr>
                <w:rFonts w:ascii="Tahoma" w:hAnsi="Tahoma" w:cs="Tahoma"/>
              </w:rPr>
            </w:pPr>
          </w:p>
        </w:tc>
      </w:tr>
    </w:tbl>
    <w:p>
      <w:pPr>
        <w:jc w:val="both"/>
        <w:rPr>
          <w:rFonts w:ascii="Tahoma" w:hAnsi="Tahoma" w:cs="Tahoma"/>
        </w:rPr>
      </w:pP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300"/>
      </w:tblGrid>
      <w:tr>
        <w:tc>
          <w:tcPr>
            <w:tcW w:w="4655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>
        <w:tc>
          <w:tcPr>
            <w:tcW w:w="9363" w:type="dxa"/>
            <w:gridSpan w:val="2"/>
            <w:shd w:val="clear" w:color="auto" w:fill="auto"/>
          </w:tcPr>
          <w:p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Część I zamówienia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9363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ascii="Tahoma" w:hAnsi="Tahoma" w:cs="Tahoma"/>
                <w:b/>
              </w:rPr>
              <w:t>Część II zamówienia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OWU …..</w:t>
            </w:r>
          </w:p>
        </w:tc>
      </w:tr>
      <w:tr>
        <w:tc>
          <w:tcPr>
            <w:tcW w:w="9363" w:type="dxa"/>
            <w:gridSpan w:val="2"/>
            <w:shd w:val="clear" w:color="auto" w:fill="auto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Część III zamówienia</w:t>
            </w:r>
          </w:p>
        </w:tc>
      </w:tr>
      <w:tr>
        <w:tc>
          <w:tcPr>
            <w:tcW w:w="4655" w:type="dxa"/>
            <w:shd w:val="clear" w:color="auto" w:fill="auto"/>
          </w:tcPr>
          <w:p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708" w:type="dxa"/>
            <w:shd w:val="clear" w:color="auto" w:fill="auto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OWU …..</w:t>
            </w:r>
          </w:p>
        </w:tc>
      </w:tr>
    </w:tbl>
    <w:p>
      <w:pPr>
        <w:ind w:left="720"/>
        <w:jc w:val="both"/>
        <w:rPr>
          <w:rFonts w:ascii="Tahoma" w:hAnsi="Tahoma" w:cs="Tahoma"/>
        </w:rPr>
      </w:pP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Wykonawca którego reprezentujemy jest: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ahoma" w:hAnsi="Tahoma" w:cs="Tahoma"/>
        </w:rPr>
        <w:t xml:space="preserve">  dużym przedsiębiorstwem</w:t>
      </w:r>
    </w:p>
    <w:p>
      <w:pPr>
        <w:ind w:left="720"/>
        <w:jc w:val="both"/>
        <w:rPr>
          <w:rFonts w:ascii="Tahoma" w:hAnsi="Tahoma" w:cs="Tahoma"/>
        </w:rPr>
      </w:pPr>
    </w:p>
    <w:p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Załącznikami do niniejszej oferty są:</w:t>
      </w:r>
    </w:p>
    <w:p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nr 1,</w:t>
      </w:r>
    </w:p>
    <w:p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Pełnomocnictwo dla osoby podpisującej ofertę (jeśli umocowanie nie wynika z KRS bądź dokumentu równorzędnego),</w:t>
      </w:r>
    </w:p>
    <w:p>
      <w:pPr>
        <w:ind w:left="774"/>
        <w:jc w:val="both"/>
        <w:rPr>
          <w:rFonts w:ascii="Tahoma" w:hAnsi="Tahoma" w:cs="Tahoma"/>
        </w:rPr>
      </w:pPr>
    </w:p>
    <w:p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>
      <w:pPr>
        <w:ind w:left="709"/>
        <w:jc w:val="both"/>
        <w:rPr>
          <w:rFonts w:ascii="Tahoma" w:hAnsi="Tahoma" w:cs="Tahoma"/>
        </w:rPr>
      </w:pPr>
    </w:p>
    <w:p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złożoną ofertę składa się........... ponumerowanych stron z zachowaniem ciągłości numeracji.</w:t>
      </w:r>
    </w:p>
    <w:p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     </w:t>
      </w:r>
    </w:p>
    <w:p>
      <w:pPr>
        <w:ind w:left="5672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>
      <w:pPr>
        <w:ind w:left="5387" w:right="567"/>
        <w:jc w:val="center"/>
      </w:pPr>
      <w:r>
        <w:rPr>
          <w:rFonts w:ascii="Tahoma" w:hAnsi="Tahoma" w:cs="Tahoma"/>
        </w:rPr>
        <w:t>(czytelny podpis lub w przypadku parafki  pieczątka imienna upełnomocnionego/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</w:p>
    <w:sectPr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179891169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23586834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>
            <w:pPr>
              <w:pStyle w:val="Nagwek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-142875</wp:posOffset>
                  </wp:positionV>
                  <wp:extent cx="1609725" cy="370205"/>
                  <wp:effectExtent l="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  <w:p>
        <w:pPr>
          <w:pStyle w:val="Nagwek"/>
        </w:pPr>
        <w:r>
          <w:rPr>
            <w:rFonts w:ascii="Verdana" w:hAnsi="Verdana"/>
            <w:noProof/>
            <w:sz w:val="15"/>
            <w:szCs w:val="15"/>
          </w:rPr>
          <w:pict>
            <v:rect id="_x0000_i1026" style="width:481.85pt;height:1pt" o:hralign="center" o:hrstd="t" o:hr="t" fillcolor="#aca899" stroked="f"/>
          </w:pict>
        </w:r>
      </w:p>
    </w:sdtContent>
  </w:sdt>
  <w:p>
    <w:pPr>
      <w:pStyle w:val="Nagwek"/>
      <w:rPr>
        <w:rFonts w:ascii="Verdana" w:hAnsi="Verdana"/>
        <w:noProof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3167D"/>
    <w:multiLevelType w:val="hybridMultilevel"/>
    <w:tmpl w:val="FB8027A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5</cp:revision>
  <dcterms:created xsi:type="dcterms:W3CDTF">2019-09-24T11:01:00Z</dcterms:created>
  <dcterms:modified xsi:type="dcterms:W3CDTF">2019-10-01T11:32:00Z</dcterms:modified>
</cp:coreProperties>
</file>