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22" w:rsidRPr="003814E3" w:rsidRDefault="009E5D22" w:rsidP="009E5D22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3 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81765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/20</w:t>
      </w:r>
      <w:r w:rsidR="00817652">
        <w:rPr>
          <w:rFonts w:ascii="Arial" w:hAnsi="Arial" w:cs="Arial"/>
          <w:b/>
          <w:sz w:val="20"/>
          <w:szCs w:val="20"/>
        </w:rPr>
        <w:t>18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Pr="00A058AD" w:rsidRDefault="009E5D22" w:rsidP="009E5D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9E5D22" w:rsidRPr="00A058AD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9E5D22" w:rsidRPr="00AB71A8" w:rsidRDefault="009E5D22" w:rsidP="009E5D22">
      <w:pPr>
        <w:spacing w:after="0"/>
        <w:rPr>
          <w:rFonts w:ascii="Arial" w:hAnsi="Arial" w:cs="Arial"/>
          <w:b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9E5D2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9E5D22" w:rsidRDefault="009E5D22" w:rsidP="001966D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r w:rsidR="004E77EC">
        <w:rPr>
          <w:rFonts w:ascii="Arial" w:hAnsi="Arial" w:cs="Arial"/>
          <w:sz w:val="21"/>
          <w:szCs w:val="21"/>
        </w:rPr>
        <w:t xml:space="preserve">pn. </w:t>
      </w:r>
      <w:r w:rsidR="004E77EC" w:rsidRPr="0054675D">
        <w:rPr>
          <w:rFonts w:ascii="Arial" w:hAnsi="Arial" w:cs="Arial"/>
          <w:b/>
          <w:i/>
          <w:sz w:val="21"/>
          <w:szCs w:val="21"/>
        </w:rPr>
        <w:t>Sukcesywny odbiór (w tym transport) i zagospodarowanie odpadów powstających w</w:t>
      </w:r>
      <w:r w:rsidR="004E77EC">
        <w:rPr>
          <w:rFonts w:ascii="Arial" w:hAnsi="Arial" w:cs="Arial"/>
          <w:b/>
          <w:i/>
          <w:sz w:val="21"/>
          <w:szCs w:val="21"/>
        </w:rPr>
        <w:t> </w:t>
      </w:r>
      <w:r w:rsidR="004E77EC" w:rsidRPr="0054675D">
        <w:rPr>
          <w:rFonts w:ascii="Arial" w:hAnsi="Arial" w:cs="Arial"/>
          <w:b/>
          <w:i/>
          <w:sz w:val="21"/>
          <w:szCs w:val="21"/>
        </w:rPr>
        <w:t>instalacji oczyszczalni ścieków komunalnych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17652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9E5D22">
        <w:rPr>
          <w:rFonts w:ascii="Arial" w:hAnsi="Arial" w:cs="Arial"/>
          <w:sz w:val="21"/>
          <w:szCs w:val="21"/>
        </w:rPr>
        <w:t>Specyfikacji Istotnych Warunków Zamówienia ZGK/ZP/04/201</w:t>
      </w:r>
      <w:r w:rsidR="00817652">
        <w:rPr>
          <w:rFonts w:ascii="Arial" w:hAnsi="Arial" w:cs="Arial"/>
          <w:sz w:val="21"/>
          <w:szCs w:val="21"/>
        </w:rPr>
        <w:t>8</w:t>
      </w:r>
      <w:r w:rsidR="009E5D22">
        <w:rPr>
          <w:rFonts w:ascii="Arial" w:hAnsi="Arial" w:cs="Arial"/>
          <w:sz w:val="21"/>
          <w:szCs w:val="21"/>
        </w:rPr>
        <w:t>.</w:t>
      </w:r>
    </w:p>
    <w:p w:rsidR="009E5D22" w:rsidRDefault="009E5D2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81765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9E5D22" w:rsidRPr="009E5D22">
        <w:rPr>
          <w:rFonts w:ascii="Arial" w:hAnsi="Arial" w:cs="Arial"/>
          <w:sz w:val="21"/>
          <w:szCs w:val="21"/>
        </w:rPr>
        <w:t xml:space="preserve"> </w:t>
      </w:r>
      <w:r w:rsidR="009E5D22">
        <w:rPr>
          <w:rFonts w:ascii="Arial" w:hAnsi="Arial" w:cs="Arial"/>
          <w:sz w:val="21"/>
          <w:szCs w:val="21"/>
        </w:rPr>
        <w:t>Specyfikacji Istotnych Warunków Zamówienia ZGK/ZP/04/201</w:t>
      </w:r>
      <w:r w:rsidR="00817652">
        <w:rPr>
          <w:rFonts w:ascii="Arial" w:hAnsi="Arial" w:cs="Arial"/>
          <w:sz w:val="21"/>
          <w:szCs w:val="21"/>
        </w:rPr>
        <w:t>8</w:t>
      </w:r>
      <w:bookmarkStart w:id="0" w:name="_GoBack"/>
      <w:bookmarkEnd w:id="0"/>
      <w:r w:rsidR="009E5D2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66D3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77EC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997"/>
    <w:rsid w:val="007D5B61"/>
    <w:rsid w:val="007E2F69"/>
    <w:rsid w:val="00804F07"/>
    <w:rsid w:val="00817652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D2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A77B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B049"/>
  <w15:docId w15:val="{DBAA7E78-C592-498B-AEFB-B2B93EFE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0E18-21B5-4EA7-8222-3674DE51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</cp:lastModifiedBy>
  <cp:revision>2</cp:revision>
  <cp:lastPrinted>2016-07-26T10:32:00Z</cp:lastPrinted>
  <dcterms:created xsi:type="dcterms:W3CDTF">2018-10-19T09:24:00Z</dcterms:created>
  <dcterms:modified xsi:type="dcterms:W3CDTF">2018-10-19T09:24:00Z</dcterms:modified>
</cp:coreProperties>
</file>