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Załącznik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do SIWZ – </w:t>
      </w: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9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</w:t>
      </w:r>
      <w:r>
        <w:rPr>
          <w:rFonts w:eastAsia="Times New Roman" w:cs="Arial-BoldMT" w:ascii="Times New Roman" w:hAnsi="Times New Roman"/>
          <w:bCs/>
          <w:sz w:val="24"/>
          <w:szCs w:val="24"/>
          <w:lang w:eastAsia="ar-SA"/>
        </w:rPr>
        <w:t>8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Na potrzeby postępowania o udzielenie zamówienia publicznego pn.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„Modernizacja budynku Muzeum Drukarstwa w Cieszynie”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 podaniem parametrów)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 parametrach równoważnych do 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5760720" cy="5778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LibreOffice/6.0.2.1$Windows_X86_64 LibreOffice_project/f7f06a8f319e4b62f9bc5095aa112a65d2f3ac89</Application>
  <Pages>1</Pages>
  <Words>84</Words>
  <Characters>689</Characters>
  <CharactersWithSpaces>770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description/>
  <dc:language>pl-PL</dc:language>
  <cp:lastModifiedBy/>
  <dcterms:modified xsi:type="dcterms:W3CDTF">2018-06-05T14:21:09Z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