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9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do SIWZ – </w:t>
      </w: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wykaz materiałów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before="0" w:after="0"/>
        <w:jc w:val="right"/>
        <w:rPr/>
      </w:pP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Numer zamówienia:</w:t>
      </w:r>
      <w:r>
        <w:rPr>
          <w:rFonts w:eastAsia="Times New Roman" w:cs="Arial-BoldMT" w:ascii="Times New Roman" w:hAnsi="Times New Roman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lang w:eastAsia="ar-SA"/>
        </w:rPr>
        <w:t>Z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P.271.1.5.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201</w:t>
      </w:r>
      <w:r>
        <w:rPr>
          <w:rFonts w:eastAsia="Times New Roman" w:cs="Arial-BoldMT" w:ascii="Times New Roman" w:hAnsi="Times New Roman"/>
          <w:bCs/>
          <w:sz w:val="24"/>
          <w:szCs w:val="24"/>
          <w:lang w:eastAsia="ar-SA"/>
        </w:rPr>
        <w:t>8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zh-CN"/>
        </w:rPr>
        <w:t>Wykonawca: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 xml:space="preserve"> </w:t>
      </w: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(pełna nazwa, adres)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reprezentowany przez: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OŚWIADCZENIE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dotyczące rozwiązań równoważnych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Na potrzeby postępowania o udzielenie zamówienia publicznego pn.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odernizacj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budynku Muzeum Drukarstwa w Cieszynie”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53"/>
        <w:gridCol w:w="4252"/>
      </w:tblGrid>
      <w:tr>
        <w:trPr/>
        <w:tc>
          <w:tcPr>
            <w:tcW w:w="67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425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 podaniem parametrów)</w:t>
            </w:r>
          </w:p>
        </w:tc>
        <w:tc>
          <w:tcPr>
            <w:tcW w:w="425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o parametrach równoważnych do wskazanych w dokumentacji technicznej (wraz z podaniem parametrów równoważnych)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.…….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left="5664" w:firstLine="708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(podpis)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  <w:drawing>
        <wp:inline distT="0" distB="0" distL="0" distR="0">
          <wp:extent cx="5760720" cy="57785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>
      <w:color w:val="00000A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LibreOffice/5.0.4.2$Windows_X86_64 LibreOffice_project/2b9802c1994aa0b7dc6079e128979269cf95bc78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2017-04-13T08:47:00Z</dcterms:created>
  <dc:creator>Marcin Rycko</dc:creator>
  <dc:language>pl-PL</dc:language>
  <dcterms:modified xsi:type="dcterms:W3CDTF">2018-04-09T11:09:23Z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