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659" w:rsidRPr="00F1521F" w:rsidRDefault="00E37659" w:rsidP="00147793">
      <w:pPr>
        <w:pStyle w:val="s0normalny"/>
        <w:spacing w:after="120"/>
        <w:jc w:val="center"/>
        <w:rPr>
          <w:sz w:val="24"/>
        </w:rPr>
      </w:pPr>
      <w:proofErr w:type="gramStart"/>
      <w:r w:rsidRPr="00F1521F">
        <w:rPr>
          <w:sz w:val="24"/>
        </w:rPr>
        <w:t>specyfikacja</w:t>
      </w:r>
      <w:proofErr w:type="gramEnd"/>
      <w:r w:rsidRPr="00F1521F">
        <w:rPr>
          <w:sz w:val="24"/>
        </w:rPr>
        <w:t xml:space="preserve"> istotnych warunków zamówienia </w:t>
      </w:r>
    </w:p>
    <w:p w:rsidR="00147793" w:rsidRPr="00F1521F" w:rsidRDefault="00147793" w:rsidP="008E32C3">
      <w:pPr>
        <w:pStyle w:val="s0normalny"/>
        <w:pBdr>
          <w:top w:val="dotted" w:sz="4" w:space="1" w:color="auto"/>
        </w:pBdr>
        <w:ind w:left="851" w:right="851"/>
        <w:jc w:val="center"/>
        <w:rPr>
          <w:sz w:val="6"/>
          <w:szCs w:val="6"/>
        </w:rPr>
      </w:pPr>
    </w:p>
    <w:p w:rsidR="00147793" w:rsidRPr="00F1521F" w:rsidRDefault="00147793" w:rsidP="008E32C3">
      <w:pPr>
        <w:pStyle w:val="s0normalny"/>
        <w:pBdr>
          <w:top w:val="dotted" w:sz="4" w:space="1" w:color="auto"/>
        </w:pBdr>
        <w:jc w:val="center"/>
        <w:rPr>
          <w:sz w:val="16"/>
          <w:szCs w:val="16"/>
        </w:rPr>
      </w:pPr>
    </w:p>
    <w:p w:rsidR="00C80F4B" w:rsidRPr="00DB1CB5" w:rsidRDefault="003F3CAD" w:rsidP="00E75D07">
      <w:pPr>
        <w:tabs>
          <w:tab w:val="right" w:pos="4536"/>
          <w:tab w:val="left" w:pos="4820"/>
        </w:tabs>
        <w:rPr>
          <w:sz w:val="22"/>
          <w:szCs w:val="22"/>
        </w:rPr>
      </w:pPr>
      <w:r w:rsidRPr="00DB1CB5">
        <w:rPr>
          <w:sz w:val="22"/>
          <w:szCs w:val="22"/>
        </w:rPr>
        <w:tab/>
      </w:r>
      <w:r w:rsidR="00C80F4B" w:rsidRPr="00DB1CB5">
        <w:rPr>
          <w:sz w:val="22"/>
          <w:szCs w:val="22"/>
        </w:rPr>
        <w:t>nr sprawy</w:t>
      </w:r>
      <w:proofErr w:type="gramStart"/>
      <w:r w:rsidR="00C80F4B" w:rsidRPr="00DB1CB5">
        <w:rPr>
          <w:sz w:val="22"/>
          <w:szCs w:val="22"/>
        </w:rPr>
        <w:t>:</w:t>
      </w:r>
      <w:r w:rsidR="00C80F4B" w:rsidRPr="00DB1CB5">
        <w:rPr>
          <w:sz w:val="22"/>
          <w:szCs w:val="22"/>
        </w:rPr>
        <w:tab/>
        <w:t>ZGK</w:t>
      </w:r>
      <w:proofErr w:type="gramEnd"/>
      <w:r w:rsidR="00C80F4B" w:rsidRPr="00DB1CB5">
        <w:rPr>
          <w:sz w:val="22"/>
          <w:szCs w:val="22"/>
        </w:rPr>
        <w:t>/ZP/</w:t>
      </w:r>
      <w:r w:rsidR="005A4ED1">
        <w:rPr>
          <w:sz w:val="22"/>
          <w:szCs w:val="22"/>
        </w:rPr>
        <w:t>0</w:t>
      </w:r>
      <w:r w:rsidR="00AF6623">
        <w:rPr>
          <w:sz w:val="22"/>
          <w:szCs w:val="22"/>
        </w:rPr>
        <w:t>1</w:t>
      </w:r>
      <w:r w:rsidR="00C80F4B" w:rsidRPr="00DB1CB5">
        <w:rPr>
          <w:sz w:val="22"/>
          <w:szCs w:val="22"/>
        </w:rPr>
        <w:t>/</w:t>
      </w:r>
      <w:r w:rsidR="006A257D" w:rsidRPr="00DB1CB5">
        <w:rPr>
          <w:sz w:val="22"/>
          <w:szCs w:val="22"/>
        </w:rPr>
        <w:t>201</w:t>
      </w:r>
      <w:r w:rsidR="00AF6623">
        <w:rPr>
          <w:sz w:val="22"/>
          <w:szCs w:val="22"/>
        </w:rPr>
        <w:t>5</w:t>
      </w:r>
    </w:p>
    <w:p w:rsidR="00C80F4B" w:rsidRPr="00DB1CB5" w:rsidRDefault="00C80F4B" w:rsidP="00E75D07">
      <w:pPr>
        <w:tabs>
          <w:tab w:val="right" w:pos="4536"/>
          <w:tab w:val="left" w:pos="4820"/>
        </w:tabs>
        <w:rPr>
          <w:sz w:val="22"/>
          <w:szCs w:val="22"/>
        </w:rPr>
      </w:pPr>
      <w:r w:rsidRPr="00DB1CB5">
        <w:rPr>
          <w:sz w:val="22"/>
          <w:szCs w:val="22"/>
        </w:rPr>
        <w:tab/>
        <w:t xml:space="preserve"> data ogłoszenia zamówienia</w:t>
      </w:r>
      <w:proofErr w:type="gramStart"/>
      <w:r w:rsidRPr="00DB1CB5">
        <w:rPr>
          <w:sz w:val="22"/>
          <w:szCs w:val="22"/>
        </w:rPr>
        <w:t>:</w:t>
      </w:r>
      <w:r w:rsidRPr="00DB1CB5">
        <w:rPr>
          <w:sz w:val="22"/>
          <w:szCs w:val="22"/>
        </w:rPr>
        <w:tab/>
      </w:r>
      <w:r w:rsidR="00D40C74">
        <w:rPr>
          <w:sz w:val="22"/>
          <w:szCs w:val="22"/>
        </w:rPr>
        <w:t>8 kwietnia</w:t>
      </w:r>
      <w:proofErr w:type="gramEnd"/>
      <w:r w:rsidR="00D40C74">
        <w:rPr>
          <w:sz w:val="22"/>
          <w:szCs w:val="22"/>
        </w:rPr>
        <w:t xml:space="preserve"> 2</w:t>
      </w:r>
      <w:r w:rsidRPr="00DB1CB5">
        <w:rPr>
          <w:sz w:val="22"/>
          <w:szCs w:val="22"/>
        </w:rPr>
        <w:t>0</w:t>
      </w:r>
      <w:r w:rsidR="0039575C" w:rsidRPr="00DB1CB5">
        <w:rPr>
          <w:sz w:val="22"/>
          <w:szCs w:val="22"/>
        </w:rPr>
        <w:t>1</w:t>
      </w:r>
      <w:r w:rsidR="00AF6623">
        <w:rPr>
          <w:sz w:val="22"/>
          <w:szCs w:val="22"/>
        </w:rPr>
        <w:t>5</w:t>
      </w:r>
      <w:r w:rsidRPr="00DB1CB5">
        <w:rPr>
          <w:sz w:val="22"/>
          <w:szCs w:val="22"/>
        </w:rPr>
        <w:t xml:space="preserve"> r.</w:t>
      </w:r>
    </w:p>
    <w:p w:rsidR="00C80F4B" w:rsidRPr="00DB1CB5" w:rsidRDefault="00C80F4B" w:rsidP="00E75D07">
      <w:pPr>
        <w:tabs>
          <w:tab w:val="right" w:pos="4536"/>
          <w:tab w:val="left" w:pos="4820"/>
        </w:tabs>
        <w:rPr>
          <w:sz w:val="22"/>
          <w:szCs w:val="22"/>
        </w:rPr>
      </w:pPr>
      <w:r w:rsidRPr="00DB1CB5">
        <w:rPr>
          <w:sz w:val="22"/>
          <w:szCs w:val="22"/>
        </w:rPr>
        <w:tab/>
        <w:t xml:space="preserve"> termin składania ofert</w:t>
      </w:r>
      <w:proofErr w:type="gramStart"/>
      <w:r w:rsidRPr="00DB1CB5">
        <w:rPr>
          <w:sz w:val="22"/>
          <w:szCs w:val="22"/>
        </w:rPr>
        <w:t>:</w:t>
      </w:r>
      <w:r w:rsidRPr="00DB1CB5">
        <w:rPr>
          <w:sz w:val="22"/>
          <w:szCs w:val="22"/>
        </w:rPr>
        <w:tab/>
      </w:r>
      <w:r w:rsidR="00BA59CF">
        <w:rPr>
          <w:sz w:val="22"/>
          <w:szCs w:val="22"/>
        </w:rPr>
        <w:t>20</w:t>
      </w:r>
      <w:r w:rsidR="00D40C74">
        <w:rPr>
          <w:sz w:val="22"/>
          <w:szCs w:val="22"/>
        </w:rPr>
        <w:t xml:space="preserve"> kwietnia</w:t>
      </w:r>
      <w:proofErr w:type="gramEnd"/>
      <w:r w:rsidR="00D40C74">
        <w:rPr>
          <w:sz w:val="22"/>
          <w:szCs w:val="22"/>
        </w:rPr>
        <w:t xml:space="preserve"> </w:t>
      </w:r>
      <w:r w:rsidRPr="00DB1CB5">
        <w:rPr>
          <w:sz w:val="22"/>
          <w:szCs w:val="22"/>
        </w:rPr>
        <w:t>20</w:t>
      </w:r>
      <w:r w:rsidR="0039575C" w:rsidRPr="00DB1CB5">
        <w:rPr>
          <w:sz w:val="22"/>
          <w:szCs w:val="22"/>
        </w:rPr>
        <w:t>1</w:t>
      </w:r>
      <w:r w:rsidR="00AF6623">
        <w:rPr>
          <w:sz w:val="22"/>
          <w:szCs w:val="22"/>
        </w:rPr>
        <w:t>5</w:t>
      </w:r>
      <w:r w:rsidRPr="00DB1CB5">
        <w:rPr>
          <w:sz w:val="22"/>
          <w:szCs w:val="22"/>
        </w:rPr>
        <w:t> r. godz. 11</w:t>
      </w:r>
      <w:r w:rsidRPr="00DB1CB5">
        <w:rPr>
          <w:sz w:val="22"/>
          <w:szCs w:val="22"/>
          <w:vertAlign w:val="superscript"/>
        </w:rPr>
        <w:t>30</w:t>
      </w:r>
    </w:p>
    <w:p w:rsidR="00C80F4B" w:rsidRPr="00DB1CB5" w:rsidRDefault="00C80F4B" w:rsidP="00E75D07">
      <w:pPr>
        <w:tabs>
          <w:tab w:val="right" w:pos="4536"/>
          <w:tab w:val="left" w:pos="4820"/>
        </w:tabs>
        <w:rPr>
          <w:sz w:val="22"/>
          <w:szCs w:val="22"/>
        </w:rPr>
      </w:pPr>
      <w:r w:rsidRPr="00DB1CB5">
        <w:rPr>
          <w:sz w:val="22"/>
          <w:szCs w:val="22"/>
        </w:rPr>
        <w:tab/>
        <w:t xml:space="preserve">  termin otwarcia ofert</w:t>
      </w:r>
      <w:proofErr w:type="gramStart"/>
      <w:r w:rsidRPr="00DB1CB5">
        <w:rPr>
          <w:sz w:val="22"/>
          <w:szCs w:val="22"/>
        </w:rPr>
        <w:t>:</w:t>
      </w:r>
      <w:r w:rsidRPr="00DB1CB5">
        <w:rPr>
          <w:sz w:val="22"/>
          <w:szCs w:val="22"/>
        </w:rPr>
        <w:tab/>
      </w:r>
      <w:r w:rsidR="00D40C74">
        <w:rPr>
          <w:sz w:val="22"/>
          <w:szCs w:val="22"/>
        </w:rPr>
        <w:t>20</w:t>
      </w:r>
      <w:r w:rsidR="00F51979">
        <w:rPr>
          <w:sz w:val="22"/>
          <w:szCs w:val="22"/>
        </w:rPr>
        <w:t xml:space="preserve"> kwietnia</w:t>
      </w:r>
      <w:proofErr w:type="gramEnd"/>
      <w:r w:rsidR="00D40C74">
        <w:rPr>
          <w:sz w:val="22"/>
          <w:szCs w:val="22"/>
        </w:rPr>
        <w:t xml:space="preserve"> </w:t>
      </w:r>
      <w:r w:rsidRPr="00DB1CB5">
        <w:rPr>
          <w:sz w:val="22"/>
          <w:szCs w:val="22"/>
        </w:rPr>
        <w:t>20</w:t>
      </w:r>
      <w:r w:rsidR="0039575C" w:rsidRPr="00DB1CB5">
        <w:rPr>
          <w:sz w:val="22"/>
          <w:szCs w:val="22"/>
        </w:rPr>
        <w:t>1</w:t>
      </w:r>
      <w:r w:rsidR="00AF6623">
        <w:rPr>
          <w:sz w:val="22"/>
          <w:szCs w:val="22"/>
        </w:rPr>
        <w:t>5</w:t>
      </w:r>
      <w:r w:rsidRPr="00DB1CB5">
        <w:rPr>
          <w:sz w:val="22"/>
          <w:szCs w:val="22"/>
        </w:rPr>
        <w:t> r. godz. 12</w:t>
      </w:r>
      <w:r w:rsidRPr="00DB1CB5">
        <w:rPr>
          <w:sz w:val="22"/>
          <w:szCs w:val="22"/>
          <w:vertAlign w:val="superscript"/>
        </w:rPr>
        <w:t>00</w:t>
      </w:r>
    </w:p>
    <w:p w:rsidR="00C80F4B" w:rsidRPr="00DB1CB5" w:rsidRDefault="00C80F4B" w:rsidP="00E75D07">
      <w:pPr>
        <w:tabs>
          <w:tab w:val="right" w:pos="4536"/>
          <w:tab w:val="left" w:pos="4820"/>
        </w:tabs>
        <w:ind w:right="-454"/>
        <w:rPr>
          <w:sz w:val="22"/>
          <w:szCs w:val="22"/>
        </w:rPr>
      </w:pPr>
      <w:r w:rsidRPr="00DB1CB5">
        <w:rPr>
          <w:sz w:val="22"/>
          <w:szCs w:val="22"/>
        </w:rPr>
        <w:tab/>
        <w:t xml:space="preserve">  termin realizacji zamówienia</w:t>
      </w:r>
      <w:proofErr w:type="gramStart"/>
      <w:r w:rsidRPr="00DB1CB5">
        <w:rPr>
          <w:sz w:val="22"/>
          <w:szCs w:val="22"/>
        </w:rPr>
        <w:t>:</w:t>
      </w:r>
      <w:r w:rsidRPr="00DB1CB5">
        <w:rPr>
          <w:sz w:val="22"/>
          <w:szCs w:val="22"/>
        </w:rPr>
        <w:tab/>
      </w:r>
      <w:r w:rsidR="00140065">
        <w:rPr>
          <w:sz w:val="22"/>
          <w:szCs w:val="22"/>
        </w:rPr>
        <w:t>do</w:t>
      </w:r>
      <w:proofErr w:type="gramEnd"/>
      <w:r w:rsidR="00443D60">
        <w:rPr>
          <w:sz w:val="22"/>
          <w:szCs w:val="22"/>
        </w:rPr>
        <w:t>10 sierpnia</w:t>
      </w:r>
      <w:r w:rsidR="00AF6623">
        <w:rPr>
          <w:sz w:val="22"/>
          <w:szCs w:val="22"/>
        </w:rPr>
        <w:t xml:space="preserve"> 2015</w:t>
      </w:r>
      <w:r w:rsidR="003F3CAD" w:rsidRPr="00DB1CB5">
        <w:rPr>
          <w:sz w:val="22"/>
          <w:szCs w:val="22"/>
        </w:rPr>
        <w:t xml:space="preserve"> r.</w:t>
      </w:r>
      <w:r w:rsidRPr="00DB1CB5">
        <w:rPr>
          <w:sz w:val="22"/>
          <w:szCs w:val="22"/>
        </w:rPr>
        <w:t> </w:t>
      </w:r>
    </w:p>
    <w:p w:rsidR="00050C6B" w:rsidRPr="00AD28A5" w:rsidRDefault="00050C6B" w:rsidP="00AD28A5">
      <w:pPr>
        <w:tabs>
          <w:tab w:val="left" w:pos="5954"/>
        </w:tabs>
        <w:rPr>
          <w:sz w:val="16"/>
          <w:szCs w:val="16"/>
        </w:rPr>
      </w:pPr>
    </w:p>
    <w:p w:rsidR="00AD28A5" w:rsidRPr="00AD28A5" w:rsidRDefault="00AD28A5" w:rsidP="00C80F4B">
      <w:pPr>
        <w:tabs>
          <w:tab w:val="left" w:pos="5954"/>
        </w:tabs>
        <w:rPr>
          <w:sz w:val="16"/>
          <w:szCs w:val="16"/>
        </w:rPr>
      </w:pPr>
    </w:p>
    <w:p w:rsidR="00AD28A5" w:rsidRPr="003D4D22" w:rsidRDefault="00AD28A5" w:rsidP="00AD28A5">
      <w:pPr>
        <w:pStyle w:val="s0normalny"/>
        <w:pBdr>
          <w:top w:val="dotted" w:sz="4" w:space="1" w:color="auto"/>
        </w:pBdr>
        <w:jc w:val="center"/>
        <w:rPr>
          <w:sz w:val="6"/>
          <w:szCs w:val="6"/>
        </w:rPr>
      </w:pPr>
    </w:p>
    <w:p w:rsidR="00AD28A5" w:rsidRPr="00F1521F" w:rsidRDefault="00AD28A5" w:rsidP="00AD28A5">
      <w:pPr>
        <w:pStyle w:val="s0normalny"/>
        <w:pBdr>
          <w:top w:val="dotted" w:sz="4" w:space="1" w:color="auto"/>
        </w:pBdr>
        <w:ind w:left="851" w:right="851"/>
        <w:jc w:val="center"/>
        <w:rPr>
          <w:sz w:val="6"/>
          <w:szCs w:val="6"/>
        </w:rPr>
      </w:pPr>
    </w:p>
    <w:p w:rsidR="00AD28A5" w:rsidRPr="00DB3863" w:rsidRDefault="00AD28A5" w:rsidP="00DB3863">
      <w:pPr>
        <w:rPr>
          <w:sz w:val="24"/>
        </w:rPr>
      </w:pPr>
    </w:p>
    <w:p w:rsidR="00DB3863" w:rsidRDefault="00DB3863" w:rsidP="00DB3863">
      <w:pPr>
        <w:rPr>
          <w:sz w:val="24"/>
        </w:rPr>
      </w:pPr>
    </w:p>
    <w:p w:rsidR="00F51979" w:rsidRDefault="00F51979" w:rsidP="00DB3863">
      <w:pPr>
        <w:rPr>
          <w:sz w:val="24"/>
        </w:rPr>
      </w:pPr>
    </w:p>
    <w:p w:rsidR="00F51979" w:rsidRPr="00F1521F" w:rsidRDefault="00F51979" w:rsidP="00DB3863">
      <w:pPr>
        <w:rPr>
          <w:sz w:val="24"/>
        </w:rPr>
      </w:pPr>
    </w:p>
    <w:p w:rsidR="00DB3863" w:rsidRDefault="00AF6623" w:rsidP="00AF6623">
      <w:pPr>
        <w:jc w:val="center"/>
        <w:rPr>
          <w:sz w:val="24"/>
        </w:rPr>
      </w:pPr>
      <w:proofErr w:type="gramStart"/>
      <w:r>
        <w:rPr>
          <w:rFonts w:ascii="Arial" w:hAnsi="Arial"/>
          <w:b/>
          <w:sz w:val="42"/>
          <w:szCs w:val="44"/>
        </w:rPr>
        <w:t>w</w:t>
      </w:r>
      <w:r w:rsidRPr="00AF6623">
        <w:rPr>
          <w:rFonts w:ascii="Arial" w:hAnsi="Arial"/>
          <w:b/>
          <w:sz w:val="42"/>
          <w:szCs w:val="44"/>
        </w:rPr>
        <w:t>ykonanie</w:t>
      </w:r>
      <w:proofErr w:type="gramEnd"/>
      <w:r w:rsidRPr="00AF6623">
        <w:rPr>
          <w:rFonts w:ascii="Arial" w:hAnsi="Arial"/>
          <w:b/>
          <w:sz w:val="42"/>
          <w:szCs w:val="44"/>
        </w:rPr>
        <w:t xml:space="preserve"> dokumentacji projektowo-kosztorysow</w:t>
      </w:r>
      <w:r>
        <w:rPr>
          <w:rFonts w:ascii="Arial" w:hAnsi="Arial"/>
          <w:b/>
          <w:sz w:val="42"/>
          <w:szCs w:val="44"/>
        </w:rPr>
        <w:t>ej dotyczącej modernizacji części mechanicznej Oczyszczalni Ścieków w Cieszynie</w:t>
      </w:r>
    </w:p>
    <w:p w:rsidR="00DB3863" w:rsidRDefault="00DB3863" w:rsidP="00DB3863">
      <w:pPr>
        <w:rPr>
          <w:sz w:val="24"/>
        </w:rPr>
      </w:pPr>
    </w:p>
    <w:p w:rsidR="00DB3863" w:rsidRPr="00DB3863" w:rsidRDefault="00DB3863" w:rsidP="00DB3863">
      <w:pPr>
        <w:rPr>
          <w:sz w:val="24"/>
        </w:rPr>
      </w:pPr>
    </w:p>
    <w:p w:rsidR="00DB3863" w:rsidRPr="00DB3863" w:rsidRDefault="00DB3863" w:rsidP="00DB3863">
      <w:pPr>
        <w:rPr>
          <w:sz w:val="24"/>
        </w:rPr>
      </w:pPr>
    </w:p>
    <w:p w:rsidR="00DB3863" w:rsidRPr="00F1521F" w:rsidRDefault="00DB3863" w:rsidP="00DB3863">
      <w:pPr>
        <w:pStyle w:val="s0normalny"/>
        <w:pBdr>
          <w:top w:val="dotted" w:sz="4" w:space="1" w:color="auto"/>
        </w:pBdr>
        <w:jc w:val="center"/>
        <w:rPr>
          <w:sz w:val="16"/>
          <w:szCs w:val="16"/>
        </w:rPr>
      </w:pPr>
    </w:p>
    <w:p w:rsidR="00050C6B" w:rsidRPr="00DB1CB5" w:rsidRDefault="008137DE" w:rsidP="00897936">
      <w:pPr>
        <w:pStyle w:val="Tekstpodstawowy"/>
        <w:rPr>
          <w:i/>
          <w:sz w:val="22"/>
          <w:szCs w:val="22"/>
        </w:rPr>
      </w:pPr>
      <w:r w:rsidRPr="00DB1CB5">
        <w:rPr>
          <w:i/>
          <w:position w:val="-16"/>
          <w:sz w:val="22"/>
          <w:szCs w:val="22"/>
        </w:rPr>
        <w:t>Spis treści:</w:t>
      </w:r>
    </w:p>
    <w:p w:rsidR="00AB12CE" w:rsidRPr="00DB1CB5" w:rsidRDefault="00AB12CE" w:rsidP="00897936">
      <w:pPr>
        <w:pStyle w:val="Tekstpodstawowy"/>
        <w:rPr>
          <w:i/>
          <w:sz w:val="22"/>
          <w:szCs w:val="22"/>
        </w:rPr>
        <w:sectPr w:rsidR="00AB12CE" w:rsidRPr="00DB1CB5" w:rsidSect="00DB3863">
          <w:footerReference w:type="default" r:id="rId9"/>
          <w:pgSz w:w="11907" w:h="16840" w:code="9"/>
          <w:pgMar w:top="907" w:right="794" w:bottom="1134" w:left="1361" w:header="709" w:footer="709" w:gutter="0"/>
          <w:cols w:space="708"/>
        </w:sectPr>
      </w:pPr>
    </w:p>
    <w:p w:rsidR="00155F66" w:rsidRDefault="00177632" w:rsidP="00155F66">
      <w:pPr>
        <w:pStyle w:val="Spistreci1"/>
        <w:tabs>
          <w:tab w:val="right" w:leader="dot" w:pos="4696"/>
        </w:tabs>
        <w:ind w:left="284" w:hanging="284"/>
        <w:rPr>
          <w:rFonts w:asciiTheme="minorHAnsi" w:eastAsiaTheme="minorEastAsia" w:hAnsiTheme="minorHAnsi" w:cstheme="minorBidi"/>
          <w:i w:val="0"/>
          <w:noProof/>
          <w:szCs w:val="22"/>
        </w:rPr>
      </w:pPr>
      <w:r w:rsidRPr="00FE3907">
        <w:rPr>
          <w:sz w:val="19"/>
          <w:szCs w:val="19"/>
        </w:rPr>
        <w:lastRenderedPageBreak/>
        <w:fldChar w:fldCharType="begin"/>
      </w:r>
      <w:r w:rsidR="00974519" w:rsidRPr="00FE3907">
        <w:rPr>
          <w:sz w:val="19"/>
          <w:szCs w:val="19"/>
        </w:rPr>
        <w:instrText xml:space="preserve"> TOC \o "1-1" \h \z \u </w:instrText>
      </w:r>
      <w:r w:rsidRPr="00FE3907">
        <w:rPr>
          <w:sz w:val="19"/>
          <w:szCs w:val="19"/>
        </w:rPr>
        <w:fldChar w:fldCharType="separate"/>
      </w:r>
      <w:hyperlink w:anchor="_Toc414953401" w:history="1">
        <w:r w:rsidR="00155F66" w:rsidRPr="001E42D9">
          <w:rPr>
            <w:rStyle w:val="Hipercze"/>
            <w:noProof/>
          </w:rPr>
          <w:t>1.  Określenie zamawiającego</w:t>
        </w:r>
        <w:r w:rsidR="00155F66">
          <w:rPr>
            <w:noProof/>
            <w:webHidden/>
          </w:rPr>
          <w:tab/>
        </w:r>
        <w:r>
          <w:rPr>
            <w:noProof/>
            <w:webHidden/>
          </w:rPr>
          <w:fldChar w:fldCharType="begin"/>
        </w:r>
        <w:r w:rsidR="00155F66">
          <w:rPr>
            <w:noProof/>
            <w:webHidden/>
          </w:rPr>
          <w:instrText xml:space="preserve"> PAGEREF _Toc414953401 \h </w:instrText>
        </w:r>
        <w:r>
          <w:rPr>
            <w:noProof/>
            <w:webHidden/>
          </w:rPr>
        </w:r>
        <w:r>
          <w:rPr>
            <w:noProof/>
            <w:webHidden/>
          </w:rPr>
          <w:fldChar w:fldCharType="separate"/>
        </w:r>
        <w:r w:rsidR="0009212E">
          <w:rPr>
            <w:noProof/>
            <w:webHidden/>
          </w:rPr>
          <w:t>1</w:t>
        </w:r>
        <w:r>
          <w:rPr>
            <w:noProof/>
            <w:webHidden/>
          </w:rPr>
          <w:fldChar w:fldCharType="end"/>
        </w:r>
      </w:hyperlink>
    </w:p>
    <w:p w:rsidR="00155F66" w:rsidRDefault="0009212E">
      <w:pPr>
        <w:pStyle w:val="Spistreci1"/>
        <w:tabs>
          <w:tab w:val="right" w:leader="dot" w:pos="4696"/>
        </w:tabs>
        <w:rPr>
          <w:rFonts w:asciiTheme="minorHAnsi" w:eastAsiaTheme="minorEastAsia" w:hAnsiTheme="minorHAnsi" w:cstheme="minorBidi"/>
          <w:i w:val="0"/>
          <w:noProof/>
          <w:szCs w:val="22"/>
        </w:rPr>
      </w:pPr>
      <w:hyperlink w:anchor="_Toc414953402" w:history="1">
        <w:r w:rsidR="00155F66" w:rsidRPr="001E42D9">
          <w:rPr>
            <w:rStyle w:val="Hipercze"/>
            <w:noProof/>
          </w:rPr>
          <w:t>2.  Tryb niniejszego postępowania</w:t>
        </w:r>
        <w:r w:rsidR="00155F66">
          <w:rPr>
            <w:noProof/>
            <w:webHidden/>
          </w:rPr>
          <w:tab/>
        </w:r>
        <w:r w:rsidR="00177632">
          <w:rPr>
            <w:noProof/>
            <w:webHidden/>
          </w:rPr>
          <w:fldChar w:fldCharType="begin"/>
        </w:r>
        <w:r w:rsidR="00155F66">
          <w:rPr>
            <w:noProof/>
            <w:webHidden/>
          </w:rPr>
          <w:instrText xml:space="preserve"> PAGEREF _Toc414953402 \h </w:instrText>
        </w:r>
        <w:r w:rsidR="00177632">
          <w:rPr>
            <w:noProof/>
            <w:webHidden/>
          </w:rPr>
        </w:r>
        <w:r w:rsidR="00177632">
          <w:rPr>
            <w:noProof/>
            <w:webHidden/>
          </w:rPr>
          <w:fldChar w:fldCharType="separate"/>
        </w:r>
        <w:r>
          <w:rPr>
            <w:noProof/>
            <w:webHidden/>
          </w:rPr>
          <w:t>2</w:t>
        </w:r>
        <w:r w:rsidR="00177632">
          <w:rPr>
            <w:noProof/>
            <w:webHidden/>
          </w:rPr>
          <w:fldChar w:fldCharType="end"/>
        </w:r>
      </w:hyperlink>
    </w:p>
    <w:p w:rsidR="00155F66" w:rsidRDefault="0009212E">
      <w:pPr>
        <w:pStyle w:val="Spistreci1"/>
        <w:tabs>
          <w:tab w:val="right" w:leader="dot" w:pos="4696"/>
        </w:tabs>
        <w:rPr>
          <w:rFonts w:asciiTheme="minorHAnsi" w:eastAsiaTheme="minorEastAsia" w:hAnsiTheme="minorHAnsi" w:cstheme="minorBidi"/>
          <w:i w:val="0"/>
          <w:noProof/>
          <w:szCs w:val="22"/>
        </w:rPr>
      </w:pPr>
      <w:hyperlink w:anchor="_Toc414953403" w:history="1">
        <w:r w:rsidR="00155F66" w:rsidRPr="001E42D9">
          <w:rPr>
            <w:rStyle w:val="Hipercze"/>
            <w:noProof/>
          </w:rPr>
          <w:t>3.  Sposób porozumiewania się</w:t>
        </w:r>
        <w:r w:rsidR="00155F66">
          <w:rPr>
            <w:noProof/>
            <w:webHidden/>
          </w:rPr>
          <w:tab/>
        </w:r>
        <w:r w:rsidR="00177632">
          <w:rPr>
            <w:noProof/>
            <w:webHidden/>
          </w:rPr>
          <w:fldChar w:fldCharType="begin"/>
        </w:r>
        <w:r w:rsidR="00155F66">
          <w:rPr>
            <w:noProof/>
            <w:webHidden/>
          </w:rPr>
          <w:instrText xml:space="preserve"> PAGEREF _Toc414953403 \h </w:instrText>
        </w:r>
        <w:r w:rsidR="00177632">
          <w:rPr>
            <w:noProof/>
            <w:webHidden/>
          </w:rPr>
        </w:r>
        <w:r w:rsidR="00177632">
          <w:rPr>
            <w:noProof/>
            <w:webHidden/>
          </w:rPr>
          <w:fldChar w:fldCharType="separate"/>
        </w:r>
        <w:r>
          <w:rPr>
            <w:noProof/>
            <w:webHidden/>
          </w:rPr>
          <w:t>2</w:t>
        </w:r>
        <w:r w:rsidR="00177632">
          <w:rPr>
            <w:noProof/>
            <w:webHidden/>
          </w:rPr>
          <w:fldChar w:fldCharType="end"/>
        </w:r>
      </w:hyperlink>
    </w:p>
    <w:p w:rsidR="00155F66" w:rsidRDefault="0009212E" w:rsidP="00155F66">
      <w:pPr>
        <w:pStyle w:val="Spistreci1"/>
        <w:tabs>
          <w:tab w:val="right" w:leader="dot" w:pos="4696"/>
        </w:tabs>
        <w:ind w:left="284" w:hanging="284"/>
        <w:rPr>
          <w:rFonts w:asciiTheme="minorHAnsi" w:eastAsiaTheme="minorEastAsia" w:hAnsiTheme="minorHAnsi" w:cstheme="minorBidi"/>
          <w:i w:val="0"/>
          <w:noProof/>
          <w:szCs w:val="22"/>
        </w:rPr>
      </w:pPr>
      <w:hyperlink w:anchor="_Toc414953404" w:history="1">
        <w:r w:rsidR="00155F66" w:rsidRPr="001E42D9">
          <w:rPr>
            <w:rStyle w:val="Hipercze"/>
            <w:noProof/>
          </w:rPr>
          <w:t>4.  Warunki udziału w postępowaniu oraz opis sposobu dokonywania oceny ich spełniania</w:t>
        </w:r>
        <w:r w:rsidR="00155F66">
          <w:rPr>
            <w:noProof/>
            <w:webHidden/>
          </w:rPr>
          <w:tab/>
        </w:r>
        <w:r w:rsidR="00177632">
          <w:rPr>
            <w:noProof/>
            <w:webHidden/>
          </w:rPr>
          <w:fldChar w:fldCharType="begin"/>
        </w:r>
        <w:r w:rsidR="00155F66">
          <w:rPr>
            <w:noProof/>
            <w:webHidden/>
          </w:rPr>
          <w:instrText xml:space="preserve"> PAGEREF _Toc414953404 \h </w:instrText>
        </w:r>
        <w:r w:rsidR="00177632">
          <w:rPr>
            <w:noProof/>
            <w:webHidden/>
          </w:rPr>
        </w:r>
        <w:r w:rsidR="00177632">
          <w:rPr>
            <w:noProof/>
            <w:webHidden/>
          </w:rPr>
          <w:fldChar w:fldCharType="separate"/>
        </w:r>
        <w:r>
          <w:rPr>
            <w:noProof/>
            <w:webHidden/>
          </w:rPr>
          <w:t>3</w:t>
        </w:r>
        <w:r w:rsidR="00177632">
          <w:rPr>
            <w:noProof/>
            <w:webHidden/>
          </w:rPr>
          <w:fldChar w:fldCharType="end"/>
        </w:r>
      </w:hyperlink>
    </w:p>
    <w:p w:rsidR="00155F66" w:rsidRDefault="0009212E">
      <w:pPr>
        <w:pStyle w:val="Spistreci1"/>
        <w:tabs>
          <w:tab w:val="right" w:leader="dot" w:pos="4696"/>
        </w:tabs>
        <w:rPr>
          <w:rFonts w:asciiTheme="minorHAnsi" w:eastAsiaTheme="minorEastAsia" w:hAnsiTheme="minorHAnsi" w:cstheme="minorBidi"/>
          <w:i w:val="0"/>
          <w:noProof/>
          <w:szCs w:val="22"/>
        </w:rPr>
      </w:pPr>
      <w:hyperlink w:anchor="_Toc414953405" w:history="1">
        <w:r w:rsidR="00155F66" w:rsidRPr="001E42D9">
          <w:rPr>
            <w:rStyle w:val="Hipercze"/>
            <w:noProof/>
          </w:rPr>
          <w:t>5.  Wymagane dokumenty w dniu otwarcia ofert</w:t>
        </w:r>
        <w:r w:rsidR="00155F66">
          <w:rPr>
            <w:noProof/>
            <w:webHidden/>
          </w:rPr>
          <w:tab/>
        </w:r>
        <w:r w:rsidR="00177632">
          <w:rPr>
            <w:noProof/>
            <w:webHidden/>
          </w:rPr>
          <w:fldChar w:fldCharType="begin"/>
        </w:r>
        <w:r w:rsidR="00155F66">
          <w:rPr>
            <w:noProof/>
            <w:webHidden/>
          </w:rPr>
          <w:instrText xml:space="preserve"> PAGEREF _Toc414953405 \h </w:instrText>
        </w:r>
        <w:r w:rsidR="00177632">
          <w:rPr>
            <w:noProof/>
            <w:webHidden/>
          </w:rPr>
        </w:r>
        <w:r w:rsidR="00177632">
          <w:rPr>
            <w:noProof/>
            <w:webHidden/>
          </w:rPr>
          <w:fldChar w:fldCharType="separate"/>
        </w:r>
        <w:r>
          <w:rPr>
            <w:noProof/>
            <w:webHidden/>
          </w:rPr>
          <w:t>3</w:t>
        </w:r>
        <w:r w:rsidR="00177632">
          <w:rPr>
            <w:noProof/>
            <w:webHidden/>
          </w:rPr>
          <w:fldChar w:fldCharType="end"/>
        </w:r>
      </w:hyperlink>
    </w:p>
    <w:p w:rsidR="00155F66" w:rsidRDefault="0009212E">
      <w:pPr>
        <w:pStyle w:val="Spistreci1"/>
        <w:tabs>
          <w:tab w:val="right" w:leader="dot" w:pos="4696"/>
        </w:tabs>
        <w:rPr>
          <w:rFonts w:asciiTheme="minorHAnsi" w:eastAsiaTheme="minorEastAsia" w:hAnsiTheme="minorHAnsi" w:cstheme="minorBidi"/>
          <w:i w:val="0"/>
          <w:noProof/>
          <w:szCs w:val="22"/>
        </w:rPr>
      </w:pPr>
      <w:hyperlink w:anchor="_Toc414953406" w:history="1">
        <w:r w:rsidR="00155F66" w:rsidRPr="001E42D9">
          <w:rPr>
            <w:rStyle w:val="Hipercze"/>
            <w:noProof/>
          </w:rPr>
          <w:t>6.  Wadium</w:t>
        </w:r>
        <w:r w:rsidR="00155F66">
          <w:rPr>
            <w:noProof/>
            <w:webHidden/>
          </w:rPr>
          <w:tab/>
        </w:r>
        <w:r w:rsidR="00177632">
          <w:rPr>
            <w:noProof/>
            <w:webHidden/>
          </w:rPr>
          <w:fldChar w:fldCharType="begin"/>
        </w:r>
        <w:r w:rsidR="00155F66">
          <w:rPr>
            <w:noProof/>
            <w:webHidden/>
          </w:rPr>
          <w:instrText xml:space="preserve"> PAGEREF _Toc414953406 \h </w:instrText>
        </w:r>
        <w:r w:rsidR="00177632">
          <w:rPr>
            <w:noProof/>
            <w:webHidden/>
          </w:rPr>
        </w:r>
        <w:r w:rsidR="00177632">
          <w:rPr>
            <w:noProof/>
            <w:webHidden/>
          </w:rPr>
          <w:fldChar w:fldCharType="separate"/>
        </w:r>
        <w:r>
          <w:rPr>
            <w:noProof/>
            <w:webHidden/>
          </w:rPr>
          <w:t>4</w:t>
        </w:r>
        <w:r w:rsidR="00177632">
          <w:rPr>
            <w:noProof/>
            <w:webHidden/>
          </w:rPr>
          <w:fldChar w:fldCharType="end"/>
        </w:r>
      </w:hyperlink>
    </w:p>
    <w:p w:rsidR="00155F66" w:rsidRDefault="0009212E">
      <w:pPr>
        <w:pStyle w:val="Spistreci1"/>
        <w:tabs>
          <w:tab w:val="right" w:leader="dot" w:pos="4696"/>
        </w:tabs>
        <w:rPr>
          <w:rFonts w:asciiTheme="minorHAnsi" w:eastAsiaTheme="minorEastAsia" w:hAnsiTheme="minorHAnsi" w:cstheme="minorBidi"/>
          <w:i w:val="0"/>
          <w:noProof/>
          <w:szCs w:val="22"/>
        </w:rPr>
      </w:pPr>
      <w:hyperlink w:anchor="_Toc414953407" w:history="1">
        <w:r w:rsidR="00155F66" w:rsidRPr="001E42D9">
          <w:rPr>
            <w:rStyle w:val="Hipercze"/>
            <w:noProof/>
          </w:rPr>
          <w:t>7.  Określenie przedmiotu zamówienia</w:t>
        </w:r>
        <w:r w:rsidR="00155F66">
          <w:rPr>
            <w:noProof/>
            <w:webHidden/>
          </w:rPr>
          <w:tab/>
        </w:r>
        <w:r w:rsidR="00177632">
          <w:rPr>
            <w:noProof/>
            <w:webHidden/>
          </w:rPr>
          <w:fldChar w:fldCharType="begin"/>
        </w:r>
        <w:r w:rsidR="00155F66">
          <w:rPr>
            <w:noProof/>
            <w:webHidden/>
          </w:rPr>
          <w:instrText xml:space="preserve"> PAGEREF _Toc414953407 \h </w:instrText>
        </w:r>
        <w:r w:rsidR="00177632">
          <w:rPr>
            <w:noProof/>
            <w:webHidden/>
          </w:rPr>
        </w:r>
        <w:r w:rsidR="00177632">
          <w:rPr>
            <w:noProof/>
            <w:webHidden/>
          </w:rPr>
          <w:fldChar w:fldCharType="separate"/>
        </w:r>
        <w:r>
          <w:rPr>
            <w:noProof/>
            <w:webHidden/>
          </w:rPr>
          <w:t>5</w:t>
        </w:r>
        <w:r w:rsidR="00177632">
          <w:rPr>
            <w:noProof/>
            <w:webHidden/>
          </w:rPr>
          <w:fldChar w:fldCharType="end"/>
        </w:r>
      </w:hyperlink>
    </w:p>
    <w:p w:rsidR="00155F66" w:rsidRDefault="0009212E">
      <w:pPr>
        <w:pStyle w:val="Spistreci1"/>
        <w:tabs>
          <w:tab w:val="right" w:leader="dot" w:pos="4696"/>
        </w:tabs>
        <w:rPr>
          <w:rFonts w:asciiTheme="minorHAnsi" w:eastAsiaTheme="minorEastAsia" w:hAnsiTheme="minorHAnsi" w:cstheme="minorBidi"/>
          <w:i w:val="0"/>
          <w:noProof/>
          <w:szCs w:val="22"/>
        </w:rPr>
      </w:pPr>
      <w:hyperlink w:anchor="_Toc414953408" w:history="1">
        <w:r w:rsidR="00155F66" w:rsidRPr="001E42D9">
          <w:rPr>
            <w:rStyle w:val="Hipercze"/>
            <w:noProof/>
          </w:rPr>
          <w:t>8.  Warunki techniczno-organizacyjne</w:t>
        </w:r>
        <w:r w:rsidR="00155F66">
          <w:rPr>
            <w:noProof/>
            <w:webHidden/>
          </w:rPr>
          <w:tab/>
        </w:r>
        <w:r w:rsidR="00177632">
          <w:rPr>
            <w:noProof/>
            <w:webHidden/>
          </w:rPr>
          <w:fldChar w:fldCharType="begin"/>
        </w:r>
        <w:r w:rsidR="00155F66">
          <w:rPr>
            <w:noProof/>
            <w:webHidden/>
          </w:rPr>
          <w:instrText xml:space="preserve"> PAGEREF _Toc414953408 \h </w:instrText>
        </w:r>
        <w:r w:rsidR="00177632">
          <w:rPr>
            <w:noProof/>
            <w:webHidden/>
          </w:rPr>
        </w:r>
        <w:r w:rsidR="00177632">
          <w:rPr>
            <w:noProof/>
            <w:webHidden/>
          </w:rPr>
          <w:fldChar w:fldCharType="separate"/>
        </w:r>
        <w:r>
          <w:rPr>
            <w:noProof/>
            <w:webHidden/>
          </w:rPr>
          <w:t>6</w:t>
        </w:r>
        <w:r w:rsidR="00177632">
          <w:rPr>
            <w:noProof/>
            <w:webHidden/>
          </w:rPr>
          <w:fldChar w:fldCharType="end"/>
        </w:r>
      </w:hyperlink>
    </w:p>
    <w:p w:rsidR="00155F66" w:rsidRDefault="0009212E">
      <w:pPr>
        <w:pStyle w:val="Spistreci1"/>
        <w:tabs>
          <w:tab w:val="right" w:leader="dot" w:pos="4696"/>
        </w:tabs>
        <w:rPr>
          <w:rFonts w:asciiTheme="minorHAnsi" w:eastAsiaTheme="minorEastAsia" w:hAnsiTheme="minorHAnsi" w:cstheme="minorBidi"/>
          <w:i w:val="0"/>
          <w:noProof/>
          <w:szCs w:val="22"/>
        </w:rPr>
      </w:pPr>
      <w:hyperlink w:anchor="_Toc414953409" w:history="1">
        <w:r w:rsidR="00155F66" w:rsidRPr="001E42D9">
          <w:rPr>
            <w:rStyle w:val="Hipercze"/>
            <w:noProof/>
          </w:rPr>
          <w:t>9.  Termin wykonania zamówienia</w:t>
        </w:r>
        <w:r w:rsidR="00155F66">
          <w:rPr>
            <w:noProof/>
            <w:webHidden/>
          </w:rPr>
          <w:tab/>
        </w:r>
        <w:r w:rsidR="00177632">
          <w:rPr>
            <w:noProof/>
            <w:webHidden/>
          </w:rPr>
          <w:fldChar w:fldCharType="begin"/>
        </w:r>
        <w:r w:rsidR="00155F66">
          <w:rPr>
            <w:noProof/>
            <w:webHidden/>
          </w:rPr>
          <w:instrText xml:space="preserve"> PAGEREF _Toc414953409 \h </w:instrText>
        </w:r>
        <w:r w:rsidR="00177632">
          <w:rPr>
            <w:noProof/>
            <w:webHidden/>
          </w:rPr>
        </w:r>
        <w:r w:rsidR="00177632">
          <w:rPr>
            <w:noProof/>
            <w:webHidden/>
          </w:rPr>
          <w:fldChar w:fldCharType="separate"/>
        </w:r>
        <w:r>
          <w:rPr>
            <w:noProof/>
            <w:webHidden/>
          </w:rPr>
          <w:t>8</w:t>
        </w:r>
        <w:r w:rsidR="00177632">
          <w:rPr>
            <w:noProof/>
            <w:webHidden/>
          </w:rPr>
          <w:fldChar w:fldCharType="end"/>
        </w:r>
      </w:hyperlink>
    </w:p>
    <w:p w:rsidR="00155F66" w:rsidRDefault="0009212E">
      <w:pPr>
        <w:pStyle w:val="Spistreci1"/>
        <w:tabs>
          <w:tab w:val="right" w:leader="dot" w:pos="4696"/>
        </w:tabs>
        <w:rPr>
          <w:rFonts w:asciiTheme="minorHAnsi" w:eastAsiaTheme="minorEastAsia" w:hAnsiTheme="minorHAnsi" w:cstheme="minorBidi"/>
          <w:i w:val="0"/>
          <w:noProof/>
          <w:szCs w:val="22"/>
        </w:rPr>
      </w:pPr>
      <w:hyperlink w:anchor="_Toc414953410" w:history="1">
        <w:r w:rsidR="00155F66" w:rsidRPr="001E42D9">
          <w:rPr>
            <w:rStyle w:val="Hipercze"/>
            <w:noProof/>
          </w:rPr>
          <w:t>10.  Dodatkowe informacje</w:t>
        </w:r>
        <w:r w:rsidR="00155F66">
          <w:rPr>
            <w:noProof/>
            <w:webHidden/>
          </w:rPr>
          <w:tab/>
        </w:r>
        <w:r w:rsidR="00177632">
          <w:rPr>
            <w:noProof/>
            <w:webHidden/>
          </w:rPr>
          <w:fldChar w:fldCharType="begin"/>
        </w:r>
        <w:r w:rsidR="00155F66">
          <w:rPr>
            <w:noProof/>
            <w:webHidden/>
          </w:rPr>
          <w:instrText xml:space="preserve"> PAGEREF _Toc414953410 \h </w:instrText>
        </w:r>
        <w:r w:rsidR="00177632">
          <w:rPr>
            <w:noProof/>
            <w:webHidden/>
          </w:rPr>
        </w:r>
        <w:r w:rsidR="00177632">
          <w:rPr>
            <w:noProof/>
            <w:webHidden/>
          </w:rPr>
          <w:fldChar w:fldCharType="separate"/>
        </w:r>
        <w:r>
          <w:rPr>
            <w:noProof/>
            <w:webHidden/>
          </w:rPr>
          <w:t>8</w:t>
        </w:r>
        <w:r w:rsidR="00177632">
          <w:rPr>
            <w:noProof/>
            <w:webHidden/>
          </w:rPr>
          <w:fldChar w:fldCharType="end"/>
        </w:r>
      </w:hyperlink>
    </w:p>
    <w:p w:rsidR="00155F66" w:rsidRDefault="0009212E">
      <w:pPr>
        <w:pStyle w:val="Spistreci1"/>
        <w:tabs>
          <w:tab w:val="right" w:leader="dot" w:pos="4696"/>
        </w:tabs>
        <w:rPr>
          <w:rFonts w:asciiTheme="minorHAnsi" w:eastAsiaTheme="minorEastAsia" w:hAnsiTheme="minorHAnsi" w:cstheme="minorBidi"/>
          <w:i w:val="0"/>
          <w:noProof/>
          <w:szCs w:val="22"/>
        </w:rPr>
      </w:pPr>
      <w:hyperlink w:anchor="_Toc414953411" w:history="1">
        <w:r w:rsidR="00155F66" w:rsidRPr="001E42D9">
          <w:rPr>
            <w:rStyle w:val="Hipercze"/>
            <w:noProof/>
          </w:rPr>
          <w:t>11.  Sposób obliczania ceny</w:t>
        </w:r>
        <w:r w:rsidR="00155F66">
          <w:rPr>
            <w:noProof/>
            <w:webHidden/>
          </w:rPr>
          <w:tab/>
        </w:r>
        <w:r w:rsidR="00177632">
          <w:rPr>
            <w:noProof/>
            <w:webHidden/>
          </w:rPr>
          <w:fldChar w:fldCharType="begin"/>
        </w:r>
        <w:r w:rsidR="00155F66">
          <w:rPr>
            <w:noProof/>
            <w:webHidden/>
          </w:rPr>
          <w:instrText xml:space="preserve"> PAGEREF _Toc414953411 \h </w:instrText>
        </w:r>
        <w:r w:rsidR="00177632">
          <w:rPr>
            <w:noProof/>
            <w:webHidden/>
          </w:rPr>
        </w:r>
        <w:r w:rsidR="00177632">
          <w:rPr>
            <w:noProof/>
            <w:webHidden/>
          </w:rPr>
          <w:fldChar w:fldCharType="separate"/>
        </w:r>
        <w:r>
          <w:rPr>
            <w:noProof/>
            <w:webHidden/>
          </w:rPr>
          <w:t>8</w:t>
        </w:r>
        <w:r w:rsidR="00177632">
          <w:rPr>
            <w:noProof/>
            <w:webHidden/>
          </w:rPr>
          <w:fldChar w:fldCharType="end"/>
        </w:r>
      </w:hyperlink>
    </w:p>
    <w:p w:rsidR="00155F66" w:rsidRDefault="0009212E">
      <w:pPr>
        <w:pStyle w:val="Spistreci1"/>
        <w:tabs>
          <w:tab w:val="right" w:leader="dot" w:pos="4696"/>
        </w:tabs>
        <w:rPr>
          <w:rFonts w:asciiTheme="minorHAnsi" w:eastAsiaTheme="minorEastAsia" w:hAnsiTheme="minorHAnsi" w:cstheme="minorBidi"/>
          <w:i w:val="0"/>
          <w:noProof/>
          <w:szCs w:val="22"/>
        </w:rPr>
      </w:pPr>
      <w:hyperlink w:anchor="_Toc414953412" w:history="1">
        <w:r w:rsidR="00155F66" w:rsidRPr="001E42D9">
          <w:rPr>
            <w:rStyle w:val="Hipercze"/>
            <w:noProof/>
          </w:rPr>
          <w:t>12.  Sposób przygotowywania oferty</w:t>
        </w:r>
        <w:r w:rsidR="00155F66">
          <w:rPr>
            <w:noProof/>
            <w:webHidden/>
          </w:rPr>
          <w:tab/>
        </w:r>
        <w:r w:rsidR="00177632">
          <w:rPr>
            <w:noProof/>
            <w:webHidden/>
          </w:rPr>
          <w:fldChar w:fldCharType="begin"/>
        </w:r>
        <w:r w:rsidR="00155F66">
          <w:rPr>
            <w:noProof/>
            <w:webHidden/>
          </w:rPr>
          <w:instrText xml:space="preserve"> PAGEREF _Toc414953412 \h </w:instrText>
        </w:r>
        <w:r w:rsidR="00177632">
          <w:rPr>
            <w:noProof/>
            <w:webHidden/>
          </w:rPr>
        </w:r>
        <w:r w:rsidR="00177632">
          <w:rPr>
            <w:noProof/>
            <w:webHidden/>
          </w:rPr>
          <w:fldChar w:fldCharType="separate"/>
        </w:r>
        <w:r>
          <w:rPr>
            <w:noProof/>
            <w:webHidden/>
          </w:rPr>
          <w:t>9</w:t>
        </w:r>
        <w:r w:rsidR="00177632">
          <w:rPr>
            <w:noProof/>
            <w:webHidden/>
          </w:rPr>
          <w:fldChar w:fldCharType="end"/>
        </w:r>
      </w:hyperlink>
    </w:p>
    <w:p w:rsidR="00155F66" w:rsidRDefault="0009212E">
      <w:pPr>
        <w:pStyle w:val="Spistreci1"/>
        <w:tabs>
          <w:tab w:val="right" w:leader="dot" w:pos="4696"/>
        </w:tabs>
        <w:rPr>
          <w:rFonts w:asciiTheme="minorHAnsi" w:eastAsiaTheme="minorEastAsia" w:hAnsiTheme="minorHAnsi" w:cstheme="minorBidi"/>
          <w:i w:val="0"/>
          <w:noProof/>
          <w:szCs w:val="22"/>
        </w:rPr>
      </w:pPr>
      <w:hyperlink w:anchor="_Toc414953413" w:history="1">
        <w:r w:rsidR="00155F66" w:rsidRPr="001E42D9">
          <w:rPr>
            <w:rStyle w:val="Hipercze"/>
            <w:noProof/>
          </w:rPr>
          <w:t>13.  Termin związania ofertą</w:t>
        </w:r>
        <w:r w:rsidR="00155F66">
          <w:rPr>
            <w:noProof/>
            <w:webHidden/>
          </w:rPr>
          <w:tab/>
        </w:r>
        <w:r w:rsidR="00177632">
          <w:rPr>
            <w:noProof/>
            <w:webHidden/>
          </w:rPr>
          <w:fldChar w:fldCharType="begin"/>
        </w:r>
        <w:r w:rsidR="00155F66">
          <w:rPr>
            <w:noProof/>
            <w:webHidden/>
          </w:rPr>
          <w:instrText xml:space="preserve"> PAGEREF _Toc414953413 \h </w:instrText>
        </w:r>
        <w:r w:rsidR="00177632">
          <w:rPr>
            <w:noProof/>
            <w:webHidden/>
          </w:rPr>
        </w:r>
        <w:r w:rsidR="00177632">
          <w:rPr>
            <w:noProof/>
            <w:webHidden/>
          </w:rPr>
          <w:fldChar w:fldCharType="separate"/>
        </w:r>
        <w:r>
          <w:rPr>
            <w:noProof/>
            <w:webHidden/>
          </w:rPr>
          <w:t>9</w:t>
        </w:r>
        <w:r w:rsidR="00177632">
          <w:rPr>
            <w:noProof/>
            <w:webHidden/>
          </w:rPr>
          <w:fldChar w:fldCharType="end"/>
        </w:r>
      </w:hyperlink>
    </w:p>
    <w:p w:rsidR="00155F66" w:rsidRDefault="0009212E">
      <w:pPr>
        <w:pStyle w:val="Spistreci1"/>
        <w:tabs>
          <w:tab w:val="right" w:leader="dot" w:pos="4696"/>
        </w:tabs>
        <w:rPr>
          <w:rFonts w:asciiTheme="minorHAnsi" w:eastAsiaTheme="minorEastAsia" w:hAnsiTheme="minorHAnsi" w:cstheme="minorBidi"/>
          <w:i w:val="0"/>
          <w:noProof/>
          <w:szCs w:val="22"/>
        </w:rPr>
      </w:pPr>
      <w:hyperlink w:anchor="_Toc414953414" w:history="1">
        <w:r w:rsidR="00155F66" w:rsidRPr="001E42D9">
          <w:rPr>
            <w:rStyle w:val="Hipercze"/>
            <w:noProof/>
          </w:rPr>
          <w:t>14.  Miejsce oraz termin składania ofert</w:t>
        </w:r>
        <w:r w:rsidR="00155F66">
          <w:rPr>
            <w:noProof/>
            <w:webHidden/>
          </w:rPr>
          <w:tab/>
        </w:r>
        <w:r w:rsidR="00177632">
          <w:rPr>
            <w:noProof/>
            <w:webHidden/>
          </w:rPr>
          <w:fldChar w:fldCharType="begin"/>
        </w:r>
        <w:r w:rsidR="00155F66">
          <w:rPr>
            <w:noProof/>
            <w:webHidden/>
          </w:rPr>
          <w:instrText xml:space="preserve"> PAGEREF _Toc414953414 \h </w:instrText>
        </w:r>
        <w:r w:rsidR="00177632">
          <w:rPr>
            <w:noProof/>
            <w:webHidden/>
          </w:rPr>
        </w:r>
        <w:r w:rsidR="00177632">
          <w:rPr>
            <w:noProof/>
            <w:webHidden/>
          </w:rPr>
          <w:fldChar w:fldCharType="separate"/>
        </w:r>
        <w:r>
          <w:rPr>
            <w:noProof/>
            <w:webHidden/>
          </w:rPr>
          <w:t>10</w:t>
        </w:r>
        <w:r w:rsidR="00177632">
          <w:rPr>
            <w:noProof/>
            <w:webHidden/>
          </w:rPr>
          <w:fldChar w:fldCharType="end"/>
        </w:r>
      </w:hyperlink>
    </w:p>
    <w:p w:rsidR="00155F66" w:rsidRDefault="0009212E">
      <w:pPr>
        <w:pStyle w:val="Spistreci1"/>
        <w:tabs>
          <w:tab w:val="right" w:leader="dot" w:pos="4696"/>
        </w:tabs>
        <w:rPr>
          <w:rFonts w:asciiTheme="minorHAnsi" w:eastAsiaTheme="minorEastAsia" w:hAnsiTheme="minorHAnsi" w:cstheme="minorBidi"/>
          <w:i w:val="0"/>
          <w:noProof/>
          <w:szCs w:val="22"/>
        </w:rPr>
      </w:pPr>
      <w:hyperlink w:anchor="_Toc414953415" w:history="1">
        <w:r w:rsidR="00155F66" w:rsidRPr="001E42D9">
          <w:rPr>
            <w:rStyle w:val="Hipercze"/>
            <w:noProof/>
          </w:rPr>
          <w:t>15.  Otwarcie ofert, ich badanie, ocena i wybór</w:t>
        </w:r>
        <w:r w:rsidR="00155F66">
          <w:rPr>
            <w:noProof/>
            <w:webHidden/>
          </w:rPr>
          <w:tab/>
        </w:r>
        <w:r w:rsidR="00177632">
          <w:rPr>
            <w:noProof/>
            <w:webHidden/>
          </w:rPr>
          <w:fldChar w:fldCharType="begin"/>
        </w:r>
        <w:r w:rsidR="00155F66">
          <w:rPr>
            <w:noProof/>
            <w:webHidden/>
          </w:rPr>
          <w:instrText xml:space="preserve"> PAGEREF _Toc414953415 \h </w:instrText>
        </w:r>
        <w:r w:rsidR="00177632">
          <w:rPr>
            <w:noProof/>
            <w:webHidden/>
          </w:rPr>
        </w:r>
        <w:r w:rsidR="00177632">
          <w:rPr>
            <w:noProof/>
            <w:webHidden/>
          </w:rPr>
          <w:fldChar w:fldCharType="separate"/>
        </w:r>
        <w:r>
          <w:rPr>
            <w:noProof/>
            <w:webHidden/>
          </w:rPr>
          <w:t>10</w:t>
        </w:r>
        <w:r w:rsidR="00177632">
          <w:rPr>
            <w:noProof/>
            <w:webHidden/>
          </w:rPr>
          <w:fldChar w:fldCharType="end"/>
        </w:r>
      </w:hyperlink>
    </w:p>
    <w:p w:rsidR="00155F66" w:rsidRDefault="0009212E">
      <w:pPr>
        <w:pStyle w:val="Spistreci1"/>
        <w:tabs>
          <w:tab w:val="right" w:leader="dot" w:pos="4696"/>
        </w:tabs>
        <w:rPr>
          <w:rFonts w:asciiTheme="minorHAnsi" w:eastAsiaTheme="minorEastAsia" w:hAnsiTheme="minorHAnsi" w:cstheme="minorBidi"/>
          <w:i w:val="0"/>
          <w:noProof/>
          <w:szCs w:val="22"/>
        </w:rPr>
      </w:pPr>
      <w:hyperlink w:anchor="_Toc414953416" w:history="1">
        <w:r w:rsidR="00155F66" w:rsidRPr="001E42D9">
          <w:rPr>
            <w:rStyle w:val="Hipercze"/>
            <w:noProof/>
          </w:rPr>
          <w:t>16. Kryteria wyboru oferty</w:t>
        </w:r>
        <w:r w:rsidR="00155F66">
          <w:rPr>
            <w:noProof/>
            <w:webHidden/>
          </w:rPr>
          <w:tab/>
        </w:r>
        <w:r w:rsidR="00177632">
          <w:rPr>
            <w:noProof/>
            <w:webHidden/>
          </w:rPr>
          <w:fldChar w:fldCharType="begin"/>
        </w:r>
        <w:r w:rsidR="00155F66">
          <w:rPr>
            <w:noProof/>
            <w:webHidden/>
          </w:rPr>
          <w:instrText xml:space="preserve"> PAGEREF _Toc414953416 \h </w:instrText>
        </w:r>
        <w:r w:rsidR="00177632">
          <w:rPr>
            <w:noProof/>
            <w:webHidden/>
          </w:rPr>
        </w:r>
        <w:r w:rsidR="00177632">
          <w:rPr>
            <w:noProof/>
            <w:webHidden/>
          </w:rPr>
          <w:fldChar w:fldCharType="separate"/>
        </w:r>
        <w:r>
          <w:rPr>
            <w:noProof/>
            <w:webHidden/>
          </w:rPr>
          <w:t>10</w:t>
        </w:r>
        <w:r w:rsidR="00177632">
          <w:rPr>
            <w:noProof/>
            <w:webHidden/>
          </w:rPr>
          <w:fldChar w:fldCharType="end"/>
        </w:r>
      </w:hyperlink>
    </w:p>
    <w:p w:rsidR="00155F66" w:rsidRDefault="0009212E">
      <w:pPr>
        <w:pStyle w:val="Spistreci1"/>
        <w:tabs>
          <w:tab w:val="right" w:leader="dot" w:pos="4696"/>
        </w:tabs>
        <w:rPr>
          <w:rFonts w:asciiTheme="minorHAnsi" w:eastAsiaTheme="minorEastAsia" w:hAnsiTheme="minorHAnsi" w:cstheme="minorBidi"/>
          <w:i w:val="0"/>
          <w:noProof/>
          <w:szCs w:val="22"/>
        </w:rPr>
      </w:pPr>
      <w:hyperlink w:anchor="_Toc414953417" w:history="1">
        <w:r w:rsidR="00155F66" w:rsidRPr="001E42D9">
          <w:rPr>
            <w:rStyle w:val="Hipercze"/>
            <w:noProof/>
          </w:rPr>
          <w:t>17. Zawarcie umowy</w:t>
        </w:r>
        <w:r w:rsidR="00155F66">
          <w:rPr>
            <w:noProof/>
            <w:webHidden/>
          </w:rPr>
          <w:tab/>
        </w:r>
        <w:r w:rsidR="00177632">
          <w:rPr>
            <w:noProof/>
            <w:webHidden/>
          </w:rPr>
          <w:fldChar w:fldCharType="begin"/>
        </w:r>
        <w:r w:rsidR="00155F66">
          <w:rPr>
            <w:noProof/>
            <w:webHidden/>
          </w:rPr>
          <w:instrText xml:space="preserve"> PAGEREF _Toc414953417 \h </w:instrText>
        </w:r>
        <w:r w:rsidR="00177632">
          <w:rPr>
            <w:noProof/>
            <w:webHidden/>
          </w:rPr>
        </w:r>
        <w:r w:rsidR="00177632">
          <w:rPr>
            <w:noProof/>
            <w:webHidden/>
          </w:rPr>
          <w:fldChar w:fldCharType="separate"/>
        </w:r>
        <w:r>
          <w:rPr>
            <w:noProof/>
            <w:webHidden/>
          </w:rPr>
          <w:t>11</w:t>
        </w:r>
        <w:r w:rsidR="00177632">
          <w:rPr>
            <w:noProof/>
            <w:webHidden/>
          </w:rPr>
          <w:fldChar w:fldCharType="end"/>
        </w:r>
      </w:hyperlink>
    </w:p>
    <w:p w:rsidR="00155F66" w:rsidRDefault="0009212E">
      <w:pPr>
        <w:pStyle w:val="Spistreci1"/>
        <w:tabs>
          <w:tab w:val="right" w:leader="dot" w:pos="4696"/>
        </w:tabs>
        <w:rPr>
          <w:rFonts w:asciiTheme="minorHAnsi" w:eastAsiaTheme="minorEastAsia" w:hAnsiTheme="minorHAnsi" w:cstheme="minorBidi"/>
          <w:i w:val="0"/>
          <w:noProof/>
          <w:szCs w:val="22"/>
        </w:rPr>
      </w:pPr>
      <w:hyperlink w:anchor="_Toc414953418" w:history="1">
        <w:r w:rsidR="00155F66" w:rsidRPr="001E42D9">
          <w:rPr>
            <w:rStyle w:val="Hipercze"/>
            <w:noProof/>
          </w:rPr>
          <w:t>18. Projekt umowy</w:t>
        </w:r>
        <w:r w:rsidR="00155F66">
          <w:rPr>
            <w:noProof/>
            <w:webHidden/>
          </w:rPr>
          <w:tab/>
        </w:r>
        <w:r w:rsidR="00177632">
          <w:rPr>
            <w:noProof/>
            <w:webHidden/>
          </w:rPr>
          <w:fldChar w:fldCharType="begin"/>
        </w:r>
        <w:r w:rsidR="00155F66">
          <w:rPr>
            <w:noProof/>
            <w:webHidden/>
          </w:rPr>
          <w:instrText xml:space="preserve"> PAGEREF _Toc414953418 \h </w:instrText>
        </w:r>
        <w:r w:rsidR="00177632">
          <w:rPr>
            <w:noProof/>
            <w:webHidden/>
          </w:rPr>
        </w:r>
        <w:r w:rsidR="00177632">
          <w:rPr>
            <w:noProof/>
            <w:webHidden/>
          </w:rPr>
          <w:fldChar w:fldCharType="separate"/>
        </w:r>
        <w:r>
          <w:rPr>
            <w:noProof/>
            <w:webHidden/>
          </w:rPr>
          <w:t>11</w:t>
        </w:r>
        <w:r w:rsidR="00177632">
          <w:rPr>
            <w:noProof/>
            <w:webHidden/>
          </w:rPr>
          <w:fldChar w:fldCharType="end"/>
        </w:r>
      </w:hyperlink>
    </w:p>
    <w:p w:rsidR="00155F66" w:rsidRDefault="0009212E">
      <w:pPr>
        <w:pStyle w:val="Spistreci1"/>
        <w:tabs>
          <w:tab w:val="right" w:leader="dot" w:pos="4696"/>
        </w:tabs>
        <w:rPr>
          <w:rFonts w:asciiTheme="minorHAnsi" w:eastAsiaTheme="minorEastAsia" w:hAnsiTheme="minorHAnsi" w:cstheme="minorBidi"/>
          <w:i w:val="0"/>
          <w:noProof/>
          <w:szCs w:val="22"/>
        </w:rPr>
      </w:pPr>
      <w:hyperlink w:anchor="_Toc414953419" w:history="1">
        <w:r w:rsidR="00155F66" w:rsidRPr="001E42D9">
          <w:rPr>
            <w:rStyle w:val="Hipercze"/>
            <w:noProof/>
          </w:rPr>
          <w:t>19. Zabezpieczenie należytego wykonania umowy</w:t>
        </w:r>
        <w:r w:rsidR="00155F66">
          <w:rPr>
            <w:noProof/>
            <w:webHidden/>
          </w:rPr>
          <w:tab/>
        </w:r>
        <w:r w:rsidR="00177632">
          <w:rPr>
            <w:noProof/>
            <w:webHidden/>
          </w:rPr>
          <w:fldChar w:fldCharType="begin"/>
        </w:r>
        <w:r w:rsidR="00155F66">
          <w:rPr>
            <w:noProof/>
            <w:webHidden/>
          </w:rPr>
          <w:instrText xml:space="preserve"> PAGEREF _Toc414953419 \h </w:instrText>
        </w:r>
        <w:r w:rsidR="00177632">
          <w:rPr>
            <w:noProof/>
            <w:webHidden/>
          </w:rPr>
        </w:r>
        <w:r w:rsidR="00177632">
          <w:rPr>
            <w:noProof/>
            <w:webHidden/>
          </w:rPr>
          <w:fldChar w:fldCharType="separate"/>
        </w:r>
        <w:r>
          <w:rPr>
            <w:noProof/>
            <w:webHidden/>
          </w:rPr>
          <w:t>12</w:t>
        </w:r>
        <w:r w:rsidR="00177632">
          <w:rPr>
            <w:noProof/>
            <w:webHidden/>
          </w:rPr>
          <w:fldChar w:fldCharType="end"/>
        </w:r>
      </w:hyperlink>
    </w:p>
    <w:p w:rsidR="00155F66" w:rsidRDefault="0009212E">
      <w:pPr>
        <w:pStyle w:val="Spistreci1"/>
        <w:tabs>
          <w:tab w:val="right" w:leader="dot" w:pos="4696"/>
        </w:tabs>
        <w:rPr>
          <w:rFonts w:asciiTheme="minorHAnsi" w:eastAsiaTheme="minorEastAsia" w:hAnsiTheme="minorHAnsi" w:cstheme="minorBidi"/>
          <w:i w:val="0"/>
          <w:noProof/>
          <w:szCs w:val="22"/>
        </w:rPr>
      </w:pPr>
      <w:hyperlink w:anchor="_Toc414953420" w:history="1">
        <w:r w:rsidR="00155F66" w:rsidRPr="001E42D9">
          <w:rPr>
            <w:rStyle w:val="Hipercze"/>
            <w:noProof/>
          </w:rPr>
          <w:t>20. Pouczenie o środkach ochrony prawnej</w:t>
        </w:r>
        <w:r w:rsidR="00155F66">
          <w:rPr>
            <w:noProof/>
            <w:webHidden/>
          </w:rPr>
          <w:tab/>
        </w:r>
        <w:r w:rsidR="00177632">
          <w:rPr>
            <w:noProof/>
            <w:webHidden/>
          </w:rPr>
          <w:fldChar w:fldCharType="begin"/>
        </w:r>
        <w:r w:rsidR="00155F66">
          <w:rPr>
            <w:noProof/>
            <w:webHidden/>
          </w:rPr>
          <w:instrText xml:space="preserve"> PAGEREF _Toc414953420 \h </w:instrText>
        </w:r>
        <w:r w:rsidR="00177632">
          <w:rPr>
            <w:noProof/>
            <w:webHidden/>
          </w:rPr>
        </w:r>
        <w:r w:rsidR="00177632">
          <w:rPr>
            <w:noProof/>
            <w:webHidden/>
          </w:rPr>
          <w:fldChar w:fldCharType="separate"/>
        </w:r>
        <w:r>
          <w:rPr>
            <w:noProof/>
            <w:webHidden/>
          </w:rPr>
          <w:t>12</w:t>
        </w:r>
        <w:r w:rsidR="00177632">
          <w:rPr>
            <w:noProof/>
            <w:webHidden/>
          </w:rPr>
          <w:fldChar w:fldCharType="end"/>
        </w:r>
      </w:hyperlink>
    </w:p>
    <w:p w:rsidR="00295499" w:rsidRPr="00F1521F" w:rsidRDefault="00177632" w:rsidP="00897936">
      <w:pPr>
        <w:pStyle w:val="Tekstpodstawowy"/>
        <w:sectPr w:rsidR="00295499" w:rsidRPr="00F1521F" w:rsidSect="0033220E">
          <w:type w:val="continuous"/>
          <w:pgSz w:w="11907" w:h="16840" w:code="9"/>
          <w:pgMar w:top="907" w:right="680" w:bottom="1247" w:left="1134" w:header="709" w:footer="709" w:gutter="0"/>
          <w:cols w:num="2" w:space="680"/>
        </w:sectPr>
      </w:pPr>
      <w:r w:rsidRPr="00FE3907">
        <w:rPr>
          <w:sz w:val="19"/>
          <w:szCs w:val="19"/>
        </w:rPr>
        <w:fldChar w:fldCharType="end"/>
      </w:r>
    </w:p>
    <w:p w:rsidR="00974519" w:rsidRPr="00F1521F" w:rsidRDefault="00974519" w:rsidP="00897936">
      <w:pPr>
        <w:pStyle w:val="Tekstpodstawowy"/>
        <w:sectPr w:rsidR="00974519" w:rsidRPr="00F1521F" w:rsidSect="00295499">
          <w:type w:val="continuous"/>
          <w:pgSz w:w="11907" w:h="16840" w:code="9"/>
          <w:pgMar w:top="907" w:right="680" w:bottom="1247" w:left="1134" w:header="709" w:footer="709" w:gutter="0"/>
          <w:cols w:num="2" w:space="567"/>
        </w:sectPr>
      </w:pPr>
    </w:p>
    <w:p w:rsidR="00DB3863" w:rsidRDefault="00DB3863" w:rsidP="00DB3863">
      <w:pPr>
        <w:pStyle w:val="s0normalny"/>
        <w:pBdr>
          <w:top w:val="dotted" w:sz="4" w:space="1" w:color="auto"/>
        </w:pBdr>
        <w:jc w:val="center"/>
        <w:rPr>
          <w:sz w:val="16"/>
          <w:szCs w:val="16"/>
        </w:rPr>
      </w:pPr>
    </w:p>
    <w:p w:rsidR="00E331EB" w:rsidRDefault="00E331EB" w:rsidP="00DB3863">
      <w:pPr>
        <w:pStyle w:val="s0normalny"/>
        <w:pBdr>
          <w:top w:val="dotted" w:sz="4" w:space="1" w:color="auto"/>
        </w:pBdr>
        <w:jc w:val="center"/>
        <w:rPr>
          <w:sz w:val="16"/>
          <w:szCs w:val="16"/>
        </w:rPr>
      </w:pPr>
    </w:p>
    <w:p w:rsidR="00F51979" w:rsidRPr="00F1521F" w:rsidRDefault="00F51979" w:rsidP="00DB3863">
      <w:pPr>
        <w:pStyle w:val="s0normalny"/>
        <w:pBdr>
          <w:top w:val="dotted" w:sz="4" w:space="1" w:color="auto"/>
        </w:pBdr>
        <w:jc w:val="center"/>
        <w:rPr>
          <w:sz w:val="16"/>
          <w:szCs w:val="16"/>
        </w:rPr>
      </w:pPr>
    </w:p>
    <w:p w:rsidR="00D11884" w:rsidRPr="00F1521F" w:rsidRDefault="00D11884" w:rsidP="008273BB">
      <w:pPr>
        <w:pStyle w:val="n1siwz1"/>
        <w:outlineLvl w:val="0"/>
      </w:pPr>
      <w:bookmarkStart w:id="0" w:name="_Toc72221655"/>
      <w:bookmarkStart w:id="1" w:name="_Toc72221798"/>
      <w:bookmarkStart w:id="2" w:name="_Toc72222122"/>
      <w:bookmarkStart w:id="3" w:name="_Toc200415061"/>
      <w:bookmarkStart w:id="4" w:name="_Toc216506234"/>
      <w:bookmarkStart w:id="5" w:name="_Toc414953401"/>
      <w:r w:rsidRPr="00F1521F">
        <w:t>1.  Określenie zamawiając</w:t>
      </w:r>
      <w:bookmarkEnd w:id="0"/>
      <w:bookmarkEnd w:id="1"/>
      <w:bookmarkEnd w:id="2"/>
      <w:r w:rsidRPr="00F1521F">
        <w:t>ego</w:t>
      </w:r>
      <w:bookmarkEnd w:id="3"/>
      <w:bookmarkEnd w:id="4"/>
      <w:bookmarkEnd w:id="5"/>
    </w:p>
    <w:p w:rsidR="00CC051B" w:rsidRPr="00472603" w:rsidRDefault="00CC051B" w:rsidP="00CC051B">
      <w:pPr>
        <w:tabs>
          <w:tab w:val="left" w:pos="284"/>
          <w:tab w:val="left" w:pos="567"/>
          <w:tab w:val="right" w:pos="7655"/>
          <w:tab w:val="left" w:pos="7938"/>
        </w:tabs>
        <w:rPr>
          <w:sz w:val="22"/>
          <w:szCs w:val="22"/>
        </w:rPr>
      </w:pPr>
      <w:bookmarkStart w:id="6" w:name="_Toc200415066"/>
      <w:bookmarkStart w:id="7" w:name="_Toc216506239"/>
      <w:bookmarkStart w:id="8" w:name="_Toc72221657"/>
      <w:bookmarkStart w:id="9" w:name="_Toc72221800"/>
      <w:bookmarkStart w:id="10" w:name="_Toc72222124"/>
      <w:bookmarkStart w:id="11" w:name="_Toc200415064"/>
      <w:bookmarkStart w:id="12" w:name="_Toc216506237"/>
      <w:bookmarkStart w:id="13" w:name="_Toc200415063"/>
      <w:bookmarkStart w:id="14" w:name="_Toc216506236"/>
      <w:bookmarkStart w:id="15" w:name="_Toc200415062"/>
      <w:bookmarkStart w:id="16" w:name="_Toc216506235"/>
      <w:r w:rsidRPr="00472603">
        <w:rPr>
          <w:sz w:val="22"/>
          <w:szCs w:val="22"/>
        </w:rPr>
        <w:t>Zakład Gospodarki Komunalnej w Cieszynie Sp. z o.</w:t>
      </w:r>
      <w:proofErr w:type="gramStart"/>
      <w:r w:rsidRPr="00472603">
        <w:rPr>
          <w:sz w:val="22"/>
          <w:szCs w:val="22"/>
        </w:rPr>
        <w:t>o</w:t>
      </w:r>
      <w:proofErr w:type="gramEnd"/>
      <w:r w:rsidRPr="00472603">
        <w:rPr>
          <w:sz w:val="22"/>
          <w:szCs w:val="22"/>
        </w:rPr>
        <w:t>.</w:t>
      </w:r>
      <w:r w:rsidRPr="00472603">
        <w:rPr>
          <w:sz w:val="22"/>
          <w:szCs w:val="22"/>
        </w:rPr>
        <w:tab/>
      </w:r>
      <w:proofErr w:type="gramStart"/>
      <w:r w:rsidRPr="00472603">
        <w:rPr>
          <w:sz w:val="22"/>
          <w:szCs w:val="22"/>
        </w:rPr>
        <w:t>telefon</w:t>
      </w:r>
      <w:proofErr w:type="gramEnd"/>
      <w:r w:rsidR="00A80E98">
        <w:rPr>
          <w:sz w:val="22"/>
          <w:szCs w:val="22"/>
        </w:rPr>
        <w:t>:</w:t>
      </w:r>
      <w:r w:rsidRPr="00472603">
        <w:rPr>
          <w:sz w:val="22"/>
          <w:szCs w:val="22"/>
        </w:rPr>
        <w:tab/>
        <w:t>33-4794100</w:t>
      </w:r>
    </w:p>
    <w:p w:rsidR="00CC051B" w:rsidRPr="00472603" w:rsidRDefault="00CC051B" w:rsidP="00CC051B">
      <w:pPr>
        <w:tabs>
          <w:tab w:val="left" w:pos="284"/>
          <w:tab w:val="left" w:pos="567"/>
          <w:tab w:val="right" w:pos="7655"/>
          <w:tab w:val="left" w:pos="7938"/>
        </w:tabs>
        <w:rPr>
          <w:sz w:val="22"/>
          <w:szCs w:val="22"/>
        </w:rPr>
      </w:pPr>
      <w:proofErr w:type="gramStart"/>
      <w:r w:rsidRPr="00472603">
        <w:rPr>
          <w:sz w:val="22"/>
          <w:szCs w:val="22"/>
        </w:rPr>
        <w:t>ul</w:t>
      </w:r>
      <w:proofErr w:type="gramEnd"/>
      <w:r w:rsidRPr="00472603">
        <w:rPr>
          <w:sz w:val="22"/>
          <w:szCs w:val="22"/>
        </w:rPr>
        <w:t>. Słowicza 59</w:t>
      </w:r>
      <w:r w:rsidRPr="00472603">
        <w:rPr>
          <w:sz w:val="22"/>
          <w:szCs w:val="22"/>
        </w:rPr>
        <w:tab/>
        <w:t>faks</w:t>
      </w:r>
      <w:r w:rsidR="00A80E98">
        <w:rPr>
          <w:sz w:val="22"/>
          <w:szCs w:val="22"/>
        </w:rPr>
        <w:t>:</w:t>
      </w:r>
      <w:r w:rsidRPr="00472603">
        <w:rPr>
          <w:sz w:val="22"/>
          <w:szCs w:val="22"/>
        </w:rPr>
        <w:tab/>
        <w:t>33-4794113</w:t>
      </w:r>
    </w:p>
    <w:p w:rsidR="00475181" w:rsidRDefault="00CC051B" w:rsidP="00CC051B">
      <w:pPr>
        <w:tabs>
          <w:tab w:val="left" w:pos="284"/>
          <w:tab w:val="left" w:pos="567"/>
          <w:tab w:val="right" w:pos="7655"/>
          <w:tab w:val="left" w:pos="7938"/>
        </w:tabs>
        <w:rPr>
          <w:sz w:val="22"/>
          <w:szCs w:val="22"/>
        </w:rPr>
      </w:pPr>
      <w:r w:rsidRPr="00472603">
        <w:rPr>
          <w:sz w:val="22"/>
          <w:szCs w:val="22"/>
        </w:rPr>
        <w:t>43-400 Cieszyn, woj. śląskie</w:t>
      </w:r>
      <w:r w:rsidRPr="00472603">
        <w:rPr>
          <w:sz w:val="22"/>
          <w:szCs w:val="22"/>
        </w:rPr>
        <w:tab/>
        <w:t>e-mail</w:t>
      </w:r>
      <w:proofErr w:type="gramStart"/>
      <w:r w:rsidR="00A80E98">
        <w:rPr>
          <w:sz w:val="22"/>
          <w:szCs w:val="22"/>
        </w:rPr>
        <w:t>:</w:t>
      </w:r>
      <w:r w:rsidRPr="00472603">
        <w:rPr>
          <w:sz w:val="22"/>
          <w:szCs w:val="22"/>
        </w:rPr>
        <w:tab/>
      </w:r>
      <w:hyperlink r:id="rId10" w:history="1">
        <w:proofErr w:type="gramEnd"/>
        <w:r w:rsidRPr="00472603">
          <w:rPr>
            <w:rStyle w:val="Hipercze"/>
            <w:color w:val="auto"/>
            <w:sz w:val="22"/>
            <w:szCs w:val="22"/>
            <w:u w:val="none"/>
          </w:rPr>
          <w:t>zgk@</w:t>
        </w:r>
        <w:r w:rsidR="00475181">
          <w:rPr>
            <w:rStyle w:val="Hipercze"/>
            <w:color w:val="auto"/>
            <w:sz w:val="22"/>
            <w:szCs w:val="22"/>
            <w:u w:val="none"/>
          </w:rPr>
          <w:t>zgk.cieszyn.pl</w:t>
        </w:r>
      </w:hyperlink>
    </w:p>
    <w:p w:rsidR="00CC051B" w:rsidRPr="008343FF" w:rsidRDefault="00475181" w:rsidP="00CC051B">
      <w:pPr>
        <w:tabs>
          <w:tab w:val="left" w:pos="284"/>
          <w:tab w:val="left" w:pos="567"/>
          <w:tab w:val="right" w:pos="7655"/>
          <w:tab w:val="left" w:pos="7938"/>
        </w:tabs>
        <w:rPr>
          <w:sz w:val="22"/>
          <w:szCs w:val="22"/>
        </w:rPr>
      </w:pPr>
      <w:r>
        <w:rPr>
          <w:sz w:val="22"/>
          <w:szCs w:val="22"/>
        </w:rPr>
        <w:t>R</w:t>
      </w:r>
      <w:r w:rsidR="00CC051B" w:rsidRPr="008343FF">
        <w:rPr>
          <w:sz w:val="22"/>
          <w:szCs w:val="22"/>
        </w:rPr>
        <w:t xml:space="preserve">EGON </w:t>
      </w:r>
      <w:r w:rsidR="00CC051B" w:rsidRPr="002B300D">
        <w:rPr>
          <w:sz w:val="22"/>
          <w:szCs w:val="22"/>
        </w:rPr>
        <w:t>241423780</w:t>
      </w:r>
      <w:r w:rsidR="00CC051B" w:rsidRPr="008343FF">
        <w:rPr>
          <w:sz w:val="22"/>
          <w:szCs w:val="22"/>
        </w:rPr>
        <w:t>, NIP</w:t>
      </w:r>
      <w:r w:rsidR="00CC051B" w:rsidRPr="002B300D">
        <w:rPr>
          <w:sz w:val="22"/>
          <w:szCs w:val="22"/>
        </w:rPr>
        <w:t>548-260-67-54</w:t>
      </w:r>
      <w:r w:rsidR="00CC051B">
        <w:rPr>
          <w:sz w:val="22"/>
          <w:szCs w:val="22"/>
        </w:rPr>
        <w:t xml:space="preserve">, </w:t>
      </w:r>
      <w:r w:rsidR="00CC051B">
        <w:rPr>
          <w:sz w:val="22"/>
          <w:szCs w:val="22"/>
        </w:rPr>
        <w:tab/>
      </w:r>
      <w:r w:rsidR="00CC051B" w:rsidRPr="008343FF">
        <w:rPr>
          <w:sz w:val="22"/>
          <w:szCs w:val="22"/>
        </w:rPr>
        <w:t>wysokość kapitału zakładowego</w:t>
      </w:r>
      <w:proofErr w:type="gramStart"/>
      <w:r w:rsidR="00CC051B">
        <w:rPr>
          <w:sz w:val="22"/>
          <w:szCs w:val="22"/>
        </w:rPr>
        <w:t>:</w:t>
      </w:r>
      <w:r w:rsidR="00CC051B">
        <w:rPr>
          <w:sz w:val="22"/>
          <w:szCs w:val="22"/>
        </w:rPr>
        <w:tab/>
      </w:r>
      <w:r w:rsidR="00CC051B" w:rsidRPr="008343FF">
        <w:rPr>
          <w:sz w:val="22"/>
          <w:szCs w:val="22"/>
        </w:rPr>
        <w:t xml:space="preserve">18 </w:t>
      </w:r>
      <w:r w:rsidR="005A4ED1">
        <w:rPr>
          <w:sz w:val="22"/>
          <w:szCs w:val="22"/>
        </w:rPr>
        <w:t>442</w:t>
      </w:r>
      <w:r w:rsidR="00CC051B" w:rsidRPr="008343FF">
        <w:rPr>
          <w:sz w:val="22"/>
          <w:szCs w:val="22"/>
        </w:rPr>
        <w:t xml:space="preserve"> 000,00 zł</w:t>
      </w:r>
      <w:proofErr w:type="gramEnd"/>
    </w:p>
    <w:p w:rsidR="00CC051B" w:rsidRPr="008343FF" w:rsidRDefault="00CC051B" w:rsidP="00CC051B">
      <w:pPr>
        <w:tabs>
          <w:tab w:val="left" w:pos="284"/>
          <w:tab w:val="left" w:pos="567"/>
          <w:tab w:val="right" w:pos="7655"/>
          <w:tab w:val="left" w:pos="7938"/>
        </w:tabs>
        <w:rPr>
          <w:sz w:val="22"/>
          <w:szCs w:val="22"/>
        </w:rPr>
      </w:pPr>
      <w:r w:rsidRPr="008343FF">
        <w:rPr>
          <w:sz w:val="22"/>
          <w:szCs w:val="22"/>
        </w:rPr>
        <w:t xml:space="preserve">KRS </w:t>
      </w:r>
      <w:r w:rsidRPr="002B300D">
        <w:rPr>
          <w:sz w:val="22"/>
          <w:szCs w:val="22"/>
        </w:rPr>
        <w:t>0000347288</w:t>
      </w:r>
      <w:r>
        <w:rPr>
          <w:sz w:val="22"/>
          <w:szCs w:val="22"/>
        </w:rPr>
        <w:t xml:space="preserve"> – </w:t>
      </w:r>
      <w:r w:rsidRPr="002B300D">
        <w:rPr>
          <w:sz w:val="22"/>
          <w:szCs w:val="22"/>
        </w:rPr>
        <w:t>Sąd Rejonowy w Bielska-Białej, VIII Wydział Gospodarczy</w:t>
      </w:r>
    </w:p>
    <w:p w:rsidR="00CC051B" w:rsidRPr="00472603" w:rsidRDefault="00CC051B" w:rsidP="00CC051B">
      <w:pPr>
        <w:tabs>
          <w:tab w:val="left" w:pos="284"/>
          <w:tab w:val="left" w:pos="567"/>
          <w:tab w:val="right" w:pos="7655"/>
          <w:tab w:val="left" w:pos="7938"/>
        </w:tabs>
        <w:rPr>
          <w:sz w:val="22"/>
          <w:szCs w:val="22"/>
        </w:rPr>
      </w:pPr>
      <w:r>
        <w:rPr>
          <w:sz w:val="22"/>
          <w:szCs w:val="22"/>
        </w:rPr>
        <w:tab/>
      </w:r>
      <w:r>
        <w:rPr>
          <w:sz w:val="22"/>
          <w:szCs w:val="22"/>
        </w:rPr>
        <w:tab/>
      </w:r>
      <w:r>
        <w:rPr>
          <w:sz w:val="22"/>
          <w:szCs w:val="22"/>
        </w:rPr>
        <w:tab/>
      </w:r>
      <w:r w:rsidRPr="00472603">
        <w:rPr>
          <w:sz w:val="22"/>
          <w:szCs w:val="22"/>
        </w:rPr>
        <w:t>godziny urzędowania:</w:t>
      </w:r>
      <w:r w:rsidR="0031499D">
        <w:rPr>
          <w:sz w:val="22"/>
          <w:szCs w:val="22"/>
        </w:rPr>
        <w:t xml:space="preserve"> </w:t>
      </w:r>
      <w:r w:rsidRPr="00472603">
        <w:rPr>
          <w:sz w:val="22"/>
          <w:szCs w:val="22"/>
        </w:rPr>
        <w:t xml:space="preserve">od poniedziałku do piątku, </w:t>
      </w:r>
      <w:r>
        <w:rPr>
          <w:sz w:val="22"/>
          <w:szCs w:val="22"/>
        </w:rPr>
        <w:tab/>
      </w:r>
      <w:r w:rsidRPr="00472603">
        <w:rPr>
          <w:sz w:val="22"/>
          <w:szCs w:val="22"/>
        </w:rPr>
        <w:t>od</w:t>
      </w:r>
      <w:proofErr w:type="gramStart"/>
      <w:r w:rsidRPr="00472603">
        <w:rPr>
          <w:sz w:val="22"/>
          <w:szCs w:val="22"/>
        </w:rPr>
        <w:t xml:space="preserve"> 7:00 do</w:t>
      </w:r>
      <w:proofErr w:type="gramEnd"/>
      <w:r w:rsidRPr="00472603">
        <w:rPr>
          <w:sz w:val="22"/>
          <w:szCs w:val="22"/>
        </w:rPr>
        <w:t xml:space="preserve"> 15:00</w:t>
      </w:r>
    </w:p>
    <w:p w:rsidR="00DE1AE2" w:rsidRDefault="00DE1AE2" w:rsidP="00DE1AE2">
      <w:pPr>
        <w:pStyle w:val="s01akapit"/>
        <w:spacing w:before="0"/>
      </w:pPr>
    </w:p>
    <w:p w:rsidR="00CC051B" w:rsidRDefault="0039575C" w:rsidP="00DE1AE2">
      <w:pPr>
        <w:pStyle w:val="s01akapit"/>
        <w:spacing w:before="0"/>
      </w:pPr>
      <w:r w:rsidRPr="00CC051B">
        <w:t xml:space="preserve">Osobami upoważnionymi przez kierownika zamawiającego do kontaktów z wykonawcami i do składania wyjaśnień są: </w:t>
      </w:r>
      <w:r w:rsidR="00DB3863" w:rsidRPr="00CC051B">
        <w:t xml:space="preserve">w zakresie procedury zamówienia publicznego </w:t>
      </w:r>
      <w:r w:rsidR="00DB3863">
        <w:t xml:space="preserve">– </w:t>
      </w:r>
      <w:r w:rsidRPr="00CC051B">
        <w:t>Teresa Cinal, Kierownik Działu Organizacyjnego, tel. 33</w:t>
      </w:r>
      <w:r w:rsidR="003D098C">
        <w:t>-</w:t>
      </w:r>
      <w:r w:rsidRPr="00CC051B">
        <w:t>4794139</w:t>
      </w:r>
      <w:r w:rsidR="00FB6933">
        <w:t>,</w:t>
      </w:r>
      <w:r w:rsidR="00D918F2" w:rsidRPr="00CC051B">
        <w:t xml:space="preserve"> oraz </w:t>
      </w:r>
      <w:r w:rsidR="00DB3863">
        <w:t xml:space="preserve">w zakresie </w:t>
      </w:r>
      <w:r w:rsidR="00DB3863" w:rsidRPr="00CC051B">
        <w:t xml:space="preserve">przedmiotu zamówienia </w:t>
      </w:r>
      <w:r w:rsidR="00DB3863">
        <w:t xml:space="preserve">– </w:t>
      </w:r>
      <w:r w:rsidR="00F51979">
        <w:t>Sylwia Rymorz, Kierownik Działu Gospodarki Ściekami</w:t>
      </w:r>
      <w:r w:rsidR="00475181">
        <w:t>,</w:t>
      </w:r>
      <w:r w:rsidR="0031499D">
        <w:t xml:space="preserve"> </w:t>
      </w:r>
      <w:r w:rsidR="004F19C2" w:rsidRPr="007A1126">
        <w:t>tel. 33-</w:t>
      </w:r>
      <w:r w:rsidR="00F51979">
        <w:t>8515535.</w:t>
      </w:r>
    </w:p>
    <w:p w:rsidR="000A07D7" w:rsidRPr="00CC051B" w:rsidRDefault="000A07D7" w:rsidP="00CC051B">
      <w:pPr>
        <w:pStyle w:val="n1siwz1"/>
        <w:outlineLvl w:val="0"/>
      </w:pPr>
      <w:bookmarkStart w:id="17" w:name="_Toc414953402"/>
      <w:r w:rsidRPr="00CC051B">
        <w:lastRenderedPageBreak/>
        <w:t>2.  Tryb niniejszego postępowania</w:t>
      </w:r>
      <w:bookmarkEnd w:id="17"/>
    </w:p>
    <w:p w:rsidR="008115E9" w:rsidRDefault="008115E9" w:rsidP="008115E9">
      <w:pPr>
        <w:pStyle w:val="s01akapit"/>
      </w:pPr>
      <w:bookmarkStart w:id="18" w:name="_Toc72221658"/>
      <w:bookmarkStart w:id="19" w:name="_Toc72221801"/>
      <w:bookmarkStart w:id="20" w:name="_Toc72222125"/>
      <w:bookmarkStart w:id="21" w:name="_Toc200415065"/>
      <w:bookmarkStart w:id="22" w:name="_Toc216506238"/>
      <w:r>
        <w:t>Szczegółowy zakres zamówienia określa niniejsza specyfikacja istotnych warunków zamówienia (dalej SIWZ) wraz z załącznikami do niej (nie należy mylić z innymi załącznikami np. do oferty). W uzasadnionych przypadkach zamawiający może przed upływem terminu składania ofert zmodyfikować treść SIWZ. Zamawiający może wówczas przedłużyć termin składania ofert uwzględniając czas niezbędny do wprowadzenia w ofertach zmian wynikających z tej modyfikacji.</w:t>
      </w:r>
    </w:p>
    <w:p w:rsidR="008115E9" w:rsidRDefault="008115E9" w:rsidP="008115E9">
      <w:pPr>
        <w:pStyle w:val="s01akapit"/>
      </w:pPr>
      <w:r>
        <w:t xml:space="preserve">Niniejsza SIWZ wraz ze wszystkimi załącznikami oraz ewentualnymi uzupełnieniami (wynikającymi np. z zapytań do SIWZ) stanowi komplet materiałów niezbędnych do złożenia oferty – całość umieszczono na </w:t>
      </w:r>
      <w:r w:rsidRPr="008F6566">
        <w:t xml:space="preserve">stronie internetowej zamawiającego </w:t>
      </w:r>
      <w:r w:rsidR="005A4ED1" w:rsidRPr="005A4ED1">
        <w:rPr>
          <w:b/>
        </w:rPr>
        <w:t>www.</w:t>
      </w:r>
      <w:proofErr w:type="gramStart"/>
      <w:r w:rsidR="005A4ED1" w:rsidRPr="005A4ED1">
        <w:rPr>
          <w:b/>
        </w:rPr>
        <w:t>bip-zgkcieszyn</w:t>
      </w:r>
      <w:proofErr w:type="gramEnd"/>
      <w:r w:rsidR="005A4ED1" w:rsidRPr="005A4ED1">
        <w:rPr>
          <w:b/>
        </w:rPr>
        <w:t>.</w:t>
      </w:r>
      <w:proofErr w:type="gramStart"/>
      <w:r w:rsidR="005A4ED1" w:rsidRPr="005A4ED1">
        <w:rPr>
          <w:b/>
        </w:rPr>
        <w:t>lo</w:t>
      </w:r>
      <w:proofErr w:type="gramEnd"/>
      <w:r w:rsidR="005A4ED1" w:rsidRPr="005A4ED1">
        <w:rPr>
          <w:b/>
        </w:rPr>
        <w:t>.</w:t>
      </w:r>
      <w:proofErr w:type="gramStart"/>
      <w:r w:rsidR="005A4ED1" w:rsidRPr="005A4ED1">
        <w:rPr>
          <w:b/>
        </w:rPr>
        <w:t>pl</w:t>
      </w:r>
      <w:proofErr w:type="gramEnd"/>
      <w:r w:rsidRPr="008F6566">
        <w:t xml:space="preserve"> lub jest do pobrania w siedzibie Spółki. Dodatkowe informacje, w tym ewentualne zmiany w SIWZ będą zamieszczone</w:t>
      </w:r>
      <w:r>
        <w:t xml:space="preserve"> na ww. stronach. Za zapoznanie się z całością udostępnionych dokumentów odpowiada wykonawca.</w:t>
      </w:r>
    </w:p>
    <w:p w:rsidR="008115E9" w:rsidRPr="00CE05DD" w:rsidRDefault="008115E9" w:rsidP="008115E9">
      <w:pPr>
        <w:pStyle w:val="s01akapit"/>
      </w:pPr>
      <w:r>
        <w:t xml:space="preserve">Każdy wykonawca ma prawo zwrócić się do zamawiającego o wyjaśnienie treści zawartych w SIWZ. </w:t>
      </w:r>
      <w:r w:rsidRPr="008C1652">
        <w:t xml:space="preserve">Pytania muszą być sformułowane na piśmie i przekazane w sposób opisany w pkt 3. SIWZ. Zamawiający ma </w:t>
      </w:r>
      <w:r w:rsidRPr="00CE05DD">
        <w:t xml:space="preserve">obowiązek udzielić wyjaśnień niezwłocznie, jednak nie później niż </w:t>
      </w:r>
      <w:r>
        <w:t>2</w:t>
      </w:r>
      <w:r w:rsidRPr="00CE05DD">
        <w:t xml:space="preserve"> dni przed terminem składania ofert pod warunkiem, że prośba wpłynęła do zamawiającego nie później niż do końca dnia, w którym mija połowa wyznaczonego terminu składania of</w:t>
      </w:r>
      <w:r>
        <w:t xml:space="preserve">ert, czyli do dnia </w:t>
      </w:r>
      <w:r w:rsidR="00A80E98">
        <w:t>14</w:t>
      </w:r>
      <w:r w:rsidR="00F51979">
        <w:t xml:space="preserve"> kwietnia </w:t>
      </w:r>
      <w:r>
        <w:t>201</w:t>
      </w:r>
      <w:r w:rsidR="00F51979">
        <w:t>5</w:t>
      </w:r>
      <w:r>
        <w:t> </w:t>
      </w:r>
      <w:r w:rsidRPr="00CE05DD">
        <w:t xml:space="preserve">r. Zamawiający udzieli odpowiedzi na piśmie wszystkim, którzy otrzymali SIWZ, oraz zamieści ją na ww. stronie internetowej. </w:t>
      </w:r>
    </w:p>
    <w:p w:rsidR="008115E9" w:rsidRDefault="008115E9" w:rsidP="008115E9">
      <w:pPr>
        <w:pStyle w:val="s01akapit"/>
      </w:pPr>
      <w:r w:rsidRPr="008C1652">
        <w:t>Niniejsze postępowanie o udzielenie zamówienia publicznego jest prowadzone w trybie przetargu</w:t>
      </w:r>
      <w:r>
        <w:t xml:space="preserve"> nieograniczonego, na </w:t>
      </w:r>
      <w:r w:rsidRPr="00CC051B">
        <w:t>podstawie art. 39 ustawy z dnia</w:t>
      </w:r>
      <w:r>
        <w:t xml:space="preserve"> 29 stycznia 2004 r. Prawo zamówień publicznych </w:t>
      </w:r>
      <w:r w:rsidRPr="000B2460">
        <w:t>(</w:t>
      </w:r>
      <w:proofErr w:type="spellStart"/>
      <w:r>
        <w:t>t.j</w:t>
      </w:r>
      <w:proofErr w:type="spellEnd"/>
      <w:r>
        <w:t>.</w:t>
      </w:r>
      <w:r w:rsidR="00D40C74">
        <w:t> </w:t>
      </w:r>
      <w:r w:rsidRPr="000B2460">
        <w:t xml:space="preserve">Dz. U. </w:t>
      </w:r>
      <w:proofErr w:type="gramStart"/>
      <w:r w:rsidRPr="000B2460">
        <w:t>z</w:t>
      </w:r>
      <w:proofErr w:type="gramEnd"/>
      <w:r w:rsidRPr="000B2460">
        <w:t xml:space="preserve"> 201</w:t>
      </w:r>
      <w:r>
        <w:t>3 </w:t>
      </w:r>
      <w:r w:rsidRPr="000B2460">
        <w:t>r.</w:t>
      </w:r>
      <w:r>
        <w:t>,</w:t>
      </w:r>
      <w:r w:rsidRPr="000B2460">
        <w:t xml:space="preserve"> poz. </w:t>
      </w:r>
      <w:r>
        <w:t xml:space="preserve">907 z późn. </w:t>
      </w:r>
      <w:proofErr w:type="gramStart"/>
      <w:r>
        <w:t>zm</w:t>
      </w:r>
      <w:proofErr w:type="gramEnd"/>
      <w:r>
        <w:t>.</w:t>
      </w:r>
      <w:r w:rsidRPr="000B2460">
        <w:t>), zwanej dalej „ustawą”, jak i na podstawie pozostałych</w:t>
      </w:r>
      <w:r>
        <w:t xml:space="preserve"> artykułów ustawy. Postępowanie jest prowadzone także zgodnie z aktami wykonawczymi wydanymi na podstawie ustawy, a w sprawach nieuregulowanych w ustawie – na podstawie przepisów ustawy z dnia 23 kwietnia 1964 r. – Kodeks cywilny (Dz. U. </w:t>
      </w:r>
      <w:proofErr w:type="gramStart"/>
      <w:r>
        <w:t>z</w:t>
      </w:r>
      <w:proofErr w:type="gramEnd"/>
      <w:r>
        <w:t xml:space="preserve"> 1964 r. Nr 16, poz. 93 z późn. </w:t>
      </w:r>
      <w:proofErr w:type="gramStart"/>
      <w:r>
        <w:t>zm</w:t>
      </w:r>
      <w:proofErr w:type="gramEnd"/>
      <w:r>
        <w:t>.).</w:t>
      </w:r>
    </w:p>
    <w:p w:rsidR="005A4ED1" w:rsidRDefault="005A4ED1" w:rsidP="005A4ED1">
      <w:pPr>
        <w:pStyle w:val="s01akapit"/>
      </w:pPr>
      <w:r>
        <w:t xml:space="preserve">Wartość zamówienia nie przekracza kwot wartości zamówienia określonych w przepisach wydanych na podstawie art. 11 ust. 8 ustawy i została ustalona przez zamawiającego w oparciu o kurs euro określony w rozporządzeniu Prezesa Rady Ministrów z dnia 23 grudnia 2013 r. w sprawie średniego kursu złotego w stosunku do euro stanowiącego podstawę przeliczania wartości zamówień publicznych (Dz. U. </w:t>
      </w:r>
      <w:proofErr w:type="gramStart"/>
      <w:r>
        <w:t>z</w:t>
      </w:r>
      <w:proofErr w:type="gramEnd"/>
      <w:r>
        <w:t xml:space="preserve"> 2013 r., poz. 1692), 1 euro = 4,2249 PLN.</w:t>
      </w:r>
    </w:p>
    <w:p w:rsidR="008115E9" w:rsidRPr="00F1521F" w:rsidRDefault="008115E9" w:rsidP="008115E9">
      <w:pPr>
        <w:pStyle w:val="s01akapit"/>
      </w:pPr>
      <w:r w:rsidRPr="00F1521F">
        <w:t xml:space="preserve">Ogłoszenie o wszczęciu tego postępowania zostało wywieszone na tablicy ogłoszeń w siedzibie </w:t>
      </w:r>
      <w:r w:rsidRPr="008F6566">
        <w:t>zamawiającego</w:t>
      </w:r>
      <w:r w:rsidR="00F51979">
        <w:t>,  umieszczone</w:t>
      </w:r>
      <w:r w:rsidRPr="008F6566">
        <w:t xml:space="preserve"> na stron</w:t>
      </w:r>
      <w:r>
        <w:t>ie</w:t>
      </w:r>
      <w:r w:rsidRPr="008F6566">
        <w:t xml:space="preserve"> internetow</w:t>
      </w:r>
      <w:r>
        <w:t xml:space="preserve">ej </w:t>
      </w:r>
      <w:r w:rsidR="005A4ED1" w:rsidRPr="005A4ED1">
        <w:rPr>
          <w:b/>
        </w:rPr>
        <w:t>www.</w:t>
      </w:r>
      <w:proofErr w:type="gramStart"/>
      <w:r w:rsidR="005A4ED1" w:rsidRPr="005A4ED1">
        <w:rPr>
          <w:b/>
        </w:rPr>
        <w:t>bip-zgkcieszyn</w:t>
      </w:r>
      <w:proofErr w:type="gramEnd"/>
      <w:r w:rsidR="005A4ED1" w:rsidRPr="005A4ED1">
        <w:rPr>
          <w:b/>
        </w:rPr>
        <w:t>.</w:t>
      </w:r>
      <w:proofErr w:type="gramStart"/>
      <w:r w:rsidR="005A4ED1" w:rsidRPr="005A4ED1">
        <w:rPr>
          <w:b/>
        </w:rPr>
        <w:t>lo</w:t>
      </w:r>
      <w:proofErr w:type="gramEnd"/>
      <w:r w:rsidR="005A4ED1" w:rsidRPr="005A4ED1">
        <w:rPr>
          <w:b/>
        </w:rPr>
        <w:t>.</w:t>
      </w:r>
      <w:proofErr w:type="gramStart"/>
      <w:r w:rsidR="005A4ED1" w:rsidRPr="005A4ED1">
        <w:rPr>
          <w:b/>
        </w:rPr>
        <w:t>pl</w:t>
      </w:r>
      <w:proofErr w:type="gramEnd"/>
      <w:r w:rsidRPr="008F6566">
        <w:t xml:space="preserve"> oraz opublikowane w</w:t>
      </w:r>
      <w:r w:rsidR="005A4ED1">
        <w:t> </w:t>
      </w:r>
      <w:r w:rsidRPr="008F6566">
        <w:t>Biuletynie Zamówień Publicznych w dniu</w:t>
      </w:r>
      <w:r w:rsidR="00D40C74">
        <w:t xml:space="preserve"> 8 kwietnia </w:t>
      </w:r>
      <w:r>
        <w:t>201</w:t>
      </w:r>
      <w:r w:rsidR="00F51979">
        <w:t>5</w:t>
      </w:r>
      <w:r>
        <w:t> </w:t>
      </w:r>
      <w:r w:rsidRPr="00396030">
        <w:t>r.</w:t>
      </w:r>
    </w:p>
    <w:p w:rsidR="008115E9" w:rsidRPr="00F1521F" w:rsidRDefault="008115E9" w:rsidP="008115E9">
      <w:pPr>
        <w:pStyle w:val="s01akapit"/>
      </w:pPr>
      <w:r w:rsidRPr="00F1521F">
        <w:t xml:space="preserve">Zamawiający unieważni to postępowanie, jeżeli wystąpi istotna zmiana okoliczności powodująca, że prowadzenie postępowania lub wykonanie zamówienia nie leży w interesie publicznym, czego nie można było wcześniej przewidzieć. </w:t>
      </w:r>
    </w:p>
    <w:p w:rsidR="000A07D7" w:rsidRPr="00F1521F" w:rsidRDefault="000A07D7" w:rsidP="000A07D7">
      <w:pPr>
        <w:pStyle w:val="n1siwz1"/>
        <w:outlineLvl w:val="0"/>
      </w:pPr>
      <w:bookmarkStart w:id="23" w:name="_Toc414953403"/>
      <w:r w:rsidRPr="00F1521F">
        <w:t>3.  Sposób porozumiewania się</w:t>
      </w:r>
      <w:bookmarkEnd w:id="23"/>
    </w:p>
    <w:p w:rsidR="000A07D7" w:rsidRPr="00F1521F" w:rsidRDefault="000A07D7" w:rsidP="000A07D7">
      <w:pPr>
        <w:pStyle w:val="s01akapit"/>
      </w:pPr>
      <w:r w:rsidRPr="00F1521F">
        <w:t>Postępowanie prowadzone jest w języku polskim. Zamawiający nie wyraża zgody na składanie oferty, oświadczeń i innych dokumentów ani na korespondencję w innych językach, jeżeli nie towarzyszy im</w:t>
      </w:r>
      <w:r w:rsidR="006D0611">
        <w:t> </w:t>
      </w:r>
      <w:r w:rsidRPr="00F1521F">
        <w:t>tłumaczenie na język polski sporządzone przez tłumacza przysięgłego.</w:t>
      </w:r>
    </w:p>
    <w:p w:rsidR="000A07D7" w:rsidRPr="00F1521F" w:rsidRDefault="000A07D7" w:rsidP="000A07D7">
      <w:pPr>
        <w:pStyle w:val="s01akapit"/>
      </w:pPr>
      <w:r w:rsidRPr="00F1521F">
        <w:t xml:space="preserve">Wszelkie </w:t>
      </w:r>
      <w:r w:rsidR="003B22E4">
        <w:t xml:space="preserve">dokumenty, </w:t>
      </w:r>
      <w:r w:rsidR="002D7480">
        <w:t xml:space="preserve">pisma, </w:t>
      </w:r>
      <w:r w:rsidRPr="00F1521F">
        <w:t>oświadczenia</w:t>
      </w:r>
      <w:r w:rsidR="002D7480">
        <w:t xml:space="preserve"> itp.</w:t>
      </w:r>
      <w:r w:rsidRPr="00F1521F">
        <w:t xml:space="preserve"> należy przekazywać </w:t>
      </w:r>
      <w:r w:rsidR="004D4897" w:rsidRPr="00F1521F">
        <w:t>w </w:t>
      </w:r>
      <w:r w:rsidR="004C3CFD" w:rsidRPr="00F1521F">
        <w:t xml:space="preserve">oryginalnej formie </w:t>
      </w:r>
      <w:r w:rsidR="002D7480">
        <w:t xml:space="preserve">na piśmie </w:t>
      </w:r>
      <w:r w:rsidR="00A06BBA" w:rsidRPr="00F1521F">
        <w:t>(</w:t>
      </w:r>
      <w:r w:rsidRPr="00F1521F">
        <w:t>za wyjątkiem dwóch sytuacji opisanych w dwóch następnych akapitach</w:t>
      </w:r>
      <w:r w:rsidR="00A06BBA" w:rsidRPr="00F1521F">
        <w:t>)</w:t>
      </w:r>
      <w:r w:rsidRPr="00F1521F">
        <w:t>. Taka korespondencja powin</w:t>
      </w:r>
      <w:r w:rsidR="00954D0E">
        <w:t>na być opatrzona datą nadania i </w:t>
      </w:r>
      <w:r w:rsidRPr="00F1521F">
        <w:t xml:space="preserve">podpisana przez osoby upoważnione do reprezentowania nadawcy. Dokumenty </w:t>
      </w:r>
      <w:r w:rsidR="004D4897" w:rsidRPr="00F1521F">
        <w:t>i </w:t>
      </w:r>
      <w:r w:rsidRPr="00F1521F">
        <w:t xml:space="preserve">pisma uważa się za skutecznie dostarczone, jeżeli doszły do zamawiającego w taki sposób, że mógł on zapoznać się z ich treścią. </w:t>
      </w:r>
    </w:p>
    <w:p w:rsidR="000A07D7" w:rsidRPr="00F1521F" w:rsidRDefault="000A07D7" w:rsidP="000A07D7">
      <w:pPr>
        <w:pStyle w:val="s0normalny"/>
        <w:tabs>
          <w:tab w:val="left" w:pos="454"/>
        </w:tabs>
        <w:spacing w:before="20"/>
        <w:jc w:val="both"/>
      </w:pPr>
      <w:r w:rsidRPr="00F1521F">
        <w:t>1.</w:t>
      </w:r>
      <w:r w:rsidRPr="00F1521F">
        <w:tab/>
        <w:t xml:space="preserve">Wykonawca może się zwrócić do zamawiającego z zapytaniem dotyczącym zapisów SIWZ, kierując je do zamawiającego </w:t>
      </w:r>
      <w:r w:rsidR="00D42D02" w:rsidRPr="00F1521F">
        <w:t>według uznania</w:t>
      </w:r>
      <w:r w:rsidR="004039F3" w:rsidRPr="00F1521F">
        <w:t>:</w:t>
      </w:r>
      <w:r w:rsidR="00D40C74">
        <w:t xml:space="preserve"> </w:t>
      </w:r>
      <w:r w:rsidRPr="00F1521F">
        <w:t>na piśmie, faksem, lub pocztą elektroniczną</w:t>
      </w:r>
      <w:r w:rsidR="008E32C3" w:rsidRPr="00F1521F">
        <w:t>.</w:t>
      </w:r>
      <w:r w:rsidR="00A80E98">
        <w:t xml:space="preserve"> </w:t>
      </w:r>
      <w:r w:rsidR="00D42D02" w:rsidRPr="00F1521F">
        <w:t>Z</w:t>
      </w:r>
      <w:r w:rsidRPr="00F1521F">
        <w:t xml:space="preserve">a dzień dostarczenia </w:t>
      </w:r>
      <w:r w:rsidR="00D42D02" w:rsidRPr="00F1521F">
        <w:t xml:space="preserve">zapytania </w:t>
      </w:r>
      <w:r w:rsidRPr="00F1521F">
        <w:t xml:space="preserve">zostanie uznany </w:t>
      </w:r>
      <w:r w:rsidR="004039F3" w:rsidRPr="00F1521F">
        <w:t xml:space="preserve">dzień wpływu tego dokumentu. Oryginał należy dostarczyć jedynie na wyraźne żądanie zamawiającego. </w:t>
      </w:r>
      <w:r w:rsidR="00D42D02" w:rsidRPr="00F1521F">
        <w:t>Pozostałe zapytania, w tym protest</w:t>
      </w:r>
      <w:r w:rsidR="008E32C3" w:rsidRPr="00F1521F">
        <w:t>,</w:t>
      </w:r>
      <w:r w:rsidR="00D42D02" w:rsidRPr="00F1521F">
        <w:t xml:space="preserve"> należy wnosić tylko na piśmie w oryginale.</w:t>
      </w:r>
    </w:p>
    <w:p w:rsidR="000A07D7" w:rsidRPr="00F1521F" w:rsidRDefault="000A07D7" w:rsidP="000A07D7">
      <w:pPr>
        <w:pStyle w:val="s0normalny"/>
        <w:tabs>
          <w:tab w:val="left" w:pos="454"/>
        </w:tabs>
        <w:spacing w:before="20"/>
        <w:jc w:val="both"/>
      </w:pPr>
      <w:r w:rsidRPr="00F1521F">
        <w:t>2.</w:t>
      </w:r>
      <w:r w:rsidRPr="00F1521F">
        <w:tab/>
        <w:t xml:space="preserve">Zamawiający będzie </w:t>
      </w:r>
      <w:r w:rsidR="002D7480">
        <w:t xml:space="preserve">odpowiedzi na zapytania i </w:t>
      </w:r>
      <w:r w:rsidRPr="00F1521F">
        <w:t xml:space="preserve">rozstrzygnięcia (np. o dokonanym wyborze oferty) przesyłał najpierw na wskazany w ofercie numer faksu i/lub adres e-maila, a następnie </w:t>
      </w:r>
      <w:r w:rsidR="00D42D02" w:rsidRPr="00F1521F">
        <w:t xml:space="preserve">także </w:t>
      </w:r>
      <w:r w:rsidRPr="00F1521F">
        <w:t>poprzez pocztę. Taki dokument, gdy w oryginale dotrze do adresatów, zostanie u</w:t>
      </w:r>
      <w:r w:rsidR="00D42D02" w:rsidRPr="00F1521F">
        <w:t>znany za skutecznie doręczony w </w:t>
      </w:r>
      <w:r w:rsidRPr="00F1521F">
        <w:t xml:space="preserve">dniu wysłania faksu lub e-maila. Wykonawcy są proszeni o podanie swojego numeru </w:t>
      </w:r>
      <w:r w:rsidR="005E47A0" w:rsidRPr="00F1521F">
        <w:t>faksu i</w:t>
      </w:r>
      <w:r w:rsidRPr="00F1521F">
        <w:t>/</w:t>
      </w:r>
      <w:r w:rsidR="005E47A0" w:rsidRPr="00F1521F">
        <w:t>lub adresu</w:t>
      </w:r>
      <w:r w:rsidRPr="00F1521F">
        <w:t xml:space="preserve"> e-mail.</w:t>
      </w:r>
    </w:p>
    <w:p w:rsidR="000A07D7" w:rsidRPr="007135BF" w:rsidRDefault="000A07D7" w:rsidP="007135BF">
      <w:pPr>
        <w:pStyle w:val="n1siwz1"/>
        <w:ind w:left="284" w:hanging="284"/>
        <w:outlineLvl w:val="0"/>
      </w:pPr>
      <w:bookmarkStart w:id="24" w:name="_Toc414953404"/>
      <w:bookmarkEnd w:id="18"/>
      <w:bookmarkEnd w:id="19"/>
      <w:bookmarkEnd w:id="20"/>
      <w:bookmarkEnd w:id="21"/>
      <w:bookmarkEnd w:id="22"/>
      <w:r w:rsidRPr="00F1521F">
        <w:lastRenderedPageBreak/>
        <w:t>4.  Warunki udziału w postępowaniu</w:t>
      </w:r>
      <w:r w:rsidR="00D40C74">
        <w:t xml:space="preserve"> </w:t>
      </w:r>
      <w:r w:rsidR="007135BF">
        <w:t xml:space="preserve">oraz </w:t>
      </w:r>
      <w:r w:rsidR="007135BF" w:rsidRPr="007135BF">
        <w:t xml:space="preserve">opis sposobu dokonywania oceny </w:t>
      </w:r>
      <w:r w:rsidR="00653769">
        <w:t>ich spełniania</w:t>
      </w:r>
      <w:bookmarkEnd w:id="24"/>
    </w:p>
    <w:p w:rsidR="000A07D7" w:rsidRPr="00F1521F" w:rsidRDefault="000A07D7" w:rsidP="007135BF">
      <w:pPr>
        <w:pStyle w:val="s01akapit"/>
      </w:pPr>
      <w:r w:rsidRPr="00F1521F">
        <w:t>Przystępujący do postępowania o udzielenie zamówienia publicznego powinni spełniać warunki wymienione w art. 22 ust. 1 ustawy oraz nie podlegać wykluczeniu z postępowania na podstawie art. 24 ust. 1 i 2 ustawy.</w:t>
      </w:r>
      <w:r w:rsidR="00D40C74">
        <w:t xml:space="preserve"> </w:t>
      </w:r>
      <w:r w:rsidR="00954D0E">
        <w:t>Nie</w:t>
      </w:r>
      <w:r w:rsidR="007135BF">
        <w:t xml:space="preserve">spełnienie chociażby jednego z </w:t>
      </w:r>
      <w:r w:rsidR="00432379">
        <w:t xml:space="preserve">tych </w:t>
      </w:r>
      <w:r w:rsidR="007135BF">
        <w:t xml:space="preserve">warunków skutkować </w:t>
      </w:r>
      <w:r w:rsidR="00432379">
        <w:t>będzie wykluczeniem wykonawcy z </w:t>
      </w:r>
      <w:r w:rsidR="007135BF">
        <w:t>postępowania</w:t>
      </w:r>
      <w:r w:rsidR="00D40C74">
        <w:t>,</w:t>
      </w:r>
      <w:r w:rsidR="00432379">
        <w:t xml:space="preserve"> a</w:t>
      </w:r>
      <w:r w:rsidR="00D40C74">
        <w:t xml:space="preserve"> </w:t>
      </w:r>
      <w:r w:rsidR="00432379">
        <w:t>o</w:t>
      </w:r>
      <w:r w:rsidR="007135BF">
        <w:t xml:space="preserve">fertę wykonawcy wykluczonego uznaje się za odrzuconą. Zamawiający odrzuci ofertę, jeżeli wystąpi przynajmniej jedna przesłanka unormowana w art. 89 ust. 1 ustawy </w:t>
      </w:r>
      <w:proofErr w:type="spellStart"/>
      <w:r w:rsidR="007135BF">
        <w:t>Pzp</w:t>
      </w:r>
      <w:proofErr w:type="spellEnd"/>
      <w:r w:rsidR="007135BF">
        <w:t>.</w:t>
      </w:r>
    </w:p>
    <w:p w:rsidR="00DF25DE" w:rsidRPr="008F6566" w:rsidRDefault="00DF25DE" w:rsidP="00CC051B">
      <w:pPr>
        <w:pStyle w:val="s01akapit"/>
      </w:pPr>
      <w:r w:rsidRPr="008F6566">
        <w:t>O udzielenie zamówienia mogą ubiegać się wykonawcy</w:t>
      </w:r>
      <w:r w:rsidR="00B827EC">
        <w:t xml:space="preserve"> spełniający warunki określone w art. 22 ustawy</w:t>
      </w:r>
      <w:r w:rsidRPr="008F6566">
        <w:t>, którzy:</w:t>
      </w:r>
    </w:p>
    <w:p w:rsidR="00E91F2D" w:rsidRDefault="00E91F2D" w:rsidP="00E91F2D">
      <w:pPr>
        <w:pStyle w:val="Lista"/>
        <w:ind w:left="312" w:hanging="312"/>
        <w:rPr>
          <w:sz w:val="22"/>
          <w:szCs w:val="22"/>
        </w:rPr>
      </w:pPr>
      <w:proofErr w:type="gramStart"/>
      <w:r w:rsidRPr="00E11741">
        <w:rPr>
          <w:sz w:val="22"/>
          <w:szCs w:val="22"/>
        </w:rPr>
        <w:t>1)</w:t>
      </w:r>
      <w:r w:rsidRPr="00E11741">
        <w:rPr>
          <w:sz w:val="22"/>
          <w:szCs w:val="22"/>
        </w:rPr>
        <w:tab/>
      </w:r>
      <w:r w:rsidR="00F51979">
        <w:rPr>
          <w:sz w:val="22"/>
          <w:szCs w:val="22"/>
        </w:rPr>
        <w:t>p</w:t>
      </w:r>
      <w:r w:rsidRPr="008F6566">
        <w:rPr>
          <w:sz w:val="22"/>
          <w:szCs w:val="22"/>
        </w:rPr>
        <w:t>osiadają</w:t>
      </w:r>
      <w:proofErr w:type="gramEnd"/>
      <w:r w:rsidRPr="008F6566">
        <w:rPr>
          <w:sz w:val="22"/>
          <w:szCs w:val="22"/>
        </w:rPr>
        <w:t xml:space="preserve"> uprawnienia do wykonywania określonej działalności lub czynności, jeżeli przepisy </w:t>
      </w:r>
      <w:r w:rsidR="00FA4186" w:rsidRPr="008F6566">
        <w:rPr>
          <w:sz w:val="22"/>
          <w:szCs w:val="22"/>
        </w:rPr>
        <w:t>prawa nakładają</w:t>
      </w:r>
      <w:r w:rsidR="00F51979">
        <w:rPr>
          <w:sz w:val="22"/>
          <w:szCs w:val="22"/>
        </w:rPr>
        <w:t xml:space="preserve"> obowiązek </w:t>
      </w:r>
      <w:r w:rsidR="00F45F34">
        <w:rPr>
          <w:sz w:val="22"/>
          <w:szCs w:val="22"/>
        </w:rPr>
        <w:t>posiadania takich uprawnień,</w:t>
      </w:r>
    </w:p>
    <w:p w:rsidR="00F51979" w:rsidRPr="000C37D4" w:rsidRDefault="00E91F2D" w:rsidP="0025661E">
      <w:pPr>
        <w:spacing w:before="20"/>
        <w:ind w:left="284" w:hanging="284"/>
        <w:rPr>
          <w:sz w:val="22"/>
        </w:rPr>
      </w:pPr>
      <w:r w:rsidRPr="00E11741">
        <w:rPr>
          <w:sz w:val="22"/>
          <w:szCs w:val="22"/>
        </w:rPr>
        <w:t>2)</w:t>
      </w:r>
      <w:r w:rsidR="00D40C74">
        <w:rPr>
          <w:sz w:val="22"/>
          <w:szCs w:val="22"/>
        </w:rPr>
        <w:t xml:space="preserve"> </w:t>
      </w:r>
      <w:r w:rsidR="00F51979" w:rsidRPr="00F51979">
        <w:rPr>
          <w:sz w:val="22"/>
          <w:szCs w:val="22"/>
        </w:rPr>
        <w:t>p</w:t>
      </w:r>
      <w:r w:rsidRPr="002C287B">
        <w:rPr>
          <w:sz w:val="22"/>
          <w:szCs w:val="22"/>
        </w:rPr>
        <w:t>osiadają</w:t>
      </w:r>
      <w:r w:rsidR="0031499D">
        <w:rPr>
          <w:sz w:val="22"/>
          <w:szCs w:val="22"/>
        </w:rPr>
        <w:t xml:space="preserve"> </w:t>
      </w:r>
      <w:r>
        <w:rPr>
          <w:sz w:val="22"/>
          <w:szCs w:val="22"/>
        </w:rPr>
        <w:t>wiedzę i doświadczenie</w:t>
      </w:r>
      <w:r w:rsidR="00F51979">
        <w:rPr>
          <w:sz w:val="22"/>
          <w:szCs w:val="22"/>
        </w:rPr>
        <w:t>, to jest</w:t>
      </w:r>
      <w:r w:rsidR="00F51979" w:rsidRPr="000C37D4">
        <w:rPr>
          <w:sz w:val="22"/>
        </w:rPr>
        <w:t xml:space="preserve"> wykonali w ciągu </w:t>
      </w:r>
      <w:r w:rsidR="00A80E98">
        <w:rPr>
          <w:sz w:val="22"/>
        </w:rPr>
        <w:t>ostatnich trzech lat przed upływem terminu składania ofert</w:t>
      </w:r>
      <w:r w:rsidR="00F51979" w:rsidRPr="000C37D4">
        <w:rPr>
          <w:sz w:val="22"/>
        </w:rPr>
        <w:t xml:space="preserve">, a jeżeli okres prowadzenia działalności jest krótszy – w tym </w:t>
      </w:r>
      <w:proofErr w:type="gramStart"/>
      <w:r w:rsidR="00F51979" w:rsidRPr="000C37D4">
        <w:rPr>
          <w:sz w:val="22"/>
        </w:rPr>
        <w:t xml:space="preserve">okresie </w:t>
      </w:r>
      <w:r w:rsidR="00F51979">
        <w:rPr>
          <w:sz w:val="22"/>
        </w:rPr>
        <w:t xml:space="preserve">– </w:t>
      </w:r>
      <w:r w:rsidR="00F51979" w:rsidRPr="000C37D4">
        <w:rPr>
          <w:sz w:val="22"/>
        </w:rPr>
        <w:t>co</w:t>
      </w:r>
      <w:proofErr w:type="gramEnd"/>
      <w:r w:rsidR="0031499D">
        <w:rPr>
          <w:sz w:val="22"/>
        </w:rPr>
        <w:t xml:space="preserve"> </w:t>
      </w:r>
      <w:r w:rsidR="00F51979" w:rsidRPr="000C37D4">
        <w:rPr>
          <w:sz w:val="22"/>
        </w:rPr>
        <w:t>najmniej jedną wielobra</w:t>
      </w:r>
      <w:r w:rsidR="00F51979">
        <w:rPr>
          <w:sz w:val="22"/>
        </w:rPr>
        <w:t>nżową dokumentację projektowo-</w:t>
      </w:r>
      <w:r w:rsidR="00F51979" w:rsidRPr="000C37D4">
        <w:rPr>
          <w:sz w:val="22"/>
        </w:rPr>
        <w:t xml:space="preserve">kosztorysową </w:t>
      </w:r>
      <w:r w:rsidR="0089576E">
        <w:rPr>
          <w:sz w:val="22"/>
        </w:rPr>
        <w:t xml:space="preserve">o wartości nie niższej </w:t>
      </w:r>
      <w:r w:rsidR="0089576E" w:rsidRPr="000C37D4">
        <w:rPr>
          <w:sz w:val="22"/>
        </w:rPr>
        <w:t xml:space="preserve">niż </w:t>
      </w:r>
      <w:r w:rsidR="0089576E">
        <w:rPr>
          <w:sz w:val="22"/>
        </w:rPr>
        <w:t>10</w:t>
      </w:r>
      <w:r w:rsidR="0089576E" w:rsidRPr="000C37D4">
        <w:rPr>
          <w:sz w:val="22"/>
        </w:rPr>
        <w:t>0</w:t>
      </w:r>
      <w:r w:rsidR="0089576E">
        <w:rPr>
          <w:sz w:val="22"/>
        </w:rPr>
        <w:t xml:space="preserve"> tys. zł </w:t>
      </w:r>
      <w:r w:rsidR="0089576E" w:rsidRPr="000C37D4">
        <w:rPr>
          <w:sz w:val="22"/>
        </w:rPr>
        <w:t>brutto,</w:t>
      </w:r>
      <w:r w:rsidR="0089576E">
        <w:rPr>
          <w:sz w:val="22"/>
        </w:rPr>
        <w:t xml:space="preserve"> </w:t>
      </w:r>
      <w:r w:rsidR="00F45F34">
        <w:rPr>
          <w:sz w:val="22"/>
        </w:rPr>
        <w:t>obejmującą modernizację lub/i rozbudowę lub budowę nowej oczyszczalni ścieków o przepustowości co najmniej 5</w:t>
      </w:r>
      <w:r w:rsidR="0089576E">
        <w:rPr>
          <w:sz w:val="22"/>
        </w:rPr>
        <w:t xml:space="preserve"> </w:t>
      </w:r>
      <w:r w:rsidR="00F45F34">
        <w:rPr>
          <w:sz w:val="22"/>
        </w:rPr>
        <w:t>000 m</w:t>
      </w:r>
      <w:r w:rsidR="00F45F34">
        <w:rPr>
          <w:sz w:val="22"/>
          <w:vertAlign w:val="superscript"/>
        </w:rPr>
        <w:t>3</w:t>
      </w:r>
      <w:r w:rsidR="00F45F34">
        <w:rPr>
          <w:sz w:val="22"/>
        </w:rPr>
        <w:t>/dobę</w:t>
      </w:r>
      <w:r w:rsidR="0089576E">
        <w:rPr>
          <w:sz w:val="22"/>
        </w:rPr>
        <w:t xml:space="preserve">, </w:t>
      </w:r>
    </w:p>
    <w:p w:rsidR="00F51979" w:rsidRPr="000C37D4" w:rsidRDefault="00E91F2D" w:rsidP="0025661E">
      <w:pPr>
        <w:spacing w:before="20"/>
        <w:ind w:left="284" w:hanging="284"/>
        <w:rPr>
          <w:sz w:val="22"/>
        </w:rPr>
      </w:pPr>
      <w:r w:rsidRPr="00E11741">
        <w:rPr>
          <w:sz w:val="22"/>
          <w:szCs w:val="22"/>
        </w:rPr>
        <w:t xml:space="preserve">3) </w:t>
      </w:r>
      <w:r w:rsidR="00F51979">
        <w:rPr>
          <w:sz w:val="22"/>
          <w:szCs w:val="22"/>
        </w:rPr>
        <w:t>d</w:t>
      </w:r>
      <w:r>
        <w:rPr>
          <w:sz w:val="22"/>
          <w:szCs w:val="22"/>
        </w:rPr>
        <w:t>ysponują odpowiednim potencjałem technicznym oraz osobami zdolnymi do wykonania zamówienia</w:t>
      </w:r>
      <w:r w:rsidR="00F51979">
        <w:rPr>
          <w:sz w:val="22"/>
          <w:szCs w:val="22"/>
        </w:rPr>
        <w:t>, to jest</w:t>
      </w:r>
      <w:r w:rsidR="00F51979" w:rsidRPr="000C37D4">
        <w:rPr>
          <w:sz w:val="22"/>
        </w:rPr>
        <w:t xml:space="preserve"> dysponują os</w:t>
      </w:r>
      <w:r w:rsidR="00F51979">
        <w:rPr>
          <w:sz w:val="22"/>
        </w:rPr>
        <w:t>o</w:t>
      </w:r>
      <w:r w:rsidR="00F51979" w:rsidRPr="000C37D4">
        <w:rPr>
          <w:sz w:val="22"/>
        </w:rPr>
        <w:t>b</w:t>
      </w:r>
      <w:r w:rsidR="00F51979">
        <w:rPr>
          <w:sz w:val="22"/>
        </w:rPr>
        <w:t>ami zdolnymi</w:t>
      </w:r>
      <w:r w:rsidR="00F51979" w:rsidRPr="000C37D4">
        <w:rPr>
          <w:sz w:val="22"/>
        </w:rPr>
        <w:t xml:space="preserve"> do wykonania </w:t>
      </w:r>
      <w:r w:rsidR="00F51979">
        <w:rPr>
          <w:sz w:val="22"/>
        </w:rPr>
        <w:t>niniejszego zamówienia w </w:t>
      </w:r>
      <w:r w:rsidR="00F51979" w:rsidRPr="000C37D4">
        <w:rPr>
          <w:sz w:val="22"/>
        </w:rPr>
        <w:t>danej branży,</w:t>
      </w:r>
      <w:r w:rsidR="00F51979">
        <w:rPr>
          <w:sz w:val="22"/>
        </w:rPr>
        <w:t xml:space="preserve"> posiadającymi</w:t>
      </w:r>
      <w:r w:rsidR="00F51979" w:rsidRPr="000C37D4">
        <w:rPr>
          <w:sz w:val="22"/>
        </w:rPr>
        <w:t xml:space="preserve"> uprawnienia budowlane</w:t>
      </w:r>
      <w:r w:rsidR="00F51979">
        <w:rPr>
          <w:sz w:val="22"/>
        </w:rPr>
        <w:t xml:space="preserve"> do projektowania w specjalnościach</w:t>
      </w:r>
      <w:r w:rsidR="00F51979" w:rsidRPr="000C37D4">
        <w:rPr>
          <w:sz w:val="22"/>
        </w:rPr>
        <w:t>:</w:t>
      </w:r>
    </w:p>
    <w:p w:rsidR="00F51979" w:rsidRPr="000C37D4" w:rsidRDefault="00F51979" w:rsidP="00F51979">
      <w:pPr>
        <w:ind w:left="681" w:hanging="142"/>
        <w:rPr>
          <w:sz w:val="22"/>
        </w:rPr>
      </w:pPr>
      <w:r w:rsidRPr="000C37D4">
        <w:rPr>
          <w:sz w:val="22"/>
        </w:rPr>
        <w:t>–</w:t>
      </w:r>
      <w:r>
        <w:rPr>
          <w:sz w:val="22"/>
        </w:rPr>
        <w:t xml:space="preserve"> konstrukcyjno-budowlanej</w:t>
      </w:r>
      <w:r w:rsidRPr="000C37D4">
        <w:rPr>
          <w:sz w:val="22"/>
        </w:rPr>
        <w:t>,</w:t>
      </w:r>
    </w:p>
    <w:p w:rsidR="00F51979" w:rsidRPr="000C37D4" w:rsidRDefault="00F51979" w:rsidP="00F51979">
      <w:pPr>
        <w:ind w:left="681" w:hanging="142"/>
        <w:rPr>
          <w:sz w:val="22"/>
        </w:rPr>
      </w:pPr>
      <w:r>
        <w:rPr>
          <w:sz w:val="22"/>
        </w:rPr>
        <w:t>–</w:t>
      </w:r>
      <w:r w:rsidRPr="000C37D4">
        <w:rPr>
          <w:sz w:val="22"/>
        </w:rPr>
        <w:t xml:space="preserve"> instalacyjnej w zakresie sieci, instalacji i urządzeń cieplnych, wentylacyjnych,</w:t>
      </w:r>
      <w:r w:rsidR="00E240EE">
        <w:rPr>
          <w:sz w:val="22"/>
        </w:rPr>
        <w:t xml:space="preserve"> </w:t>
      </w:r>
      <w:r w:rsidRPr="000C37D4">
        <w:rPr>
          <w:sz w:val="22"/>
        </w:rPr>
        <w:t>gazowych, wodociągowych i kanalizacyjnych</w:t>
      </w:r>
      <w:r w:rsidR="0063787F">
        <w:rPr>
          <w:sz w:val="22"/>
        </w:rPr>
        <w:t xml:space="preserve"> </w:t>
      </w:r>
      <w:r w:rsidR="0025661E">
        <w:rPr>
          <w:sz w:val="22"/>
        </w:rPr>
        <w:t>–</w:t>
      </w:r>
      <w:r w:rsidR="0063787F">
        <w:rPr>
          <w:sz w:val="22"/>
        </w:rPr>
        <w:t xml:space="preserve"> dwie osoby (projektant </w:t>
      </w:r>
      <w:r w:rsidR="0025661E">
        <w:rPr>
          <w:sz w:val="22"/>
        </w:rPr>
        <w:t>i</w:t>
      </w:r>
      <w:r w:rsidR="0063787F">
        <w:rPr>
          <w:sz w:val="22"/>
        </w:rPr>
        <w:t xml:space="preserve"> sprawdzający)</w:t>
      </w:r>
      <w:r w:rsidR="0044782B">
        <w:rPr>
          <w:sz w:val="22"/>
        </w:rPr>
        <w:t>. Wymaga się</w:t>
      </w:r>
      <w:r w:rsidR="00A80E98">
        <w:rPr>
          <w:sz w:val="22"/>
        </w:rPr>
        <w:t>,</w:t>
      </w:r>
      <w:r w:rsidR="0044782B">
        <w:rPr>
          <w:sz w:val="22"/>
        </w:rPr>
        <w:t xml:space="preserve"> aby te osoby </w:t>
      </w:r>
      <w:proofErr w:type="gramStart"/>
      <w:r w:rsidR="0044782B">
        <w:rPr>
          <w:sz w:val="22"/>
        </w:rPr>
        <w:t>posiadały co</w:t>
      </w:r>
      <w:proofErr w:type="gramEnd"/>
      <w:r w:rsidR="0044782B">
        <w:rPr>
          <w:sz w:val="22"/>
        </w:rPr>
        <w:t xml:space="preserve"> najmniej 5</w:t>
      </w:r>
      <w:r w:rsidR="00A80E98">
        <w:rPr>
          <w:sz w:val="22"/>
        </w:rPr>
        <w:t>-</w:t>
      </w:r>
      <w:r w:rsidR="0044782B">
        <w:rPr>
          <w:sz w:val="22"/>
        </w:rPr>
        <w:t xml:space="preserve">letnie doświadczenie w projektowaniu, </w:t>
      </w:r>
      <w:r w:rsidR="006169DE">
        <w:rPr>
          <w:sz w:val="22"/>
        </w:rPr>
        <w:t>liczone od dnia uzyskania uprawnień,</w:t>
      </w:r>
    </w:p>
    <w:p w:rsidR="00F51979" w:rsidRPr="000C37D4" w:rsidRDefault="00F51979" w:rsidP="00F51979">
      <w:pPr>
        <w:ind w:left="681" w:hanging="142"/>
        <w:rPr>
          <w:sz w:val="22"/>
        </w:rPr>
      </w:pPr>
      <w:r w:rsidRPr="000C37D4">
        <w:rPr>
          <w:sz w:val="22"/>
        </w:rPr>
        <w:t>– instalacyjnej w zakresie sieci, instalacji i urządzeń elektrycznych i</w:t>
      </w:r>
      <w:r w:rsidR="00270176">
        <w:rPr>
          <w:sz w:val="22"/>
        </w:rPr>
        <w:t xml:space="preserve"> </w:t>
      </w:r>
      <w:r w:rsidRPr="000C37D4">
        <w:rPr>
          <w:sz w:val="22"/>
        </w:rPr>
        <w:t>elektroenergetycznych,</w:t>
      </w:r>
    </w:p>
    <w:p w:rsidR="004844D9" w:rsidRPr="004844D9" w:rsidRDefault="00F51979" w:rsidP="004844D9">
      <w:pPr>
        <w:ind w:left="681" w:hanging="142"/>
        <w:rPr>
          <w:sz w:val="22"/>
        </w:rPr>
      </w:pPr>
      <w:r>
        <w:rPr>
          <w:sz w:val="22"/>
        </w:rPr>
        <w:t xml:space="preserve">• </w:t>
      </w:r>
      <w:r w:rsidRPr="000C37D4">
        <w:rPr>
          <w:sz w:val="22"/>
        </w:rPr>
        <w:t xml:space="preserve">zgodnie z art. 12, art. 12a oraz art. 14 ustawy z dnia 7 lipca 1994 r. </w:t>
      </w:r>
      <w:r w:rsidRPr="004844D9">
        <w:rPr>
          <w:i/>
          <w:sz w:val="22"/>
        </w:rPr>
        <w:t>Prawo budowlane</w:t>
      </w:r>
      <w:r w:rsidRPr="000C37D4">
        <w:rPr>
          <w:sz w:val="22"/>
        </w:rPr>
        <w:t xml:space="preserve">(tekst jednolity Dz. U. </w:t>
      </w:r>
      <w:proofErr w:type="gramStart"/>
      <w:r w:rsidRPr="000C37D4">
        <w:rPr>
          <w:sz w:val="22"/>
        </w:rPr>
        <w:t>z</w:t>
      </w:r>
      <w:proofErr w:type="gramEnd"/>
      <w:r w:rsidR="00C95C18">
        <w:rPr>
          <w:sz w:val="22"/>
        </w:rPr>
        <w:t>2013</w:t>
      </w:r>
      <w:r w:rsidRPr="000C37D4">
        <w:rPr>
          <w:sz w:val="22"/>
        </w:rPr>
        <w:t xml:space="preserve">, poz. </w:t>
      </w:r>
      <w:r w:rsidR="00C95C18">
        <w:rPr>
          <w:sz w:val="22"/>
        </w:rPr>
        <w:t>1409</w:t>
      </w:r>
      <w:r w:rsidRPr="000C37D4">
        <w:rPr>
          <w:sz w:val="22"/>
        </w:rPr>
        <w:t xml:space="preserve"> z późn. </w:t>
      </w:r>
      <w:proofErr w:type="gramStart"/>
      <w:r w:rsidRPr="000C37D4">
        <w:rPr>
          <w:sz w:val="22"/>
        </w:rPr>
        <w:t>zm</w:t>
      </w:r>
      <w:proofErr w:type="gramEnd"/>
      <w:r w:rsidRPr="000C37D4">
        <w:rPr>
          <w:sz w:val="22"/>
        </w:rPr>
        <w:t xml:space="preserve">.) </w:t>
      </w:r>
      <w:r w:rsidR="004844D9">
        <w:rPr>
          <w:sz w:val="22"/>
        </w:rPr>
        <w:t xml:space="preserve">oraz </w:t>
      </w:r>
      <w:r w:rsidR="004844D9" w:rsidRPr="004844D9">
        <w:rPr>
          <w:sz w:val="22"/>
        </w:rPr>
        <w:t>Rozporządzeniem Ministra Transportu i Budownictwa z</w:t>
      </w:r>
      <w:r w:rsidR="004844D9">
        <w:rPr>
          <w:sz w:val="22"/>
        </w:rPr>
        <w:t> </w:t>
      </w:r>
      <w:r w:rsidR="004844D9" w:rsidRPr="004844D9">
        <w:rPr>
          <w:sz w:val="22"/>
        </w:rPr>
        <w:t xml:space="preserve">dnia 28 kwietnia 2006 r. </w:t>
      </w:r>
      <w:r w:rsidR="004844D9" w:rsidRPr="004844D9">
        <w:rPr>
          <w:i/>
          <w:sz w:val="22"/>
        </w:rPr>
        <w:t>w sprawie samodzielnych funkcji technicznych w budownictwie</w:t>
      </w:r>
      <w:r w:rsidR="00D40C74">
        <w:rPr>
          <w:i/>
          <w:sz w:val="22"/>
        </w:rPr>
        <w:t xml:space="preserve"> </w:t>
      </w:r>
      <w:r w:rsidRPr="000C37D4">
        <w:rPr>
          <w:sz w:val="22"/>
        </w:rPr>
        <w:t>lub odpowiadające im</w:t>
      </w:r>
      <w:r w:rsidR="00D40C74">
        <w:rPr>
          <w:sz w:val="22"/>
        </w:rPr>
        <w:t xml:space="preserve"> </w:t>
      </w:r>
      <w:r w:rsidRPr="000C37D4">
        <w:rPr>
          <w:sz w:val="22"/>
        </w:rPr>
        <w:t>ważne uprawnienia budowlane, które zostały wydane na podstawie wcześniej</w:t>
      </w:r>
      <w:r w:rsidR="00D40C74">
        <w:rPr>
          <w:sz w:val="22"/>
        </w:rPr>
        <w:t xml:space="preserve"> </w:t>
      </w:r>
      <w:r w:rsidRPr="000C37D4">
        <w:rPr>
          <w:sz w:val="22"/>
        </w:rPr>
        <w:t>obowiązujących przepisów. Zamawiający wymaga, aby osoby, od których wymagane</w:t>
      </w:r>
      <w:r w:rsidR="00D40C74">
        <w:rPr>
          <w:sz w:val="22"/>
        </w:rPr>
        <w:t xml:space="preserve"> </w:t>
      </w:r>
      <w:r w:rsidRPr="000C37D4">
        <w:rPr>
          <w:sz w:val="22"/>
        </w:rPr>
        <w:t>są uprawnienia legitymowały</w:t>
      </w:r>
      <w:r>
        <w:rPr>
          <w:sz w:val="22"/>
        </w:rPr>
        <w:t xml:space="preserve"> się aktualnym zaświadczeniem o </w:t>
      </w:r>
      <w:r w:rsidRPr="000C37D4">
        <w:rPr>
          <w:sz w:val="22"/>
        </w:rPr>
        <w:t>przynależności do</w:t>
      </w:r>
      <w:r w:rsidR="00D40C74">
        <w:rPr>
          <w:sz w:val="22"/>
        </w:rPr>
        <w:t xml:space="preserve"> </w:t>
      </w:r>
      <w:r w:rsidRPr="000C37D4">
        <w:rPr>
          <w:sz w:val="22"/>
        </w:rPr>
        <w:t xml:space="preserve">właściwej </w:t>
      </w:r>
      <w:r w:rsidR="00A97A1D">
        <w:rPr>
          <w:sz w:val="22"/>
        </w:rPr>
        <w:t>I</w:t>
      </w:r>
      <w:r w:rsidRPr="000C37D4">
        <w:rPr>
          <w:sz w:val="22"/>
        </w:rPr>
        <w:t>zby samorządu zawodowego</w:t>
      </w:r>
      <w:r w:rsidR="004844D9">
        <w:rPr>
          <w:sz w:val="22"/>
        </w:rPr>
        <w:t xml:space="preserve">. </w:t>
      </w:r>
      <w:r w:rsidR="004844D9" w:rsidRPr="004844D9">
        <w:rPr>
          <w:sz w:val="22"/>
        </w:rPr>
        <w:t>Wykonawca może wskazać jedną osobę posiadającą uprawnienia do projektowania w</w:t>
      </w:r>
      <w:r w:rsidR="004844D9">
        <w:rPr>
          <w:sz w:val="22"/>
        </w:rPr>
        <w:t> </w:t>
      </w:r>
      <w:r w:rsidR="004844D9" w:rsidRPr="004844D9">
        <w:rPr>
          <w:sz w:val="22"/>
        </w:rPr>
        <w:t>dwóch i więcej specjalnościach.</w:t>
      </w:r>
    </w:p>
    <w:p w:rsidR="00FA4186" w:rsidRPr="002716FB" w:rsidRDefault="0025661E" w:rsidP="00330AB9">
      <w:pPr>
        <w:pStyle w:val="Lista"/>
        <w:ind w:left="312" w:hanging="312"/>
        <w:rPr>
          <w:sz w:val="22"/>
        </w:rPr>
      </w:pPr>
      <w:r w:rsidRPr="00E11741">
        <w:rPr>
          <w:sz w:val="22"/>
          <w:szCs w:val="22"/>
        </w:rPr>
        <w:t>4) ·znajdują</w:t>
      </w:r>
      <w:r w:rsidR="00E91F2D" w:rsidRPr="008F6566">
        <w:rPr>
          <w:sz w:val="22"/>
          <w:szCs w:val="22"/>
        </w:rPr>
        <w:t xml:space="preserve"> się w sytuacji ekonomicznej i finansowej zap</w:t>
      </w:r>
      <w:r w:rsidR="00E11741">
        <w:rPr>
          <w:sz w:val="22"/>
          <w:szCs w:val="22"/>
        </w:rPr>
        <w:t>ewniającej wykonanie zamówienia</w:t>
      </w:r>
      <w:r w:rsidR="00330AB9">
        <w:rPr>
          <w:sz w:val="22"/>
          <w:szCs w:val="22"/>
        </w:rPr>
        <w:t>.</w:t>
      </w:r>
    </w:p>
    <w:p w:rsidR="00906678" w:rsidRPr="008F6566" w:rsidRDefault="00906678" w:rsidP="00906678">
      <w:pPr>
        <w:pStyle w:val="Lista"/>
        <w:ind w:left="312" w:hanging="312"/>
        <w:rPr>
          <w:sz w:val="22"/>
          <w:szCs w:val="22"/>
        </w:rPr>
      </w:pPr>
    </w:p>
    <w:p w:rsidR="00B129E0" w:rsidRDefault="000A07D7" w:rsidP="00376073">
      <w:pPr>
        <w:pStyle w:val="s01akapit"/>
        <w:spacing w:before="60"/>
      </w:pPr>
      <w:r w:rsidRPr="008F6566">
        <w:t xml:space="preserve">Dla poświadczenia spełniania tych warunków wykonawcy winni złożyć oświadczenia i dokumenty wymienione w punkcie </w:t>
      </w:r>
      <w:r w:rsidR="004C3CFD" w:rsidRPr="008F6566">
        <w:t>5</w:t>
      </w:r>
      <w:r w:rsidRPr="008F6566">
        <w:t xml:space="preserve">.A SIWZ – w jednej kopercie </w:t>
      </w:r>
      <w:r w:rsidR="004C3CFD" w:rsidRPr="008F6566">
        <w:t>razem</w:t>
      </w:r>
      <w:r w:rsidRPr="008F6566">
        <w:t xml:space="preserve"> z</w:t>
      </w:r>
      <w:r w:rsidR="00D40C74">
        <w:t xml:space="preserve"> </w:t>
      </w:r>
      <w:r w:rsidRPr="008F6566">
        <w:t>ofert</w:t>
      </w:r>
      <w:r w:rsidR="004C3CFD" w:rsidRPr="008F6566">
        <w:t>ą</w:t>
      </w:r>
      <w:r w:rsidRPr="008F6566">
        <w:t xml:space="preserve">. Ocena spełnienia warunków zostanie dokonana zgodnie z </w:t>
      </w:r>
      <w:r w:rsidR="003B1A43" w:rsidRPr="008F6566">
        <w:t>formułą „spełnia – nie spełnia”</w:t>
      </w:r>
      <w:r w:rsidRPr="008F6566">
        <w:t xml:space="preserve">. Z treści </w:t>
      </w:r>
      <w:r w:rsidR="008E32C3" w:rsidRPr="008F6566">
        <w:t xml:space="preserve">tych dokumentów </w:t>
      </w:r>
      <w:r w:rsidRPr="008F6566">
        <w:t>musi wynikać jednoznacznie,</w:t>
      </w:r>
      <w:r w:rsidR="008E32C3" w:rsidRPr="008F6566">
        <w:t xml:space="preserve"> iż warunki te wykonawca spełnia</w:t>
      </w:r>
      <w:r w:rsidRPr="008F6566">
        <w:t>.</w:t>
      </w:r>
    </w:p>
    <w:p w:rsidR="002D7480" w:rsidRPr="008F6566" w:rsidRDefault="002D7480" w:rsidP="002D7480">
      <w:pPr>
        <w:pStyle w:val="s01akapit"/>
      </w:pPr>
      <w:r w:rsidRPr="008F6566">
        <w:t xml:space="preserve">W przypadku ubiegania się o udzielenie zamówienia przez wykonawców występujących wspólnie (na  podst. art. 23 ustawy) reprezentant lub pełnomocnik reprezentujący tych wykonawców zgłosi (niezwłocznie i skutecznie) zamawiającemu chęć </w:t>
      </w:r>
      <w:r>
        <w:t xml:space="preserve">wspólnego </w:t>
      </w:r>
      <w:r w:rsidRPr="008F6566">
        <w:t>ubiegania się o udzielenie tego zamówienia, celem uzyskania informacji o wymaganiach, jakie będzie musiała spełniać ich oferta.</w:t>
      </w:r>
    </w:p>
    <w:p w:rsidR="000A07D7" w:rsidRPr="00653769" w:rsidRDefault="000A07D7" w:rsidP="000A07D7">
      <w:pPr>
        <w:pStyle w:val="n1siwz1"/>
        <w:outlineLvl w:val="0"/>
      </w:pPr>
      <w:bookmarkStart w:id="25" w:name="_Toc414953405"/>
      <w:r w:rsidRPr="00F1521F">
        <w:t xml:space="preserve">5.  </w:t>
      </w:r>
      <w:r w:rsidR="00ED0FDF" w:rsidRPr="00F1521F">
        <w:t>Wymagane d</w:t>
      </w:r>
      <w:r w:rsidRPr="00F1521F">
        <w:t>okumenty</w:t>
      </w:r>
      <w:r w:rsidR="00713C52">
        <w:t xml:space="preserve"> </w:t>
      </w:r>
      <w:r w:rsidR="00653769" w:rsidRPr="00653769">
        <w:t>w dniu otwarcia ofert</w:t>
      </w:r>
      <w:bookmarkEnd w:id="25"/>
    </w:p>
    <w:p w:rsidR="000A07D7" w:rsidRPr="00F1521F" w:rsidRDefault="000A07D7" w:rsidP="00A74944">
      <w:pPr>
        <w:pStyle w:val="s01akapit"/>
      </w:pPr>
      <w:r w:rsidRPr="00F1521F">
        <w:t>Dokumenty poświadczające spełnianie warunków udziału w tym po</w:t>
      </w:r>
      <w:r w:rsidR="00653769">
        <w:t>stępowaniu zostały wymienione w </w:t>
      </w:r>
      <w:r w:rsidRPr="00F1521F">
        <w:t>części A), natomiast dokumenty, które mają być integralną częścią oferty zostały wypisane w</w:t>
      </w:r>
      <w:r w:rsidR="00052B5D">
        <w:t xml:space="preserve"> </w:t>
      </w:r>
      <w:r w:rsidRPr="00F1521F">
        <w:t>części B</w:t>
      </w:r>
      <w:proofErr w:type="gramStart"/>
      <w:r w:rsidRPr="00F1521F">
        <w:t>). Te</w:t>
      </w:r>
      <w:proofErr w:type="gramEnd"/>
      <w:r w:rsidRPr="00F1521F">
        <w:t xml:space="preserve"> ostatnie będą załącznikami do oferty. </w:t>
      </w:r>
      <w:r w:rsidR="00A74944" w:rsidRPr="00F1521F">
        <w:t>Brak któregokolwiek z tych d</w:t>
      </w:r>
      <w:r w:rsidR="00653769">
        <w:t>okumentów, albo zamieszczenie w </w:t>
      </w:r>
      <w:r w:rsidR="00A74944" w:rsidRPr="00F1521F">
        <w:t>nich innych danych niż oczekiwane, spowoduje odrzucenie oferty.</w:t>
      </w:r>
    </w:p>
    <w:p w:rsidR="000A07D7" w:rsidRPr="00F1521F" w:rsidRDefault="000A07D7" w:rsidP="00C53670">
      <w:pPr>
        <w:pStyle w:val="Styl11ptPogrubienieKursywaZlewej1cmWysunicie06"/>
        <w:keepNext/>
      </w:pPr>
      <w:proofErr w:type="gramStart"/>
      <w:r w:rsidRPr="00F1521F">
        <w:t>A)   Oświadczenia</w:t>
      </w:r>
      <w:proofErr w:type="gramEnd"/>
      <w:r w:rsidRPr="00F1521F">
        <w:t xml:space="preserve"> i dokumenty potwierdzające spełnianie warunków udziału w postępowaniu</w:t>
      </w:r>
      <w:r w:rsidR="00B827EC">
        <w:t xml:space="preserve"> oraz nie podleganie wykluczeniu z postępowania o zamówienie publiczne</w:t>
      </w:r>
      <w:r w:rsidRPr="00F1521F">
        <w:t>:</w:t>
      </w:r>
    </w:p>
    <w:p w:rsidR="003B7AE5" w:rsidRPr="008F6566" w:rsidRDefault="003B7AE5" w:rsidP="00897936">
      <w:pPr>
        <w:pStyle w:val="Lista"/>
        <w:rPr>
          <w:sz w:val="22"/>
          <w:szCs w:val="22"/>
        </w:rPr>
      </w:pPr>
      <w:proofErr w:type="gramStart"/>
      <w:r w:rsidRPr="008F6566">
        <w:rPr>
          <w:sz w:val="22"/>
          <w:szCs w:val="22"/>
        </w:rPr>
        <w:t>1)</w:t>
      </w:r>
      <w:r w:rsidR="00897936" w:rsidRPr="008F6566">
        <w:rPr>
          <w:sz w:val="22"/>
          <w:szCs w:val="22"/>
        </w:rPr>
        <w:tab/>
      </w:r>
      <w:r w:rsidRPr="008F6566">
        <w:rPr>
          <w:sz w:val="22"/>
          <w:szCs w:val="22"/>
        </w:rPr>
        <w:t>Oświadczenie</w:t>
      </w:r>
      <w:proofErr w:type="gramEnd"/>
      <w:r w:rsidRPr="008F6566">
        <w:rPr>
          <w:sz w:val="22"/>
          <w:szCs w:val="22"/>
        </w:rPr>
        <w:t xml:space="preserve"> o spełnianiu warunków udziału w postępowaniu, zgodnie z art. 22, ust. 1 ustawy. </w:t>
      </w:r>
      <w:r w:rsidR="008E32C3" w:rsidRPr="008F6566">
        <w:rPr>
          <w:sz w:val="22"/>
          <w:szCs w:val="22"/>
        </w:rPr>
        <w:br/>
      </w:r>
      <w:r w:rsidRPr="008F6566">
        <w:rPr>
          <w:sz w:val="22"/>
          <w:szCs w:val="22"/>
        </w:rPr>
        <w:t>Ma to być podpisany przez wykonawcę druk oświadczenia, który został dołączony do SIWZ.</w:t>
      </w:r>
    </w:p>
    <w:p w:rsidR="00616DB4" w:rsidRDefault="00616DB4" w:rsidP="00897936">
      <w:pPr>
        <w:pStyle w:val="Lista"/>
        <w:rPr>
          <w:sz w:val="22"/>
          <w:szCs w:val="22"/>
        </w:rPr>
      </w:pPr>
      <w:proofErr w:type="gramStart"/>
      <w:r w:rsidRPr="008F6566">
        <w:rPr>
          <w:sz w:val="22"/>
          <w:szCs w:val="22"/>
        </w:rPr>
        <w:t>2)</w:t>
      </w:r>
      <w:r w:rsidR="00897936" w:rsidRPr="008F6566">
        <w:rPr>
          <w:sz w:val="22"/>
          <w:szCs w:val="22"/>
        </w:rPr>
        <w:tab/>
      </w:r>
      <w:r w:rsidR="00233F73" w:rsidRPr="008F6566">
        <w:rPr>
          <w:sz w:val="22"/>
          <w:szCs w:val="22"/>
        </w:rPr>
        <w:t>Oświadczenie</w:t>
      </w:r>
      <w:proofErr w:type="gramEnd"/>
      <w:r w:rsidR="00233F73" w:rsidRPr="008F6566">
        <w:rPr>
          <w:sz w:val="22"/>
          <w:szCs w:val="22"/>
        </w:rPr>
        <w:t xml:space="preserve"> o </w:t>
      </w:r>
      <w:r w:rsidR="007F5F93" w:rsidRPr="008F6566">
        <w:rPr>
          <w:sz w:val="22"/>
          <w:szCs w:val="22"/>
        </w:rPr>
        <w:t>nie podleganiu wykluczeniu z postępowania</w:t>
      </w:r>
      <w:r w:rsidR="00233F73" w:rsidRPr="008F6566">
        <w:rPr>
          <w:sz w:val="22"/>
          <w:szCs w:val="22"/>
        </w:rPr>
        <w:t xml:space="preserve">, zgodnie z art. 24, ust. 1 ustawy. </w:t>
      </w:r>
      <w:r w:rsidR="008E32C3" w:rsidRPr="008F6566">
        <w:rPr>
          <w:sz w:val="22"/>
          <w:szCs w:val="22"/>
        </w:rPr>
        <w:br/>
      </w:r>
      <w:r w:rsidR="00233F73" w:rsidRPr="008F6566">
        <w:rPr>
          <w:sz w:val="22"/>
          <w:szCs w:val="22"/>
        </w:rPr>
        <w:t>Ma to być podpisany przez wykonawcę druk oświadczenia, który został dołączony do SIWZ</w:t>
      </w:r>
      <w:r w:rsidR="00FD4CAD" w:rsidRPr="008F6566">
        <w:rPr>
          <w:sz w:val="22"/>
          <w:szCs w:val="22"/>
        </w:rPr>
        <w:t>.</w:t>
      </w:r>
    </w:p>
    <w:p w:rsidR="00654C26" w:rsidRDefault="00654C26" w:rsidP="00654C26">
      <w:pPr>
        <w:pStyle w:val="Lista"/>
        <w:rPr>
          <w:sz w:val="22"/>
          <w:szCs w:val="22"/>
        </w:rPr>
      </w:pPr>
      <w:proofErr w:type="gramStart"/>
      <w:r w:rsidRPr="008F6566">
        <w:rPr>
          <w:sz w:val="22"/>
          <w:szCs w:val="22"/>
        </w:rPr>
        <w:t>3)</w:t>
      </w:r>
      <w:r w:rsidRPr="008F6566">
        <w:rPr>
          <w:sz w:val="22"/>
          <w:szCs w:val="22"/>
        </w:rPr>
        <w:tab/>
        <w:t>Aktualny</w:t>
      </w:r>
      <w:proofErr w:type="gramEnd"/>
      <w:r w:rsidRPr="008F6566">
        <w:rPr>
          <w:sz w:val="22"/>
          <w:szCs w:val="22"/>
        </w:rPr>
        <w:t xml:space="preserve"> odpis z właściwego rejestru</w:t>
      </w:r>
      <w:r>
        <w:rPr>
          <w:sz w:val="22"/>
          <w:szCs w:val="22"/>
        </w:rPr>
        <w:t>, jeżeli odrębne przepisy wymagają wpisu do rejestru, w celu wykazania braku podstaw do wykluczenia w oparciu o art. 24 ust. 1 pkt 2 ustawy, wystawiony nie wcześniej niż 6 miesięcy przed upływem terminu składania ofert (dokument w</w:t>
      </w:r>
      <w:r w:rsidRPr="008F6566">
        <w:rPr>
          <w:sz w:val="22"/>
          <w:szCs w:val="22"/>
        </w:rPr>
        <w:t xml:space="preserve"> oryginale lub czytelnej kopii poświadczonej za zgodność przez wykonawcę</w:t>
      </w:r>
      <w:r>
        <w:rPr>
          <w:sz w:val="22"/>
          <w:szCs w:val="22"/>
        </w:rPr>
        <w:t xml:space="preserve">), a w stosunku </w:t>
      </w:r>
      <w:r w:rsidR="00330AB9">
        <w:rPr>
          <w:sz w:val="22"/>
          <w:szCs w:val="22"/>
        </w:rPr>
        <w:t xml:space="preserve">do </w:t>
      </w:r>
      <w:r w:rsidR="00330AB9" w:rsidRPr="008F6566">
        <w:rPr>
          <w:sz w:val="22"/>
          <w:szCs w:val="22"/>
        </w:rPr>
        <w:t>osób</w:t>
      </w:r>
      <w:r>
        <w:rPr>
          <w:sz w:val="22"/>
          <w:szCs w:val="22"/>
        </w:rPr>
        <w:t xml:space="preserve"> fizycznych oświadczenie w zakresie art. 24 ust 1 pkt 2 (dokument w</w:t>
      </w:r>
      <w:r w:rsidRPr="008F6566">
        <w:rPr>
          <w:sz w:val="22"/>
          <w:szCs w:val="22"/>
        </w:rPr>
        <w:t xml:space="preserve"> oryginale</w:t>
      </w:r>
      <w:r>
        <w:rPr>
          <w:sz w:val="22"/>
          <w:szCs w:val="22"/>
        </w:rPr>
        <w:t>).</w:t>
      </w:r>
    </w:p>
    <w:p w:rsidR="00F51979" w:rsidRPr="00F51979" w:rsidRDefault="00F51979" w:rsidP="00F51979">
      <w:pPr>
        <w:pStyle w:val="Lista"/>
        <w:rPr>
          <w:sz w:val="22"/>
          <w:szCs w:val="22"/>
        </w:rPr>
      </w:pPr>
      <w:r w:rsidRPr="00F51979">
        <w:rPr>
          <w:sz w:val="22"/>
          <w:szCs w:val="22"/>
        </w:rPr>
        <w:t xml:space="preserve">4) </w:t>
      </w:r>
      <w:r w:rsidR="00A60FE6">
        <w:rPr>
          <w:sz w:val="22"/>
          <w:szCs w:val="22"/>
        </w:rPr>
        <w:t>A</w:t>
      </w:r>
      <w:r w:rsidRPr="00F51979">
        <w:rPr>
          <w:sz w:val="22"/>
          <w:szCs w:val="22"/>
        </w:rPr>
        <w:t>ktualne (ważne) zaświadczeni</w:t>
      </w:r>
      <w:r w:rsidR="0025661E">
        <w:rPr>
          <w:sz w:val="22"/>
          <w:szCs w:val="22"/>
        </w:rPr>
        <w:t>a</w:t>
      </w:r>
      <w:r w:rsidRPr="00F51979">
        <w:rPr>
          <w:sz w:val="22"/>
          <w:szCs w:val="22"/>
        </w:rPr>
        <w:t xml:space="preserve"> z Okręgowej </w:t>
      </w:r>
      <w:r w:rsidR="00D40C74" w:rsidRPr="00F51979">
        <w:rPr>
          <w:sz w:val="22"/>
          <w:szCs w:val="22"/>
        </w:rPr>
        <w:t xml:space="preserve">Izby </w:t>
      </w:r>
      <w:r w:rsidR="00D40C74">
        <w:rPr>
          <w:sz w:val="22"/>
          <w:szCs w:val="22"/>
        </w:rPr>
        <w:t>Inżynierów</w:t>
      </w:r>
      <w:r w:rsidR="00E240EE">
        <w:rPr>
          <w:sz w:val="22"/>
          <w:szCs w:val="22"/>
        </w:rPr>
        <w:t xml:space="preserve"> Budownictwa</w:t>
      </w:r>
      <w:r w:rsidRPr="00F51979">
        <w:rPr>
          <w:sz w:val="22"/>
          <w:szCs w:val="22"/>
        </w:rPr>
        <w:t xml:space="preserve"> o posiadanych uprawnieniach Wykonawcy do samodzielnych funkcji technicznyc</w:t>
      </w:r>
      <w:r w:rsidR="0025661E">
        <w:rPr>
          <w:sz w:val="22"/>
          <w:szCs w:val="22"/>
        </w:rPr>
        <w:t>h w budownictwie</w:t>
      </w:r>
      <w:r w:rsidRPr="00F51979">
        <w:rPr>
          <w:sz w:val="22"/>
          <w:szCs w:val="22"/>
        </w:rPr>
        <w:t xml:space="preserve"> – kserokopia poświadczona przez wykonawcę za zgodność z oryginałem.</w:t>
      </w:r>
    </w:p>
    <w:p w:rsidR="00F51979" w:rsidRPr="00F51979" w:rsidRDefault="00F51979" w:rsidP="00F51979">
      <w:pPr>
        <w:pStyle w:val="Lista"/>
        <w:rPr>
          <w:sz w:val="22"/>
          <w:szCs w:val="22"/>
        </w:rPr>
      </w:pPr>
      <w:r w:rsidRPr="00F51979">
        <w:rPr>
          <w:sz w:val="22"/>
          <w:szCs w:val="22"/>
        </w:rPr>
        <w:t xml:space="preserve">5) Wykaz wykonanych dokumentacji projektowo-kosztorysowych (minimum jednej) – odpowiadających swoim rodzajem i wartością dokumentacji stanowiących przedmiot zamówienia – w okresie ostatnich trzech lat przed </w:t>
      </w:r>
      <w:r w:rsidR="00A97A1D">
        <w:rPr>
          <w:sz w:val="22"/>
          <w:szCs w:val="22"/>
        </w:rPr>
        <w:t>upływem terminu składania ofert</w:t>
      </w:r>
      <w:r w:rsidRPr="00F51979">
        <w:rPr>
          <w:sz w:val="22"/>
          <w:szCs w:val="22"/>
        </w:rPr>
        <w:t xml:space="preserve"> (a jeżeli okres prowadzenia działalności jest krótszy – w</w:t>
      </w:r>
      <w:r w:rsidR="00A97A1D">
        <w:rPr>
          <w:sz w:val="22"/>
          <w:szCs w:val="22"/>
        </w:rPr>
        <w:t> </w:t>
      </w:r>
      <w:r w:rsidRPr="00F51979">
        <w:rPr>
          <w:sz w:val="22"/>
          <w:szCs w:val="22"/>
        </w:rPr>
        <w:t>tym okresie) – z podaniem ich wartości, przedmiotu, daty wykonywania i miejsca wykonywania – na formularzu dołączonym do SIWZ. Do formularza należy dołączyć dokumenty potwierdzające, że dokumentacja, o której mowa w formularzu została wykonana należycie – podpisane przez zleceniodawców. Referencje należy dołączyć w oryginale lub w czytelnej kopii poświadczonej za zgodność przez wykonawcę.</w:t>
      </w:r>
    </w:p>
    <w:p w:rsidR="00F51979" w:rsidRDefault="00F51979" w:rsidP="00F51979">
      <w:pPr>
        <w:pStyle w:val="Lista"/>
        <w:rPr>
          <w:sz w:val="22"/>
          <w:szCs w:val="22"/>
        </w:rPr>
      </w:pPr>
      <w:r w:rsidRPr="00F51979">
        <w:rPr>
          <w:sz w:val="22"/>
          <w:szCs w:val="22"/>
        </w:rPr>
        <w:t xml:space="preserve">6) Wykaz osób wraz z informacjami na temat ich kwalifikacji zawodowych, doświadczenia i wykształcenia – niezbędnych do wykonania zamówienia, a także zakresy wykonywanych przez nich czynności. </w:t>
      </w:r>
      <w:bookmarkStart w:id="26" w:name="_GoBack"/>
      <w:r w:rsidRPr="00F51979">
        <w:rPr>
          <w:sz w:val="22"/>
          <w:szCs w:val="22"/>
        </w:rPr>
        <w:t>Wykaz na formularzu dołączonym do SIWZ.</w:t>
      </w:r>
    </w:p>
    <w:bookmarkEnd w:id="26"/>
    <w:p w:rsidR="00C533A6" w:rsidRPr="002716FB" w:rsidRDefault="00C533A6" w:rsidP="00C533A6">
      <w:pPr>
        <w:ind w:left="340" w:hanging="340"/>
        <w:rPr>
          <w:sz w:val="22"/>
        </w:rPr>
      </w:pPr>
      <w:r>
        <w:rPr>
          <w:sz w:val="22"/>
          <w:szCs w:val="22"/>
        </w:rPr>
        <w:t>7) D</w:t>
      </w:r>
      <w:r w:rsidRPr="00C533A6">
        <w:rPr>
          <w:sz w:val="22"/>
          <w:szCs w:val="22"/>
        </w:rPr>
        <w:t>okumenty stwierdzające, że osoby, które będą pełnić samodzielne funkcje techniczne</w:t>
      </w:r>
      <w:r w:rsidR="00713C52">
        <w:rPr>
          <w:sz w:val="22"/>
          <w:szCs w:val="22"/>
        </w:rPr>
        <w:t xml:space="preserve"> </w:t>
      </w:r>
      <w:r w:rsidRPr="00C533A6">
        <w:rPr>
          <w:sz w:val="22"/>
          <w:szCs w:val="22"/>
        </w:rPr>
        <w:t xml:space="preserve">posiadają </w:t>
      </w:r>
      <w:r>
        <w:rPr>
          <w:sz w:val="22"/>
          <w:szCs w:val="22"/>
        </w:rPr>
        <w:t>w</w:t>
      </w:r>
      <w:r w:rsidRPr="00C533A6">
        <w:rPr>
          <w:sz w:val="22"/>
          <w:szCs w:val="22"/>
        </w:rPr>
        <w:t>ymagane uprawnienia tj. należy dołączyć dokumenty potwierdzające posiadanie</w:t>
      </w:r>
      <w:r w:rsidR="00713C52">
        <w:rPr>
          <w:sz w:val="22"/>
          <w:szCs w:val="22"/>
        </w:rPr>
        <w:t xml:space="preserve"> </w:t>
      </w:r>
      <w:r w:rsidRPr="00C533A6">
        <w:rPr>
          <w:sz w:val="22"/>
          <w:szCs w:val="22"/>
        </w:rPr>
        <w:t>wymaganych uprawnień oraz zaświadczenie o przynależności do właściwej Izby samorządu</w:t>
      </w:r>
      <w:r w:rsidR="00713C52">
        <w:rPr>
          <w:sz w:val="22"/>
          <w:szCs w:val="22"/>
        </w:rPr>
        <w:t xml:space="preserve"> </w:t>
      </w:r>
      <w:r w:rsidRPr="00C533A6">
        <w:rPr>
          <w:sz w:val="22"/>
          <w:szCs w:val="22"/>
        </w:rPr>
        <w:t>zawodowego z okr</w:t>
      </w:r>
      <w:r>
        <w:rPr>
          <w:sz w:val="22"/>
          <w:szCs w:val="22"/>
        </w:rPr>
        <w:t xml:space="preserve">eślonym w nim terminem ważności. </w:t>
      </w:r>
      <w:r w:rsidRPr="002716FB">
        <w:rPr>
          <w:sz w:val="22"/>
        </w:rPr>
        <w:t>Dokument</w:t>
      </w:r>
      <w:r>
        <w:rPr>
          <w:sz w:val="22"/>
        </w:rPr>
        <w:t>y</w:t>
      </w:r>
      <w:r w:rsidRPr="002716FB">
        <w:rPr>
          <w:sz w:val="22"/>
        </w:rPr>
        <w:t xml:space="preserve"> w oryginale lub czytelnej kopii poświadczonej za zgodność przez wykonawcę.</w:t>
      </w:r>
    </w:p>
    <w:p w:rsidR="00330AB9" w:rsidRDefault="00330AB9" w:rsidP="00CC051B">
      <w:pPr>
        <w:pStyle w:val="s01akapit"/>
      </w:pPr>
    </w:p>
    <w:p w:rsidR="00C723E4" w:rsidRDefault="00C723E4" w:rsidP="00CC051B">
      <w:pPr>
        <w:pStyle w:val="s01akapit"/>
      </w:pPr>
      <w:r>
        <w:t>Wykonawca, który będzie polegał na wiedzy i doświadczeniu os</w:t>
      </w:r>
      <w:r w:rsidR="002D7480">
        <w:t>ó</w:t>
      </w:r>
      <w:r>
        <w:t xml:space="preserve">b zdolnych do wykonania zamówienia lub zdolnościach finansowych innych podmiotów, zobowiązany jest udowodnić zamawiającemu, iż będzie dysponował zasobami niezbędnymi do realizacji zamówienia, </w:t>
      </w:r>
      <w:r w:rsidR="00E11741">
        <w:t xml:space="preserve">przedstawiając w </w:t>
      </w:r>
      <w:r>
        <w:t>tym celu pisemne zobowiązanie tych podmiotów do oddania mu do dyspozycji niezbędnych</w:t>
      </w:r>
      <w:r w:rsidR="00E11741">
        <w:t xml:space="preserve"> zasobów na okres korzystania z </w:t>
      </w:r>
      <w:r>
        <w:t>nich przy wykonaniu zamówienia</w:t>
      </w:r>
      <w:r w:rsidR="003A1331">
        <w:t xml:space="preserve"> – dokumenty w oryginale</w:t>
      </w:r>
      <w:r w:rsidR="00A34D28">
        <w:t xml:space="preserve"> lub poświadczone za zgodność z oryginałem</w:t>
      </w:r>
      <w:r>
        <w:t>.</w:t>
      </w:r>
    </w:p>
    <w:p w:rsidR="0007582B" w:rsidRPr="008F6566" w:rsidRDefault="0007582B" w:rsidP="00CC051B">
      <w:pPr>
        <w:pStyle w:val="s01akapit"/>
      </w:pPr>
    </w:p>
    <w:p w:rsidR="003B7AE5" w:rsidRPr="00F1521F" w:rsidRDefault="003B7AE5" w:rsidP="003A1331">
      <w:pPr>
        <w:pStyle w:val="Styl11ptPogrubienieKursywaZlewej1cmWysunicie06"/>
        <w:keepNext/>
      </w:pPr>
      <w:proofErr w:type="gramStart"/>
      <w:r w:rsidRPr="00F1521F">
        <w:t>B)  Oferta</w:t>
      </w:r>
      <w:proofErr w:type="gramEnd"/>
      <w:r w:rsidRPr="00F1521F">
        <w:t xml:space="preserve"> i pozostałe dokumenty wymagane przez zamawiającego:</w:t>
      </w:r>
    </w:p>
    <w:p w:rsidR="00475181" w:rsidRPr="007A1126" w:rsidRDefault="00475181" w:rsidP="00475181">
      <w:pPr>
        <w:spacing w:before="60"/>
        <w:jc w:val="both"/>
        <w:rPr>
          <w:sz w:val="22"/>
        </w:rPr>
      </w:pPr>
      <w:r w:rsidRPr="007A1126">
        <w:rPr>
          <w:sz w:val="22"/>
        </w:rPr>
        <w:t xml:space="preserve">Do </w:t>
      </w:r>
      <w:proofErr w:type="gramStart"/>
      <w:r w:rsidRPr="007A1126">
        <w:rPr>
          <w:sz w:val="22"/>
        </w:rPr>
        <w:t>oferty (której</w:t>
      </w:r>
      <w:proofErr w:type="gramEnd"/>
      <w:r w:rsidRPr="007A1126">
        <w:rPr>
          <w:sz w:val="22"/>
        </w:rPr>
        <w:t xml:space="preserve"> druk został dołączony do SIWZ) należy dołączyć następujące dokumenty:</w:t>
      </w:r>
    </w:p>
    <w:p w:rsidR="00A40564" w:rsidRDefault="00FA4186" w:rsidP="00821E9E">
      <w:pPr>
        <w:ind w:left="255" w:hanging="255"/>
        <w:jc w:val="both"/>
        <w:rPr>
          <w:sz w:val="22"/>
        </w:rPr>
      </w:pPr>
      <w:proofErr w:type="gramStart"/>
      <w:r>
        <w:rPr>
          <w:sz w:val="22"/>
        </w:rPr>
        <w:t>1</w:t>
      </w:r>
      <w:r w:rsidR="00A40564">
        <w:rPr>
          <w:sz w:val="22"/>
        </w:rPr>
        <w:t>) </w:t>
      </w:r>
      <w:r w:rsidR="00A40564" w:rsidRPr="002716FB">
        <w:rPr>
          <w:sz w:val="22"/>
        </w:rPr>
        <w:t>Sygnowany</w:t>
      </w:r>
      <w:proofErr w:type="gramEnd"/>
      <w:r w:rsidR="00A40564" w:rsidRPr="002716FB">
        <w:rPr>
          <w:sz w:val="22"/>
        </w:rPr>
        <w:t xml:space="preserve"> projekt</w:t>
      </w:r>
      <w:r w:rsidR="00713C52">
        <w:rPr>
          <w:sz w:val="22"/>
        </w:rPr>
        <w:t xml:space="preserve"> </w:t>
      </w:r>
      <w:r w:rsidR="00A40564" w:rsidRPr="002716FB">
        <w:rPr>
          <w:sz w:val="22"/>
        </w:rPr>
        <w:t>umowy</w:t>
      </w:r>
      <w:r w:rsidR="00A40564">
        <w:rPr>
          <w:sz w:val="22"/>
        </w:rPr>
        <w:t xml:space="preserve"> na </w:t>
      </w:r>
      <w:r>
        <w:rPr>
          <w:sz w:val="22"/>
        </w:rPr>
        <w:t xml:space="preserve">wykonanie </w:t>
      </w:r>
      <w:r w:rsidRPr="00FA4186">
        <w:rPr>
          <w:sz w:val="22"/>
        </w:rPr>
        <w:t xml:space="preserve">dokumentacji projektowo-kosztorysowej dotyczącej modernizacji części mechanicznej Oczyszczalni Ścieków w </w:t>
      </w:r>
      <w:r w:rsidR="00A60FE6" w:rsidRPr="00FA4186">
        <w:rPr>
          <w:sz w:val="22"/>
        </w:rPr>
        <w:t>Cieszynie</w:t>
      </w:r>
      <w:r w:rsidR="00A60FE6">
        <w:rPr>
          <w:sz w:val="22"/>
        </w:rPr>
        <w:t xml:space="preserve"> – projekt</w:t>
      </w:r>
      <w:r w:rsidR="00713C52">
        <w:rPr>
          <w:sz w:val="22"/>
        </w:rPr>
        <w:t xml:space="preserve"> </w:t>
      </w:r>
      <w:r w:rsidR="00F03D38">
        <w:rPr>
          <w:sz w:val="22"/>
        </w:rPr>
        <w:t xml:space="preserve">jest dołączony </w:t>
      </w:r>
      <w:r w:rsidR="00A40564" w:rsidRPr="002716FB">
        <w:rPr>
          <w:sz w:val="22"/>
        </w:rPr>
        <w:t>do SIWZ</w:t>
      </w:r>
      <w:r w:rsidR="00A40564">
        <w:rPr>
          <w:sz w:val="22"/>
        </w:rPr>
        <w:t xml:space="preserve"> – na znak zapoznania się z jego treścią. </w:t>
      </w:r>
    </w:p>
    <w:p w:rsidR="008115E9" w:rsidRPr="004A6458" w:rsidRDefault="00FA4186" w:rsidP="008115E9">
      <w:pPr>
        <w:pStyle w:val="Lista"/>
        <w:rPr>
          <w:sz w:val="22"/>
          <w:szCs w:val="22"/>
        </w:rPr>
      </w:pPr>
      <w:r>
        <w:rPr>
          <w:sz w:val="22"/>
        </w:rPr>
        <w:t>2</w:t>
      </w:r>
      <w:r w:rsidR="008115E9" w:rsidRPr="004A6458">
        <w:rPr>
          <w:sz w:val="22"/>
          <w:szCs w:val="22"/>
        </w:rPr>
        <w:t xml:space="preserve">) </w:t>
      </w:r>
      <w:r w:rsidR="008115E9">
        <w:rPr>
          <w:sz w:val="22"/>
          <w:szCs w:val="22"/>
        </w:rPr>
        <w:t xml:space="preserve">Listę </w:t>
      </w:r>
      <w:r w:rsidR="008115E9" w:rsidRPr="004A6458">
        <w:rPr>
          <w:sz w:val="22"/>
          <w:szCs w:val="22"/>
        </w:rPr>
        <w:t>podmiotów należących do tej samej grupy kapitałowej w rozumieniu ustawy z dnia 16</w:t>
      </w:r>
      <w:r w:rsidR="008115E9">
        <w:rPr>
          <w:sz w:val="22"/>
          <w:szCs w:val="22"/>
        </w:rPr>
        <w:t> </w:t>
      </w:r>
      <w:r w:rsidR="008115E9" w:rsidRPr="004A6458">
        <w:rPr>
          <w:sz w:val="22"/>
          <w:szCs w:val="22"/>
        </w:rPr>
        <w:t>lutego 2007 r. o ochronie konkurencji i konsumentów albo informacj</w:t>
      </w:r>
      <w:r w:rsidR="00607129">
        <w:rPr>
          <w:sz w:val="22"/>
          <w:szCs w:val="22"/>
        </w:rPr>
        <w:t>ę</w:t>
      </w:r>
      <w:r w:rsidR="008115E9" w:rsidRPr="004A6458">
        <w:rPr>
          <w:sz w:val="22"/>
          <w:szCs w:val="22"/>
        </w:rPr>
        <w:t xml:space="preserve"> o tym, że nie należy do grupy kapitałowej</w:t>
      </w:r>
      <w:r w:rsidR="008115E9">
        <w:rPr>
          <w:sz w:val="22"/>
          <w:szCs w:val="22"/>
        </w:rPr>
        <w:t>, na podstawie art. 26a ust. 2d ustawy</w:t>
      </w:r>
      <w:r w:rsidR="008115E9" w:rsidRPr="004A6458">
        <w:rPr>
          <w:sz w:val="22"/>
          <w:szCs w:val="22"/>
        </w:rPr>
        <w:t xml:space="preserve">. </w:t>
      </w:r>
      <w:r w:rsidR="008115E9">
        <w:rPr>
          <w:sz w:val="22"/>
          <w:szCs w:val="22"/>
        </w:rPr>
        <w:t>Formularz</w:t>
      </w:r>
      <w:r w:rsidR="008115E9" w:rsidRPr="004A6458">
        <w:rPr>
          <w:sz w:val="22"/>
          <w:szCs w:val="22"/>
        </w:rPr>
        <w:t xml:space="preserve"> podpisany przez wykonawcę,</w:t>
      </w:r>
      <w:r w:rsidR="008115E9">
        <w:rPr>
          <w:sz w:val="22"/>
          <w:szCs w:val="22"/>
        </w:rPr>
        <w:t xml:space="preserve"> który został dołączony do SIWZ.</w:t>
      </w:r>
    </w:p>
    <w:p w:rsidR="004750F9" w:rsidRDefault="004750F9" w:rsidP="0098673C">
      <w:pPr>
        <w:pStyle w:val="s01akapit"/>
      </w:pPr>
      <w:r w:rsidRPr="000751B2">
        <w:t xml:space="preserve">Brak któregokolwiek z </w:t>
      </w:r>
      <w:r w:rsidR="000751B2" w:rsidRPr="000751B2">
        <w:t xml:space="preserve">powyższych </w:t>
      </w:r>
      <w:r w:rsidRPr="000751B2">
        <w:t xml:space="preserve">dokumentów(w tym też załączników), albo zamieszczenie w nich innych danych niż wymagane przez zamawiającego, spowoduje odrzucenie oferty. </w:t>
      </w:r>
      <w:r>
        <w:t>Dokumenty</w:t>
      </w:r>
      <w:r w:rsidR="00A60FE6">
        <w:t>,</w:t>
      </w:r>
      <w:r w:rsidR="00713C52">
        <w:t xml:space="preserve"> </w:t>
      </w:r>
      <w:r w:rsidR="00163717">
        <w:t xml:space="preserve">które są </w:t>
      </w:r>
      <w:r>
        <w:t xml:space="preserve">sporządzone w języku obcym, </w:t>
      </w:r>
      <w:r w:rsidR="00163717">
        <w:t xml:space="preserve">mają być </w:t>
      </w:r>
      <w:r>
        <w:t xml:space="preserve">składane wraz z tłumaczeniem na język polski, sporządzonym przez tłumacza przysięgłego. </w:t>
      </w:r>
    </w:p>
    <w:p w:rsidR="000A07D7" w:rsidRPr="00F1521F" w:rsidRDefault="000A07D7" w:rsidP="000A07D7">
      <w:pPr>
        <w:pStyle w:val="n1siwz1"/>
        <w:outlineLvl w:val="0"/>
      </w:pPr>
      <w:bookmarkStart w:id="27" w:name="_Toc200415073"/>
      <w:bookmarkStart w:id="28" w:name="_Toc216506245"/>
      <w:bookmarkStart w:id="29" w:name="_Toc414953406"/>
      <w:r w:rsidRPr="00F1521F">
        <w:t>6.  Wadium</w:t>
      </w:r>
      <w:bookmarkEnd w:id="27"/>
      <w:bookmarkEnd w:id="28"/>
      <w:bookmarkEnd w:id="29"/>
    </w:p>
    <w:bookmarkEnd w:id="6"/>
    <w:bookmarkEnd w:id="7"/>
    <w:p w:rsidR="005B7D71" w:rsidRDefault="005B7D71" w:rsidP="005B7D71">
      <w:pPr>
        <w:pStyle w:val="s01akapit"/>
      </w:pPr>
      <w:r>
        <w:t xml:space="preserve">Wykonawca przystępujący do ubiegania się o realizację niniejszego zamówienia zobowiązany jest do wniesienia wadium w wysokości 5 000,00 zł (słownie: pięć tysięcy złotych 00/100). Wadium może być wnoszone w jednej lub kilku następujących formach (art. 45, ust. 6 ustawy): pieniądzu, poręczeniach bankowych lub poręczeniach spółdzielczej kasy oszczędnościowo-kredytowej, z </w:t>
      </w:r>
      <w:proofErr w:type="gramStart"/>
      <w:r>
        <w:t>tym że</w:t>
      </w:r>
      <w:proofErr w:type="gramEnd"/>
      <w:r>
        <w:t xml:space="preserve"> poręczenie kasy jest zawsze poręczeniem pieniężnym; gwarancjach bankowych; gwarancjach ubezpieczeniowych; poręczeniach udzielanych przez podmioty, o których mowa w art. 6b ust. 5 pkt 2 ustawy z dnia 9 listopada 2000 r. o utworzeniu Polskiej Agencji Rozwoju Przedsiębiorczości (Dz. U. </w:t>
      </w:r>
      <w:proofErr w:type="gramStart"/>
      <w:r>
        <w:t>z</w:t>
      </w:r>
      <w:proofErr w:type="gramEnd"/>
      <w:r>
        <w:t xml:space="preserve"> 2007 r. Nr 42, poz. 275).</w:t>
      </w:r>
    </w:p>
    <w:p w:rsidR="005B7D71" w:rsidRPr="002716FB" w:rsidRDefault="005B7D71" w:rsidP="005B7D71">
      <w:pPr>
        <w:pStyle w:val="s01akapit"/>
      </w:pPr>
      <w:r w:rsidRPr="002716FB">
        <w:t xml:space="preserve">Wadium wnoszone w pieniądzu należy wpłacić </w:t>
      </w:r>
      <w:r w:rsidRPr="002716FB">
        <w:rPr>
          <w:b/>
        </w:rPr>
        <w:t>tylko przelewem</w:t>
      </w:r>
      <w:r w:rsidRPr="002716FB">
        <w:t xml:space="preserve"> na rachunek bankowy zamawiającego w banku: ING Bank Śląski O/Cieszyn, nr </w:t>
      </w:r>
      <w:r>
        <w:t>55</w:t>
      </w:r>
      <w:r w:rsidRPr="00025F7E">
        <w:t>1050 1403 1000 0023 4673 1777</w:t>
      </w:r>
      <w:r w:rsidRPr="002716FB">
        <w:t xml:space="preserve"> z dopiskiem „</w:t>
      </w:r>
      <w:r w:rsidRPr="002716FB">
        <w:rPr>
          <w:i/>
        </w:rPr>
        <w:t xml:space="preserve">Wadium – </w:t>
      </w:r>
      <w:r w:rsidR="00802FF1">
        <w:rPr>
          <w:i/>
        </w:rPr>
        <w:t>dokumentacja projektowa – modernizacja Oczyszczalni</w:t>
      </w:r>
      <w:r>
        <w:rPr>
          <w:i/>
        </w:rPr>
        <w:t>.</w:t>
      </w:r>
      <w:r w:rsidRPr="002716FB">
        <w:t>”</w:t>
      </w:r>
      <w:r w:rsidR="00D40C74">
        <w:t xml:space="preserve"> </w:t>
      </w:r>
      <w:r w:rsidRPr="002716FB">
        <w:t>Wadium w</w:t>
      </w:r>
      <w:r w:rsidR="00D40C74">
        <w:t xml:space="preserve"> </w:t>
      </w:r>
      <w:r w:rsidRPr="002716FB">
        <w:t>pieniądzu uważa się za skutecznie wniesione w dniu i godzinie zaksięgowania kw</w:t>
      </w:r>
      <w:r>
        <w:t xml:space="preserve">oty wadium na rachunku bankowym </w:t>
      </w:r>
      <w:r w:rsidRPr="002716FB">
        <w:t>zamawiającego. Kopię potwierdzenia wykonania przelewu należy dołączyć do oferty.</w:t>
      </w:r>
    </w:p>
    <w:p w:rsidR="005B7D71" w:rsidRPr="002716FB" w:rsidRDefault="005B7D71" w:rsidP="005B7D71">
      <w:pPr>
        <w:pStyle w:val="s01akapit"/>
      </w:pPr>
      <w:r w:rsidRPr="002716FB">
        <w:t>Wadium wnoszone w formie innej niż pieniężna (art. 45, ust. 6, pkt. 2-5 ustawy) należy złożyć w formie oryginału w</w:t>
      </w:r>
      <w:r w:rsidR="00D40C74">
        <w:t xml:space="preserve"> </w:t>
      </w:r>
      <w:r w:rsidRPr="002716FB">
        <w:t xml:space="preserve">kasie </w:t>
      </w:r>
      <w:r>
        <w:t xml:space="preserve">zamawiającego </w:t>
      </w:r>
      <w:r w:rsidRPr="002716FB">
        <w:t xml:space="preserve">(Cieszyn, ul. Słowicza 59, pokój nr 11, czynna </w:t>
      </w:r>
      <w:r>
        <w:t>w godzinach</w:t>
      </w:r>
      <w:proofErr w:type="gramStart"/>
      <w:r w:rsidR="00D40C74">
        <w:t xml:space="preserve"> </w:t>
      </w:r>
      <w:r w:rsidR="00330AB9">
        <w:t>10</w:t>
      </w:r>
      <w:r>
        <w:t>:</w:t>
      </w:r>
      <w:r w:rsidR="00330AB9">
        <w:t>00</w:t>
      </w:r>
      <w:r>
        <w:t> ÷ </w:t>
      </w:r>
      <w:r w:rsidRPr="002716FB">
        <w:t>14:</w:t>
      </w:r>
      <w:r w:rsidR="00330AB9">
        <w:t>00</w:t>
      </w:r>
      <w:r w:rsidRPr="002716FB">
        <w:t>) najpóźniej</w:t>
      </w:r>
      <w:proofErr w:type="gramEnd"/>
      <w:r w:rsidRPr="002716FB">
        <w:t xml:space="preserve"> do godziny składania ofert. Natomiast do oferty należy dołączyć potwierdzoną przez wykonawcę kserokopię tego wadium</w:t>
      </w:r>
      <w:r>
        <w:t xml:space="preserve"> wraz z kserokopią potwierdzenia kasowego przyjęcia dokumentu wadium do depozytu kasowego zamawiającego</w:t>
      </w:r>
      <w:r w:rsidRPr="002716FB">
        <w:t xml:space="preserve">. </w:t>
      </w:r>
      <w:r w:rsidRPr="00A35D2B">
        <w:rPr>
          <w:b/>
        </w:rPr>
        <w:t>Nie należy załączać oryginału dokumentu wadialnego do oferty!</w:t>
      </w:r>
    </w:p>
    <w:p w:rsidR="005B7D71" w:rsidRPr="002716FB" w:rsidRDefault="005B7D71" w:rsidP="005B7D71">
      <w:pPr>
        <w:pStyle w:val="s01akapit"/>
      </w:pPr>
      <w:r w:rsidRPr="002716FB">
        <w:t xml:space="preserve">Z treści wadium w formie poręczenia lub gwarancji musi jednoznacznie wynikać, jaki jest sposób reprezentacji gwaranta i podpisane ma być przez upoważnionego (upełnomocnionego) przedstawiciela gwaranta. Podpis winien być sporządzony w sposób umożliwiający jego identyfikację (podpis czytelny i/lub imienna pieczątka). Do wadium wnoszonego w formie gwarancji ubezpieczeniowej, należy dostarczyć także wszystkie dokumenty będące integralną częścią umowy gwarancyjnej (np. regulamin, tabela opłat). </w:t>
      </w:r>
    </w:p>
    <w:p w:rsidR="005B7D71" w:rsidRPr="002716FB" w:rsidRDefault="005B7D71" w:rsidP="005B7D71">
      <w:pPr>
        <w:pStyle w:val="s01akapit"/>
      </w:pPr>
      <w:r w:rsidRPr="002716FB">
        <w:t xml:space="preserve">Uwaga! Z treści poręczenia lub gwarancji winno wynikać bezwarunkowe, na każde pisemne żądanie zgłoszone przez zamawiającego w terminie związania ofertą, zobowiązanie gwaranta do wypłaty zamawiającemu pełnej kwoty wadium w okolicznościach określonych w art. 46 ust. 5 ustawy. Jeżeli w tych dokumentach będą zapisy uniemożliwiające lub utrudniające natychmiastową realizację roszczeń zamawiającego, wadium zostanie odrzucone. </w:t>
      </w:r>
    </w:p>
    <w:p w:rsidR="005B7D71" w:rsidRPr="002716FB" w:rsidRDefault="005B7D71" w:rsidP="005B7D71">
      <w:pPr>
        <w:pStyle w:val="s01akapit"/>
      </w:pPr>
      <w:r w:rsidRPr="002716FB">
        <w:t xml:space="preserve">Wadium musi obejmować cały okres związania ofertą. Oryginał dokumentu wnoszonego wadium w każdej formie powinien być dostarczony do siedziby </w:t>
      </w:r>
      <w:r w:rsidRPr="004D07A8">
        <w:t xml:space="preserve">zamawiającego do dnia </w:t>
      </w:r>
      <w:r w:rsidR="00D40C74">
        <w:t>20</w:t>
      </w:r>
      <w:r>
        <w:t xml:space="preserve"> kwietnia </w:t>
      </w:r>
      <w:r w:rsidRPr="004D07A8">
        <w:t>20</w:t>
      </w:r>
      <w:r>
        <w:t>15</w:t>
      </w:r>
      <w:r w:rsidRPr="004D07A8">
        <w:t> r.</w:t>
      </w:r>
      <w:r w:rsidRPr="002716FB">
        <w:t xml:space="preserve"> najpóźniej do godziny 11:30. Do tego terminu wykonawca może zmienić formę wniesionego wadium, jednak najpierw musi wnieść je w nowej formie, a dopiero potem wycofać poprzednio złożone. Wykonawca, który nie wniesie wadium zostanie wykluczony z postępowania, a jego oferta zostanie uznana za odrzuconą.</w:t>
      </w:r>
    </w:p>
    <w:p w:rsidR="005B7D71" w:rsidRPr="002716FB" w:rsidRDefault="005B7D71" w:rsidP="005B7D71">
      <w:pPr>
        <w:pStyle w:val="s01akapit"/>
      </w:pPr>
      <w:r w:rsidRPr="002716FB">
        <w:t xml:space="preserve">Zamawiający zwraca </w:t>
      </w:r>
      <w:r>
        <w:t xml:space="preserve">wadium wszystkim wykonawcom </w:t>
      </w:r>
      <w:r w:rsidRPr="002716FB">
        <w:t xml:space="preserve">niezwłocznie </w:t>
      </w:r>
      <w:r>
        <w:t xml:space="preserve">po wyborze oferty najkorzystniejszej albo unieważnieniu postępowania, za wyjątkiem wykonawcy, którego oferta została </w:t>
      </w:r>
      <w:proofErr w:type="gramStart"/>
      <w:r>
        <w:t>wybrana jako</w:t>
      </w:r>
      <w:proofErr w:type="gramEnd"/>
      <w:r>
        <w:t xml:space="preserve"> najkorzystniejsza. Wykonawcy, którego oferta została </w:t>
      </w:r>
      <w:proofErr w:type="gramStart"/>
      <w:r>
        <w:t>wybrana jako</w:t>
      </w:r>
      <w:proofErr w:type="gramEnd"/>
      <w:r>
        <w:t xml:space="preserve"> najkorzystniejsza, zamawiający zwraca wadium niezwłocznie po zawarciu umowy oraz wniesieniu zabezpieczenia należytego wykonania umowy. Zamawiający żąda ponownego wniesienia wadium przez wykonawcę, któremu je zwrócono, jeżeli w wyniku rozstrzygnięcia odwołania jego oferta zostanie </w:t>
      </w:r>
      <w:proofErr w:type="gramStart"/>
      <w:r>
        <w:t>wybrana jako</w:t>
      </w:r>
      <w:proofErr w:type="gramEnd"/>
      <w:r>
        <w:t xml:space="preserve"> najkorzystniejsza. Zamawiający określa termin wniesienia tego wadium.</w:t>
      </w:r>
    </w:p>
    <w:p w:rsidR="005B7D71" w:rsidRPr="002716FB" w:rsidRDefault="005B7D71" w:rsidP="005B7D71">
      <w:pPr>
        <w:pStyle w:val="s01akapit"/>
      </w:pPr>
      <w:r w:rsidRPr="00025F7E">
        <w:t xml:space="preserve">Zamawiający zatrzymuje wadium wraz z odsetkami, jeżeli wykonawca w odpowiedzi na wezwanie, o którym mowa w art. 26 ust. 3 ustawy, nie złożył dokumentów lub oświadczeń, o których mowa w art. 25 ust. 1 ustawy, lub pełnomocnictw, </w:t>
      </w:r>
      <w:proofErr w:type="gramStart"/>
      <w:r w:rsidRPr="00025F7E">
        <w:t>chyba że</w:t>
      </w:r>
      <w:proofErr w:type="gramEnd"/>
      <w:r w:rsidRPr="00025F7E">
        <w:t xml:space="preserve"> udowodni, że wynika to z przyczyn nieleżących po jego stronie, lub też jeżeli wykonawca, którego oferta została wybrana odmówił podpisania umowy na warunkach</w:t>
      </w:r>
      <w:r w:rsidRPr="002716FB">
        <w:t xml:space="preserve"> określonych w ofercie; nie wniósł wymaganego zabezpieczenia należytego wykonania umowy; zawarcie umowy w sprawie zamówienia pub</w:t>
      </w:r>
      <w:r>
        <w:t xml:space="preserve">licznego stało się niemożliwe z </w:t>
      </w:r>
      <w:r w:rsidRPr="002716FB">
        <w:t xml:space="preserve">przyczyn leżących po stronie wykonawcy (art. 46, ust. 5 ustawy). </w:t>
      </w:r>
    </w:p>
    <w:p w:rsidR="008137DE" w:rsidRPr="00F1521F" w:rsidRDefault="000A07D7" w:rsidP="005B7D71">
      <w:pPr>
        <w:pStyle w:val="n1siwz1"/>
        <w:outlineLvl w:val="0"/>
      </w:pPr>
      <w:bookmarkStart w:id="30" w:name="_Toc414953407"/>
      <w:r w:rsidRPr="00F1521F">
        <w:t>7</w:t>
      </w:r>
      <w:r w:rsidR="008137DE" w:rsidRPr="00F1521F">
        <w:t>.  Określenie przedmiotu zamówienia</w:t>
      </w:r>
      <w:bookmarkEnd w:id="8"/>
      <w:bookmarkEnd w:id="9"/>
      <w:bookmarkEnd w:id="10"/>
      <w:bookmarkEnd w:id="11"/>
      <w:bookmarkEnd w:id="12"/>
      <w:bookmarkEnd w:id="30"/>
    </w:p>
    <w:p w:rsidR="00DD69A6" w:rsidRPr="00E971B3" w:rsidRDefault="00DD69A6" w:rsidP="00DD69A6">
      <w:pPr>
        <w:tabs>
          <w:tab w:val="left" w:pos="0"/>
        </w:tabs>
        <w:ind w:firstLine="426"/>
        <w:jc w:val="both"/>
        <w:rPr>
          <w:sz w:val="22"/>
          <w:szCs w:val="22"/>
        </w:rPr>
      </w:pPr>
      <w:bookmarkStart w:id="31" w:name="_Toc152942207"/>
      <w:bookmarkStart w:id="32" w:name="_Toc163039976"/>
      <w:bookmarkStart w:id="33" w:name="_Toc216506240"/>
      <w:bookmarkEnd w:id="13"/>
      <w:bookmarkEnd w:id="14"/>
      <w:r w:rsidRPr="00E971B3">
        <w:rPr>
          <w:sz w:val="22"/>
          <w:szCs w:val="22"/>
        </w:rPr>
        <w:t>Przedmiotem zamówienia jest opracowani</w:t>
      </w:r>
      <w:r>
        <w:rPr>
          <w:sz w:val="22"/>
          <w:szCs w:val="22"/>
        </w:rPr>
        <w:t>e</w:t>
      </w:r>
      <w:r w:rsidR="00713C52">
        <w:rPr>
          <w:sz w:val="22"/>
          <w:szCs w:val="22"/>
        </w:rPr>
        <w:t xml:space="preserve"> </w:t>
      </w:r>
      <w:r w:rsidRPr="00735CE5">
        <w:rPr>
          <w:sz w:val="22"/>
          <w:szCs w:val="22"/>
        </w:rPr>
        <w:t>wielobranżow</w:t>
      </w:r>
      <w:r>
        <w:rPr>
          <w:sz w:val="22"/>
          <w:szCs w:val="22"/>
        </w:rPr>
        <w:t>ej</w:t>
      </w:r>
      <w:r w:rsidRPr="00735CE5">
        <w:rPr>
          <w:sz w:val="22"/>
          <w:szCs w:val="22"/>
        </w:rPr>
        <w:t xml:space="preserve"> dokumentacji projektowo--kosztorysow</w:t>
      </w:r>
      <w:r>
        <w:rPr>
          <w:sz w:val="22"/>
          <w:szCs w:val="22"/>
        </w:rPr>
        <w:t>ej</w:t>
      </w:r>
      <w:r w:rsidRPr="00735CE5">
        <w:rPr>
          <w:sz w:val="22"/>
          <w:szCs w:val="22"/>
        </w:rPr>
        <w:t xml:space="preserve"> </w:t>
      </w:r>
      <w:r w:rsidR="00713C52">
        <w:rPr>
          <w:sz w:val="22"/>
          <w:szCs w:val="22"/>
        </w:rPr>
        <w:t>oraz specyfikacji technicznych</w:t>
      </w:r>
      <w:r w:rsidR="007F5FE7">
        <w:rPr>
          <w:sz w:val="22"/>
          <w:szCs w:val="22"/>
        </w:rPr>
        <w:t xml:space="preserve"> wykonania i odb</w:t>
      </w:r>
      <w:r w:rsidR="004872E3">
        <w:rPr>
          <w:sz w:val="22"/>
          <w:szCs w:val="22"/>
        </w:rPr>
        <w:t>ioru robót</w:t>
      </w:r>
      <w:r w:rsidR="00713C52">
        <w:rPr>
          <w:sz w:val="22"/>
          <w:szCs w:val="22"/>
        </w:rPr>
        <w:t xml:space="preserve"> </w:t>
      </w:r>
      <w:r w:rsidRPr="00735CE5">
        <w:rPr>
          <w:sz w:val="22"/>
          <w:szCs w:val="22"/>
        </w:rPr>
        <w:t>(dalej: „dokumentacje”)</w:t>
      </w:r>
      <w:r w:rsidR="00713C52">
        <w:rPr>
          <w:sz w:val="22"/>
          <w:szCs w:val="22"/>
        </w:rPr>
        <w:t xml:space="preserve"> </w:t>
      </w:r>
      <w:r>
        <w:rPr>
          <w:sz w:val="22"/>
          <w:szCs w:val="22"/>
        </w:rPr>
        <w:t>na modernizację części mechanicznej Oczyszczalni Ścieków w </w:t>
      </w:r>
      <w:r w:rsidR="00D40C74">
        <w:rPr>
          <w:sz w:val="22"/>
          <w:szCs w:val="22"/>
        </w:rPr>
        <w:t>Cieszynie</w:t>
      </w:r>
      <w:r w:rsidR="00D40C74" w:rsidRPr="00E971B3">
        <w:rPr>
          <w:sz w:val="22"/>
          <w:szCs w:val="22"/>
        </w:rPr>
        <w:t>, przy</w:t>
      </w:r>
      <w:r w:rsidRPr="00E971B3">
        <w:rPr>
          <w:sz w:val="22"/>
          <w:szCs w:val="22"/>
        </w:rPr>
        <w:t xml:space="preserve"> ul. </w:t>
      </w:r>
      <w:r>
        <w:rPr>
          <w:sz w:val="22"/>
          <w:szCs w:val="22"/>
        </w:rPr>
        <w:t>Motokrosowej 27. Podstawą wykonania ww.</w:t>
      </w:r>
      <w:r w:rsidR="00BA59CF">
        <w:rPr>
          <w:sz w:val="22"/>
          <w:szCs w:val="22"/>
        </w:rPr>
        <w:t> </w:t>
      </w:r>
      <w:r>
        <w:rPr>
          <w:sz w:val="22"/>
          <w:szCs w:val="22"/>
        </w:rPr>
        <w:t xml:space="preserve">dokumentacji jest </w:t>
      </w:r>
      <w:r w:rsidRPr="00DD69A6">
        <w:rPr>
          <w:i/>
          <w:sz w:val="22"/>
          <w:szCs w:val="22"/>
        </w:rPr>
        <w:t>Koncepcja modernizacji części mechanicznej Oczyszczalni Ścieków w Cieszynie</w:t>
      </w:r>
      <w:r>
        <w:rPr>
          <w:i/>
          <w:sz w:val="22"/>
          <w:szCs w:val="22"/>
        </w:rPr>
        <w:t xml:space="preserve">, </w:t>
      </w:r>
      <w:r>
        <w:rPr>
          <w:sz w:val="22"/>
          <w:szCs w:val="22"/>
        </w:rPr>
        <w:t>stanowiąca załącznik do niniejszej SIWZ. Szczegółowy zakres prac</w:t>
      </w:r>
      <w:r w:rsidR="00DB5A46">
        <w:rPr>
          <w:sz w:val="22"/>
          <w:szCs w:val="22"/>
        </w:rPr>
        <w:t xml:space="preserve"> i zadań</w:t>
      </w:r>
      <w:r>
        <w:rPr>
          <w:sz w:val="22"/>
          <w:szCs w:val="22"/>
        </w:rPr>
        <w:t>, które należy uwzględnić w przygotowywanej dokumentacji</w:t>
      </w:r>
      <w:r w:rsidR="00DB5A46">
        <w:rPr>
          <w:sz w:val="22"/>
          <w:szCs w:val="22"/>
        </w:rPr>
        <w:t xml:space="preserve"> w rozbiciu na trzy etapy </w:t>
      </w:r>
      <w:r>
        <w:rPr>
          <w:sz w:val="22"/>
          <w:szCs w:val="22"/>
        </w:rPr>
        <w:t xml:space="preserve">został określony w załączniku do SIWZ „Modernizacja części mechanicznej Oczyszczalni </w:t>
      </w:r>
      <w:r w:rsidR="00DB5A46">
        <w:rPr>
          <w:sz w:val="22"/>
          <w:szCs w:val="22"/>
        </w:rPr>
        <w:t xml:space="preserve">Ścieków w Cieszynie </w:t>
      </w:r>
      <w:r>
        <w:rPr>
          <w:sz w:val="22"/>
          <w:szCs w:val="22"/>
        </w:rPr>
        <w:t>– wariant optymalny” z</w:t>
      </w:r>
      <w:r w:rsidR="00DB5A46">
        <w:rPr>
          <w:sz w:val="22"/>
          <w:szCs w:val="22"/>
        </w:rPr>
        <w:t> </w:t>
      </w:r>
      <w:r>
        <w:rPr>
          <w:sz w:val="22"/>
          <w:szCs w:val="22"/>
        </w:rPr>
        <w:t xml:space="preserve">02.03.2015 </w:t>
      </w:r>
      <w:proofErr w:type="gramStart"/>
      <w:r>
        <w:rPr>
          <w:sz w:val="22"/>
          <w:szCs w:val="22"/>
        </w:rPr>
        <w:t>r</w:t>
      </w:r>
      <w:proofErr w:type="gramEnd"/>
      <w:r>
        <w:rPr>
          <w:sz w:val="22"/>
          <w:szCs w:val="22"/>
        </w:rPr>
        <w:t>.</w:t>
      </w:r>
    </w:p>
    <w:p w:rsidR="00C533A6" w:rsidRPr="00C533A6" w:rsidRDefault="00C533A6" w:rsidP="005D6E4C">
      <w:pPr>
        <w:jc w:val="both"/>
        <w:rPr>
          <w:sz w:val="22"/>
        </w:rPr>
      </w:pPr>
      <w:r>
        <w:rPr>
          <w:sz w:val="22"/>
        </w:rPr>
        <w:t>Zakres prac m</w:t>
      </w:r>
      <w:r w:rsidRPr="00C533A6">
        <w:rPr>
          <w:sz w:val="22"/>
        </w:rPr>
        <w:t>odernizacj</w:t>
      </w:r>
      <w:r>
        <w:rPr>
          <w:sz w:val="22"/>
        </w:rPr>
        <w:t>i</w:t>
      </w:r>
      <w:r w:rsidR="007F5FE7">
        <w:rPr>
          <w:sz w:val="22"/>
        </w:rPr>
        <w:t xml:space="preserve"> </w:t>
      </w:r>
      <w:r>
        <w:rPr>
          <w:sz w:val="22"/>
        </w:rPr>
        <w:t xml:space="preserve">będzie </w:t>
      </w:r>
      <w:r w:rsidRPr="00C533A6">
        <w:rPr>
          <w:sz w:val="22"/>
        </w:rPr>
        <w:t>obejm</w:t>
      </w:r>
      <w:r>
        <w:rPr>
          <w:sz w:val="22"/>
        </w:rPr>
        <w:t>ować</w:t>
      </w:r>
      <w:r w:rsidRPr="00C533A6">
        <w:rPr>
          <w:sz w:val="22"/>
        </w:rPr>
        <w:t>:</w:t>
      </w:r>
    </w:p>
    <w:p w:rsidR="00C533A6" w:rsidRPr="00C533A6" w:rsidRDefault="00C533A6" w:rsidP="00C533A6">
      <w:pPr>
        <w:numPr>
          <w:ilvl w:val="0"/>
          <w:numId w:val="20"/>
        </w:numPr>
        <w:jc w:val="both"/>
        <w:rPr>
          <w:sz w:val="22"/>
        </w:rPr>
      </w:pPr>
      <w:proofErr w:type="gramStart"/>
      <w:r w:rsidRPr="00C533A6">
        <w:rPr>
          <w:sz w:val="22"/>
        </w:rPr>
        <w:t>budowę</w:t>
      </w:r>
      <w:proofErr w:type="gramEnd"/>
      <w:r w:rsidRPr="00C533A6">
        <w:rPr>
          <w:sz w:val="22"/>
        </w:rPr>
        <w:t xml:space="preserve"> łapacza kamieni,</w:t>
      </w:r>
    </w:p>
    <w:p w:rsidR="00C533A6" w:rsidRPr="00C533A6" w:rsidRDefault="00C533A6" w:rsidP="00C533A6">
      <w:pPr>
        <w:numPr>
          <w:ilvl w:val="0"/>
          <w:numId w:val="20"/>
        </w:numPr>
        <w:jc w:val="both"/>
        <w:rPr>
          <w:sz w:val="22"/>
        </w:rPr>
      </w:pPr>
      <w:proofErr w:type="gramStart"/>
      <w:r w:rsidRPr="00C533A6">
        <w:rPr>
          <w:sz w:val="22"/>
        </w:rPr>
        <w:t>modernizację</w:t>
      </w:r>
      <w:proofErr w:type="gramEnd"/>
      <w:r w:rsidRPr="00C533A6">
        <w:rPr>
          <w:sz w:val="22"/>
        </w:rPr>
        <w:t>/remont komory K1,</w:t>
      </w:r>
    </w:p>
    <w:p w:rsidR="00C533A6" w:rsidRPr="00C533A6" w:rsidRDefault="00C533A6" w:rsidP="00C533A6">
      <w:pPr>
        <w:numPr>
          <w:ilvl w:val="0"/>
          <w:numId w:val="20"/>
        </w:numPr>
        <w:jc w:val="both"/>
        <w:rPr>
          <w:sz w:val="22"/>
        </w:rPr>
      </w:pPr>
      <w:proofErr w:type="gramStart"/>
      <w:r w:rsidRPr="00C533A6">
        <w:rPr>
          <w:sz w:val="22"/>
        </w:rPr>
        <w:t>termomodernizację</w:t>
      </w:r>
      <w:proofErr w:type="gramEnd"/>
      <w:r w:rsidRPr="00C533A6">
        <w:rPr>
          <w:sz w:val="22"/>
        </w:rPr>
        <w:t xml:space="preserve"> oraz remont budynku krat,</w:t>
      </w:r>
    </w:p>
    <w:p w:rsidR="00C533A6" w:rsidRPr="00C533A6" w:rsidRDefault="00C533A6" w:rsidP="00C533A6">
      <w:pPr>
        <w:numPr>
          <w:ilvl w:val="0"/>
          <w:numId w:val="20"/>
        </w:numPr>
        <w:jc w:val="both"/>
        <w:rPr>
          <w:sz w:val="22"/>
        </w:rPr>
      </w:pPr>
      <w:proofErr w:type="gramStart"/>
      <w:r w:rsidRPr="00C533A6">
        <w:rPr>
          <w:sz w:val="22"/>
        </w:rPr>
        <w:t>przebudowę</w:t>
      </w:r>
      <w:proofErr w:type="gramEnd"/>
      <w:r w:rsidRPr="00C533A6">
        <w:rPr>
          <w:sz w:val="22"/>
        </w:rPr>
        <w:t xml:space="preserve"> układu technologicznego w obrębie budynku krat i komory sit wraz z instalacją do odprowadzania </w:t>
      </w:r>
      <w:proofErr w:type="spellStart"/>
      <w:r w:rsidRPr="00C533A6">
        <w:rPr>
          <w:sz w:val="22"/>
        </w:rPr>
        <w:t>skratek</w:t>
      </w:r>
      <w:proofErr w:type="spellEnd"/>
      <w:r w:rsidRPr="00C533A6">
        <w:rPr>
          <w:sz w:val="22"/>
        </w:rPr>
        <w:t xml:space="preserve"> 19 08 01,</w:t>
      </w:r>
    </w:p>
    <w:p w:rsidR="00C533A6" w:rsidRPr="00C533A6" w:rsidRDefault="00C533A6" w:rsidP="00C533A6">
      <w:pPr>
        <w:numPr>
          <w:ilvl w:val="0"/>
          <w:numId w:val="20"/>
        </w:numPr>
        <w:jc w:val="both"/>
        <w:rPr>
          <w:sz w:val="22"/>
        </w:rPr>
      </w:pPr>
      <w:proofErr w:type="gramStart"/>
      <w:r w:rsidRPr="00C533A6">
        <w:rPr>
          <w:sz w:val="22"/>
        </w:rPr>
        <w:t>modernizację</w:t>
      </w:r>
      <w:proofErr w:type="gramEnd"/>
      <w:r w:rsidRPr="00C533A6">
        <w:rPr>
          <w:sz w:val="22"/>
        </w:rPr>
        <w:t>/remont komory K2,</w:t>
      </w:r>
    </w:p>
    <w:p w:rsidR="00C533A6" w:rsidRPr="00C533A6" w:rsidRDefault="007F5FE7" w:rsidP="00C533A6">
      <w:pPr>
        <w:numPr>
          <w:ilvl w:val="0"/>
          <w:numId w:val="20"/>
        </w:numPr>
        <w:jc w:val="both"/>
        <w:rPr>
          <w:sz w:val="22"/>
        </w:rPr>
      </w:pPr>
      <w:r>
        <w:rPr>
          <w:sz w:val="22"/>
        </w:rPr>
        <w:t>budowę</w:t>
      </w:r>
      <w:r w:rsidR="00C533A6" w:rsidRPr="00C533A6">
        <w:rPr>
          <w:sz w:val="22"/>
        </w:rPr>
        <w:t xml:space="preserve"> piaskownika wraz z instalacją do odprowadzania zawartości piaskownika</w:t>
      </w:r>
      <w:r w:rsidR="00F31C58">
        <w:rPr>
          <w:sz w:val="22"/>
        </w:rPr>
        <w:t xml:space="preserve"> oraz ponownym wykorzystaniem </w:t>
      </w:r>
      <w:proofErr w:type="gramStart"/>
      <w:r w:rsidR="00F31C58">
        <w:rPr>
          <w:sz w:val="22"/>
        </w:rPr>
        <w:t>odpadu jako</w:t>
      </w:r>
      <w:proofErr w:type="gramEnd"/>
      <w:r w:rsidR="00F31C58">
        <w:rPr>
          <w:sz w:val="22"/>
        </w:rPr>
        <w:t xml:space="preserve"> produkt</w:t>
      </w:r>
      <w:r w:rsidR="00C533A6" w:rsidRPr="00C533A6">
        <w:rPr>
          <w:sz w:val="22"/>
        </w:rPr>
        <w:t xml:space="preserve"> (odpad o kodzie 19 08 02),</w:t>
      </w:r>
    </w:p>
    <w:p w:rsidR="00C533A6" w:rsidRPr="00C533A6" w:rsidRDefault="00C533A6" w:rsidP="00C533A6">
      <w:pPr>
        <w:numPr>
          <w:ilvl w:val="0"/>
          <w:numId w:val="20"/>
        </w:numPr>
        <w:jc w:val="both"/>
        <w:rPr>
          <w:sz w:val="22"/>
        </w:rPr>
      </w:pPr>
      <w:proofErr w:type="gramStart"/>
      <w:r>
        <w:rPr>
          <w:sz w:val="22"/>
        </w:rPr>
        <w:t>modernizację</w:t>
      </w:r>
      <w:proofErr w:type="gramEnd"/>
      <w:r w:rsidRPr="00C533A6">
        <w:rPr>
          <w:sz w:val="22"/>
        </w:rPr>
        <w:t xml:space="preserve"> zasilania elektrycznego i sterowania (</w:t>
      </w:r>
      <w:proofErr w:type="spellStart"/>
      <w:r w:rsidRPr="00C533A6">
        <w:rPr>
          <w:sz w:val="22"/>
        </w:rPr>
        <w:t>AKPiA</w:t>
      </w:r>
      <w:proofErr w:type="spellEnd"/>
      <w:r w:rsidRPr="00C533A6">
        <w:rPr>
          <w:sz w:val="22"/>
        </w:rPr>
        <w:t>) obiektów i urządzeń objętych zakresem opracowania,</w:t>
      </w:r>
    </w:p>
    <w:p w:rsidR="005B7D71" w:rsidRDefault="00C533A6" w:rsidP="00C533A6">
      <w:pPr>
        <w:numPr>
          <w:ilvl w:val="0"/>
          <w:numId w:val="20"/>
        </w:numPr>
        <w:jc w:val="both"/>
        <w:rPr>
          <w:sz w:val="22"/>
        </w:rPr>
      </w:pPr>
      <w:proofErr w:type="gramStart"/>
      <w:r w:rsidRPr="00C533A6">
        <w:rPr>
          <w:sz w:val="22"/>
        </w:rPr>
        <w:t>w</w:t>
      </w:r>
      <w:proofErr w:type="gramEnd"/>
      <w:r w:rsidRPr="00C533A6">
        <w:rPr>
          <w:sz w:val="22"/>
        </w:rPr>
        <w:t xml:space="preserve"> opracowaniu należy uwzględnić zainstalowanie odnawialnych źródeł energii.</w:t>
      </w:r>
    </w:p>
    <w:p w:rsidR="00C533A6" w:rsidRDefault="00C533A6" w:rsidP="00C533A6">
      <w:pPr>
        <w:ind w:left="1287"/>
        <w:jc w:val="both"/>
        <w:rPr>
          <w:sz w:val="22"/>
        </w:rPr>
      </w:pPr>
    </w:p>
    <w:p w:rsidR="00FA4186" w:rsidRDefault="00FA4186" w:rsidP="00330AB9">
      <w:pPr>
        <w:jc w:val="both"/>
        <w:rPr>
          <w:sz w:val="22"/>
        </w:rPr>
      </w:pPr>
      <w:r>
        <w:rPr>
          <w:sz w:val="22"/>
        </w:rPr>
        <w:t xml:space="preserve">Kody i nazwy </w:t>
      </w:r>
      <w:r w:rsidRPr="00F1521F">
        <w:rPr>
          <w:sz w:val="22"/>
        </w:rPr>
        <w:t xml:space="preserve">według Wspólnego Słownika Zamówień (CPV):   </w:t>
      </w:r>
    </w:p>
    <w:p w:rsidR="00FA4186" w:rsidRDefault="00FA4186" w:rsidP="00FA4186">
      <w:pPr>
        <w:ind w:left="567"/>
        <w:jc w:val="both"/>
        <w:rPr>
          <w:sz w:val="22"/>
        </w:rPr>
      </w:pPr>
      <w:r>
        <w:rPr>
          <w:sz w:val="22"/>
        </w:rPr>
        <w:t>71242000-6 – Przygotowanie przedsięwzięcia i projektu, oszacowanie kosztów</w:t>
      </w:r>
    </w:p>
    <w:p w:rsidR="00FA4186" w:rsidRDefault="00FA4186" w:rsidP="00FA4186">
      <w:pPr>
        <w:ind w:left="567"/>
        <w:jc w:val="both"/>
        <w:rPr>
          <w:sz w:val="22"/>
        </w:rPr>
      </w:pPr>
      <w:r>
        <w:rPr>
          <w:sz w:val="22"/>
        </w:rPr>
        <w:t>71251000-2 – Usługi architektoniczne i dotyczące pomiarów budynków</w:t>
      </w:r>
    </w:p>
    <w:p w:rsidR="00FA4186" w:rsidRDefault="00FA4186" w:rsidP="00FA4186">
      <w:pPr>
        <w:ind w:left="567"/>
        <w:jc w:val="both"/>
        <w:rPr>
          <w:sz w:val="22"/>
        </w:rPr>
      </w:pPr>
      <w:r>
        <w:rPr>
          <w:sz w:val="22"/>
        </w:rPr>
        <w:t>71321000-4 – Usługi inżynierii projektowej dla mechanicznych i elektrycznych instalacji budowlanych</w:t>
      </w:r>
    </w:p>
    <w:p w:rsidR="00616DB4" w:rsidRPr="00F1521F" w:rsidRDefault="00616DB4" w:rsidP="00616DB4">
      <w:pPr>
        <w:pStyle w:val="n1siwz1"/>
        <w:ind w:left="0" w:firstLine="0"/>
        <w:outlineLvl w:val="0"/>
      </w:pPr>
      <w:bookmarkStart w:id="34" w:name="_Toc414953408"/>
      <w:r w:rsidRPr="00F1521F">
        <w:t>8.  Warunki techniczno-organizacyjne</w:t>
      </w:r>
      <w:bookmarkEnd w:id="31"/>
      <w:bookmarkEnd w:id="32"/>
      <w:bookmarkEnd w:id="34"/>
    </w:p>
    <w:p w:rsidR="00C533A6" w:rsidRPr="00C533A6" w:rsidRDefault="00DB5A46" w:rsidP="00C533A6">
      <w:pPr>
        <w:tabs>
          <w:tab w:val="left" w:pos="142"/>
        </w:tabs>
        <w:spacing w:before="20"/>
        <w:ind w:firstLine="426"/>
        <w:jc w:val="both"/>
        <w:rPr>
          <w:sz w:val="22"/>
          <w:szCs w:val="22"/>
        </w:rPr>
      </w:pPr>
      <w:r>
        <w:rPr>
          <w:sz w:val="22"/>
          <w:szCs w:val="22"/>
        </w:rPr>
        <w:t>Wykonawca opracuje dokumentację</w:t>
      </w:r>
      <w:r w:rsidR="001D56D6" w:rsidRPr="00EA0623">
        <w:rPr>
          <w:sz w:val="22"/>
          <w:szCs w:val="22"/>
        </w:rPr>
        <w:t xml:space="preserve"> zgodnie z ustawą z dnia 7 lipca 1994 r. Prawo budowlane (Dz. U. </w:t>
      </w:r>
      <w:proofErr w:type="gramStart"/>
      <w:r w:rsidR="001D56D6" w:rsidRPr="00EA0623">
        <w:rPr>
          <w:sz w:val="22"/>
          <w:szCs w:val="22"/>
        </w:rPr>
        <w:t>z</w:t>
      </w:r>
      <w:proofErr w:type="gramEnd"/>
      <w:r w:rsidR="001D56D6" w:rsidRPr="00EA0623">
        <w:rPr>
          <w:sz w:val="22"/>
          <w:szCs w:val="22"/>
        </w:rPr>
        <w:t xml:space="preserve"> 2013 r., poz. </w:t>
      </w:r>
      <w:r w:rsidR="00DD69A6">
        <w:rPr>
          <w:sz w:val="22"/>
          <w:szCs w:val="22"/>
        </w:rPr>
        <w:t>1409</w:t>
      </w:r>
      <w:r w:rsidR="001D56D6" w:rsidRPr="00EA0623">
        <w:rPr>
          <w:sz w:val="22"/>
          <w:szCs w:val="22"/>
        </w:rPr>
        <w:t xml:space="preserve"> z późn. </w:t>
      </w:r>
      <w:proofErr w:type="gramStart"/>
      <w:r w:rsidR="001D56D6" w:rsidRPr="00EA0623">
        <w:rPr>
          <w:sz w:val="22"/>
          <w:szCs w:val="22"/>
        </w:rPr>
        <w:t>zm</w:t>
      </w:r>
      <w:proofErr w:type="gramEnd"/>
      <w:r w:rsidR="001D56D6" w:rsidRPr="00EA0623">
        <w:rPr>
          <w:sz w:val="22"/>
          <w:szCs w:val="22"/>
        </w:rPr>
        <w:t>.) oraz z rozporządzeniem Ministra Infrastruktury z dnia 2 września 2004 r. w</w:t>
      </w:r>
      <w:r w:rsidR="00DD69A6">
        <w:rPr>
          <w:sz w:val="22"/>
          <w:szCs w:val="22"/>
        </w:rPr>
        <w:t> </w:t>
      </w:r>
      <w:r w:rsidR="001D56D6" w:rsidRPr="00EA0623">
        <w:rPr>
          <w:sz w:val="22"/>
          <w:szCs w:val="22"/>
        </w:rPr>
        <w:t>sprawie szczegółowego zakresu i formy dokumentacji projektowej, specyfikacji technicznych wykonania i</w:t>
      </w:r>
      <w:r w:rsidR="00DD69A6">
        <w:rPr>
          <w:sz w:val="22"/>
          <w:szCs w:val="22"/>
        </w:rPr>
        <w:t> </w:t>
      </w:r>
      <w:r w:rsidR="001D56D6" w:rsidRPr="00EA0623">
        <w:rPr>
          <w:sz w:val="22"/>
          <w:szCs w:val="22"/>
        </w:rPr>
        <w:t xml:space="preserve">odbioru robót budowlanych oraz programu funkcjonalno-użytkowego (Dz. U. </w:t>
      </w:r>
      <w:proofErr w:type="gramStart"/>
      <w:r w:rsidR="001D56D6" w:rsidRPr="00EA0623">
        <w:rPr>
          <w:sz w:val="22"/>
          <w:szCs w:val="22"/>
        </w:rPr>
        <w:t>z</w:t>
      </w:r>
      <w:proofErr w:type="gramEnd"/>
      <w:r w:rsidR="000A13EB">
        <w:rPr>
          <w:sz w:val="22"/>
          <w:szCs w:val="22"/>
        </w:rPr>
        <w:t xml:space="preserve"> </w:t>
      </w:r>
      <w:r w:rsidR="00DD69A6">
        <w:rPr>
          <w:sz w:val="22"/>
          <w:szCs w:val="22"/>
        </w:rPr>
        <w:t>2013</w:t>
      </w:r>
      <w:r w:rsidR="001D56D6" w:rsidRPr="00EA0623">
        <w:rPr>
          <w:sz w:val="22"/>
          <w:szCs w:val="22"/>
        </w:rPr>
        <w:t xml:space="preserve"> r., poz. </w:t>
      </w:r>
      <w:r w:rsidR="00DD69A6">
        <w:rPr>
          <w:sz w:val="22"/>
          <w:szCs w:val="22"/>
        </w:rPr>
        <w:t>1129</w:t>
      </w:r>
      <w:r w:rsidR="001D56D6" w:rsidRPr="00EA0623">
        <w:rPr>
          <w:sz w:val="22"/>
          <w:szCs w:val="22"/>
        </w:rPr>
        <w:t xml:space="preserve">), oraz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 U. </w:t>
      </w:r>
      <w:proofErr w:type="gramStart"/>
      <w:r w:rsidR="001D56D6" w:rsidRPr="00EA0623">
        <w:rPr>
          <w:sz w:val="22"/>
          <w:szCs w:val="22"/>
        </w:rPr>
        <w:t>z</w:t>
      </w:r>
      <w:proofErr w:type="gramEnd"/>
      <w:r w:rsidR="00DD69A6">
        <w:rPr>
          <w:sz w:val="22"/>
          <w:szCs w:val="22"/>
        </w:rPr>
        <w:t> </w:t>
      </w:r>
      <w:r w:rsidR="001D56D6" w:rsidRPr="00EA0623">
        <w:rPr>
          <w:sz w:val="22"/>
          <w:szCs w:val="22"/>
        </w:rPr>
        <w:t>2004</w:t>
      </w:r>
      <w:r w:rsidR="00DD69A6">
        <w:rPr>
          <w:sz w:val="22"/>
          <w:szCs w:val="22"/>
        </w:rPr>
        <w:t> </w:t>
      </w:r>
      <w:r w:rsidR="001D56D6" w:rsidRPr="00EA0623">
        <w:rPr>
          <w:sz w:val="22"/>
          <w:szCs w:val="22"/>
        </w:rPr>
        <w:t xml:space="preserve">r. Nr 130, poz. 1389) i zgodnie z pozostałymi aktami prawnymi z tego zakresu. Dokumentacje mają być wykonane jak dla robót budowlanych, dla których jest wymagane uzyskanie pozwolenia na budowę. </w:t>
      </w:r>
      <w:r w:rsidR="00C533A6" w:rsidRPr="00C533A6">
        <w:rPr>
          <w:sz w:val="22"/>
          <w:szCs w:val="22"/>
        </w:rPr>
        <w:t>Zakres dokumentacji projektowo</w:t>
      </w:r>
      <w:r w:rsidR="005D6E4C">
        <w:rPr>
          <w:sz w:val="22"/>
          <w:szCs w:val="22"/>
        </w:rPr>
        <w:t>-</w:t>
      </w:r>
      <w:r w:rsidR="00C533A6" w:rsidRPr="00C533A6">
        <w:rPr>
          <w:sz w:val="22"/>
          <w:szCs w:val="22"/>
        </w:rPr>
        <w:t>kosztorysowej obejmuje:</w:t>
      </w:r>
    </w:p>
    <w:p w:rsidR="00C533A6" w:rsidRPr="00C533A6" w:rsidRDefault="00C533A6" w:rsidP="00C533A6">
      <w:pPr>
        <w:tabs>
          <w:tab w:val="left" w:pos="142"/>
        </w:tabs>
        <w:spacing w:before="20"/>
        <w:ind w:firstLine="426"/>
        <w:jc w:val="both"/>
        <w:rPr>
          <w:sz w:val="22"/>
          <w:szCs w:val="22"/>
        </w:rPr>
      </w:pPr>
      <w:r w:rsidRPr="00C533A6">
        <w:rPr>
          <w:sz w:val="22"/>
          <w:szCs w:val="22"/>
        </w:rPr>
        <w:t>a</w:t>
      </w:r>
      <w:proofErr w:type="gramStart"/>
      <w:r w:rsidRPr="00C533A6">
        <w:rPr>
          <w:sz w:val="22"/>
          <w:szCs w:val="22"/>
        </w:rPr>
        <w:t>)</w:t>
      </w:r>
      <w:r w:rsidRPr="00C533A6">
        <w:rPr>
          <w:sz w:val="22"/>
          <w:szCs w:val="22"/>
        </w:rPr>
        <w:tab/>
        <w:t>wykonanie</w:t>
      </w:r>
      <w:proofErr w:type="gramEnd"/>
      <w:r w:rsidRPr="00C533A6">
        <w:rPr>
          <w:sz w:val="22"/>
          <w:szCs w:val="22"/>
        </w:rPr>
        <w:t xml:space="preserve"> aktualizacji mapy zasadniczej do celów projektowych dla terenu objętego opracowaniem,</w:t>
      </w:r>
    </w:p>
    <w:p w:rsidR="00C533A6" w:rsidRPr="00C533A6" w:rsidRDefault="00C533A6" w:rsidP="00C533A6">
      <w:pPr>
        <w:tabs>
          <w:tab w:val="left" w:pos="142"/>
        </w:tabs>
        <w:spacing w:before="20"/>
        <w:ind w:firstLine="426"/>
        <w:jc w:val="both"/>
        <w:rPr>
          <w:sz w:val="22"/>
          <w:szCs w:val="22"/>
        </w:rPr>
      </w:pPr>
      <w:r w:rsidRPr="00C533A6">
        <w:rPr>
          <w:sz w:val="22"/>
          <w:szCs w:val="22"/>
        </w:rPr>
        <w:t>b</w:t>
      </w:r>
      <w:proofErr w:type="gramStart"/>
      <w:r w:rsidRPr="00C533A6">
        <w:rPr>
          <w:sz w:val="22"/>
          <w:szCs w:val="22"/>
        </w:rPr>
        <w:t>)</w:t>
      </w:r>
      <w:r w:rsidRPr="00C533A6">
        <w:rPr>
          <w:sz w:val="22"/>
          <w:szCs w:val="22"/>
        </w:rPr>
        <w:tab/>
        <w:t>uzyskanie</w:t>
      </w:r>
      <w:proofErr w:type="gramEnd"/>
      <w:r w:rsidRPr="00C533A6">
        <w:rPr>
          <w:sz w:val="22"/>
          <w:szCs w:val="22"/>
        </w:rPr>
        <w:t xml:space="preserve"> wszystkich niezbędnych uzgodnień oraz uzgodnienia ZUD,</w:t>
      </w:r>
    </w:p>
    <w:p w:rsidR="00C533A6" w:rsidRPr="00C533A6" w:rsidRDefault="00C533A6" w:rsidP="00C533A6">
      <w:pPr>
        <w:tabs>
          <w:tab w:val="left" w:pos="142"/>
        </w:tabs>
        <w:spacing w:before="20"/>
        <w:ind w:left="709" w:hanging="283"/>
        <w:jc w:val="both"/>
        <w:rPr>
          <w:sz w:val="22"/>
          <w:szCs w:val="22"/>
        </w:rPr>
      </w:pPr>
      <w:r w:rsidRPr="00C533A6">
        <w:rPr>
          <w:sz w:val="22"/>
          <w:szCs w:val="22"/>
        </w:rPr>
        <w:t>c</w:t>
      </w:r>
      <w:proofErr w:type="gramStart"/>
      <w:r w:rsidRPr="00C533A6">
        <w:rPr>
          <w:sz w:val="22"/>
          <w:szCs w:val="22"/>
        </w:rPr>
        <w:t>)</w:t>
      </w:r>
      <w:r w:rsidRPr="00C533A6">
        <w:rPr>
          <w:sz w:val="22"/>
          <w:szCs w:val="22"/>
        </w:rPr>
        <w:tab/>
        <w:t>opracowanie</w:t>
      </w:r>
      <w:proofErr w:type="gramEnd"/>
      <w:r w:rsidRPr="00C533A6">
        <w:rPr>
          <w:sz w:val="22"/>
          <w:szCs w:val="22"/>
        </w:rPr>
        <w:t xml:space="preserve"> wielobranżowego projektu budowlano-wykonawczego (zawierającego informację </w:t>
      </w:r>
      <w:proofErr w:type="spellStart"/>
      <w:r w:rsidRPr="00C533A6">
        <w:rPr>
          <w:sz w:val="22"/>
          <w:szCs w:val="22"/>
        </w:rPr>
        <w:t>BiOZ</w:t>
      </w:r>
      <w:proofErr w:type="spellEnd"/>
      <w:r w:rsidRPr="00C533A6">
        <w:rPr>
          <w:sz w:val="22"/>
          <w:szCs w:val="22"/>
        </w:rPr>
        <w:t>, rozpoznanie warunków gruntowych oraz inne opracowania konieczne do uzyskania pozwolenia na budowę) – 6 egz.,</w:t>
      </w:r>
    </w:p>
    <w:p w:rsidR="00C533A6" w:rsidRPr="00C533A6" w:rsidRDefault="00C533A6" w:rsidP="00C533A6">
      <w:pPr>
        <w:tabs>
          <w:tab w:val="left" w:pos="142"/>
        </w:tabs>
        <w:spacing w:before="20"/>
        <w:ind w:left="709" w:hanging="283"/>
        <w:jc w:val="both"/>
        <w:rPr>
          <w:sz w:val="22"/>
          <w:szCs w:val="22"/>
        </w:rPr>
      </w:pPr>
      <w:r w:rsidRPr="00C533A6">
        <w:rPr>
          <w:sz w:val="22"/>
          <w:szCs w:val="22"/>
        </w:rPr>
        <w:t>d</w:t>
      </w:r>
      <w:proofErr w:type="gramStart"/>
      <w:r w:rsidRPr="00C533A6">
        <w:rPr>
          <w:sz w:val="22"/>
          <w:szCs w:val="22"/>
        </w:rPr>
        <w:t>)</w:t>
      </w:r>
      <w:r w:rsidRPr="00C533A6">
        <w:rPr>
          <w:sz w:val="22"/>
          <w:szCs w:val="22"/>
        </w:rPr>
        <w:tab/>
        <w:t>opracowanie</w:t>
      </w:r>
      <w:proofErr w:type="gramEnd"/>
      <w:r w:rsidRPr="00C533A6">
        <w:rPr>
          <w:sz w:val="22"/>
          <w:szCs w:val="22"/>
        </w:rPr>
        <w:t xml:space="preserve"> projektu elektrycznego i sterowania (</w:t>
      </w:r>
      <w:proofErr w:type="spellStart"/>
      <w:r w:rsidRPr="00C533A6">
        <w:rPr>
          <w:sz w:val="22"/>
          <w:szCs w:val="22"/>
        </w:rPr>
        <w:t>AKPiA</w:t>
      </w:r>
      <w:proofErr w:type="spellEnd"/>
      <w:r w:rsidRPr="00C533A6">
        <w:rPr>
          <w:sz w:val="22"/>
          <w:szCs w:val="22"/>
        </w:rPr>
        <w:t>) z uwzględnieniem wytycznych Zamawiającego</w:t>
      </w:r>
      <w:r w:rsidR="00992E7A">
        <w:rPr>
          <w:sz w:val="22"/>
          <w:szCs w:val="22"/>
        </w:rPr>
        <w:t xml:space="preserve"> – 6 egz.</w:t>
      </w:r>
      <w:r w:rsidRPr="00C533A6">
        <w:rPr>
          <w:sz w:val="22"/>
          <w:szCs w:val="22"/>
        </w:rPr>
        <w:t>,</w:t>
      </w:r>
    </w:p>
    <w:p w:rsidR="00C533A6" w:rsidRPr="00C533A6" w:rsidRDefault="00C533A6" w:rsidP="00C533A6">
      <w:pPr>
        <w:tabs>
          <w:tab w:val="left" w:pos="142"/>
        </w:tabs>
        <w:spacing w:before="20"/>
        <w:ind w:firstLine="426"/>
        <w:jc w:val="both"/>
        <w:rPr>
          <w:sz w:val="22"/>
          <w:szCs w:val="22"/>
        </w:rPr>
      </w:pPr>
      <w:r w:rsidRPr="00C533A6">
        <w:rPr>
          <w:sz w:val="22"/>
          <w:szCs w:val="22"/>
        </w:rPr>
        <w:t>e</w:t>
      </w:r>
      <w:proofErr w:type="gramStart"/>
      <w:r w:rsidRPr="00C533A6">
        <w:rPr>
          <w:sz w:val="22"/>
          <w:szCs w:val="22"/>
        </w:rPr>
        <w:t>)</w:t>
      </w:r>
      <w:r w:rsidRPr="00C533A6">
        <w:rPr>
          <w:sz w:val="22"/>
          <w:szCs w:val="22"/>
        </w:rPr>
        <w:tab/>
        <w:t>opracowanie</w:t>
      </w:r>
      <w:proofErr w:type="gramEnd"/>
      <w:r w:rsidRPr="00C533A6">
        <w:rPr>
          <w:sz w:val="22"/>
          <w:szCs w:val="22"/>
        </w:rPr>
        <w:t xml:space="preserve"> przedmiaru robót – 4 egz. i kosztorysu inwestorskiego – 2 egz.,</w:t>
      </w:r>
    </w:p>
    <w:p w:rsidR="00C533A6" w:rsidRPr="00C533A6" w:rsidRDefault="00C533A6" w:rsidP="00C533A6">
      <w:pPr>
        <w:tabs>
          <w:tab w:val="left" w:pos="142"/>
        </w:tabs>
        <w:spacing w:before="20"/>
        <w:ind w:firstLine="426"/>
        <w:jc w:val="both"/>
        <w:rPr>
          <w:sz w:val="22"/>
          <w:szCs w:val="22"/>
        </w:rPr>
      </w:pPr>
      <w:r w:rsidRPr="00C533A6">
        <w:rPr>
          <w:sz w:val="22"/>
          <w:szCs w:val="22"/>
        </w:rPr>
        <w:t>f</w:t>
      </w:r>
      <w:proofErr w:type="gramStart"/>
      <w:r w:rsidRPr="00C533A6">
        <w:rPr>
          <w:sz w:val="22"/>
          <w:szCs w:val="22"/>
        </w:rPr>
        <w:t>)</w:t>
      </w:r>
      <w:r w:rsidRPr="00C533A6">
        <w:rPr>
          <w:sz w:val="22"/>
          <w:szCs w:val="22"/>
        </w:rPr>
        <w:tab/>
        <w:t>opracowanie</w:t>
      </w:r>
      <w:proofErr w:type="gramEnd"/>
      <w:r w:rsidRPr="00C533A6">
        <w:rPr>
          <w:sz w:val="22"/>
          <w:szCs w:val="22"/>
        </w:rPr>
        <w:t xml:space="preserve"> specyfikacji technicznej – 4 egz.,</w:t>
      </w:r>
    </w:p>
    <w:p w:rsidR="00C533A6" w:rsidRPr="00C533A6" w:rsidRDefault="00C533A6" w:rsidP="00C533A6">
      <w:pPr>
        <w:tabs>
          <w:tab w:val="left" w:pos="142"/>
        </w:tabs>
        <w:spacing w:before="20"/>
        <w:ind w:firstLine="426"/>
        <w:jc w:val="both"/>
        <w:rPr>
          <w:sz w:val="22"/>
          <w:szCs w:val="22"/>
        </w:rPr>
      </w:pPr>
      <w:r w:rsidRPr="00C533A6">
        <w:rPr>
          <w:sz w:val="22"/>
          <w:szCs w:val="22"/>
        </w:rPr>
        <w:t>g</w:t>
      </w:r>
      <w:proofErr w:type="gramStart"/>
      <w:r w:rsidRPr="00C533A6">
        <w:rPr>
          <w:sz w:val="22"/>
          <w:szCs w:val="22"/>
        </w:rPr>
        <w:t>)</w:t>
      </w:r>
      <w:r w:rsidRPr="00C533A6">
        <w:rPr>
          <w:sz w:val="22"/>
          <w:szCs w:val="22"/>
        </w:rPr>
        <w:tab/>
        <w:t>opracowanie</w:t>
      </w:r>
      <w:proofErr w:type="gramEnd"/>
      <w:r w:rsidRPr="00C533A6">
        <w:rPr>
          <w:sz w:val="22"/>
          <w:szCs w:val="22"/>
        </w:rPr>
        <w:t xml:space="preserve"> harmonogramu rzeczowo-finansowego realizacji robót – 4 egz.,</w:t>
      </w:r>
    </w:p>
    <w:p w:rsidR="00C533A6" w:rsidRPr="00C533A6" w:rsidRDefault="00C533A6" w:rsidP="00C533A6">
      <w:pPr>
        <w:tabs>
          <w:tab w:val="left" w:pos="142"/>
        </w:tabs>
        <w:spacing w:before="20"/>
        <w:ind w:left="709" w:hanging="283"/>
        <w:jc w:val="both"/>
        <w:rPr>
          <w:sz w:val="22"/>
          <w:szCs w:val="22"/>
        </w:rPr>
      </w:pPr>
      <w:r w:rsidRPr="00C533A6">
        <w:rPr>
          <w:sz w:val="22"/>
          <w:szCs w:val="22"/>
        </w:rPr>
        <w:t>h</w:t>
      </w:r>
      <w:proofErr w:type="gramStart"/>
      <w:r w:rsidRPr="00C533A6">
        <w:rPr>
          <w:sz w:val="22"/>
          <w:szCs w:val="22"/>
        </w:rPr>
        <w:t>)</w:t>
      </w:r>
      <w:r w:rsidRPr="00C533A6">
        <w:rPr>
          <w:sz w:val="22"/>
          <w:szCs w:val="22"/>
        </w:rPr>
        <w:tab/>
        <w:t>sporządzeni</w:t>
      </w:r>
      <w:r w:rsidR="0044668D">
        <w:rPr>
          <w:sz w:val="22"/>
          <w:szCs w:val="22"/>
        </w:rPr>
        <w:t>e</w:t>
      </w:r>
      <w:proofErr w:type="gramEnd"/>
      <w:r w:rsidRPr="00C533A6">
        <w:rPr>
          <w:sz w:val="22"/>
          <w:szCs w:val="22"/>
        </w:rPr>
        <w:t xml:space="preserve"> wersji elektronicznej dokumentacji projektowej i przedmiaru robót (całość dokumentacji na nośniku CD/DVD w formacie .pdf oraz w formacie </w:t>
      </w:r>
      <w:proofErr w:type="gramStart"/>
      <w:r w:rsidRPr="00C533A6">
        <w:rPr>
          <w:sz w:val="22"/>
          <w:szCs w:val="22"/>
        </w:rPr>
        <w:t>edytowalnym .</w:t>
      </w:r>
      <w:proofErr w:type="spellStart"/>
      <w:proofErr w:type="gramEnd"/>
      <w:r w:rsidRPr="00C533A6">
        <w:rPr>
          <w:sz w:val="22"/>
          <w:szCs w:val="22"/>
        </w:rPr>
        <w:t>dxf</w:t>
      </w:r>
      <w:proofErr w:type="spellEnd"/>
      <w:r w:rsidR="0076147B">
        <w:rPr>
          <w:sz w:val="22"/>
          <w:szCs w:val="22"/>
        </w:rPr>
        <w:t xml:space="preserve"> </w:t>
      </w:r>
      <w:proofErr w:type="gramStart"/>
      <w:r w:rsidRPr="00C533A6">
        <w:rPr>
          <w:sz w:val="22"/>
          <w:szCs w:val="22"/>
        </w:rPr>
        <w:t>lub .</w:t>
      </w:r>
      <w:proofErr w:type="spellStart"/>
      <w:proofErr w:type="gramEnd"/>
      <w:r w:rsidRPr="00C533A6">
        <w:rPr>
          <w:sz w:val="22"/>
          <w:szCs w:val="22"/>
        </w:rPr>
        <w:t>dwg</w:t>
      </w:r>
      <w:proofErr w:type="spellEnd"/>
      <w:r w:rsidRPr="00C533A6">
        <w:rPr>
          <w:sz w:val="22"/>
          <w:szCs w:val="22"/>
        </w:rPr>
        <w:t>; a</w:t>
      </w:r>
      <w:r>
        <w:rPr>
          <w:sz w:val="22"/>
          <w:szCs w:val="22"/>
        </w:rPr>
        <w:t> </w:t>
      </w:r>
      <w:r w:rsidRPr="00C533A6">
        <w:rPr>
          <w:sz w:val="22"/>
          <w:szCs w:val="22"/>
        </w:rPr>
        <w:t xml:space="preserve">opisy techniczne w </w:t>
      </w:r>
      <w:proofErr w:type="gramStart"/>
      <w:r w:rsidRPr="00C533A6">
        <w:rPr>
          <w:sz w:val="22"/>
          <w:szCs w:val="22"/>
        </w:rPr>
        <w:t>formacie .</w:t>
      </w:r>
      <w:proofErr w:type="spellStart"/>
      <w:proofErr w:type="gramEnd"/>
      <w:r w:rsidRPr="00C533A6">
        <w:rPr>
          <w:sz w:val="22"/>
          <w:szCs w:val="22"/>
        </w:rPr>
        <w:t>doc</w:t>
      </w:r>
      <w:proofErr w:type="spellEnd"/>
      <w:r w:rsidR="0076147B">
        <w:rPr>
          <w:sz w:val="22"/>
          <w:szCs w:val="22"/>
        </w:rPr>
        <w:t xml:space="preserve"> </w:t>
      </w:r>
      <w:proofErr w:type="gramStart"/>
      <w:r w:rsidRPr="00C533A6">
        <w:rPr>
          <w:sz w:val="22"/>
          <w:szCs w:val="22"/>
        </w:rPr>
        <w:t>lub .</w:t>
      </w:r>
      <w:proofErr w:type="spellStart"/>
      <w:r w:rsidRPr="00C533A6">
        <w:rPr>
          <w:sz w:val="22"/>
          <w:szCs w:val="22"/>
        </w:rPr>
        <w:t>odt</w:t>
      </w:r>
      <w:proofErr w:type="spellEnd"/>
      <w:proofErr w:type="gramEnd"/>
      <w:r w:rsidRPr="00C533A6">
        <w:rPr>
          <w:sz w:val="22"/>
          <w:szCs w:val="22"/>
        </w:rPr>
        <w:t>).</w:t>
      </w:r>
    </w:p>
    <w:p w:rsidR="00C533A6" w:rsidRDefault="00C533A6" w:rsidP="00C533A6">
      <w:pPr>
        <w:tabs>
          <w:tab w:val="left" w:pos="426"/>
        </w:tabs>
        <w:spacing w:before="20"/>
        <w:ind w:left="426"/>
        <w:jc w:val="both"/>
        <w:rPr>
          <w:sz w:val="22"/>
          <w:szCs w:val="22"/>
        </w:rPr>
      </w:pPr>
      <w:r w:rsidRPr="00C533A6">
        <w:rPr>
          <w:sz w:val="22"/>
          <w:szCs w:val="22"/>
        </w:rPr>
        <w:t>i</w:t>
      </w:r>
      <w:proofErr w:type="gramStart"/>
      <w:r w:rsidRPr="00C533A6">
        <w:rPr>
          <w:sz w:val="22"/>
          <w:szCs w:val="22"/>
        </w:rPr>
        <w:t>)</w:t>
      </w:r>
      <w:r w:rsidRPr="00C533A6">
        <w:rPr>
          <w:sz w:val="22"/>
          <w:szCs w:val="22"/>
        </w:rPr>
        <w:tab/>
        <w:t>uzyskanie</w:t>
      </w:r>
      <w:proofErr w:type="gramEnd"/>
      <w:r w:rsidRPr="00C533A6">
        <w:rPr>
          <w:sz w:val="22"/>
          <w:szCs w:val="22"/>
        </w:rPr>
        <w:t xml:space="preserve"> wszystkich niezbędnych decyzji, w tym o zatwierdzeniu projektu i pozwoleniu na budowę. </w:t>
      </w:r>
    </w:p>
    <w:p w:rsidR="001D56D6" w:rsidRPr="009F7670" w:rsidRDefault="001D56D6" w:rsidP="00C533A6">
      <w:pPr>
        <w:tabs>
          <w:tab w:val="left" w:pos="426"/>
        </w:tabs>
        <w:spacing w:before="20"/>
        <w:ind w:firstLine="426"/>
        <w:jc w:val="both"/>
        <w:rPr>
          <w:sz w:val="22"/>
          <w:szCs w:val="22"/>
        </w:rPr>
      </w:pPr>
      <w:r w:rsidRPr="002848D1">
        <w:rPr>
          <w:sz w:val="22"/>
          <w:szCs w:val="22"/>
        </w:rPr>
        <w:t xml:space="preserve">Zamawiający wymaga, aby </w:t>
      </w:r>
      <w:r>
        <w:rPr>
          <w:sz w:val="22"/>
          <w:szCs w:val="22"/>
        </w:rPr>
        <w:t>w</w:t>
      </w:r>
      <w:r w:rsidRPr="002848D1">
        <w:rPr>
          <w:sz w:val="22"/>
          <w:szCs w:val="22"/>
        </w:rPr>
        <w:t>ykonawca w dokumentacjach określił właś</w:t>
      </w:r>
      <w:r>
        <w:rPr>
          <w:sz w:val="22"/>
          <w:szCs w:val="22"/>
        </w:rPr>
        <w:t>ciwości urządzeń i materiałów z </w:t>
      </w:r>
      <w:r w:rsidRPr="002848D1">
        <w:rPr>
          <w:sz w:val="22"/>
          <w:szCs w:val="22"/>
        </w:rPr>
        <w:t xml:space="preserve">uwzględnieniem art. 29 ust. 2 i 3 i zgodnie z wymaganiami art. 30 ust. 1-3 ustawy Prawo zamówień publicznych. </w:t>
      </w:r>
      <w:r w:rsidRPr="009F7670">
        <w:rPr>
          <w:sz w:val="22"/>
          <w:szCs w:val="22"/>
        </w:rPr>
        <w:t xml:space="preserve">Jeżeli </w:t>
      </w:r>
      <w:r>
        <w:rPr>
          <w:sz w:val="22"/>
          <w:szCs w:val="22"/>
        </w:rPr>
        <w:t>w</w:t>
      </w:r>
      <w:r w:rsidRPr="009F7670">
        <w:rPr>
          <w:sz w:val="22"/>
          <w:szCs w:val="22"/>
        </w:rPr>
        <w:t>ykonawca określi w dokumentacjach projektowych właściwości urządzeń i materiałów za pomocą znaku towarowego, patentu lub pochodzenia, zobowiązany będzie opisać w tych opracowaniach rozwiązania równoważne w sposób umożliwiający przygotowanie ofert na wykonanie robót budowlanych.</w:t>
      </w:r>
    </w:p>
    <w:p w:rsidR="001D56D6" w:rsidRPr="002848D1" w:rsidRDefault="001D56D6" w:rsidP="001D56D6">
      <w:pPr>
        <w:tabs>
          <w:tab w:val="left" w:pos="142"/>
        </w:tabs>
        <w:spacing w:before="20"/>
        <w:ind w:firstLine="426"/>
        <w:jc w:val="both"/>
        <w:rPr>
          <w:sz w:val="22"/>
          <w:szCs w:val="22"/>
        </w:rPr>
      </w:pPr>
      <w:r w:rsidRPr="002848D1">
        <w:rPr>
          <w:sz w:val="22"/>
          <w:szCs w:val="22"/>
        </w:rPr>
        <w:t xml:space="preserve">Za wyjątkiem dokumentów </w:t>
      </w:r>
      <w:r>
        <w:rPr>
          <w:sz w:val="22"/>
          <w:szCs w:val="22"/>
        </w:rPr>
        <w:t>posiadanych przez zamawiającego w</w:t>
      </w:r>
      <w:r w:rsidRPr="002848D1">
        <w:rPr>
          <w:sz w:val="22"/>
          <w:szCs w:val="22"/>
        </w:rPr>
        <w:t>ykonawca pozyska własnym staraniem dokumenty źródłowe oraz mapy do celów projektowych i inne dokumenty lub uzgodnienia niezbędne do opracowania zleconych dokumentacji</w:t>
      </w:r>
      <w:r>
        <w:rPr>
          <w:sz w:val="22"/>
          <w:szCs w:val="22"/>
        </w:rPr>
        <w:t xml:space="preserve"> – odpowiednie pełnomocnictwa od zamawiającego otrzyma po podpisaniu umowy</w:t>
      </w:r>
      <w:r w:rsidRPr="002848D1">
        <w:rPr>
          <w:sz w:val="22"/>
          <w:szCs w:val="22"/>
        </w:rPr>
        <w:t xml:space="preserve">. Podczas opracowywania dokumentacji </w:t>
      </w:r>
      <w:r>
        <w:rPr>
          <w:sz w:val="22"/>
          <w:szCs w:val="22"/>
        </w:rPr>
        <w:t>w</w:t>
      </w:r>
      <w:r w:rsidRPr="002848D1">
        <w:rPr>
          <w:sz w:val="22"/>
          <w:szCs w:val="22"/>
        </w:rPr>
        <w:t>ykonawca będzie uwzględniał przede wszystkim (i w kolejności):</w:t>
      </w:r>
    </w:p>
    <w:p w:rsidR="001D56D6" w:rsidRPr="002848D1" w:rsidRDefault="005D6E4C" w:rsidP="001D56D6">
      <w:pPr>
        <w:tabs>
          <w:tab w:val="left" w:pos="284"/>
        </w:tabs>
        <w:ind w:left="284" w:hanging="284"/>
        <w:rPr>
          <w:sz w:val="22"/>
          <w:szCs w:val="22"/>
        </w:rPr>
      </w:pPr>
      <w:r>
        <w:rPr>
          <w:sz w:val="22"/>
          <w:szCs w:val="22"/>
        </w:rPr>
        <w:t>1</w:t>
      </w:r>
      <w:r w:rsidR="001D56D6">
        <w:rPr>
          <w:sz w:val="22"/>
          <w:szCs w:val="22"/>
        </w:rPr>
        <w:t>) uwagi i zalecenia z</w:t>
      </w:r>
      <w:r w:rsidR="001D56D6" w:rsidRPr="002848D1">
        <w:rPr>
          <w:sz w:val="22"/>
          <w:szCs w:val="22"/>
        </w:rPr>
        <w:t>amawiającego,</w:t>
      </w:r>
    </w:p>
    <w:p w:rsidR="001D56D6" w:rsidRPr="002848D1" w:rsidRDefault="005D6E4C" w:rsidP="001D56D6">
      <w:pPr>
        <w:tabs>
          <w:tab w:val="left" w:pos="284"/>
        </w:tabs>
        <w:ind w:left="284" w:hanging="284"/>
        <w:rPr>
          <w:sz w:val="22"/>
          <w:szCs w:val="22"/>
        </w:rPr>
      </w:pPr>
      <w:r>
        <w:rPr>
          <w:sz w:val="22"/>
          <w:szCs w:val="22"/>
        </w:rPr>
        <w:t>2</w:t>
      </w:r>
      <w:r w:rsidR="001D56D6" w:rsidRPr="002848D1">
        <w:rPr>
          <w:sz w:val="22"/>
          <w:szCs w:val="22"/>
        </w:rPr>
        <w:t xml:space="preserve">) zapisy w projekcie koncepcyjnym będącym w posiadaniu </w:t>
      </w:r>
      <w:r w:rsidR="001D56D6">
        <w:rPr>
          <w:sz w:val="22"/>
          <w:szCs w:val="22"/>
        </w:rPr>
        <w:t>z</w:t>
      </w:r>
      <w:r w:rsidR="001D56D6" w:rsidRPr="002848D1">
        <w:rPr>
          <w:sz w:val="22"/>
          <w:szCs w:val="22"/>
        </w:rPr>
        <w:t>amawiającego, którego jeden egzemplarz zosta</w:t>
      </w:r>
      <w:r w:rsidR="00DE3027">
        <w:rPr>
          <w:sz w:val="22"/>
          <w:szCs w:val="22"/>
        </w:rPr>
        <w:t>nie</w:t>
      </w:r>
      <w:r w:rsidR="001D56D6" w:rsidRPr="002848D1">
        <w:rPr>
          <w:sz w:val="22"/>
          <w:szCs w:val="22"/>
        </w:rPr>
        <w:t xml:space="preserve"> przekazany </w:t>
      </w:r>
      <w:r w:rsidR="001D56D6">
        <w:rPr>
          <w:sz w:val="22"/>
          <w:szCs w:val="22"/>
        </w:rPr>
        <w:t>w</w:t>
      </w:r>
      <w:r w:rsidR="001D56D6" w:rsidRPr="002848D1">
        <w:rPr>
          <w:sz w:val="22"/>
          <w:szCs w:val="22"/>
        </w:rPr>
        <w:t xml:space="preserve">ykonawcy (zostanie on zwrócony </w:t>
      </w:r>
      <w:r w:rsidR="001D56D6">
        <w:rPr>
          <w:sz w:val="22"/>
          <w:szCs w:val="22"/>
        </w:rPr>
        <w:t>z</w:t>
      </w:r>
      <w:r w:rsidR="001D56D6" w:rsidRPr="002848D1">
        <w:rPr>
          <w:sz w:val="22"/>
          <w:szCs w:val="22"/>
        </w:rPr>
        <w:t>amawiającemu wraz z gotowymi dokumentacjami),</w:t>
      </w:r>
    </w:p>
    <w:p w:rsidR="001D56D6" w:rsidRDefault="00077195" w:rsidP="001D56D6">
      <w:pPr>
        <w:tabs>
          <w:tab w:val="left" w:pos="284"/>
        </w:tabs>
        <w:ind w:left="284" w:hanging="284"/>
        <w:rPr>
          <w:sz w:val="22"/>
          <w:szCs w:val="22"/>
        </w:rPr>
      </w:pPr>
      <w:r>
        <w:rPr>
          <w:sz w:val="22"/>
          <w:szCs w:val="22"/>
        </w:rPr>
        <w:t>3</w:t>
      </w:r>
      <w:r w:rsidR="001D56D6" w:rsidRPr="002848D1">
        <w:rPr>
          <w:sz w:val="22"/>
          <w:szCs w:val="22"/>
        </w:rPr>
        <w:t>) pozostałe opracowania, uzgodnienia, koncepcje i inne dokumenty dotyczące wyżej wymienion</w:t>
      </w:r>
      <w:r w:rsidR="00EA0623">
        <w:rPr>
          <w:sz w:val="22"/>
          <w:szCs w:val="22"/>
        </w:rPr>
        <w:t xml:space="preserve">ego </w:t>
      </w:r>
      <w:r w:rsidR="001D56D6" w:rsidRPr="002848D1">
        <w:rPr>
          <w:sz w:val="22"/>
          <w:szCs w:val="22"/>
        </w:rPr>
        <w:t>zada</w:t>
      </w:r>
      <w:r w:rsidR="00EA0623">
        <w:rPr>
          <w:sz w:val="22"/>
          <w:szCs w:val="22"/>
        </w:rPr>
        <w:t>nia</w:t>
      </w:r>
      <w:r w:rsidR="001D56D6" w:rsidRPr="002848D1">
        <w:rPr>
          <w:sz w:val="22"/>
          <w:szCs w:val="22"/>
        </w:rPr>
        <w:t xml:space="preserve">, jakie zostaną przekazane </w:t>
      </w:r>
      <w:r w:rsidR="001D56D6">
        <w:rPr>
          <w:sz w:val="22"/>
          <w:szCs w:val="22"/>
        </w:rPr>
        <w:t>w</w:t>
      </w:r>
      <w:r w:rsidR="001D56D6" w:rsidRPr="002848D1">
        <w:rPr>
          <w:sz w:val="22"/>
          <w:szCs w:val="22"/>
        </w:rPr>
        <w:t xml:space="preserve">ykonawcy odrębnie przez </w:t>
      </w:r>
      <w:r w:rsidR="001D56D6">
        <w:rPr>
          <w:sz w:val="22"/>
          <w:szCs w:val="22"/>
        </w:rPr>
        <w:t>z</w:t>
      </w:r>
      <w:r w:rsidR="001D56D6" w:rsidRPr="002848D1">
        <w:rPr>
          <w:sz w:val="22"/>
          <w:szCs w:val="22"/>
        </w:rPr>
        <w:t>amawiającego.</w:t>
      </w:r>
    </w:p>
    <w:p w:rsidR="005B7D71" w:rsidRPr="005B7D71" w:rsidRDefault="005B7D71" w:rsidP="005B7D71">
      <w:pPr>
        <w:tabs>
          <w:tab w:val="left" w:pos="284"/>
        </w:tabs>
        <w:ind w:left="284" w:hanging="284"/>
        <w:rPr>
          <w:sz w:val="22"/>
          <w:szCs w:val="22"/>
        </w:rPr>
      </w:pPr>
      <w:r w:rsidRPr="005B7D71">
        <w:rPr>
          <w:sz w:val="22"/>
          <w:szCs w:val="22"/>
        </w:rPr>
        <w:t>Do obowiązków Wykonawcy należeć będzie:</w:t>
      </w:r>
    </w:p>
    <w:p w:rsidR="000E6A94" w:rsidRDefault="005B7D71" w:rsidP="005B7D71">
      <w:pPr>
        <w:numPr>
          <w:ilvl w:val="0"/>
          <w:numId w:val="19"/>
        </w:numPr>
        <w:tabs>
          <w:tab w:val="left" w:pos="284"/>
        </w:tabs>
        <w:ind w:left="284" w:hanging="284"/>
        <w:rPr>
          <w:sz w:val="22"/>
          <w:szCs w:val="22"/>
        </w:rPr>
      </w:pPr>
      <w:r w:rsidRPr="005B7D71">
        <w:rPr>
          <w:sz w:val="22"/>
          <w:szCs w:val="22"/>
        </w:rPr>
        <w:t>Uzyskanie mapy do celów projektowych w zakresie niezbędnym do opracowania projektu</w:t>
      </w:r>
      <w:r w:rsidR="0076147B">
        <w:rPr>
          <w:sz w:val="22"/>
          <w:szCs w:val="22"/>
        </w:rPr>
        <w:t xml:space="preserve"> </w:t>
      </w:r>
    </w:p>
    <w:p w:rsidR="005B7D71" w:rsidRPr="005B7D71" w:rsidRDefault="005B7D71" w:rsidP="000E6A94">
      <w:pPr>
        <w:tabs>
          <w:tab w:val="left" w:pos="284"/>
        </w:tabs>
        <w:ind w:left="284"/>
        <w:rPr>
          <w:sz w:val="22"/>
          <w:szCs w:val="22"/>
        </w:rPr>
      </w:pPr>
      <w:proofErr w:type="gramStart"/>
      <w:r w:rsidRPr="005B7D71">
        <w:rPr>
          <w:sz w:val="22"/>
          <w:szCs w:val="22"/>
        </w:rPr>
        <w:t>zagospodarowania</w:t>
      </w:r>
      <w:proofErr w:type="gramEnd"/>
      <w:r w:rsidRPr="005B7D71">
        <w:rPr>
          <w:sz w:val="22"/>
          <w:szCs w:val="22"/>
        </w:rPr>
        <w:t xml:space="preserve"> terenu.</w:t>
      </w:r>
    </w:p>
    <w:p w:rsidR="005B7D71" w:rsidRPr="005B7D71" w:rsidRDefault="005B7D71" w:rsidP="005B7D71">
      <w:pPr>
        <w:tabs>
          <w:tab w:val="left" w:pos="284"/>
        </w:tabs>
        <w:ind w:left="284" w:hanging="284"/>
        <w:rPr>
          <w:sz w:val="22"/>
          <w:szCs w:val="22"/>
        </w:rPr>
      </w:pPr>
      <w:r w:rsidRPr="005B7D71">
        <w:rPr>
          <w:sz w:val="22"/>
          <w:szCs w:val="22"/>
        </w:rPr>
        <w:t>2</w:t>
      </w:r>
      <w:r>
        <w:rPr>
          <w:sz w:val="22"/>
          <w:szCs w:val="22"/>
        </w:rPr>
        <w:t>)</w:t>
      </w:r>
      <w:r w:rsidRPr="005B7D71">
        <w:rPr>
          <w:sz w:val="22"/>
          <w:szCs w:val="22"/>
        </w:rPr>
        <w:t xml:space="preserve"> Ustalenie geotechnicznych warunków posadowienia obiektu, zgodnie z obowiązującymi w</w:t>
      </w:r>
      <w:r w:rsidR="0076147B">
        <w:rPr>
          <w:sz w:val="22"/>
          <w:szCs w:val="22"/>
        </w:rPr>
        <w:t xml:space="preserve"> </w:t>
      </w:r>
      <w:r w:rsidRPr="005B7D71">
        <w:rPr>
          <w:sz w:val="22"/>
          <w:szCs w:val="22"/>
        </w:rPr>
        <w:t>tym zakresie przepisami i wykonanie dokumentacji z badań geologicznych podłoża</w:t>
      </w:r>
      <w:r w:rsidR="0076147B">
        <w:rPr>
          <w:sz w:val="22"/>
          <w:szCs w:val="22"/>
        </w:rPr>
        <w:t xml:space="preserve"> </w:t>
      </w:r>
      <w:proofErr w:type="gramStart"/>
      <w:r w:rsidRPr="005B7D71">
        <w:rPr>
          <w:sz w:val="22"/>
          <w:szCs w:val="22"/>
        </w:rPr>
        <w:t>gruntowego – jeżeli</w:t>
      </w:r>
      <w:proofErr w:type="gramEnd"/>
      <w:r w:rsidRPr="005B7D71">
        <w:rPr>
          <w:sz w:val="22"/>
          <w:szCs w:val="22"/>
        </w:rPr>
        <w:t xml:space="preserve"> będzie to wymagane.</w:t>
      </w:r>
    </w:p>
    <w:p w:rsidR="005B7D71" w:rsidRPr="005B7D71" w:rsidRDefault="005B7D71" w:rsidP="005B7D71">
      <w:pPr>
        <w:tabs>
          <w:tab w:val="left" w:pos="284"/>
        </w:tabs>
        <w:ind w:left="284" w:hanging="284"/>
        <w:rPr>
          <w:sz w:val="22"/>
          <w:szCs w:val="22"/>
        </w:rPr>
      </w:pPr>
      <w:r w:rsidRPr="005B7D71">
        <w:rPr>
          <w:sz w:val="22"/>
          <w:szCs w:val="22"/>
        </w:rPr>
        <w:t>3</w:t>
      </w:r>
      <w:r>
        <w:rPr>
          <w:sz w:val="22"/>
          <w:szCs w:val="22"/>
        </w:rPr>
        <w:t>)</w:t>
      </w:r>
      <w:r w:rsidRPr="005B7D71">
        <w:rPr>
          <w:sz w:val="22"/>
          <w:szCs w:val="22"/>
        </w:rPr>
        <w:t xml:space="preserve"> Uzyskanie warunków technicznych </w:t>
      </w:r>
      <w:r w:rsidR="00051C71">
        <w:rPr>
          <w:sz w:val="22"/>
          <w:szCs w:val="22"/>
        </w:rPr>
        <w:t xml:space="preserve">oraz niezbędnych uzgodnień w związku z zastosowaniem odnawialnych źródeł energii oraz przeprowadzenia procedury związanej z ponownym wykorzystaniem odpadu o </w:t>
      </w:r>
      <w:proofErr w:type="gramStart"/>
      <w:r w:rsidR="00051C71">
        <w:rPr>
          <w:sz w:val="22"/>
          <w:szCs w:val="22"/>
        </w:rPr>
        <w:t>kodzie 19 08 02 jako</w:t>
      </w:r>
      <w:proofErr w:type="gramEnd"/>
      <w:r w:rsidR="00051C71">
        <w:rPr>
          <w:sz w:val="22"/>
          <w:szCs w:val="22"/>
        </w:rPr>
        <w:t xml:space="preserve"> produkt.</w:t>
      </w:r>
    </w:p>
    <w:p w:rsidR="005B7D71" w:rsidRPr="005B7D71" w:rsidRDefault="005B7D71" w:rsidP="005B7D71">
      <w:pPr>
        <w:tabs>
          <w:tab w:val="left" w:pos="284"/>
        </w:tabs>
        <w:ind w:left="284" w:hanging="284"/>
        <w:rPr>
          <w:sz w:val="22"/>
          <w:szCs w:val="22"/>
        </w:rPr>
      </w:pPr>
      <w:r w:rsidRPr="005B7D71">
        <w:rPr>
          <w:sz w:val="22"/>
          <w:szCs w:val="22"/>
        </w:rPr>
        <w:t>4</w:t>
      </w:r>
      <w:r>
        <w:rPr>
          <w:sz w:val="22"/>
          <w:szCs w:val="22"/>
        </w:rPr>
        <w:t>)</w:t>
      </w:r>
      <w:r w:rsidRPr="005B7D71">
        <w:rPr>
          <w:sz w:val="22"/>
          <w:szCs w:val="22"/>
        </w:rPr>
        <w:t xml:space="preserve"> Sprawdzenie w terenie warunków wykonania zamówienia.</w:t>
      </w:r>
    </w:p>
    <w:p w:rsidR="005B7D71" w:rsidRPr="005B7D71" w:rsidRDefault="005B7D71" w:rsidP="005B7D71">
      <w:pPr>
        <w:tabs>
          <w:tab w:val="left" w:pos="284"/>
        </w:tabs>
        <w:ind w:left="284" w:hanging="284"/>
        <w:rPr>
          <w:sz w:val="22"/>
          <w:szCs w:val="22"/>
        </w:rPr>
      </w:pPr>
      <w:r w:rsidRPr="005B7D71">
        <w:rPr>
          <w:sz w:val="22"/>
          <w:szCs w:val="22"/>
        </w:rPr>
        <w:t>5</w:t>
      </w:r>
      <w:r>
        <w:rPr>
          <w:sz w:val="22"/>
          <w:szCs w:val="22"/>
        </w:rPr>
        <w:t xml:space="preserve">) </w:t>
      </w:r>
      <w:r w:rsidRPr="005B7D71">
        <w:rPr>
          <w:sz w:val="22"/>
          <w:szCs w:val="22"/>
        </w:rPr>
        <w:t>Dokonanie uzgodnień międzybranżowych, jak również z odpowiednimi w zakresie przedmiotu</w:t>
      </w:r>
      <w:r w:rsidR="0076147B">
        <w:rPr>
          <w:sz w:val="22"/>
          <w:szCs w:val="22"/>
        </w:rPr>
        <w:t xml:space="preserve"> </w:t>
      </w:r>
      <w:r w:rsidRPr="005B7D71">
        <w:rPr>
          <w:sz w:val="22"/>
          <w:szCs w:val="22"/>
        </w:rPr>
        <w:t>zamówienia rzeczoznawcami (dot. projektu budowlanego</w:t>
      </w:r>
      <w:r>
        <w:rPr>
          <w:sz w:val="22"/>
          <w:szCs w:val="22"/>
        </w:rPr>
        <w:t>,</w:t>
      </w:r>
      <w:r w:rsidRPr="005B7D71">
        <w:rPr>
          <w:sz w:val="22"/>
          <w:szCs w:val="22"/>
        </w:rPr>
        <w:t xml:space="preserve"> jak i wykonawczego).</w:t>
      </w:r>
    </w:p>
    <w:p w:rsidR="005B7D71" w:rsidRPr="005B7D71" w:rsidRDefault="005B7D71" w:rsidP="005B7D71">
      <w:pPr>
        <w:tabs>
          <w:tab w:val="left" w:pos="284"/>
        </w:tabs>
        <w:ind w:left="284" w:hanging="284"/>
        <w:rPr>
          <w:sz w:val="22"/>
          <w:szCs w:val="22"/>
        </w:rPr>
      </w:pPr>
      <w:r w:rsidRPr="005B7D71">
        <w:rPr>
          <w:sz w:val="22"/>
          <w:szCs w:val="22"/>
        </w:rPr>
        <w:t>6</w:t>
      </w:r>
      <w:r>
        <w:rPr>
          <w:sz w:val="22"/>
          <w:szCs w:val="22"/>
        </w:rPr>
        <w:t>)</w:t>
      </w:r>
      <w:r w:rsidRPr="005B7D71">
        <w:rPr>
          <w:sz w:val="22"/>
          <w:szCs w:val="22"/>
        </w:rPr>
        <w:t xml:space="preserve"> Uzyskanie wszelkich wymaganych przepisami prawa uzgodnień, opinii technicznych,</w:t>
      </w:r>
      <w:r w:rsidR="0076147B">
        <w:rPr>
          <w:sz w:val="22"/>
          <w:szCs w:val="22"/>
        </w:rPr>
        <w:t xml:space="preserve"> </w:t>
      </w:r>
      <w:r w:rsidRPr="005B7D71">
        <w:rPr>
          <w:sz w:val="22"/>
          <w:szCs w:val="22"/>
        </w:rPr>
        <w:t>ekspertyz, sprawdzeń dokumentacji przez osoby posiadające stosowne uprawnienia zgodnie z</w:t>
      </w:r>
      <w:r w:rsidR="0076147B">
        <w:rPr>
          <w:sz w:val="22"/>
          <w:szCs w:val="22"/>
        </w:rPr>
        <w:t xml:space="preserve"> </w:t>
      </w:r>
      <w:r w:rsidRPr="005B7D71">
        <w:rPr>
          <w:sz w:val="22"/>
          <w:szCs w:val="22"/>
        </w:rPr>
        <w:t>art. 20 ust. 2 ustawy Prawo budowlane, inwentaryzacji i badań, uzyskanie koniecznych decyzji</w:t>
      </w:r>
      <w:r w:rsidR="0076147B">
        <w:rPr>
          <w:sz w:val="22"/>
          <w:szCs w:val="22"/>
        </w:rPr>
        <w:t xml:space="preserve"> </w:t>
      </w:r>
      <w:r w:rsidRPr="005B7D71">
        <w:rPr>
          <w:sz w:val="22"/>
          <w:szCs w:val="22"/>
        </w:rPr>
        <w:t>administracyjnych, itp.</w:t>
      </w:r>
      <w:r>
        <w:rPr>
          <w:sz w:val="22"/>
          <w:szCs w:val="22"/>
        </w:rPr>
        <w:t> </w:t>
      </w:r>
      <w:r w:rsidRPr="005B7D71">
        <w:rPr>
          <w:sz w:val="22"/>
          <w:szCs w:val="22"/>
        </w:rPr>
        <w:t>niezbędnych do realizacji zamówienia.</w:t>
      </w:r>
    </w:p>
    <w:p w:rsidR="005B7D71" w:rsidRPr="005B7D71" w:rsidRDefault="005B7D71" w:rsidP="005B7D71">
      <w:pPr>
        <w:tabs>
          <w:tab w:val="left" w:pos="284"/>
        </w:tabs>
        <w:ind w:left="284" w:hanging="284"/>
        <w:rPr>
          <w:sz w:val="22"/>
          <w:szCs w:val="22"/>
        </w:rPr>
      </w:pPr>
      <w:r w:rsidRPr="005B7D71">
        <w:rPr>
          <w:sz w:val="22"/>
          <w:szCs w:val="22"/>
        </w:rPr>
        <w:t>7</w:t>
      </w:r>
      <w:r>
        <w:rPr>
          <w:sz w:val="22"/>
          <w:szCs w:val="22"/>
        </w:rPr>
        <w:t>)</w:t>
      </w:r>
      <w:r w:rsidRPr="005B7D71">
        <w:rPr>
          <w:sz w:val="22"/>
          <w:szCs w:val="22"/>
        </w:rPr>
        <w:t xml:space="preserve"> Przygotowanie wniosku o pozwolenie na budowę oraz czynny udział w uzyskiwaniu przez</w:t>
      </w:r>
      <w:r w:rsidR="0056244E">
        <w:rPr>
          <w:sz w:val="22"/>
          <w:szCs w:val="22"/>
        </w:rPr>
        <w:t xml:space="preserve"> </w:t>
      </w:r>
      <w:r w:rsidRPr="005B7D71">
        <w:rPr>
          <w:sz w:val="22"/>
          <w:szCs w:val="22"/>
        </w:rPr>
        <w:t>Zamawiającego ww. pozwolenia.</w:t>
      </w:r>
    </w:p>
    <w:p w:rsidR="005B7D71" w:rsidRPr="005B7D71" w:rsidRDefault="005B7D71" w:rsidP="005B7D71">
      <w:pPr>
        <w:tabs>
          <w:tab w:val="left" w:pos="284"/>
        </w:tabs>
        <w:ind w:left="284" w:hanging="284"/>
        <w:rPr>
          <w:sz w:val="22"/>
          <w:szCs w:val="22"/>
        </w:rPr>
      </w:pPr>
      <w:r w:rsidRPr="005B7D71">
        <w:rPr>
          <w:sz w:val="22"/>
          <w:szCs w:val="22"/>
        </w:rPr>
        <w:t>8</w:t>
      </w:r>
      <w:r>
        <w:rPr>
          <w:sz w:val="22"/>
          <w:szCs w:val="22"/>
        </w:rPr>
        <w:t>)</w:t>
      </w:r>
      <w:r w:rsidRPr="005B7D71">
        <w:rPr>
          <w:sz w:val="22"/>
          <w:szCs w:val="22"/>
        </w:rPr>
        <w:t xml:space="preserve"> Aktualizacja cenowa kosztorysów inwestorskich na żądanie Zamawiającego w okresie dwóch</w:t>
      </w:r>
      <w:r w:rsidR="0076147B">
        <w:rPr>
          <w:sz w:val="22"/>
          <w:szCs w:val="22"/>
        </w:rPr>
        <w:t xml:space="preserve"> </w:t>
      </w:r>
      <w:r w:rsidRPr="005B7D71">
        <w:rPr>
          <w:sz w:val="22"/>
          <w:szCs w:val="22"/>
        </w:rPr>
        <w:t xml:space="preserve">lat od dnia przekazania przedmiotu umowy w ilości </w:t>
      </w:r>
      <w:proofErr w:type="gramStart"/>
      <w:r w:rsidRPr="005B7D71">
        <w:rPr>
          <w:sz w:val="22"/>
          <w:szCs w:val="22"/>
        </w:rPr>
        <w:t>nie przekraczającej</w:t>
      </w:r>
      <w:proofErr w:type="gramEnd"/>
      <w:r w:rsidRPr="005B7D71">
        <w:rPr>
          <w:sz w:val="22"/>
          <w:szCs w:val="22"/>
        </w:rPr>
        <w:t xml:space="preserve"> 3-ech aktualizacji.</w:t>
      </w:r>
      <w:r w:rsidR="0076147B">
        <w:rPr>
          <w:sz w:val="22"/>
          <w:szCs w:val="22"/>
        </w:rPr>
        <w:t xml:space="preserve"> </w:t>
      </w:r>
      <w:r w:rsidRPr="005B7D71">
        <w:rPr>
          <w:sz w:val="22"/>
          <w:szCs w:val="22"/>
        </w:rPr>
        <w:t>W ramach aktualizacji kosztorysów inwestorskich Wykonawca sporządzi i przekaże</w:t>
      </w:r>
      <w:r w:rsidR="0076147B">
        <w:rPr>
          <w:sz w:val="22"/>
          <w:szCs w:val="22"/>
        </w:rPr>
        <w:t xml:space="preserve"> </w:t>
      </w:r>
      <w:r w:rsidRPr="005B7D71">
        <w:rPr>
          <w:sz w:val="22"/>
          <w:szCs w:val="22"/>
        </w:rPr>
        <w:t>Zamawiającemu w formie papierowej po jednym egzemplarzu kosztorysów wszystkich branż.</w:t>
      </w:r>
    </w:p>
    <w:p w:rsidR="005B7D71" w:rsidRDefault="005B7D71" w:rsidP="005B7D71">
      <w:pPr>
        <w:tabs>
          <w:tab w:val="left" w:pos="284"/>
        </w:tabs>
        <w:ind w:left="284" w:hanging="284"/>
        <w:rPr>
          <w:sz w:val="22"/>
          <w:szCs w:val="22"/>
        </w:rPr>
      </w:pPr>
      <w:r w:rsidRPr="00621FE7">
        <w:rPr>
          <w:sz w:val="22"/>
          <w:szCs w:val="22"/>
        </w:rPr>
        <w:t>9) Pełnienie nadzoru autors</w:t>
      </w:r>
      <w:r w:rsidR="00621FE7" w:rsidRPr="00621FE7">
        <w:rPr>
          <w:sz w:val="22"/>
          <w:szCs w:val="22"/>
        </w:rPr>
        <w:t>kiego w ramach odrębnej umowy, zgodnie z ofertą złożoną w niniejszym postępowaniu.</w:t>
      </w:r>
    </w:p>
    <w:p w:rsidR="007F4603" w:rsidRPr="005B7D71" w:rsidRDefault="007F4603" w:rsidP="005B7D71">
      <w:pPr>
        <w:tabs>
          <w:tab w:val="left" w:pos="284"/>
        </w:tabs>
        <w:ind w:left="284" w:hanging="284"/>
        <w:rPr>
          <w:sz w:val="22"/>
          <w:szCs w:val="22"/>
        </w:rPr>
      </w:pPr>
      <w:r>
        <w:rPr>
          <w:sz w:val="22"/>
          <w:szCs w:val="22"/>
        </w:rPr>
        <w:t>10) Szczegóły opracowania należy uzgadniać na bieżąco z przedstawicielami Zamawiającego</w:t>
      </w:r>
      <w:r w:rsidR="00381DD5">
        <w:rPr>
          <w:sz w:val="22"/>
          <w:szCs w:val="22"/>
        </w:rPr>
        <w:t>, a uwagi i</w:t>
      </w:r>
      <w:r w:rsidR="00D40C74">
        <w:rPr>
          <w:sz w:val="22"/>
          <w:szCs w:val="22"/>
        </w:rPr>
        <w:t> </w:t>
      </w:r>
      <w:r w:rsidR="00381DD5">
        <w:rPr>
          <w:sz w:val="22"/>
          <w:szCs w:val="22"/>
        </w:rPr>
        <w:t xml:space="preserve">wskazówki Zamawiającego uwzględniać w </w:t>
      </w:r>
      <w:r w:rsidR="00503095">
        <w:rPr>
          <w:sz w:val="22"/>
          <w:szCs w:val="22"/>
        </w:rPr>
        <w:t>„dokumentacjach”</w:t>
      </w:r>
      <w:r w:rsidR="00381DD5">
        <w:rPr>
          <w:sz w:val="22"/>
          <w:szCs w:val="22"/>
        </w:rPr>
        <w:t>.</w:t>
      </w:r>
    </w:p>
    <w:p w:rsidR="00EA0623" w:rsidRPr="00EA0623" w:rsidRDefault="00EA0623" w:rsidP="00EA0623">
      <w:pPr>
        <w:tabs>
          <w:tab w:val="left" w:pos="0"/>
        </w:tabs>
        <w:ind w:firstLine="426"/>
        <w:rPr>
          <w:sz w:val="22"/>
          <w:szCs w:val="22"/>
        </w:rPr>
      </w:pPr>
      <w:r w:rsidRPr="00EA0623">
        <w:rPr>
          <w:sz w:val="22"/>
          <w:szCs w:val="22"/>
        </w:rPr>
        <w:t>Dokum</w:t>
      </w:r>
      <w:r w:rsidR="005B7D71">
        <w:rPr>
          <w:sz w:val="22"/>
          <w:szCs w:val="22"/>
        </w:rPr>
        <w:t>entację projektową, specyfikację</w:t>
      </w:r>
      <w:r w:rsidRPr="00EA0623">
        <w:rPr>
          <w:sz w:val="22"/>
          <w:szCs w:val="22"/>
        </w:rPr>
        <w:t xml:space="preserve"> techniczn</w:t>
      </w:r>
      <w:r w:rsidR="005B7D71">
        <w:rPr>
          <w:sz w:val="22"/>
          <w:szCs w:val="22"/>
        </w:rPr>
        <w:t>ą</w:t>
      </w:r>
      <w:r w:rsidRPr="00EA0623">
        <w:rPr>
          <w:sz w:val="22"/>
          <w:szCs w:val="22"/>
        </w:rPr>
        <w:t xml:space="preserve"> wykonania i odbioru robót budowlanych, kosztorys inwestorski oraz inne wymagane opracowania, należy wykonać zgodnie z niżej wskazanymi przepisami:</w:t>
      </w:r>
    </w:p>
    <w:p w:rsidR="00C533A6" w:rsidRPr="00C533A6" w:rsidRDefault="00C533A6" w:rsidP="00F50D22">
      <w:pPr>
        <w:tabs>
          <w:tab w:val="left" w:pos="567"/>
        </w:tabs>
        <w:ind w:left="567" w:hanging="283"/>
        <w:rPr>
          <w:sz w:val="22"/>
          <w:szCs w:val="22"/>
        </w:rPr>
      </w:pPr>
      <w:proofErr w:type="gramStart"/>
      <w:r w:rsidRPr="00C533A6">
        <w:rPr>
          <w:sz w:val="22"/>
          <w:szCs w:val="22"/>
        </w:rPr>
        <w:t>1</w:t>
      </w:r>
      <w:r w:rsidR="00802FF1">
        <w:rPr>
          <w:sz w:val="22"/>
          <w:szCs w:val="22"/>
        </w:rPr>
        <w:t>)</w:t>
      </w:r>
      <w:r w:rsidRPr="00C533A6">
        <w:rPr>
          <w:sz w:val="22"/>
          <w:szCs w:val="22"/>
        </w:rPr>
        <w:tab/>
        <w:t>Ustawą</w:t>
      </w:r>
      <w:proofErr w:type="gramEnd"/>
      <w:r w:rsidRPr="00C533A6">
        <w:rPr>
          <w:sz w:val="22"/>
          <w:szCs w:val="22"/>
        </w:rPr>
        <w:t xml:space="preserve"> z dnia 7 lipca 1994 r. Prawo budowlane (Dz. U. </w:t>
      </w:r>
      <w:proofErr w:type="gramStart"/>
      <w:r w:rsidRPr="00C533A6">
        <w:rPr>
          <w:sz w:val="22"/>
          <w:szCs w:val="22"/>
        </w:rPr>
        <w:t>rok</w:t>
      </w:r>
      <w:proofErr w:type="gramEnd"/>
      <w:r w:rsidRPr="00C533A6">
        <w:rPr>
          <w:sz w:val="22"/>
          <w:szCs w:val="22"/>
        </w:rPr>
        <w:t xml:space="preserve"> 2013, poz. 1409 z późn. </w:t>
      </w:r>
      <w:proofErr w:type="gramStart"/>
      <w:r w:rsidRPr="00C533A6">
        <w:rPr>
          <w:sz w:val="22"/>
          <w:szCs w:val="22"/>
        </w:rPr>
        <w:t>zm</w:t>
      </w:r>
      <w:proofErr w:type="gramEnd"/>
      <w:r w:rsidRPr="00C533A6">
        <w:rPr>
          <w:sz w:val="22"/>
          <w:szCs w:val="22"/>
        </w:rPr>
        <w:t>.)</w:t>
      </w:r>
      <w:r w:rsidR="00F50D22">
        <w:rPr>
          <w:sz w:val="22"/>
          <w:szCs w:val="22"/>
        </w:rPr>
        <w:t>,</w:t>
      </w:r>
    </w:p>
    <w:p w:rsidR="00C533A6" w:rsidRPr="00C533A6" w:rsidRDefault="00C533A6" w:rsidP="00F50D22">
      <w:pPr>
        <w:tabs>
          <w:tab w:val="left" w:pos="567"/>
        </w:tabs>
        <w:ind w:left="567" w:hanging="283"/>
        <w:rPr>
          <w:sz w:val="22"/>
          <w:szCs w:val="22"/>
        </w:rPr>
      </w:pPr>
      <w:proofErr w:type="gramStart"/>
      <w:r w:rsidRPr="00C533A6">
        <w:rPr>
          <w:sz w:val="22"/>
          <w:szCs w:val="22"/>
        </w:rPr>
        <w:t>2</w:t>
      </w:r>
      <w:r w:rsidR="00802FF1">
        <w:rPr>
          <w:sz w:val="22"/>
          <w:szCs w:val="22"/>
        </w:rPr>
        <w:t>)</w:t>
      </w:r>
      <w:r w:rsidRPr="00C533A6">
        <w:rPr>
          <w:sz w:val="22"/>
          <w:szCs w:val="22"/>
        </w:rPr>
        <w:tab/>
        <w:t>Rozporządzeniem</w:t>
      </w:r>
      <w:proofErr w:type="gramEnd"/>
      <w:r w:rsidRPr="00C533A6">
        <w:rPr>
          <w:sz w:val="22"/>
          <w:szCs w:val="22"/>
        </w:rPr>
        <w:t xml:space="preserve"> Ministra Infrastruktury z dnia 2 września 2004 r. w sprawie szczegółowego zakresu i</w:t>
      </w:r>
      <w:r>
        <w:rPr>
          <w:sz w:val="22"/>
          <w:szCs w:val="22"/>
        </w:rPr>
        <w:t> </w:t>
      </w:r>
      <w:r w:rsidRPr="00C533A6">
        <w:rPr>
          <w:sz w:val="22"/>
          <w:szCs w:val="22"/>
        </w:rPr>
        <w:t xml:space="preserve">formy dokumentacji projektowej, specyfikacji technicznych wykonania i odbioru robót budowlanych oraz programu funkcjonalno-użytkowego (Dz. U. </w:t>
      </w:r>
      <w:proofErr w:type="gramStart"/>
      <w:r w:rsidRPr="00C533A6">
        <w:rPr>
          <w:sz w:val="22"/>
          <w:szCs w:val="22"/>
        </w:rPr>
        <w:t>r</w:t>
      </w:r>
      <w:r w:rsidR="00F50D22">
        <w:rPr>
          <w:sz w:val="22"/>
          <w:szCs w:val="22"/>
        </w:rPr>
        <w:t>ok</w:t>
      </w:r>
      <w:proofErr w:type="gramEnd"/>
      <w:r w:rsidR="00F50D22">
        <w:rPr>
          <w:sz w:val="22"/>
          <w:szCs w:val="22"/>
        </w:rPr>
        <w:t xml:space="preserve"> 2013, poz. 1129 z późn. </w:t>
      </w:r>
      <w:proofErr w:type="gramStart"/>
      <w:r w:rsidR="00F50D22">
        <w:rPr>
          <w:sz w:val="22"/>
          <w:szCs w:val="22"/>
        </w:rPr>
        <w:t>zm</w:t>
      </w:r>
      <w:proofErr w:type="gramEnd"/>
      <w:r w:rsidR="00F50D22">
        <w:rPr>
          <w:sz w:val="22"/>
          <w:szCs w:val="22"/>
        </w:rPr>
        <w:t>.),</w:t>
      </w:r>
    </w:p>
    <w:p w:rsidR="00C533A6" w:rsidRPr="00C533A6" w:rsidRDefault="00C533A6" w:rsidP="00F50D22">
      <w:pPr>
        <w:tabs>
          <w:tab w:val="left" w:pos="567"/>
        </w:tabs>
        <w:ind w:left="567" w:hanging="283"/>
        <w:rPr>
          <w:sz w:val="22"/>
          <w:szCs w:val="22"/>
        </w:rPr>
      </w:pPr>
      <w:proofErr w:type="gramStart"/>
      <w:r w:rsidRPr="00C533A6">
        <w:rPr>
          <w:sz w:val="22"/>
          <w:szCs w:val="22"/>
        </w:rPr>
        <w:t>3</w:t>
      </w:r>
      <w:r w:rsidR="00802FF1">
        <w:rPr>
          <w:sz w:val="22"/>
          <w:szCs w:val="22"/>
        </w:rPr>
        <w:t>)</w:t>
      </w:r>
      <w:r w:rsidRPr="00C533A6">
        <w:rPr>
          <w:sz w:val="22"/>
          <w:szCs w:val="22"/>
        </w:rPr>
        <w:tab/>
        <w:t>Rozporządzeniem</w:t>
      </w:r>
      <w:proofErr w:type="gramEnd"/>
      <w:r w:rsidRPr="00C533A6">
        <w:rPr>
          <w:sz w:val="22"/>
          <w:szCs w:val="22"/>
        </w:rPr>
        <w:t xml:space="preserve"> Ministra Transportu, Budownictwa i Gospodarki Morskiej z dnia 25 kwietnia 2012 r. w</w:t>
      </w:r>
      <w:r>
        <w:rPr>
          <w:sz w:val="22"/>
          <w:szCs w:val="22"/>
        </w:rPr>
        <w:t> </w:t>
      </w:r>
      <w:r w:rsidRPr="00C533A6">
        <w:rPr>
          <w:sz w:val="22"/>
          <w:szCs w:val="22"/>
        </w:rPr>
        <w:t>sprawie szczegółowego zakresu i formy projektu budowlanego (</w:t>
      </w:r>
      <w:proofErr w:type="spellStart"/>
      <w:r w:rsidRPr="00C533A6">
        <w:rPr>
          <w:sz w:val="22"/>
          <w:szCs w:val="22"/>
        </w:rPr>
        <w:t>Dz.U</w:t>
      </w:r>
      <w:proofErr w:type="spellEnd"/>
      <w:r w:rsidRPr="00C533A6">
        <w:rPr>
          <w:sz w:val="22"/>
          <w:szCs w:val="22"/>
        </w:rPr>
        <w:t xml:space="preserve">. </w:t>
      </w:r>
      <w:proofErr w:type="gramStart"/>
      <w:r w:rsidRPr="00C533A6">
        <w:rPr>
          <w:sz w:val="22"/>
          <w:szCs w:val="22"/>
        </w:rPr>
        <w:t>rok</w:t>
      </w:r>
      <w:proofErr w:type="gramEnd"/>
      <w:r w:rsidRPr="00C533A6">
        <w:rPr>
          <w:sz w:val="22"/>
          <w:szCs w:val="22"/>
        </w:rPr>
        <w:t xml:space="preserve"> 2012, poz. 462 z późn. </w:t>
      </w:r>
      <w:proofErr w:type="gramStart"/>
      <w:r w:rsidRPr="00C533A6">
        <w:rPr>
          <w:sz w:val="22"/>
          <w:szCs w:val="22"/>
        </w:rPr>
        <w:t>zm</w:t>
      </w:r>
      <w:proofErr w:type="gramEnd"/>
      <w:r w:rsidRPr="00C533A6">
        <w:rPr>
          <w:sz w:val="22"/>
          <w:szCs w:val="22"/>
        </w:rPr>
        <w:t>.)</w:t>
      </w:r>
      <w:r w:rsidR="00F50D22">
        <w:rPr>
          <w:sz w:val="22"/>
          <w:szCs w:val="22"/>
        </w:rPr>
        <w:t>,</w:t>
      </w:r>
    </w:p>
    <w:p w:rsidR="00C533A6" w:rsidRPr="00C533A6" w:rsidRDefault="00C533A6" w:rsidP="00F50D22">
      <w:pPr>
        <w:tabs>
          <w:tab w:val="left" w:pos="567"/>
        </w:tabs>
        <w:ind w:left="567" w:hanging="283"/>
        <w:rPr>
          <w:sz w:val="22"/>
          <w:szCs w:val="22"/>
        </w:rPr>
      </w:pPr>
      <w:proofErr w:type="gramStart"/>
      <w:r w:rsidRPr="00C533A6">
        <w:rPr>
          <w:sz w:val="22"/>
          <w:szCs w:val="22"/>
        </w:rPr>
        <w:t>4</w:t>
      </w:r>
      <w:r w:rsidR="00802FF1">
        <w:rPr>
          <w:sz w:val="22"/>
          <w:szCs w:val="22"/>
        </w:rPr>
        <w:t>)</w:t>
      </w:r>
      <w:r w:rsidRPr="00C533A6">
        <w:rPr>
          <w:sz w:val="22"/>
          <w:szCs w:val="22"/>
        </w:rPr>
        <w:tab/>
        <w:t>Rozporządzeniem</w:t>
      </w:r>
      <w:proofErr w:type="gramEnd"/>
      <w:r w:rsidRPr="00C533A6">
        <w:rPr>
          <w:sz w:val="22"/>
          <w:szCs w:val="22"/>
        </w:rPr>
        <w:t xml:space="preserve"> Ministra Infrastruktury z dnia 18 maja 2004 r. w sprawie określania metod i podstaw sporządzania kosztorysu inwestorskiego, obliczania planowanych kosztów prac projektowych oraz planowanych kosztów robót budowlanych określonych w programie </w:t>
      </w:r>
      <w:proofErr w:type="spellStart"/>
      <w:r w:rsidRPr="00C533A6">
        <w:rPr>
          <w:sz w:val="22"/>
          <w:szCs w:val="22"/>
        </w:rPr>
        <w:t>funkcjonalno</w:t>
      </w:r>
      <w:proofErr w:type="spellEnd"/>
      <w:r w:rsidRPr="00C533A6">
        <w:rPr>
          <w:sz w:val="22"/>
          <w:szCs w:val="22"/>
        </w:rPr>
        <w:t xml:space="preserve"> – użytkowym (</w:t>
      </w:r>
      <w:proofErr w:type="spellStart"/>
      <w:r w:rsidRPr="00C533A6">
        <w:rPr>
          <w:sz w:val="22"/>
          <w:szCs w:val="22"/>
        </w:rPr>
        <w:t>Dz.U</w:t>
      </w:r>
      <w:proofErr w:type="spellEnd"/>
      <w:r w:rsidRPr="00C533A6">
        <w:rPr>
          <w:sz w:val="22"/>
          <w:szCs w:val="22"/>
        </w:rPr>
        <w:t>. Nr 130, poz.1389)</w:t>
      </w:r>
      <w:r w:rsidR="00F50D22">
        <w:rPr>
          <w:sz w:val="22"/>
          <w:szCs w:val="22"/>
        </w:rPr>
        <w:t>,</w:t>
      </w:r>
    </w:p>
    <w:p w:rsidR="00C533A6" w:rsidRPr="00C533A6" w:rsidRDefault="00C533A6" w:rsidP="00F50D22">
      <w:pPr>
        <w:tabs>
          <w:tab w:val="left" w:pos="567"/>
        </w:tabs>
        <w:ind w:left="567" w:hanging="283"/>
        <w:rPr>
          <w:sz w:val="22"/>
          <w:szCs w:val="22"/>
        </w:rPr>
      </w:pPr>
      <w:proofErr w:type="gramStart"/>
      <w:r w:rsidRPr="00C533A6">
        <w:rPr>
          <w:sz w:val="22"/>
          <w:szCs w:val="22"/>
        </w:rPr>
        <w:t>5</w:t>
      </w:r>
      <w:r w:rsidR="00802FF1">
        <w:rPr>
          <w:sz w:val="22"/>
          <w:szCs w:val="22"/>
        </w:rPr>
        <w:t>)</w:t>
      </w:r>
      <w:r w:rsidRPr="00C533A6">
        <w:rPr>
          <w:sz w:val="22"/>
          <w:szCs w:val="22"/>
        </w:rPr>
        <w:tab/>
        <w:t>Rozporządzeniem</w:t>
      </w:r>
      <w:proofErr w:type="gramEnd"/>
      <w:r w:rsidRPr="00C533A6">
        <w:rPr>
          <w:sz w:val="22"/>
          <w:szCs w:val="22"/>
        </w:rPr>
        <w:t xml:space="preserve"> Ministra Infrastruktury z dnia 23 czerwca 2003 r. w sprawie informacji dotyczącej bezpieczeństwa i ochrony zdrowia oraz planu bezpieczeństwa i ochrony zdrowia (Dz. </w:t>
      </w:r>
      <w:r w:rsidR="00F50D22">
        <w:rPr>
          <w:sz w:val="22"/>
          <w:szCs w:val="22"/>
        </w:rPr>
        <w:t xml:space="preserve">U. </w:t>
      </w:r>
      <w:proofErr w:type="gramStart"/>
      <w:r w:rsidR="00F50D22">
        <w:rPr>
          <w:sz w:val="22"/>
          <w:szCs w:val="22"/>
        </w:rPr>
        <w:t>rok</w:t>
      </w:r>
      <w:proofErr w:type="gramEnd"/>
      <w:r w:rsidR="00F50D22">
        <w:rPr>
          <w:sz w:val="22"/>
          <w:szCs w:val="22"/>
        </w:rPr>
        <w:t xml:space="preserve"> 2003, Nr 120, poz. 1126),</w:t>
      </w:r>
    </w:p>
    <w:p w:rsidR="00C533A6" w:rsidRPr="00C533A6" w:rsidRDefault="00C533A6" w:rsidP="00F50D22">
      <w:pPr>
        <w:tabs>
          <w:tab w:val="left" w:pos="567"/>
        </w:tabs>
        <w:ind w:left="567" w:hanging="283"/>
        <w:rPr>
          <w:sz w:val="22"/>
          <w:szCs w:val="22"/>
        </w:rPr>
      </w:pPr>
      <w:proofErr w:type="gramStart"/>
      <w:r w:rsidRPr="00C533A6">
        <w:rPr>
          <w:sz w:val="22"/>
          <w:szCs w:val="22"/>
        </w:rPr>
        <w:t>6</w:t>
      </w:r>
      <w:r w:rsidR="00802FF1">
        <w:rPr>
          <w:sz w:val="22"/>
          <w:szCs w:val="22"/>
        </w:rPr>
        <w:t>)</w:t>
      </w:r>
      <w:r w:rsidRPr="00C533A6">
        <w:rPr>
          <w:sz w:val="22"/>
          <w:szCs w:val="22"/>
        </w:rPr>
        <w:tab/>
        <w:t>Rozporządzeniem</w:t>
      </w:r>
      <w:proofErr w:type="gramEnd"/>
      <w:r w:rsidRPr="00C533A6">
        <w:rPr>
          <w:sz w:val="22"/>
          <w:szCs w:val="22"/>
        </w:rPr>
        <w:t xml:space="preserve"> Ministra Infrastruktury z dnia 12 kwietnia 2002 r. w sprawie warunków technicznych, jakim powinny odpowiadać budynki i ich usytuowanie (Dz. U. </w:t>
      </w:r>
      <w:proofErr w:type="gramStart"/>
      <w:r w:rsidRPr="00C533A6">
        <w:rPr>
          <w:sz w:val="22"/>
          <w:szCs w:val="22"/>
        </w:rPr>
        <w:t>rok</w:t>
      </w:r>
      <w:proofErr w:type="gramEnd"/>
      <w:r w:rsidRPr="00C533A6">
        <w:rPr>
          <w:sz w:val="22"/>
          <w:szCs w:val="22"/>
        </w:rPr>
        <w:t xml:space="preserve"> 2002 Nr 75, poz. 690 z póź</w:t>
      </w:r>
      <w:r w:rsidR="00D40C74">
        <w:rPr>
          <w:sz w:val="22"/>
          <w:szCs w:val="22"/>
        </w:rPr>
        <w:t>n</w:t>
      </w:r>
      <w:r w:rsidRPr="00C533A6">
        <w:rPr>
          <w:sz w:val="22"/>
          <w:szCs w:val="22"/>
        </w:rPr>
        <w:t xml:space="preserve">. </w:t>
      </w:r>
      <w:proofErr w:type="gramStart"/>
      <w:r w:rsidRPr="00C533A6">
        <w:rPr>
          <w:sz w:val="22"/>
          <w:szCs w:val="22"/>
        </w:rPr>
        <w:t>zm</w:t>
      </w:r>
      <w:proofErr w:type="gramEnd"/>
      <w:r w:rsidRPr="00C533A6">
        <w:rPr>
          <w:sz w:val="22"/>
          <w:szCs w:val="22"/>
        </w:rPr>
        <w:t>.)</w:t>
      </w:r>
      <w:r w:rsidR="00F50D22">
        <w:rPr>
          <w:sz w:val="22"/>
          <w:szCs w:val="22"/>
        </w:rPr>
        <w:t>,</w:t>
      </w:r>
    </w:p>
    <w:p w:rsidR="00C533A6" w:rsidRPr="00C533A6" w:rsidRDefault="00C533A6" w:rsidP="00F50D22">
      <w:pPr>
        <w:tabs>
          <w:tab w:val="left" w:pos="567"/>
        </w:tabs>
        <w:ind w:left="567" w:hanging="283"/>
        <w:rPr>
          <w:sz w:val="22"/>
          <w:szCs w:val="22"/>
        </w:rPr>
      </w:pPr>
      <w:proofErr w:type="gramStart"/>
      <w:r w:rsidRPr="00C533A6">
        <w:rPr>
          <w:sz w:val="22"/>
          <w:szCs w:val="22"/>
        </w:rPr>
        <w:t>7</w:t>
      </w:r>
      <w:r w:rsidR="00802FF1">
        <w:rPr>
          <w:sz w:val="22"/>
          <w:szCs w:val="22"/>
        </w:rPr>
        <w:t>)</w:t>
      </w:r>
      <w:r w:rsidRPr="00C533A6">
        <w:rPr>
          <w:sz w:val="22"/>
          <w:szCs w:val="22"/>
        </w:rPr>
        <w:tab/>
        <w:t>Ustawą</w:t>
      </w:r>
      <w:proofErr w:type="gramEnd"/>
      <w:r w:rsidRPr="00C533A6">
        <w:rPr>
          <w:sz w:val="22"/>
          <w:szCs w:val="22"/>
        </w:rPr>
        <w:t xml:space="preserve"> z dnia 18 lipca 2001 r. Prawo wodne (Dz. U. </w:t>
      </w:r>
      <w:proofErr w:type="gramStart"/>
      <w:r w:rsidR="00F50D22">
        <w:rPr>
          <w:sz w:val="22"/>
          <w:szCs w:val="22"/>
        </w:rPr>
        <w:t>rok</w:t>
      </w:r>
      <w:proofErr w:type="gramEnd"/>
      <w:r w:rsidR="00F50D22">
        <w:rPr>
          <w:sz w:val="22"/>
          <w:szCs w:val="22"/>
        </w:rPr>
        <w:t xml:space="preserve"> 2012, poz. 145 z późn. </w:t>
      </w:r>
      <w:proofErr w:type="gramStart"/>
      <w:r w:rsidR="00F50D22">
        <w:rPr>
          <w:sz w:val="22"/>
          <w:szCs w:val="22"/>
        </w:rPr>
        <w:t>zm</w:t>
      </w:r>
      <w:proofErr w:type="gramEnd"/>
      <w:r w:rsidR="00F50D22">
        <w:rPr>
          <w:sz w:val="22"/>
          <w:szCs w:val="22"/>
        </w:rPr>
        <w:t>.),</w:t>
      </w:r>
    </w:p>
    <w:p w:rsidR="00C533A6" w:rsidRPr="00C533A6" w:rsidRDefault="00C533A6" w:rsidP="00F50D22">
      <w:pPr>
        <w:tabs>
          <w:tab w:val="left" w:pos="567"/>
        </w:tabs>
        <w:ind w:left="567" w:hanging="283"/>
        <w:rPr>
          <w:sz w:val="22"/>
          <w:szCs w:val="22"/>
        </w:rPr>
      </w:pPr>
      <w:proofErr w:type="gramStart"/>
      <w:r w:rsidRPr="00C533A6">
        <w:rPr>
          <w:sz w:val="22"/>
          <w:szCs w:val="22"/>
        </w:rPr>
        <w:t>8</w:t>
      </w:r>
      <w:r w:rsidR="00802FF1">
        <w:rPr>
          <w:sz w:val="22"/>
          <w:szCs w:val="22"/>
        </w:rPr>
        <w:t>)</w:t>
      </w:r>
      <w:r w:rsidRPr="00C533A6">
        <w:rPr>
          <w:sz w:val="22"/>
          <w:szCs w:val="22"/>
        </w:rPr>
        <w:tab/>
        <w:t>Ustawą</w:t>
      </w:r>
      <w:proofErr w:type="gramEnd"/>
      <w:r w:rsidRPr="00C533A6">
        <w:rPr>
          <w:sz w:val="22"/>
          <w:szCs w:val="22"/>
        </w:rPr>
        <w:t xml:space="preserve"> z dnia 27 kwietnia 2001 r. Prawo ochrony środowiska (Dz. U. </w:t>
      </w:r>
      <w:proofErr w:type="gramStart"/>
      <w:r w:rsidRPr="00C533A6">
        <w:rPr>
          <w:sz w:val="22"/>
          <w:szCs w:val="22"/>
        </w:rPr>
        <w:t>z</w:t>
      </w:r>
      <w:proofErr w:type="gramEnd"/>
      <w:r w:rsidRPr="00C533A6">
        <w:rPr>
          <w:sz w:val="22"/>
          <w:szCs w:val="22"/>
        </w:rPr>
        <w:t xml:space="preserve"> 2013 r. poz. 1232 </w:t>
      </w:r>
      <w:r w:rsidR="00F50D22">
        <w:rPr>
          <w:sz w:val="22"/>
          <w:szCs w:val="22"/>
        </w:rPr>
        <w:t xml:space="preserve">z późn. </w:t>
      </w:r>
      <w:proofErr w:type="gramStart"/>
      <w:r w:rsidR="00F50D22">
        <w:rPr>
          <w:sz w:val="22"/>
          <w:szCs w:val="22"/>
        </w:rPr>
        <w:t>zm</w:t>
      </w:r>
      <w:proofErr w:type="gramEnd"/>
      <w:r w:rsidR="00F50D22">
        <w:rPr>
          <w:sz w:val="22"/>
          <w:szCs w:val="22"/>
        </w:rPr>
        <w:t>.),</w:t>
      </w:r>
    </w:p>
    <w:p w:rsidR="00F50D22" w:rsidRDefault="00C533A6" w:rsidP="00F50D22">
      <w:pPr>
        <w:tabs>
          <w:tab w:val="left" w:pos="567"/>
        </w:tabs>
        <w:ind w:left="567" w:hanging="283"/>
        <w:rPr>
          <w:sz w:val="22"/>
          <w:szCs w:val="22"/>
        </w:rPr>
      </w:pPr>
      <w:proofErr w:type="gramStart"/>
      <w:r w:rsidRPr="00C533A6">
        <w:rPr>
          <w:sz w:val="22"/>
          <w:szCs w:val="22"/>
        </w:rPr>
        <w:t>9</w:t>
      </w:r>
      <w:r w:rsidR="00802FF1">
        <w:rPr>
          <w:sz w:val="22"/>
          <w:szCs w:val="22"/>
        </w:rPr>
        <w:t>)</w:t>
      </w:r>
      <w:r w:rsidRPr="00C533A6">
        <w:rPr>
          <w:sz w:val="22"/>
          <w:szCs w:val="22"/>
        </w:rPr>
        <w:tab/>
        <w:t>Ustawą</w:t>
      </w:r>
      <w:proofErr w:type="gramEnd"/>
      <w:r w:rsidRPr="00C533A6">
        <w:rPr>
          <w:sz w:val="22"/>
          <w:szCs w:val="22"/>
        </w:rPr>
        <w:t xml:space="preserve"> z dnia 14 grudnia 2012 r. o odpadach (Dz. U. </w:t>
      </w:r>
      <w:proofErr w:type="gramStart"/>
      <w:r w:rsidRPr="00C533A6">
        <w:rPr>
          <w:sz w:val="22"/>
          <w:szCs w:val="22"/>
        </w:rPr>
        <w:t>rok</w:t>
      </w:r>
      <w:proofErr w:type="gramEnd"/>
      <w:r w:rsidRPr="00C533A6">
        <w:rPr>
          <w:sz w:val="22"/>
          <w:szCs w:val="22"/>
        </w:rPr>
        <w:t xml:space="preserve"> 2013, poz. 21 z późn. </w:t>
      </w:r>
      <w:proofErr w:type="gramStart"/>
      <w:r w:rsidRPr="00C533A6">
        <w:rPr>
          <w:sz w:val="22"/>
          <w:szCs w:val="22"/>
        </w:rPr>
        <w:t>zm</w:t>
      </w:r>
      <w:proofErr w:type="gramEnd"/>
      <w:r w:rsidRPr="00C533A6">
        <w:rPr>
          <w:sz w:val="22"/>
          <w:szCs w:val="22"/>
        </w:rPr>
        <w:t>.) wraz z przepis</w:t>
      </w:r>
      <w:r w:rsidR="00F50D22">
        <w:rPr>
          <w:sz w:val="22"/>
          <w:szCs w:val="22"/>
        </w:rPr>
        <w:t>ami wykonawczymi w tym zakresie,</w:t>
      </w:r>
    </w:p>
    <w:p w:rsidR="00C533A6" w:rsidRPr="00DE3027" w:rsidRDefault="00F50D22" w:rsidP="00F50D22">
      <w:pPr>
        <w:tabs>
          <w:tab w:val="left" w:pos="567"/>
        </w:tabs>
        <w:ind w:left="567" w:hanging="283"/>
        <w:rPr>
          <w:sz w:val="22"/>
          <w:szCs w:val="22"/>
        </w:rPr>
      </w:pPr>
      <w:r w:rsidRPr="00DE3027">
        <w:rPr>
          <w:sz w:val="22"/>
          <w:szCs w:val="22"/>
        </w:rPr>
        <w:t>10</w:t>
      </w:r>
      <w:r w:rsidR="00802FF1" w:rsidRPr="00DE3027">
        <w:rPr>
          <w:sz w:val="22"/>
          <w:szCs w:val="22"/>
        </w:rPr>
        <w:t>)</w:t>
      </w:r>
      <w:r w:rsidR="00D40C74" w:rsidRPr="00DE3027">
        <w:rPr>
          <w:sz w:val="22"/>
          <w:szCs w:val="22"/>
        </w:rPr>
        <w:t xml:space="preserve"> </w:t>
      </w:r>
      <w:r w:rsidRPr="00DE3027">
        <w:rPr>
          <w:sz w:val="22"/>
          <w:szCs w:val="22"/>
        </w:rPr>
        <w:t>Ustaw</w:t>
      </w:r>
      <w:r w:rsidR="00621FE7" w:rsidRPr="00DE3027">
        <w:rPr>
          <w:sz w:val="22"/>
          <w:szCs w:val="22"/>
        </w:rPr>
        <w:t>ą</w:t>
      </w:r>
      <w:r w:rsidRPr="00DE3027">
        <w:rPr>
          <w:sz w:val="22"/>
          <w:szCs w:val="22"/>
        </w:rPr>
        <w:t xml:space="preserve"> z dnia 29 stycznia 200</w:t>
      </w:r>
      <w:r w:rsidR="00621FE7" w:rsidRPr="00DE3027">
        <w:rPr>
          <w:sz w:val="22"/>
          <w:szCs w:val="22"/>
        </w:rPr>
        <w:t xml:space="preserve">4 r. Prawo zamówień publicznych (Dz. U. </w:t>
      </w:r>
      <w:proofErr w:type="gramStart"/>
      <w:r w:rsidR="00621FE7" w:rsidRPr="00DE3027">
        <w:rPr>
          <w:sz w:val="22"/>
          <w:szCs w:val="22"/>
        </w:rPr>
        <w:t>z</w:t>
      </w:r>
      <w:proofErr w:type="gramEnd"/>
      <w:r w:rsidR="00621FE7" w:rsidRPr="00DE3027">
        <w:rPr>
          <w:sz w:val="22"/>
          <w:szCs w:val="22"/>
        </w:rPr>
        <w:t xml:space="preserve"> 2013 r., poz. 907 z</w:t>
      </w:r>
      <w:r w:rsidR="00DE3027">
        <w:rPr>
          <w:sz w:val="22"/>
          <w:szCs w:val="22"/>
        </w:rPr>
        <w:t> </w:t>
      </w:r>
      <w:r w:rsidR="00621FE7" w:rsidRPr="00DE3027">
        <w:rPr>
          <w:sz w:val="22"/>
          <w:szCs w:val="22"/>
        </w:rPr>
        <w:t>późn.</w:t>
      </w:r>
      <w:r w:rsidR="00DE3027">
        <w:rPr>
          <w:sz w:val="22"/>
          <w:szCs w:val="22"/>
        </w:rPr>
        <w:t> </w:t>
      </w:r>
      <w:proofErr w:type="gramStart"/>
      <w:r w:rsidR="00621FE7" w:rsidRPr="00DE3027">
        <w:rPr>
          <w:sz w:val="22"/>
          <w:szCs w:val="22"/>
        </w:rPr>
        <w:t>zm</w:t>
      </w:r>
      <w:proofErr w:type="gramEnd"/>
      <w:r w:rsidR="00621FE7" w:rsidRPr="00DE3027">
        <w:rPr>
          <w:sz w:val="22"/>
          <w:szCs w:val="22"/>
        </w:rPr>
        <w:t>.),</w:t>
      </w:r>
    </w:p>
    <w:p w:rsidR="00EA0623" w:rsidRDefault="00F50D22" w:rsidP="00F50D22">
      <w:pPr>
        <w:tabs>
          <w:tab w:val="left" w:pos="0"/>
        </w:tabs>
        <w:rPr>
          <w:sz w:val="22"/>
          <w:szCs w:val="22"/>
        </w:rPr>
      </w:pPr>
      <w:proofErr w:type="gramStart"/>
      <w:r>
        <w:rPr>
          <w:sz w:val="22"/>
          <w:szCs w:val="22"/>
        </w:rPr>
        <w:t>o</w:t>
      </w:r>
      <w:r w:rsidR="00C533A6" w:rsidRPr="00C533A6">
        <w:rPr>
          <w:sz w:val="22"/>
          <w:szCs w:val="22"/>
        </w:rPr>
        <w:t>bowiązującymi</w:t>
      </w:r>
      <w:proofErr w:type="gramEnd"/>
      <w:r w:rsidR="00C533A6" w:rsidRPr="00C533A6">
        <w:rPr>
          <w:sz w:val="22"/>
          <w:szCs w:val="22"/>
        </w:rPr>
        <w:t>, w dacie przekazania opracowań, przepisami pozwalającymi na uzyskanie pozwolenia na budowę</w:t>
      </w:r>
      <w:r w:rsidR="0056244E">
        <w:rPr>
          <w:sz w:val="22"/>
          <w:szCs w:val="22"/>
        </w:rPr>
        <w:t xml:space="preserve"> </w:t>
      </w:r>
      <w:r w:rsidR="00C533A6" w:rsidRPr="00C533A6">
        <w:rPr>
          <w:sz w:val="22"/>
          <w:szCs w:val="22"/>
        </w:rPr>
        <w:t>oraz innymi obowiązującymi przepisami, dotyczącymi przedmiotu zamówienia.</w:t>
      </w:r>
    </w:p>
    <w:p w:rsidR="005928F4" w:rsidRDefault="00F50D22" w:rsidP="005928F4">
      <w:pPr>
        <w:tabs>
          <w:tab w:val="left" w:pos="0"/>
        </w:tabs>
        <w:ind w:firstLine="426"/>
        <w:rPr>
          <w:sz w:val="22"/>
          <w:szCs w:val="22"/>
        </w:rPr>
      </w:pPr>
      <w:r w:rsidRPr="00F50D22">
        <w:rPr>
          <w:sz w:val="22"/>
          <w:szCs w:val="22"/>
        </w:rPr>
        <w:t xml:space="preserve">Zamawiający oczekuje, </w:t>
      </w:r>
      <w:r w:rsidR="00433D4B">
        <w:rPr>
          <w:sz w:val="22"/>
          <w:szCs w:val="22"/>
        </w:rPr>
        <w:t xml:space="preserve">że </w:t>
      </w:r>
      <w:r w:rsidRPr="00F50D22">
        <w:rPr>
          <w:sz w:val="22"/>
          <w:szCs w:val="22"/>
        </w:rPr>
        <w:t>wykonawca udziel</w:t>
      </w:r>
      <w:r w:rsidR="00433D4B">
        <w:rPr>
          <w:sz w:val="22"/>
          <w:szCs w:val="22"/>
        </w:rPr>
        <w:t>i</w:t>
      </w:r>
      <w:r w:rsidR="0056244E">
        <w:rPr>
          <w:sz w:val="22"/>
          <w:szCs w:val="22"/>
        </w:rPr>
        <w:t xml:space="preserve"> </w:t>
      </w:r>
      <w:r w:rsidR="005928F4">
        <w:rPr>
          <w:sz w:val="22"/>
          <w:szCs w:val="22"/>
        </w:rPr>
        <w:t xml:space="preserve">gwarancji </w:t>
      </w:r>
      <w:proofErr w:type="gramStart"/>
      <w:r w:rsidR="00D40C74" w:rsidRPr="005928F4">
        <w:rPr>
          <w:sz w:val="22"/>
          <w:szCs w:val="22"/>
        </w:rPr>
        <w:t>właściwej jakości</w:t>
      </w:r>
      <w:proofErr w:type="gramEnd"/>
      <w:r w:rsidR="005928F4" w:rsidRPr="005928F4">
        <w:rPr>
          <w:sz w:val="22"/>
          <w:szCs w:val="22"/>
        </w:rPr>
        <w:t xml:space="preserve"> przedmiotu zamówienia, obejmującej odpowiedzialność za likwidację skutków błędów i niedoróbek stwierdzonych w przedmiocie umowy w trakcie realizacji zadania inwestycyjnego</w:t>
      </w:r>
      <w:r w:rsidR="00992E7A">
        <w:rPr>
          <w:sz w:val="22"/>
          <w:szCs w:val="22"/>
        </w:rPr>
        <w:t>.</w:t>
      </w:r>
      <w:r w:rsidR="005928F4" w:rsidRPr="005928F4">
        <w:rPr>
          <w:sz w:val="22"/>
          <w:szCs w:val="22"/>
        </w:rPr>
        <w:t xml:space="preserve"> </w:t>
      </w:r>
    </w:p>
    <w:p w:rsidR="005B7D71" w:rsidRPr="005B7D71" w:rsidRDefault="005B7D71" w:rsidP="005928F4">
      <w:pPr>
        <w:tabs>
          <w:tab w:val="left" w:pos="0"/>
        </w:tabs>
        <w:ind w:firstLine="426"/>
        <w:rPr>
          <w:sz w:val="22"/>
          <w:szCs w:val="22"/>
        </w:rPr>
      </w:pPr>
      <w:r w:rsidRPr="005B7D71">
        <w:rPr>
          <w:sz w:val="22"/>
          <w:szCs w:val="22"/>
        </w:rPr>
        <w:t xml:space="preserve">Jeżeli w trakcie realizacji zamówienia nastąpi zmiana przepisów i wymagań, na </w:t>
      </w:r>
      <w:proofErr w:type="gramStart"/>
      <w:r w:rsidRPr="005B7D71">
        <w:rPr>
          <w:sz w:val="22"/>
          <w:szCs w:val="22"/>
        </w:rPr>
        <w:t>podstawie</w:t>
      </w:r>
      <w:r w:rsidR="0056244E">
        <w:rPr>
          <w:sz w:val="22"/>
          <w:szCs w:val="22"/>
        </w:rPr>
        <w:t xml:space="preserve"> </w:t>
      </w:r>
      <w:r w:rsidRPr="005B7D71">
        <w:rPr>
          <w:sz w:val="22"/>
          <w:szCs w:val="22"/>
        </w:rPr>
        <w:t>których</w:t>
      </w:r>
      <w:proofErr w:type="gramEnd"/>
      <w:r w:rsidRPr="005B7D71">
        <w:rPr>
          <w:sz w:val="22"/>
          <w:szCs w:val="22"/>
        </w:rPr>
        <w:t xml:space="preserve"> będzie ono wykonywane, wszystkie opracowania wchodzące w skład zamówienia tj.</w:t>
      </w:r>
      <w:r w:rsidR="0056244E">
        <w:rPr>
          <w:sz w:val="22"/>
          <w:szCs w:val="22"/>
        </w:rPr>
        <w:t xml:space="preserve"> </w:t>
      </w:r>
      <w:r w:rsidRPr="005B7D71">
        <w:rPr>
          <w:sz w:val="22"/>
          <w:szCs w:val="22"/>
        </w:rPr>
        <w:t>dokumentacja projektowo – kosztorysowa, specyfikacje techniczne wykonania i odbioru robót</w:t>
      </w:r>
      <w:r>
        <w:rPr>
          <w:sz w:val="22"/>
          <w:szCs w:val="22"/>
        </w:rPr>
        <w:t xml:space="preserve"> –</w:t>
      </w:r>
      <w:r w:rsidRPr="005B7D71">
        <w:rPr>
          <w:sz w:val="22"/>
          <w:szCs w:val="22"/>
        </w:rPr>
        <w:t xml:space="preserve"> należy dostosować do aktualnie, na dzień przekazywania opracowań, obowiązujących</w:t>
      </w:r>
      <w:r w:rsidR="0056244E">
        <w:rPr>
          <w:sz w:val="22"/>
          <w:szCs w:val="22"/>
        </w:rPr>
        <w:t xml:space="preserve"> </w:t>
      </w:r>
      <w:r w:rsidRPr="005B7D71">
        <w:rPr>
          <w:sz w:val="22"/>
          <w:szCs w:val="22"/>
        </w:rPr>
        <w:t>przepisów.</w:t>
      </w:r>
    </w:p>
    <w:p w:rsidR="005B7D71" w:rsidRDefault="005B7D71" w:rsidP="005B7D71">
      <w:pPr>
        <w:tabs>
          <w:tab w:val="left" w:pos="0"/>
        </w:tabs>
        <w:ind w:firstLine="284"/>
        <w:rPr>
          <w:sz w:val="22"/>
          <w:szCs w:val="22"/>
        </w:rPr>
      </w:pPr>
      <w:r w:rsidRPr="005B7D71">
        <w:rPr>
          <w:sz w:val="22"/>
          <w:szCs w:val="22"/>
        </w:rPr>
        <w:t xml:space="preserve">Autor </w:t>
      </w:r>
      <w:r>
        <w:rPr>
          <w:sz w:val="22"/>
          <w:szCs w:val="22"/>
        </w:rPr>
        <w:t xml:space="preserve">dokumentacji </w:t>
      </w:r>
      <w:r w:rsidRPr="005B7D71">
        <w:rPr>
          <w:sz w:val="22"/>
          <w:szCs w:val="22"/>
        </w:rPr>
        <w:t>wyrazi zgodę na nieodpłatne wykorzystanie dokumentacji projektowej do dalszych prac</w:t>
      </w:r>
      <w:r w:rsidR="00992E7A">
        <w:rPr>
          <w:sz w:val="22"/>
          <w:szCs w:val="22"/>
        </w:rPr>
        <w:t xml:space="preserve"> z</w:t>
      </w:r>
      <w:r w:rsidRPr="005B7D71">
        <w:rPr>
          <w:sz w:val="22"/>
          <w:szCs w:val="22"/>
        </w:rPr>
        <w:t xml:space="preserve"> przekazaniem Zamawiającemu pełni </w:t>
      </w:r>
      <w:proofErr w:type="gramStart"/>
      <w:r w:rsidRPr="005B7D71">
        <w:rPr>
          <w:sz w:val="22"/>
          <w:szCs w:val="22"/>
        </w:rPr>
        <w:t>praw</w:t>
      </w:r>
      <w:proofErr w:type="gramEnd"/>
      <w:r w:rsidRPr="005B7D71">
        <w:rPr>
          <w:sz w:val="22"/>
          <w:szCs w:val="22"/>
        </w:rPr>
        <w:t xml:space="preserve"> majątkowych związanych z prawem autorskim.</w:t>
      </w:r>
    </w:p>
    <w:p w:rsidR="000A07D7" w:rsidRPr="00F1521F" w:rsidRDefault="00616DB4" w:rsidP="000E6A94">
      <w:pPr>
        <w:pStyle w:val="n1siwz1"/>
        <w:spacing w:before="320"/>
        <w:outlineLvl w:val="0"/>
      </w:pPr>
      <w:bookmarkStart w:id="35" w:name="_Toc414953409"/>
      <w:r w:rsidRPr="00F1521F">
        <w:t>9</w:t>
      </w:r>
      <w:r w:rsidR="000A07D7" w:rsidRPr="00F1521F">
        <w:t>.  Termin wykonania zamówienia</w:t>
      </w:r>
      <w:bookmarkEnd w:id="35"/>
    </w:p>
    <w:p w:rsidR="00FA4186" w:rsidRDefault="00616264" w:rsidP="00FA4186">
      <w:pPr>
        <w:pStyle w:val="s01akapit"/>
      </w:pPr>
      <w:r w:rsidRPr="007A1126">
        <w:t>Przedmiot</w:t>
      </w:r>
      <w:r>
        <w:t>em</w:t>
      </w:r>
      <w:r w:rsidRPr="007A1126">
        <w:t xml:space="preserve"> zamówienia </w:t>
      </w:r>
      <w:r>
        <w:t xml:space="preserve">jest </w:t>
      </w:r>
      <w:r w:rsidR="00FA4186">
        <w:t>wykonanie</w:t>
      </w:r>
      <w:r w:rsidR="00FA4186" w:rsidRPr="00FA4186">
        <w:t xml:space="preserve"> dokumentacji projektowo-kosztorysowej dotyczącej modernizacji części mechanicznej Oczyszczalni Ścieków w Cieszynie</w:t>
      </w:r>
      <w:r w:rsidR="00FA4186">
        <w:t xml:space="preserve"> w terminie do </w:t>
      </w:r>
      <w:r w:rsidR="00443D60">
        <w:t xml:space="preserve">10 sierpnia </w:t>
      </w:r>
      <w:r w:rsidR="00FA4186">
        <w:t xml:space="preserve">2015 r. </w:t>
      </w:r>
    </w:p>
    <w:p w:rsidR="00616264" w:rsidRDefault="00FA4186" w:rsidP="00FA4186">
      <w:pPr>
        <w:pStyle w:val="s01akapit"/>
      </w:pPr>
      <w:r>
        <w:t>Podpisanie umowy z wyłonionym wykonawcą jest planowane w terminie do 30 kwietnia 2015 r.</w:t>
      </w:r>
    </w:p>
    <w:p w:rsidR="00CE464F" w:rsidRPr="00F1521F" w:rsidRDefault="00616DB4" w:rsidP="000E6A94">
      <w:pPr>
        <w:pStyle w:val="n1siwz1"/>
        <w:spacing w:before="320"/>
        <w:outlineLvl w:val="0"/>
      </w:pPr>
      <w:bookmarkStart w:id="36" w:name="_Toc414953410"/>
      <w:r w:rsidRPr="00F1521F">
        <w:t>10</w:t>
      </w:r>
      <w:r w:rsidR="00CE464F" w:rsidRPr="00F1521F">
        <w:t>.  Dodatkowe informacje</w:t>
      </w:r>
      <w:bookmarkEnd w:id="33"/>
      <w:bookmarkEnd w:id="36"/>
    </w:p>
    <w:p w:rsidR="00CE464F" w:rsidRPr="008A7DF7" w:rsidRDefault="008A7DF7" w:rsidP="008A7DF7">
      <w:pPr>
        <w:ind w:left="142" w:hanging="142"/>
        <w:rPr>
          <w:sz w:val="22"/>
        </w:rPr>
      </w:pPr>
      <w:r>
        <w:rPr>
          <w:sz w:val="22"/>
        </w:rPr>
        <w:t xml:space="preserve">• </w:t>
      </w:r>
      <w:r w:rsidR="00CE464F" w:rsidRPr="008A7DF7">
        <w:rPr>
          <w:sz w:val="22"/>
        </w:rPr>
        <w:t>Zamawiający nie przewiduje zawarcia umowy ramowej.</w:t>
      </w:r>
    </w:p>
    <w:p w:rsidR="00CE464F" w:rsidRPr="008A7DF7" w:rsidRDefault="008A7DF7" w:rsidP="008A7DF7">
      <w:pPr>
        <w:ind w:left="142" w:hanging="142"/>
        <w:rPr>
          <w:sz w:val="22"/>
        </w:rPr>
      </w:pPr>
      <w:r>
        <w:rPr>
          <w:sz w:val="22"/>
        </w:rPr>
        <w:t xml:space="preserve">• </w:t>
      </w:r>
      <w:r w:rsidR="00CE464F" w:rsidRPr="008A7DF7">
        <w:rPr>
          <w:sz w:val="22"/>
        </w:rPr>
        <w:t>Zamawiający nie przewiduje zastosowania aukcji elektronicznej.</w:t>
      </w:r>
    </w:p>
    <w:p w:rsidR="00CE464F" w:rsidRPr="008A7DF7" w:rsidRDefault="008A7DF7" w:rsidP="008A7DF7">
      <w:pPr>
        <w:ind w:left="142" w:hanging="142"/>
        <w:rPr>
          <w:sz w:val="22"/>
        </w:rPr>
      </w:pPr>
      <w:r>
        <w:rPr>
          <w:sz w:val="22"/>
        </w:rPr>
        <w:t xml:space="preserve">• </w:t>
      </w:r>
      <w:r w:rsidR="00CE464F" w:rsidRPr="008A7DF7">
        <w:rPr>
          <w:sz w:val="22"/>
        </w:rPr>
        <w:t xml:space="preserve">Zamawiający nie </w:t>
      </w:r>
      <w:r w:rsidR="003D33E7" w:rsidRPr="008A7DF7">
        <w:rPr>
          <w:sz w:val="22"/>
        </w:rPr>
        <w:t>wyraża zgody na składanie</w:t>
      </w:r>
      <w:r w:rsidR="00CE464F" w:rsidRPr="008A7DF7">
        <w:rPr>
          <w:sz w:val="22"/>
        </w:rPr>
        <w:t xml:space="preserve"> ofert częściowych.</w:t>
      </w:r>
    </w:p>
    <w:p w:rsidR="00CE464F" w:rsidRPr="008A7DF7" w:rsidRDefault="008A7DF7" w:rsidP="008A7DF7">
      <w:pPr>
        <w:ind w:left="142" w:hanging="142"/>
        <w:rPr>
          <w:sz w:val="22"/>
        </w:rPr>
      </w:pPr>
      <w:r>
        <w:rPr>
          <w:sz w:val="22"/>
        </w:rPr>
        <w:t xml:space="preserve">• </w:t>
      </w:r>
      <w:r w:rsidR="00CE464F" w:rsidRPr="008A7DF7">
        <w:rPr>
          <w:sz w:val="22"/>
        </w:rPr>
        <w:t xml:space="preserve">Zamawiający nie wyraża zgody na składanie ofert przewidujących odmienny niż określony w SIWZ sposób wykonania zamówienia (oferty wariantowe) – tak dla całości, jak i dla części zamówienia. </w:t>
      </w:r>
    </w:p>
    <w:p w:rsidR="00FA4186" w:rsidRDefault="008A7DF7" w:rsidP="008A7DF7">
      <w:pPr>
        <w:ind w:left="142" w:hanging="142"/>
        <w:rPr>
          <w:sz w:val="22"/>
        </w:rPr>
      </w:pPr>
      <w:r>
        <w:rPr>
          <w:sz w:val="22"/>
        </w:rPr>
        <w:t xml:space="preserve">• </w:t>
      </w:r>
      <w:r w:rsidR="008048C4" w:rsidRPr="008A7DF7">
        <w:rPr>
          <w:sz w:val="22"/>
        </w:rPr>
        <w:t xml:space="preserve">Zamawiający dopuszcza, na podstawie art. 67 ust.1 pkt 6 ustawy, udzielenie zamówień uzupełniających stanowiących nie więcej niż </w:t>
      </w:r>
      <w:r w:rsidR="002F2EE8">
        <w:rPr>
          <w:sz w:val="22"/>
        </w:rPr>
        <w:t>5</w:t>
      </w:r>
      <w:r w:rsidR="008048C4" w:rsidRPr="008A7DF7">
        <w:rPr>
          <w:sz w:val="22"/>
        </w:rPr>
        <w:t>0% wartości niniejszego zamówienia.</w:t>
      </w:r>
    </w:p>
    <w:p w:rsidR="00CE464F" w:rsidRPr="008A7DF7" w:rsidRDefault="008A7DF7" w:rsidP="008A7DF7">
      <w:pPr>
        <w:ind w:left="142" w:hanging="142"/>
        <w:rPr>
          <w:sz w:val="22"/>
        </w:rPr>
      </w:pPr>
      <w:r>
        <w:rPr>
          <w:sz w:val="22"/>
        </w:rPr>
        <w:t xml:space="preserve">• </w:t>
      </w:r>
      <w:r w:rsidR="00CE464F" w:rsidRPr="008A7DF7">
        <w:rPr>
          <w:sz w:val="22"/>
        </w:rPr>
        <w:t>Zamawiający dopuszcza wykon</w:t>
      </w:r>
      <w:r w:rsidR="00BE7086" w:rsidRPr="008A7DF7">
        <w:rPr>
          <w:sz w:val="22"/>
        </w:rPr>
        <w:t>yw</w:t>
      </w:r>
      <w:r w:rsidR="00CE464F" w:rsidRPr="008A7DF7">
        <w:rPr>
          <w:sz w:val="22"/>
        </w:rPr>
        <w:t>anie części zamówienia przez podwykonawców.</w:t>
      </w:r>
      <w:r w:rsidR="000231FD" w:rsidRPr="008A7DF7">
        <w:rPr>
          <w:sz w:val="22"/>
        </w:rPr>
        <w:t xml:space="preserve"> Wykonawca wskaże w</w:t>
      </w:r>
      <w:r>
        <w:rPr>
          <w:sz w:val="22"/>
        </w:rPr>
        <w:t> </w:t>
      </w:r>
      <w:r w:rsidR="000231FD" w:rsidRPr="008A7DF7">
        <w:rPr>
          <w:sz w:val="22"/>
        </w:rPr>
        <w:t>swojej ofercie część (części) zamówienia, której wykonanie powierzy podwykonawcom. Wskazać należy dokładny rodzaj i jeśli to możliwe – zakres prac</w:t>
      </w:r>
      <w:r w:rsidR="00BE7086" w:rsidRPr="008A7DF7">
        <w:rPr>
          <w:sz w:val="22"/>
        </w:rPr>
        <w:t>, które mogą być powierzone</w:t>
      </w:r>
      <w:r w:rsidR="000231FD" w:rsidRPr="008A7DF7">
        <w:rPr>
          <w:sz w:val="22"/>
        </w:rPr>
        <w:t xml:space="preserve"> podwykonawcom.</w:t>
      </w:r>
    </w:p>
    <w:p w:rsidR="00CE464F" w:rsidRPr="008A7DF7" w:rsidRDefault="008A7DF7" w:rsidP="008A7DF7">
      <w:pPr>
        <w:ind w:left="142" w:hanging="142"/>
        <w:rPr>
          <w:sz w:val="22"/>
        </w:rPr>
      </w:pPr>
      <w:r>
        <w:rPr>
          <w:sz w:val="22"/>
        </w:rPr>
        <w:t xml:space="preserve">• </w:t>
      </w:r>
      <w:r w:rsidR="00CE464F" w:rsidRPr="008A7DF7">
        <w:rPr>
          <w:sz w:val="22"/>
        </w:rPr>
        <w:t>Zamawiający nie przewiduje wypłacania zaliczek na poczet wykonania przedmiotu zamówienia.</w:t>
      </w:r>
    </w:p>
    <w:p w:rsidR="00CE464F" w:rsidRPr="008A7DF7" w:rsidRDefault="008A7DF7" w:rsidP="008A7DF7">
      <w:pPr>
        <w:ind w:left="142" w:hanging="142"/>
        <w:rPr>
          <w:sz w:val="22"/>
        </w:rPr>
      </w:pPr>
      <w:r>
        <w:rPr>
          <w:sz w:val="22"/>
        </w:rPr>
        <w:t xml:space="preserve">• </w:t>
      </w:r>
      <w:r w:rsidR="00CE464F" w:rsidRPr="008A7DF7">
        <w:rPr>
          <w:sz w:val="22"/>
        </w:rPr>
        <w:t xml:space="preserve">Zamawiający nie będzie zwracał kosztów udziału w niniejszym postępowaniu (w tym także kosztów </w:t>
      </w:r>
      <w:r w:rsidR="003D33E7" w:rsidRPr="008A7DF7">
        <w:rPr>
          <w:sz w:val="22"/>
        </w:rPr>
        <w:t>przygotowania</w:t>
      </w:r>
      <w:r w:rsidR="00CE464F" w:rsidRPr="008A7DF7">
        <w:rPr>
          <w:sz w:val="22"/>
        </w:rPr>
        <w:t xml:space="preserve"> i dostarczenia oferty).</w:t>
      </w:r>
    </w:p>
    <w:p w:rsidR="0078663D" w:rsidRPr="00F1521F" w:rsidRDefault="0078663D" w:rsidP="000E6A94">
      <w:pPr>
        <w:pStyle w:val="n1siwz1"/>
        <w:spacing w:before="320"/>
        <w:outlineLvl w:val="0"/>
      </w:pPr>
      <w:bookmarkStart w:id="37" w:name="_Toc200415070"/>
      <w:bookmarkStart w:id="38" w:name="_Toc414953411"/>
      <w:bookmarkEnd w:id="15"/>
      <w:bookmarkEnd w:id="16"/>
      <w:r w:rsidRPr="00F1521F">
        <w:t>1</w:t>
      </w:r>
      <w:r w:rsidR="00616DB4" w:rsidRPr="00F1521F">
        <w:t>1</w:t>
      </w:r>
      <w:r w:rsidRPr="00F1521F">
        <w:t>.</w:t>
      </w:r>
      <w:r w:rsidR="00052B5D">
        <w:t xml:space="preserve"> </w:t>
      </w:r>
      <w:r w:rsidR="00233266" w:rsidRPr="00F1521F">
        <w:t>S</w:t>
      </w:r>
      <w:r w:rsidRPr="00F1521F">
        <w:t>pos</w:t>
      </w:r>
      <w:r w:rsidR="00233266" w:rsidRPr="00F1521F">
        <w:t>ó</w:t>
      </w:r>
      <w:r w:rsidRPr="00F1521F">
        <w:t>b obliczania ceny</w:t>
      </w:r>
      <w:bookmarkEnd w:id="37"/>
      <w:bookmarkEnd w:id="38"/>
    </w:p>
    <w:p w:rsidR="00616264" w:rsidRPr="007A1126" w:rsidRDefault="00616264" w:rsidP="00616264">
      <w:pPr>
        <w:pStyle w:val="s01akapit"/>
      </w:pPr>
      <w:bookmarkStart w:id="39" w:name="_Toc72221693"/>
      <w:bookmarkStart w:id="40" w:name="_Toc72221836"/>
      <w:bookmarkStart w:id="41" w:name="_Toc72222136"/>
      <w:bookmarkStart w:id="42" w:name="_Toc200415071"/>
      <w:bookmarkStart w:id="43" w:name="_Toc216506243"/>
      <w:r w:rsidRPr="007A1126">
        <w:t xml:space="preserve">Wykonawca </w:t>
      </w:r>
      <w:r>
        <w:t xml:space="preserve">powinien </w:t>
      </w:r>
      <w:r w:rsidRPr="007A1126">
        <w:t>realiz</w:t>
      </w:r>
      <w:r>
        <w:t>ować</w:t>
      </w:r>
      <w:r w:rsidR="0056244E">
        <w:t xml:space="preserve"> </w:t>
      </w:r>
      <w:r>
        <w:t xml:space="preserve">przyjęte </w:t>
      </w:r>
      <w:r w:rsidRPr="007A1126">
        <w:t>zamó</w:t>
      </w:r>
      <w:r>
        <w:t>wienie</w:t>
      </w:r>
      <w:r w:rsidRPr="007A1126">
        <w:t xml:space="preserve"> w sposób należyty i zgodny z obowiązującymi przepisami</w:t>
      </w:r>
      <w:r>
        <w:t xml:space="preserve">, jak i powinien </w:t>
      </w:r>
      <w:r w:rsidRPr="007A1126">
        <w:t xml:space="preserve">uwzględnić wszystkie wymagania </w:t>
      </w:r>
      <w:r>
        <w:t xml:space="preserve">określone w </w:t>
      </w:r>
      <w:r w:rsidRPr="007A1126">
        <w:t xml:space="preserve">niniejszej SIWZ. W celu obliczenia ceny oferty wykonawca powinien uwzględnić wszystkie koszty, opłaty, </w:t>
      </w:r>
      <w:r>
        <w:t xml:space="preserve">podatki, </w:t>
      </w:r>
      <w:r w:rsidRPr="007A1126">
        <w:t>marże i zyski,</w:t>
      </w:r>
      <w:r w:rsidR="0056244E">
        <w:t xml:space="preserve"> </w:t>
      </w:r>
      <w:r w:rsidRPr="007A1126">
        <w:t xml:space="preserve">jakie wynikną w czasie realizacji całości zamówienia. </w:t>
      </w:r>
      <w:r>
        <w:t>Wykonawca powinien także w cenie oferty uwzględnić wszystkie rabaty i upusty, jeżeli przewiduje ich udzielenie.</w:t>
      </w:r>
    </w:p>
    <w:p w:rsidR="004844D9" w:rsidRPr="004844D9" w:rsidRDefault="00616264" w:rsidP="004844D9">
      <w:pPr>
        <w:pStyle w:val="s01akapit"/>
      </w:pPr>
      <w:r w:rsidRPr="007A1126">
        <w:t xml:space="preserve">Ceną oferty obejmującą wartość całości zamówienia będzie jedna kwota brutto, jaka zostanie wymieniona przez wykonawcę w formularzu oferty (dołączonym do SIWZ). Jednakże zamawiający oczekuje </w:t>
      </w:r>
      <w:r>
        <w:t xml:space="preserve">również </w:t>
      </w:r>
      <w:r w:rsidRPr="007A1126">
        <w:t xml:space="preserve">przedstawienia ceny netto </w:t>
      </w:r>
      <w:r>
        <w:t>oraz wielkości</w:t>
      </w:r>
      <w:r w:rsidRPr="007A1126">
        <w:t xml:space="preserve"> i </w:t>
      </w:r>
      <w:r>
        <w:t>wartości</w:t>
      </w:r>
      <w:r w:rsidRPr="007A1126">
        <w:t xml:space="preserve"> podatku VAT. </w:t>
      </w:r>
      <w:r w:rsidR="004844D9" w:rsidRPr="004844D9">
        <w:t>Cen</w:t>
      </w:r>
      <w:r w:rsidR="004844D9">
        <w:t>a</w:t>
      </w:r>
      <w:r w:rsidR="004844D9" w:rsidRPr="004844D9">
        <w:t xml:space="preserve"> oferowan</w:t>
      </w:r>
      <w:r w:rsidR="004844D9">
        <w:t>a</w:t>
      </w:r>
      <w:r w:rsidR="004844D9" w:rsidRPr="004844D9">
        <w:t xml:space="preserve"> przez wykonawcę za </w:t>
      </w:r>
      <w:r w:rsidR="004844D9">
        <w:t>całość</w:t>
      </w:r>
      <w:r w:rsidR="004844D9" w:rsidRPr="004844D9">
        <w:t xml:space="preserve"> zamówieni</w:t>
      </w:r>
      <w:r w:rsidR="004844D9">
        <w:t>a</w:t>
      </w:r>
      <w:r w:rsidR="004844D9" w:rsidRPr="004844D9">
        <w:t xml:space="preserve"> określone</w:t>
      </w:r>
      <w:r w:rsidR="004844D9">
        <w:t>go</w:t>
      </w:r>
      <w:r w:rsidR="004844D9" w:rsidRPr="004844D9">
        <w:t xml:space="preserve"> w pkt. 7 SIWZ powinn</w:t>
      </w:r>
      <w:r w:rsidR="004844D9">
        <w:t>o</w:t>
      </w:r>
      <w:r w:rsidR="0056244E">
        <w:t xml:space="preserve"> </w:t>
      </w:r>
      <w:proofErr w:type="gramStart"/>
      <w:r w:rsidR="004844D9" w:rsidRPr="004844D9">
        <w:t>obejmować co</w:t>
      </w:r>
      <w:proofErr w:type="gramEnd"/>
      <w:r w:rsidR="004844D9" w:rsidRPr="004844D9">
        <w:t xml:space="preserve"> najmniej:</w:t>
      </w:r>
    </w:p>
    <w:p w:rsidR="004844D9" w:rsidRPr="004844D9" w:rsidRDefault="004844D9" w:rsidP="004844D9">
      <w:pPr>
        <w:tabs>
          <w:tab w:val="left" w:pos="284"/>
        </w:tabs>
        <w:ind w:left="284" w:hanging="284"/>
        <w:rPr>
          <w:sz w:val="22"/>
          <w:szCs w:val="22"/>
        </w:rPr>
      </w:pPr>
      <w:r w:rsidRPr="004844D9">
        <w:rPr>
          <w:sz w:val="22"/>
          <w:szCs w:val="22"/>
        </w:rPr>
        <w:t xml:space="preserve">1) wykonanie i dostarczenie wymaganych dokumentacji, </w:t>
      </w:r>
    </w:p>
    <w:p w:rsidR="004844D9" w:rsidRPr="004844D9" w:rsidRDefault="004844D9" w:rsidP="004844D9">
      <w:pPr>
        <w:tabs>
          <w:tab w:val="left" w:pos="284"/>
        </w:tabs>
        <w:ind w:left="284" w:hanging="284"/>
        <w:rPr>
          <w:sz w:val="22"/>
          <w:szCs w:val="22"/>
        </w:rPr>
      </w:pPr>
      <w:r w:rsidRPr="004844D9">
        <w:rPr>
          <w:sz w:val="22"/>
          <w:szCs w:val="22"/>
        </w:rPr>
        <w:t>2) upoważnienie dla zamawiającego do korzystania z ww</w:t>
      </w:r>
      <w:r w:rsidR="00330AB9">
        <w:rPr>
          <w:sz w:val="22"/>
          <w:szCs w:val="22"/>
        </w:rPr>
        <w:t>.</w:t>
      </w:r>
      <w:r w:rsidRPr="004844D9">
        <w:rPr>
          <w:sz w:val="22"/>
          <w:szCs w:val="22"/>
        </w:rPr>
        <w:t xml:space="preserve"> dokumentacji w zakresie określonym postanowieniami niniejszej SIWZ,</w:t>
      </w:r>
    </w:p>
    <w:p w:rsidR="004844D9" w:rsidRPr="004844D9" w:rsidRDefault="004844D9" w:rsidP="004844D9">
      <w:pPr>
        <w:tabs>
          <w:tab w:val="left" w:pos="284"/>
        </w:tabs>
        <w:ind w:left="284" w:hanging="284"/>
        <w:rPr>
          <w:sz w:val="22"/>
          <w:szCs w:val="22"/>
        </w:rPr>
      </w:pPr>
      <w:r w:rsidRPr="004844D9">
        <w:rPr>
          <w:sz w:val="22"/>
          <w:szCs w:val="22"/>
        </w:rPr>
        <w:t>3) zezwolenie na wykonywanie autorskiego prawa zależnego,</w:t>
      </w:r>
    </w:p>
    <w:p w:rsidR="004844D9" w:rsidRPr="004844D9" w:rsidRDefault="0025661E" w:rsidP="004844D9">
      <w:pPr>
        <w:tabs>
          <w:tab w:val="left" w:pos="284"/>
        </w:tabs>
        <w:ind w:left="284" w:hanging="284"/>
        <w:rPr>
          <w:sz w:val="22"/>
          <w:szCs w:val="22"/>
        </w:rPr>
      </w:pPr>
      <w:r w:rsidRPr="004844D9">
        <w:rPr>
          <w:sz w:val="22"/>
          <w:szCs w:val="22"/>
        </w:rPr>
        <w:t>4) przeniesienie</w:t>
      </w:r>
      <w:r w:rsidR="004844D9" w:rsidRPr="004844D9">
        <w:rPr>
          <w:sz w:val="22"/>
          <w:szCs w:val="22"/>
        </w:rPr>
        <w:t xml:space="preserve"> autorskich </w:t>
      </w:r>
      <w:proofErr w:type="gramStart"/>
      <w:r w:rsidR="004844D9" w:rsidRPr="004844D9">
        <w:rPr>
          <w:sz w:val="22"/>
          <w:szCs w:val="22"/>
        </w:rPr>
        <w:t>praw</w:t>
      </w:r>
      <w:proofErr w:type="gramEnd"/>
      <w:r w:rsidR="004844D9" w:rsidRPr="004844D9">
        <w:rPr>
          <w:sz w:val="22"/>
          <w:szCs w:val="22"/>
        </w:rPr>
        <w:t xml:space="preserve"> majątkowych oraz zezwolenie na wykonywanie autorskiego prawa zależnego za wykorzystanie opracowanych dokumentacji projektowo-kosztorysowych,</w:t>
      </w:r>
    </w:p>
    <w:p w:rsidR="004844D9" w:rsidRPr="004844D9" w:rsidRDefault="004844D9" w:rsidP="004844D9">
      <w:pPr>
        <w:tabs>
          <w:tab w:val="left" w:pos="284"/>
        </w:tabs>
        <w:ind w:left="284" w:hanging="284"/>
        <w:rPr>
          <w:sz w:val="22"/>
          <w:szCs w:val="22"/>
        </w:rPr>
      </w:pPr>
      <w:r w:rsidRPr="004844D9">
        <w:rPr>
          <w:sz w:val="22"/>
          <w:szCs w:val="22"/>
        </w:rPr>
        <w:t>5) przeniesienie własności egzemplarzy (nośników materialnych), na których utrwalono dokumentacje,</w:t>
      </w:r>
    </w:p>
    <w:p w:rsidR="004844D9" w:rsidRPr="004844D9" w:rsidRDefault="004844D9" w:rsidP="004844D9">
      <w:pPr>
        <w:tabs>
          <w:tab w:val="left" w:pos="284"/>
        </w:tabs>
        <w:ind w:left="284" w:hanging="284"/>
        <w:rPr>
          <w:sz w:val="22"/>
          <w:szCs w:val="22"/>
        </w:rPr>
      </w:pPr>
      <w:r w:rsidRPr="004844D9">
        <w:rPr>
          <w:sz w:val="22"/>
          <w:szCs w:val="22"/>
        </w:rPr>
        <w:t>6) wynagrodzenie podwykonawców,</w:t>
      </w:r>
    </w:p>
    <w:p w:rsidR="004844D9" w:rsidRPr="004844D9" w:rsidRDefault="004844D9" w:rsidP="004844D9">
      <w:pPr>
        <w:tabs>
          <w:tab w:val="left" w:pos="284"/>
        </w:tabs>
        <w:ind w:left="284" w:hanging="284"/>
        <w:rPr>
          <w:sz w:val="22"/>
          <w:szCs w:val="22"/>
        </w:rPr>
      </w:pPr>
      <w:r w:rsidRPr="004844D9">
        <w:rPr>
          <w:sz w:val="22"/>
          <w:szCs w:val="22"/>
        </w:rPr>
        <w:t>7) pozostałe zyski oraz koszty, jakie poniesie wykonawca przy realizacji przedmiotu zamówienia.</w:t>
      </w:r>
    </w:p>
    <w:p w:rsidR="0089576E" w:rsidRPr="000E6A94" w:rsidRDefault="00616264" w:rsidP="0089576E">
      <w:pPr>
        <w:ind w:firstLine="426"/>
        <w:jc w:val="both"/>
        <w:rPr>
          <w:sz w:val="22"/>
          <w:szCs w:val="22"/>
        </w:rPr>
      </w:pPr>
      <w:r w:rsidRPr="000E6A94">
        <w:rPr>
          <w:sz w:val="22"/>
          <w:szCs w:val="22"/>
        </w:rPr>
        <w:t>Cena ma być podana w złotych nowych polskich (PLN) z dokładnością do jednego grosza. Jeżeli wykonawca rozlicza się w innej walucie powinien oferowaną cenę przeliczyć na PLN i taką kwotę podać. Wszystkie rozliczenia między zamawiającym</w:t>
      </w:r>
      <w:r w:rsidR="00992E7A" w:rsidRPr="000E6A94">
        <w:rPr>
          <w:sz w:val="22"/>
          <w:szCs w:val="22"/>
        </w:rPr>
        <w:t>,</w:t>
      </w:r>
      <w:r w:rsidRPr="000E6A94">
        <w:rPr>
          <w:sz w:val="22"/>
          <w:szCs w:val="22"/>
        </w:rPr>
        <w:t xml:space="preserve"> a wykonawcą będą dokonywane tylko w PLN. </w:t>
      </w:r>
    </w:p>
    <w:p w:rsidR="0089576E" w:rsidRPr="0089576E" w:rsidRDefault="0089576E" w:rsidP="0089576E">
      <w:pPr>
        <w:ind w:firstLine="426"/>
        <w:jc w:val="both"/>
        <w:rPr>
          <w:sz w:val="22"/>
        </w:rPr>
      </w:pPr>
      <w:r w:rsidRPr="0089576E">
        <w:rPr>
          <w:sz w:val="22"/>
        </w:rPr>
        <w:t xml:space="preserve">Zapłata wynagrodzenia </w:t>
      </w:r>
      <w:r>
        <w:rPr>
          <w:sz w:val="22"/>
        </w:rPr>
        <w:t xml:space="preserve">określonego w ofercie </w:t>
      </w:r>
      <w:r w:rsidRPr="0089576E">
        <w:rPr>
          <w:sz w:val="22"/>
        </w:rPr>
        <w:t>nastąpi w dwóch ratach na podstawie faktur VAT wystawionych przez Wykonawcę:</w:t>
      </w:r>
    </w:p>
    <w:p w:rsidR="0089576E" w:rsidRPr="0089576E" w:rsidRDefault="0089576E" w:rsidP="0089576E">
      <w:pPr>
        <w:ind w:firstLine="426"/>
        <w:jc w:val="both"/>
        <w:rPr>
          <w:sz w:val="22"/>
        </w:rPr>
      </w:pPr>
      <w:r w:rsidRPr="0089576E">
        <w:rPr>
          <w:sz w:val="22"/>
        </w:rPr>
        <w:t>1) rata pierwsza – 80% wynagrodzenia</w:t>
      </w:r>
      <w:r w:rsidR="000E6A94">
        <w:rPr>
          <w:sz w:val="22"/>
        </w:rPr>
        <w:t xml:space="preserve"> </w:t>
      </w:r>
      <w:r w:rsidRPr="0089576E">
        <w:rPr>
          <w:sz w:val="22"/>
        </w:rPr>
        <w:t>– płatna po złożeniu projektu w Starostwie Powiatowym w Cieszynie z wnioskiem o pozwolenie na budowę; podstawę do wystawienia przez Wykonawcę faktury stanowić będzie protokół odbioru</w:t>
      </w:r>
      <w:r w:rsidR="00992E7A">
        <w:rPr>
          <w:sz w:val="22"/>
        </w:rPr>
        <w:t>, po sprawdzeniu przez Zamawiającego dostarczonej dokumentacji</w:t>
      </w:r>
      <w:r w:rsidRPr="0089576E">
        <w:rPr>
          <w:sz w:val="22"/>
        </w:rPr>
        <w:t>, którego formularz przygotuje Wykonawca oraz kopia złożonego wniosku o pozwolenie na budowę z potwierdzeniem wpływu do Starostwa Powiatowego,</w:t>
      </w:r>
    </w:p>
    <w:p w:rsidR="0089576E" w:rsidRDefault="0089576E" w:rsidP="0089576E">
      <w:pPr>
        <w:ind w:firstLine="426"/>
        <w:jc w:val="both"/>
        <w:rPr>
          <w:sz w:val="22"/>
        </w:rPr>
      </w:pPr>
      <w:r w:rsidRPr="0089576E">
        <w:rPr>
          <w:sz w:val="22"/>
        </w:rPr>
        <w:t>2) rata druga – 20% wynagrodzenia</w:t>
      </w:r>
      <w:r w:rsidR="000E6A94">
        <w:rPr>
          <w:sz w:val="22"/>
        </w:rPr>
        <w:t xml:space="preserve"> </w:t>
      </w:r>
      <w:r w:rsidRPr="0089576E">
        <w:rPr>
          <w:sz w:val="22"/>
        </w:rPr>
        <w:t>– po dostarczeniu Zamawiającemu ostatecznej decyzji o pozwoleniu na budowę.</w:t>
      </w:r>
    </w:p>
    <w:p w:rsidR="00EB68D7" w:rsidRDefault="00EB68D7" w:rsidP="00D40C74">
      <w:pPr>
        <w:ind w:firstLine="426"/>
        <w:jc w:val="both"/>
        <w:rPr>
          <w:sz w:val="22"/>
        </w:rPr>
      </w:pPr>
      <w:r w:rsidRPr="00205D78">
        <w:rPr>
          <w:sz w:val="22"/>
        </w:rPr>
        <w:t xml:space="preserve">Zamawiający oczekuje, że faktury wystawiane przez wyłonionego wykonawcę będą płatne przelewem na rachunek bankowy wykonawcy z terminem </w:t>
      </w:r>
      <w:proofErr w:type="gramStart"/>
      <w:r w:rsidRPr="00205D78">
        <w:rPr>
          <w:sz w:val="22"/>
        </w:rPr>
        <w:t xml:space="preserve">płatności </w:t>
      </w:r>
      <w:r w:rsidRPr="00205D78">
        <w:rPr>
          <w:b/>
          <w:sz w:val="22"/>
        </w:rPr>
        <w:t>co</w:t>
      </w:r>
      <w:proofErr w:type="gramEnd"/>
      <w:r w:rsidRPr="00205D78">
        <w:rPr>
          <w:b/>
          <w:sz w:val="22"/>
        </w:rPr>
        <w:t xml:space="preserve"> najmniej 2</w:t>
      </w:r>
      <w:r>
        <w:rPr>
          <w:b/>
          <w:sz w:val="22"/>
        </w:rPr>
        <w:t>1</w:t>
      </w:r>
      <w:r w:rsidRPr="00205D78">
        <w:rPr>
          <w:b/>
          <w:sz w:val="22"/>
        </w:rPr>
        <w:t>-dniowym</w:t>
      </w:r>
      <w:r>
        <w:rPr>
          <w:b/>
          <w:sz w:val="22"/>
        </w:rPr>
        <w:t xml:space="preserve">, </w:t>
      </w:r>
      <w:r>
        <w:rPr>
          <w:sz w:val="22"/>
        </w:rPr>
        <w:t>nie wcześniej jednak aniżeli 14 dni od ich otrzymania przez Zamawiającego</w:t>
      </w:r>
      <w:r w:rsidRPr="00205D78">
        <w:rPr>
          <w:sz w:val="22"/>
        </w:rPr>
        <w:t xml:space="preserve">. </w:t>
      </w:r>
      <w:r w:rsidRPr="00EB68D7">
        <w:rPr>
          <w:sz w:val="22"/>
        </w:rPr>
        <w:t>Stosowne oświadczenie wykonawca złoży w ramach składanej oferty (patrz formularz oferty). Brak takiej deklaracji dyskwalifikuje daną ofertę, mimo że termin płatności nie podlega ocenie dla celów wyboru najlepszej oferty.</w:t>
      </w:r>
    </w:p>
    <w:p w:rsidR="00052B5D" w:rsidRDefault="00052B5D" w:rsidP="00D40C74">
      <w:pPr>
        <w:ind w:firstLine="426"/>
        <w:jc w:val="both"/>
        <w:rPr>
          <w:sz w:val="22"/>
        </w:rPr>
      </w:pPr>
      <w:r w:rsidRPr="00052B5D">
        <w:rPr>
          <w:sz w:val="22"/>
        </w:rPr>
        <w:t xml:space="preserve">Umowa </w:t>
      </w:r>
      <w:r>
        <w:rPr>
          <w:sz w:val="22"/>
        </w:rPr>
        <w:t xml:space="preserve">zawarta po rozstrzygnięciu niniejszego postępowania nie będzie obejmowała </w:t>
      </w:r>
      <w:r w:rsidRPr="00052B5D">
        <w:rPr>
          <w:sz w:val="22"/>
        </w:rPr>
        <w:t>nadzoru autorskiego</w:t>
      </w:r>
      <w:r>
        <w:rPr>
          <w:sz w:val="22"/>
        </w:rPr>
        <w:t>, jednakże</w:t>
      </w:r>
      <w:r w:rsidRPr="00052B5D">
        <w:rPr>
          <w:sz w:val="22"/>
        </w:rPr>
        <w:t xml:space="preserve"> </w:t>
      </w:r>
      <w:r>
        <w:rPr>
          <w:sz w:val="22"/>
        </w:rPr>
        <w:t xml:space="preserve">Zamawiający wymaga, aby </w:t>
      </w:r>
      <w:r w:rsidR="00BA59CF">
        <w:rPr>
          <w:sz w:val="22"/>
        </w:rPr>
        <w:t xml:space="preserve">w </w:t>
      </w:r>
      <w:r>
        <w:rPr>
          <w:sz w:val="22"/>
        </w:rPr>
        <w:t xml:space="preserve">formularzu oferty została wskazana cena za wykonanie nadzoru autorskiego w trakcie realizacji inwestycji. </w:t>
      </w:r>
      <w:r w:rsidRPr="00052B5D">
        <w:rPr>
          <w:sz w:val="22"/>
        </w:rPr>
        <w:t xml:space="preserve">Zamawiający </w:t>
      </w:r>
      <w:r>
        <w:rPr>
          <w:sz w:val="22"/>
        </w:rPr>
        <w:t>oczekuję</w:t>
      </w:r>
      <w:r w:rsidRPr="00052B5D">
        <w:rPr>
          <w:sz w:val="22"/>
        </w:rPr>
        <w:t>, aby konsultacje na budowie odbywały się na podstawie wcześniejszego wezwania na adres e-mail wskazany przez Wykonawcę, jednakże nie rzadziej niż dwa razy w miesiącu.</w:t>
      </w:r>
      <w:r>
        <w:rPr>
          <w:sz w:val="22"/>
        </w:rPr>
        <w:t xml:space="preserve"> Zaoferowana cena za nadzór autorski będzie podlegała </w:t>
      </w:r>
      <w:proofErr w:type="gramStart"/>
      <w:r>
        <w:rPr>
          <w:sz w:val="22"/>
        </w:rPr>
        <w:t>ocenie jako</w:t>
      </w:r>
      <w:proofErr w:type="gramEnd"/>
      <w:r>
        <w:rPr>
          <w:sz w:val="22"/>
        </w:rPr>
        <w:t xml:space="preserve"> drugie kryterium, co zostało szczegółowo </w:t>
      </w:r>
      <w:r w:rsidR="003112F0">
        <w:rPr>
          <w:sz w:val="22"/>
        </w:rPr>
        <w:t xml:space="preserve">określone </w:t>
      </w:r>
      <w:r>
        <w:rPr>
          <w:sz w:val="22"/>
        </w:rPr>
        <w:t xml:space="preserve">w pkt. </w:t>
      </w:r>
      <w:r w:rsidR="003112F0">
        <w:rPr>
          <w:sz w:val="22"/>
        </w:rPr>
        <w:t>16 SIWZ.</w:t>
      </w:r>
    </w:p>
    <w:p w:rsidR="00D11884" w:rsidRPr="00F1521F" w:rsidRDefault="00D11884" w:rsidP="00EB68D7">
      <w:pPr>
        <w:pStyle w:val="n1siwz1"/>
        <w:outlineLvl w:val="0"/>
      </w:pPr>
      <w:bookmarkStart w:id="44" w:name="_Toc414953412"/>
      <w:r w:rsidRPr="00F1521F">
        <w:t>1</w:t>
      </w:r>
      <w:r w:rsidR="00616DB4" w:rsidRPr="00F1521F">
        <w:t>2</w:t>
      </w:r>
      <w:r w:rsidRPr="00F1521F">
        <w:t>.  Sposób przygotowywania ofert</w:t>
      </w:r>
      <w:bookmarkEnd w:id="39"/>
      <w:bookmarkEnd w:id="40"/>
      <w:bookmarkEnd w:id="41"/>
      <w:r w:rsidR="003E1CC9" w:rsidRPr="00F1521F">
        <w:t>y</w:t>
      </w:r>
      <w:bookmarkEnd w:id="42"/>
      <w:bookmarkEnd w:id="43"/>
      <w:bookmarkEnd w:id="44"/>
    </w:p>
    <w:p w:rsidR="00D11884" w:rsidRPr="008F6566" w:rsidRDefault="009E593B" w:rsidP="0060228A">
      <w:pPr>
        <w:pStyle w:val="s01akapit"/>
      </w:pPr>
      <w:r w:rsidRPr="00F1521F">
        <w:t xml:space="preserve">Każdy wykonawca składa tylko jedną ofertę. </w:t>
      </w:r>
      <w:r w:rsidR="00D11884" w:rsidRPr="00F1521F">
        <w:t xml:space="preserve">Oferta musi być </w:t>
      </w:r>
      <w:r w:rsidR="00DE3401" w:rsidRPr="00F1521F">
        <w:t>sporządzona</w:t>
      </w:r>
      <w:r w:rsidR="0089576E">
        <w:t xml:space="preserve"> </w:t>
      </w:r>
      <w:r w:rsidR="00CA348C" w:rsidRPr="00F1521F">
        <w:t xml:space="preserve">czytelnie </w:t>
      </w:r>
      <w:r w:rsidR="003229B8">
        <w:t xml:space="preserve">w </w:t>
      </w:r>
      <w:r w:rsidR="00D11884" w:rsidRPr="00F1521F">
        <w:t>formie pisemnej</w:t>
      </w:r>
      <w:r w:rsidR="000E6A94">
        <w:t xml:space="preserve"> </w:t>
      </w:r>
      <w:r w:rsidR="00D00B01" w:rsidRPr="008F6566">
        <w:t xml:space="preserve">(na druku dołączonym do </w:t>
      </w:r>
      <w:r w:rsidR="00BF66CC" w:rsidRPr="008F6566">
        <w:t>SIWZ)</w:t>
      </w:r>
      <w:r w:rsidR="005D399F">
        <w:t xml:space="preserve"> i</w:t>
      </w:r>
      <w:r w:rsidR="00D11884" w:rsidRPr="008F6566">
        <w:t xml:space="preserve"> w</w:t>
      </w:r>
      <w:r w:rsidR="00D10FE1" w:rsidRPr="008F6566">
        <w:t> </w:t>
      </w:r>
      <w:r w:rsidR="00CA348C" w:rsidRPr="008F6566">
        <w:t> języku polskim</w:t>
      </w:r>
      <w:r w:rsidR="00BF66CC" w:rsidRPr="008F6566">
        <w:t>. Oferta ma zostać</w:t>
      </w:r>
      <w:r w:rsidR="00D11884" w:rsidRPr="008F6566">
        <w:t xml:space="preserve"> podpisana przez osobę uprawnioną (osoby) do reprezentowania firmy w obrocie gospodarczym, z</w:t>
      </w:r>
      <w:r w:rsidRPr="008F6566">
        <w:t>godnie z aktem rejestracyjnym i</w:t>
      </w:r>
      <w:r w:rsidR="0089576E">
        <w:t> </w:t>
      </w:r>
      <w:r w:rsidR="00D11884" w:rsidRPr="008F6566">
        <w:t>wymogami ustawo</w:t>
      </w:r>
      <w:r w:rsidR="008C4360" w:rsidRPr="008F6566">
        <w:t>wymi, umocowaną do zaciągania w </w:t>
      </w:r>
      <w:r w:rsidR="00D11884" w:rsidRPr="008F6566">
        <w:t>imieniu wykonawcy zobowiązań finansowych. Podpisy muszą być czytelne lub jeśli jest inaczej obok podpisu należy złożyć pieczątkę imienną z określeniem funkcji lub stanowiska.</w:t>
      </w:r>
      <w:r w:rsidR="00BF66CC" w:rsidRPr="008F6566">
        <w:t xml:space="preserve"> Jeżeli ofertę podpisuje pełnomocnik wykonawcy, należy do niej dołączyć oryginał pełnomocnictwa</w:t>
      </w:r>
      <w:r w:rsidR="00CA348C" w:rsidRPr="008F6566">
        <w:t xml:space="preserve"> lub jego </w:t>
      </w:r>
      <w:r w:rsidR="0006364A" w:rsidRPr="008F6566">
        <w:t>prawomocną</w:t>
      </w:r>
      <w:r w:rsidR="00CA348C" w:rsidRPr="008F6566">
        <w:t xml:space="preserve"> kopię</w:t>
      </w:r>
      <w:r w:rsidR="00BF66CC" w:rsidRPr="008F6566">
        <w:t>.</w:t>
      </w:r>
    </w:p>
    <w:p w:rsidR="00CA348C" w:rsidRPr="008F6566" w:rsidRDefault="00CA348C" w:rsidP="0060228A">
      <w:pPr>
        <w:pStyle w:val="s01akapit"/>
      </w:pPr>
      <w:r w:rsidRPr="008F6566">
        <w:t xml:space="preserve">Poprawki dokonane w ofercie muszą być datowane i parafowane podpisem osoby reprezentującej wykonawcę. Dwie poprawki na jednym miejscu kwalifikują dany zapis wraz z </w:t>
      </w:r>
      <w:proofErr w:type="gramStart"/>
      <w:r w:rsidRPr="008F6566">
        <w:t>poprawkami jako</w:t>
      </w:r>
      <w:proofErr w:type="gramEnd"/>
      <w:r w:rsidRPr="008F6566">
        <w:t xml:space="preserve"> nieczytelny. </w:t>
      </w:r>
    </w:p>
    <w:p w:rsidR="00771AF4" w:rsidRPr="008F6566" w:rsidRDefault="00D458F7" w:rsidP="00613710">
      <w:pPr>
        <w:pStyle w:val="s01akapit"/>
      </w:pPr>
      <w:r w:rsidRPr="008F6566">
        <w:t xml:space="preserve">Formularz </w:t>
      </w:r>
      <w:r w:rsidR="00D11884" w:rsidRPr="008F6566">
        <w:t xml:space="preserve">oferty został dołączony do niniejszej </w:t>
      </w:r>
      <w:r w:rsidR="00720F2A" w:rsidRPr="008F6566">
        <w:t>SIWZ</w:t>
      </w:r>
      <w:r w:rsidR="00CA348C" w:rsidRPr="008F6566">
        <w:t xml:space="preserve"> oraz zamieszczony na stronie internetowej</w:t>
      </w:r>
      <w:r w:rsidR="00D11884" w:rsidRPr="008F6566">
        <w:t>. Kompletną ofer</w:t>
      </w:r>
      <w:r w:rsidRPr="008F6566">
        <w:t xml:space="preserve">tę będzie stanowić wypełniony i </w:t>
      </w:r>
      <w:r w:rsidR="00D11884" w:rsidRPr="008F6566">
        <w:t xml:space="preserve">podpisany formularz oferty oraz wszystkie załączniki </w:t>
      </w:r>
      <w:r w:rsidR="002D2201" w:rsidRPr="008F6566">
        <w:t xml:space="preserve">do oferty </w:t>
      </w:r>
      <w:r w:rsidR="00D11884" w:rsidRPr="008F6566">
        <w:t xml:space="preserve">żądane przez zamawiającego </w:t>
      </w:r>
      <w:r w:rsidR="004816DD" w:rsidRPr="008F6566">
        <w:t>(</w:t>
      </w:r>
      <w:r w:rsidR="0006364A" w:rsidRPr="008F6566">
        <w:t>zgodnie z</w:t>
      </w:r>
      <w:r w:rsidR="004816DD" w:rsidRPr="008F6566">
        <w:t xml:space="preserve"> pkt. </w:t>
      </w:r>
      <w:r w:rsidR="00F20AB0" w:rsidRPr="008F6566">
        <w:t>5</w:t>
      </w:r>
      <w:r w:rsidR="004816DD" w:rsidRPr="008F6566">
        <w:t>.</w:t>
      </w:r>
      <w:r w:rsidR="0006364A" w:rsidRPr="008F6566">
        <w:t>B.</w:t>
      </w:r>
      <w:r w:rsidR="004816DD" w:rsidRPr="008F6566">
        <w:t xml:space="preserve"> SIWZ) </w:t>
      </w:r>
      <w:r w:rsidR="00D11884" w:rsidRPr="008F6566">
        <w:t xml:space="preserve">oraz inne załączniki </w:t>
      </w:r>
      <w:r w:rsidR="00F077F1" w:rsidRPr="008F6566">
        <w:t xml:space="preserve">ewentualnie </w:t>
      </w:r>
      <w:r w:rsidR="00D11884" w:rsidRPr="008F6566">
        <w:t xml:space="preserve">dołączone przez wykonawcę. Wszystkie elementy (załączniki) oferty powinny być </w:t>
      </w:r>
      <w:r w:rsidRPr="008F6566">
        <w:t xml:space="preserve">razem </w:t>
      </w:r>
      <w:r w:rsidR="00D11884" w:rsidRPr="008F6566">
        <w:t>trwale</w:t>
      </w:r>
      <w:r w:rsidRPr="008F6566">
        <w:t xml:space="preserve"> spięte</w:t>
      </w:r>
      <w:r w:rsidR="00D11884" w:rsidRPr="008F6566">
        <w:t xml:space="preserve">. </w:t>
      </w:r>
      <w:r w:rsidR="00911811" w:rsidRPr="008F6566">
        <w:t xml:space="preserve">Do wykazu załączników </w:t>
      </w:r>
      <w:r w:rsidR="008922D7" w:rsidRPr="008F6566">
        <w:t xml:space="preserve">oferty </w:t>
      </w:r>
      <w:r w:rsidR="00911811" w:rsidRPr="008F6566">
        <w:t>n</w:t>
      </w:r>
      <w:r w:rsidR="00916D16" w:rsidRPr="008F6566">
        <w:t xml:space="preserve">ie </w:t>
      </w:r>
      <w:r w:rsidR="00D11884" w:rsidRPr="008F6566">
        <w:t>trzeba wpisywać dokumentów wymienionych w </w:t>
      </w:r>
      <w:r w:rsidR="00124746" w:rsidRPr="008F6566">
        <w:t>pkt. </w:t>
      </w:r>
      <w:r w:rsidR="00F20AB0" w:rsidRPr="008F6566">
        <w:t>5</w:t>
      </w:r>
      <w:r w:rsidR="00D11884" w:rsidRPr="008F6566">
        <w:t>.</w:t>
      </w:r>
      <w:r w:rsidR="00AF6CCF" w:rsidRPr="008F6566">
        <w:t>A</w:t>
      </w:r>
      <w:r w:rsidR="007F6C47" w:rsidRPr="008F6566">
        <w:t>.</w:t>
      </w:r>
      <w:r w:rsidR="00D11884" w:rsidRPr="008F6566">
        <w:t> </w:t>
      </w:r>
      <w:proofErr w:type="gramStart"/>
      <w:r w:rsidR="00D11884" w:rsidRPr="008F6566">
        <w:t xml:space="preserve">SIWZ </w:t>
      </w:r>
      <w:r w:rsidR="00CA348C" w:rsidRPr="008F6566">
        <w:t>– mimo, że</w:t>
      </w:r>
      <w:proofErr w:type="gramEnd"/>
      <w:r w:rsidR="00CA348C" w:rsidRPr="008F6566">
        <w:t xml:space="preserve"> będą się znajdować w </w:t>
      </w:r>
      <w:r w:rsidR="00D11884" w:rsidRPr="008F6566">
        <w:t xml:space="preserve">tej samej kopercie. Każda zapisana strona oferty </w:t>
      </w:r>
      <w:r w:rsidR="00911811" w:rsidRPr="008F6566">
        <w:t>i </w:t>
      </w:r>
      <w:r w:rsidR="00AF6CCF" w:rsidRPr="008F6566">
        <w:t xml:space="preserve">załączników </w:t>
      </w:r>
      <w:r w:rsidR="00D11884" w:rsidRPr="008F6566">
        <w:t xml:space="preserve">powinna być ponumerowana. </w:t>
      </w:r>
    </w:p>
    <w:p w:rsidR="008048C4" w:rsidRPr="00116DFB" w:rsidRDefault="002C5B55" w:rsidP="008A7DF7">
      <w:pPr>
        <w:pStyle w:val="s01akapit"/>
      </w:pPr>
      <w:r w:rsidRPr="008F6566">
        <w:t>Ofertę wraz z pozostałymi dokumentami należy umieścić w jednej kopercie zatytuło</w:t>
      </w:r>
      <w:r w:rsidR="00231AE7" w:rsidRPr="008F6566">
        <w:t>wanej: „</w:t>
      </w:r>
      <w:r w:rsidR="00231AE7" w:rsidRPr="008A7DF7">
        <w:t xml:space="preserve">Oferta dla </w:t>
      </w:r>
      <w:r w:rsidR="00B237A8" w:rsidRPr="008A7DF7">
        <w:t xml:space="preserve">Zakładu Gospodarki Komunalnej w </w:t>
      </w:r>
      <w:r w:rsidR="00897936" w:rsidRPr="008A7DF7">
        <w:t>Cieszyn</w:t>
      </w:r>
      <w:r w:rsidR="00A624B3">
        <w:t>ie Sp. z </w:t>
      </w:r>
      <w:r w:rsidR="00B237A8" w:rsidRPr="008A7DF7">
        <w:t>o.</w:t>
      </w:r>
      <w:proofErr w:type="gramStart"/>
      <w:r w:rsidR="00B237A8" w:rsidRPr="008A7DF7">
        <w:t>o</w:t>
      </w:r>
      <w:proofErr w:type="gramEnd"/>
      <w:r w:rsidR="00B237A8" w:rsidRPr="008A7DF7">
        <w:t>.</w:t>
      </w:r>
      <w:r w:rsidR="00231AE7" w:rsidRPr="008A7DF7">
        <w:t xml:space="preserve"> – </w:t>
      </w:r>
      <w:r w:rsidR="00802FF1" w:rsidRPr="00802FF1">
        <w:t>wykonanie dokumentacji projektowo-kosztorysowej dotyczącej modernizacji części mechanicznej Oczyszczalni Ścieków w Cieszynie</w:t>
      </w:r>
      <w:r w:rsidRPr="008F6566">
        <w:t xml:space="preserve">”, a także należy oznaczyć ją </w:t>
      </w:r>
      <w:r w:rsidRPr="005E072E">
        <w:t>nazwą oferenta wraz z</w:t>
      </w:r>
      <w:r w:rsidR="0056244E">
        <w:t xml:space="preserve"> </w:t>
      </w:r>
      <w:r w:rsidRPr="005E072E">
        <w:t>adresem (np.</w:t>
      </w:r>
      <w:r w:rsidR="0056244E">
        <w:t xml:space="preserve"> </w:t>
      </w:r>
      <w:r w:rsidRPr="005E072E">
        <w:t>pieczę</w:t>
      </w:r>
      <w:r w:rsidR="00A624B3">
        <w:t xml:space="preserve">cią </w:t>
      </w:r>
      <w:r w:rsidR="00124746" w:rsidRPr="005E072E">
        <w:t>firmową</w:t>
      </w:r>
      <w:r w:rsidRPr="005E072E">
        <w:t>), oraz opatrzyć zastrzeżeniem: „Nie</w:t>
      </w:r>
      <w:r w:rsidR="00F27064" w:rsidRPr="005E072E">
        <w:t> </w:t>
      </w:r>
      <w:r w:rsidRPr="005E072E">
        <w:t xml:space="preserve">otwierać przed </w:t>
      </w:r>
      <w:r w:rsidR="0089576E">
        <w:t>20</w:t>
      </w:r>
      <w:r w:rsidR="00FA6156">
        <w:t xml:space="preserve"> kwietnia </w:t>
      </w:r>
      <w:r w:rsidR="00DA4E0E" w:rsidRPr="005E072E">
        <w:t>20</w:t>
      </w:r>
      <w:r w:rsidR="008048C4" w:rsidRPr="005E072E">
        <w:t>1</w:t>
      </w:r>
      <w:r w:rsidR="00FA6156">
        <w:t>5</w:t>
      </w:r>
      <w:r w:rsidR="003229B8">
        <w:t> </w:t>
      </w:r>
      <w:r w:rsidRPr="005E072E">
        <w:t>r. godz</w:t>
      </w:r>
      <w:proofErr w:type="gramStart"/>
      <w:r w:rsidR="005E47A0" w:rsidRPr="005E072E">
        <w:t>. 12:00”. Koperta</w:t>
      </w:r>
      <w:proofErr w:type="gramEnd"/>
      <w:r w:rsidR="0056244E">
        <w:t xml:space="preserve"> </w:t>
      </w:r>
      <w:r w:rsidR="00145FF2" w:rsidRPr="005E072E">
        <w:t>musi</w:t>
      </w:r>
      <w:r w:rsidRPr="005E072E">
        <w:t xml:space="preserve"> być zaklejona. </w:t>
      </w:r>
      <w:r w:rsidR="00D11884" w:rsidRPr="005E072E">
        <w:t>Oferent zadba, by przez papier koperty nie można</w:t>
      </w:r>
      <w:r w:rsidR="00D11884" w:rsidRPr="00AE50C0">
        <w:t xml:space="preserve"> było odcz</w:t>
      </w:r>
      <w:r w:rsidR="0086244B" w:rsidRPr="00AE50C0">
        <w:t xml:space="preserve">ytać </w:t>
      </w:r>
      <w:r w:rsidR="0086244B" w:rsidRPr="008F6566">
        <w:t xml:space="preserve">jakichkolwiek informacji </w:t>
      </w:r>
      <w:r w:rsidR="00A624B3">
        <w:t xml:space="preserve">z </w:t>
      </w:r>
      <w:r w:rsidR="00D11884" w:rsidRPr="008F6566">
        <w:t>dokumentów znajdujących się w</w:t>
      </w:r>
      <w:r w:rsidR="0089576E">
        <w:t xml:space="preserve"> </w:t>
      </w:r>
      <w:r w:rsidR="00FC66F3" w:rsidRPr="008F6566">
        <w:t>środku</w:t>
      </w:r>
      <w:r w:rsidR="00D11884" w:rsidRPr="008F6566">
        <w:t xml:space="preserve">. </w:t>
      </w:r>
      <w:r w:rsidR="008048C4" w:rsidRPr="008F6566">
        <w:t>W</w:t>
      </w:r>
      <w:r w:rsidR="00B237A8">
        <w:t> </w:t>
      </w:r>
      <w:r w:rsidR="008048C4" w:rsidRPr="008F6566">
        <w:t>przypadku dostarczenia oferty pocztą bądź kurierem należy kopertę z ofertą przygotowaną z</w:t>
      </w:r>
      <w:r w:rsidR="00A624B3">
        <w:t xml:space="preserve">godnie z zasadami określonymi w </w:t>
      </w:r>
      <w:r w:rsidR="008048C4" w:rsidRPr="008F6566">
        <w:t>niniejszym akapicie umieścić</w:t>
      </w:r>
      <w:r w:rsidR="008048C4" w:rsidRPr="00116DFB">
        <w:t xml:space="preserve"> w</w:t>
      </w:r>
      <w:r w:rsidR="0056244E">
        <w:t xml:space="preserve"> </w:t>
      </w:r>
      <w:r w:rsidR="008048C4" w:rsidRPr="00116DFB">
        <w:t xml:space="preserve">kopercie zewnętrznej, na której będą naniesione przede wszystkim informacje dla poczty lub kuriera. </w:t>
      </w:r>
    </w:p>
    <w:p w:rsidR="00D11884" w:rsidRPr="00F1521F" w:rsidRDefault="00D11884" w:rsidP="0060228A">
      <w:pPr>
        <w:pStyle w:val="s01akapit"/>
      </w:pPr>
      <w:r w:rsidRPr="00F1521F">
        <w:t>Jeżeli wykonawca zastrzega sobie jawność któregokolwiek ze złożonych dokumentów, powinien opatrzyć ten dokument odpowiednią adnotacją oraz umieścić go w oddzielnej,</w:t>
      </w:r>
      <w:r w:rsidR="00D017FC" w:rsidRPr="00F1521F">
        <w:t xml:space="preserve"> mniejszej,</w:t>
      </w:r>
      <w:r w:rsidRPr="00F1521F">
        <w:t xml:space="preserve"> niezaklejonej kopercie spiętej zresztą dokumentów – na </w:t>
      </w:r>
      <w:r w:rsidR="00F077F1" w:rsidRPr="00F1521F">
        <w:t xml:space="preserve">tej </w:t>
      </w:r>
      <w:r w:rsidRPr="00F1521F">
        <w:t>kopercie ma być określo</w:t>
      </w:r>
      <w:r w:rsidR="00124746" w:rsidRPr="00F1521F">
        <w:t xml:space="preserve">na nazwa </w:t>
      </w:r>
      <w:r w:rsidR="00F20AB0" w:rsidRPr="00F1521F">
        <w:t>tego dokumentu</w:t>
      </w:r>
      <w:r w:rsidR="0056244E">
        <w:t xml:space="preserve"> </w:t>
      </w:r>
      <w:r w:rsidRPr="00F1521F">
        <w:t xml:space="preserve">oraz informacja o stopniu </w:t>
      </w:r>
      <w:r w:rsidR="00CA348C" w:rsidRPr="00F1521F">
        <w:t>tajności (jawności)</w:t>
      </w:r>
      <w:r w:rsidRPr="00F1521F">
        <w:t>.</w:t>
      </w:r>
    </w:p>
    <w:p w:rsidR="00D11884" w:rsidRPr="00F1521F" w:rsidRDefault="00D11884" w:rsidP="0060228A">
      <w:pPr>
        <w:pStyle w:val="s01akapit"/>
      </w:pPr>
      <w:r w:rsidRPr="00F1521F">
        <w:t xml:space="preserve">Zamawiający nie wyraża zgody na złożenie oferty w postaci elektronicznej, nawet tej opatrzonej bezpiecznym podpisem elektronicznym weryfikowanym przy pomocy ważnego kwalifikowanego certyfikatu.  </w:t>
      </w:r>
    </w:p>
    <w:p w:rsidR="00F47D93" w:rsidRPr="008A7DF7" w:rsidRDefault="00D10FE1" w:rsidP="00F47D93">
      <w:pPr>
        <w:pStyle w:val="s01akapit"/>
        <w:rPr>
          <w:spacing w:val="-2"/>
        </w:rPr>
      </w:pPr>
      <w:r w:rsidRPr="008A7DF7">
        <w:rPr>
          <w:spacing w:val="-2"/>
        </w:rPr>
        <w:t>Zamawiający odrzuc</w:t>
      </w:r>
      <w:r w:rsidR="00DE3401" w:rsidRPr="008A7DF7">
        <w:rPr>
          <w:spacing w:val="-2"/>
        </w:rPr>
        <w:t>i</w:t>
      </w:r>
      <w:r w:rsidRPr="008A7DF7">
        <w:rPr>
          <w:spacing w:val="-2"/>
        </w:rPr>
        <w:t xml:space="preserve"> ofertę</w:t>
      </w:r>
      <w:r w:rsidR="00F47D93" w:rsidRPr="008A7DF7">
        <w:rPr>
          <w:spacing w:val="-2"/>
        </w:rPr>
        <w:t>,</w:t>
      </w:r>
      <w:r w:rsidRPr="008A7DF7">
        <w:rPr>
          <w:spacing w:val="-2"/>
        </w:rPr>
        <w:t xml:space="preserve"> je</w:t>
      </w:r>
      <w:r w:rsidR="00BF7AFC" w:rsidRPr="008A7DF7">
        <w:rPr>
          <w:spacing w:val="-2"/>
        </w:rPr>
        <w:t>ś</w:t>
      </w:r>
      <w:r w:rsidRPr="008A7DF7">
        <w:rPr>
          <w:spacing w:val="-2"/>
        </w:rPr>
        <w:t>li</w:t>
      </w:r>
      <w:r w:rsidR="0056244E">
        <w:rPr>
          <w:spacing w:val="-2"/>
        </w:rPr>
        <w:t xml:space="preserve"> </w:t>
      </w:r>
      <w:proofErr w:type="gramStart"/>
      <w:r w:rsidR="00BF7AFC" w:rsidRPr="008A7DF7">
        <w:rPr>
          <w:spacing w:val="-2"/>
        </w:rPr>
        <w:t>wystąpi co</w:t>
      </w:r>
      <w:proofErr w:type="gramEnd"/>
      <w:r w:rsidR="00BF7AFC" w:rsidRPr="008A7DF7">
        <w:rPr>
          <w:spacing w:val="-2"/>
        </w:rPr>
        <w:t xml:space="preserve"> najmniej jedna przesłanka określona w art. 89 ust. 1 ustawy.</w:t>
      </w:r>
    </w:p>
    <w:p w:rsidR="0078663D" w:rsidRPr="00F1521F" w:rsidRDefault="0078663D" w:rsidP="0078663D">
      <w:pPr>
        <w:pStyle w:val="n1siwz1"/>
        <w:outlineLvl w:val="0"/>
      </w:pPr>
      <w:bookmarkStart w:id="45" w:name="_Toc200415072"/>
      <w:bookmarkStart w:id="46" w:name="_Toc216506244"/>
      <w:bookmarkStart w:id="47" w:name="_Toc414953413"/>
      <w:r w:rsidRPr="00F1521F">
        <w:t>1</w:t>
      </w:r>
      <w:r w:rsidR="00616DB4" w:rsidRPr="00F1521F">
        <w:t>3</w:t>
      </w:r>
      <w:r w:rsidRPr="00F1521F">
        <w:t>.  Termin związania ofertą</w:t>
      </w:r>
      <w:bookmarkEnd w:id="45"/>
      <w:bookmarkEnd w:id="46"/>
      <w:bookmarkEnd w:id="47"/>
    </w:p>
    <w:p w:rsidR="0078663D" w:rsidRPr="00F1521F" w:rsidRDefault="0078663D" w:rsidP="0060228A">
      <w:pPr>
        <w:pStyle w:val="s01akapit"/>
      </w:pPr>
      <w:r w:rsidRPr="00F1521F">
        <w:t xml:space="preserve">Wykonawcy ubiegający się o realizację zamówienia będą związani ofertą przez 30 dni. Bieg terminu związania ofertą rozpoczyna się wraz z upływem terminu składania ofert, tj. od </w:t>
      </w:r>
      <w:r w:rsidR="0089576E">
        <w:t>20 </w:t>
      </w:r>
      <w:r w:rsidR="00FA6156">
        <w:t>kwietnia</w:t>
      </w:r>
      <w:r w:rsidR="0089576E">
        <w:t> </w:t>
      </w:r>
      <w:r w:rsidR="005F28D4" w:rsidRPr="005F28D4">
        <w:t>2</w:t>
      </w:r>
      <w:r w:rsidR="008048C4" w:rsidRPr="005F28D4">
        <w:t>01</w:t>
      </w:r>
      <w:r w:rsidR="00FA6156">
        <w:t>5</w:t>
      </w:r>
      <w:r w:rsidR="003229B8">
        <w:t> </w:t>
      </w:r>
      <w:r w:rsidRPr="005E072E">
        <w:t>r.</w:t>
      </w:r>
      <w:r w:rsidR="0089576E">
        <w:t xml:space="preserve"> </w:t>
      </w:r>
      <w:r w:rsidR="000F313F" w:rsidRPr="00F1521F">
        <w:t>W </w:t>
      </w:r>
      <w:r w:rsidRPr="00F1521F">
        <w:t xml:space="preserve">uzasadnionych </w:t>
      </w:r>
      <w:proofErr w:type="gramStart"/>
      <w:r w:rsidRPr="00F1521F">
        <w:t>przypadkach na co</w:t>
      </w:r>
      <w:proofErr w:type="gramEnd"/>
      <w:r w:rsidRPr="00F1521F">
        <w:t xml:space="preserve"> najmniej </w:t>
      </w:r>
      <w:r w:rsidR="006803FD">
        <w:t>3</w:t>
      </w:r>
      <w:r w:rsidRPr="00F1521F">
        <w:t xml:space="preserve"> dni przed upływem terminu związania ofertą zamawiający może tylko raz zwrócić się do wykonawców o wyrażenie zgody na przedłużenie tego terminu o okres nie dłuższy niż </w:t>
      </w:r>
      <w:r w:rsidR="006803FD">
        <w:t>6</w:t>
      </w:r>
      <w:r w:rsidRPr="00F1521F">
        <w:t xml:space="preserve">0 dni. </w:t>
      </w:r>
    </w:p>
    <w:p w:rsidR="0086244B" w:rsidRPr="00F1521F" w:rsidRDefault="0086244B" w:rsidP="0086244B">
      <w:pPr>
        <w:pStyle w:val="n1siwz1"/>
        <w:outlineLvl w:val="0"/>
      </w:pPr>
      <w:bookmarkStart w:id="48" w:name="_Toc72221694"/>
      <w:bookmarkStart w:id="49" w:name="_Toc72221837"/>
      <w:bookmarkStart w:id="50" w:name="_Toc72222137"/>
      <w:bookmarkStart w:id="51" w:name="_Toc200415074"/>
      <w:bookmarkStart w:id="52" w:name="_Toc216506246"/>
      <w:bookmarkStart w:id="53" w:name="_Toc414953414"/>
      <w:bookmarkStart w:id="54" w:name="_Toc72221695"/>
      <w:bookmarkStart w:id="55" w:name="_Toc72221838"/>
      <w:bookmarkStart w:id="56" w:name="_Toc72222138"/>
      <w:bookmarkStart w:id="57" w:name="_Toc72221692"/>
      <w:bookmarkStart w:id="58" w:name="_Toc72221835"/>
      <w:bookmarkStart w:id="59" w:name="_Toc72222135"/>
      <w:r w:rsidRPr="00F1521F">
        <w:t>1</w:t>
      </w:r>
      <w:r w:rsidR="00616DB4" w:rsidRPr="00F1521F">
        <w:t>4</w:t>
      </w:r>
      <w:r w:rsidRPr="00F1521F">
        <w:t>. Miejsce oraz termin składania ofert</w:t>
      </w:r>
      <w:bookmarkEnd w:id="48"/>
      <w:bookmarkEnd w:id="49"/>
      <w:bookmarkEnd w:id="50"/>
      <w:bookmarkEnd w:id="51"/>
      <w:bookmarkEnd w:id="52"/>
      <w:bookmarkEnd w:id="53"/>
    </w:p>
    <w:p w:rsidR="00324E9A" w:rsidRPr="00F1521F" w:rsidRDefault="00014E3A" w:rsidP="008372BB">
      <w:pPr>
        <w:pStyle w:val="s01akapit"/>
      </w:pPr>
      <w:r w:rsidRPr="00F1521F">
        <w:t>Ofertę w jednym egzemplarzu, w zamkniętej kopercie</w:t>
      </w:r>
      <w:r w:rsidR="00F077F1" w:rsidRPr="00F1521F">
        <w:t xml:space="preserve"> zawierającej </w:t>
      </w:r>
      <w:r w:rsidR="00726195" w:rsidRPr="00F1521F">
        <w:t>wszystkie</w:t>
      </w:r>
      <w:r w:rsidR="0056244E">
        <w:t xml:space="preserve"> </w:t>
      </w:r>
      <w:r w:rsidR="00F077F1" w:rsidRPr="00F1521F">
        <w:t xml:space="preserve">składane </w:t>
      </w:r>
      <w:r w:rsidRPr="00F1521F">
        <w:t>dokument</w:t>
      </w:r>
      <w:r w:rsidR="00F077F1" w:rsidRPr="00F1521F">
        <w:t>y</w:t>
      </w:r>
      <w:r w:rsidRPr="00F1521F">
        <w:t xml:space="preserve">, </w:t>
      </w:r>
      <w:r w:rsidRPr="005E072E">
        <w:t xml:space="preserve">należy złożyć </w:t>
      </w:r>
      <w:r w:rsidRPr="005E072E">
        <w:rPr>
          <w:b/>
        </w:rPr>
        <w:t>do dnia</w:t>
      </w:r>
      <w:r w:rsidR="0089576E">
        <w:rPr>
          <w:b/>
        </w:rPr>
        <w:t xml:space="preserve"> 20</w:t>
      </w:r>
      <w:r w:rsidR="00FA6156">
        <w:rPr>
          <w:b/>
        </w:rPr>
        <w:t xml:space="preserve"> kwietnia </w:t>
      </w:r>
      <w:r w:rsidR="00402C71" w:rsidRPr="005E072E">
        <w:rPr>
          <w:b/>
        </w:rPr>
        <w:t>20</w:t>
      </w:r>
      <w:r w:rsidR="008048C4" w:rsidRPr="005E072E">
        <w:rPr>
          <w:b/>
        </w:rPr>
        <w:t>1</w:t>
      </w:r>
      <w:r w:rsidR="00FA6156">
        <w:rPr>
          <w:b/>
        </w:rPr>
        <w:t>5</w:t>
      </w:r>
      <w:r w:rsidR="003229B8">
        <w:rPr>
          <w:b/>
        </w:rPr>
        <w:t> </w:t>
      </w:r>
      <w:r w:rsidRPr="005E072E">
        <w:rPr>
          <w:b/>
        </w:rPr>
        <w:t>r. do godziny</w:t>
      </w:r>
      <w:r w:rsidR="0089576E" w:rsidRPr="005E072E">
        <w:rPr>
          <w:b/>
        </w:rPr>
        <w:t xml:space="preserve"> 11: 30 w</w:t>
      </w:r>
      <w:r w:rsidRPr="005E072E">
        <w:t xml:space="preserve"> sekretariacie Z</w:t>
      </w:r>
      <w:r w:rsidR="00897936" w:rsidRPr="005E072E">
        <w:t>akładu Gospodarki Komunalnej</w:t>
      </w:r>
      <w:r w:rsidR="0089576E">
        <w:t xml:space="preserve"> </w:t>
      </w:r>
      <w:r w:rsidR="00F26059">
        <w:t xml:space="preserve">w </w:t>
      </w:r>
      <w:r w:rsidRPr="008A7DF7">
        <w:t>Cieszyn</w:t>
      </w:r>
      <w:r w:rsidR="00D458F7" w:rsidRPr="008A7DF7">
        <w:t xml:space="preserve">ie </w:t>
      </w:r>
      <w:r w:rsidR="00F26059">
        <w:t>Sp. z </w:t>
      </w:r>
      <w:r w:rsidR="008048C4" w:rsidRPr="008A7DF7">
        <w:t>o.</w:t>
      </w:r>
      <w:proofErr w:type="gramStart"/>
      <w:r w:rsidR="008048C4" w:rsidRPr="008A7DF7">
        <w:t>o</w:t>
      </w:r>
      <w:proofErr w:type="gramEnd"/>
      <w:r w:rsidR="008048C4" w:rsidRPr="008A7DF7">
        <w:t>.</w:t>
      </w:r>
      <w:r w:rsidR="0089576E">
        <w:t xml:space="preserve"> </w:t>
      </w:r>
      <w:proofErr w:type="gramStart"/>
      <w:r w:rsidR="00D458F7" w:rsidRPr="00F1521F">
        <w:t>przy</w:t>
      </w:r>
      <w:proofErr w:type="gramEnd"/>
      <w:r w:rsidR="00D458F7" w:rsidRPr="00F1521F">
        <w:t xml:space="preserve"> ul. </w:t>
      </w:r>
      <w:r w:rsidRPr="00F1521F">
        <w:t>Słowicz</w:t>
      </w:r>
      <w:r w:rsidR="00896E85">
        <w:t>ej</w:t>
      </w:r>
      <w:r w:rsidRPr="00F1521F">
        <w:t xml:space="preserve"> 59. Wykonawca może przed upływem terminu do składania ofert zmienić lub wycofać swoją ofertę. Oferty złożone po terminie będą zwrócone wykonawcom bez otwierania po upływie terminu przewidzianego na wniesienie</w:t>
      </w:r>
      <w:r w:rsidR="00B97635" w:rsidRPr="00F1521F">
        <w:t xml:space="preserve"> protestów i ich rozstrzygnięć.</w:t>
      </w:r>
    </w:p>
    <w:p w:rsidR="00B97635" w:rsidRPr="00F1521F" w:rsidRDefault="000A07D7" w:rsidP="00825E60">
      <w:pPr>
        <w:pStyle w:val="n1siwz1"/>
        <w:outlineLvl w:val="0"/>
      </w:pPr>
      <w:bookmarkStart w:id="60" w:name="_Toc200415075"/>
      <w:bookmarkStart w:id="61" w:name="_Toc216506247"/>
      <w:bookmarkStart w:id="62" w:name="_Toc414953415"/>
      <w:r w:rsidRPr="00F1521F">
        <w:t>1</w:t>
      </w:r>
      <w:r w:rsidR="00616DB4" w:rsidRPr="00F1521F">
        <w:t>5</w:t>
      </w:r>
      <w:r w:rsidR="00B97635" w:rsidRPr="00F1521F">
        <w:t>.  Otwarcie ofert, ich badanie, ocena i wybór</w:t>
      </w:r>
      <w:bookmarkEnd w:id="60"/>
      <w:bookmarkEnd w:id="61"/>
      <w:bookmarkEnd w:id="62"/>
    </w:p>
    <w:p w:rsidR="00014E3A" w:rsidRPr="00F1521F" w:rsidRDefault="00014E3A" w:rsidP="00BD7313">
      <w:pPr>
        <w:pStyle w:val="s01akapit"/>
      </w:pPr>
      <w:r w:rsidRPr="005E072E">
        <w:t xml:space="preserve">Otwarcie złożonych w terminie ofert nastąpi </w:t>
      </w:r>
      <w:r w:rsidRPr="005E072E">
        <w:rPr>
          <w:b/>
        </w:rPr>
        <w:t>w dniu</w:t>
      </w:r>
      <w:r w:rsidR="0089576E">
        <w:rPr>
          <w:b/>
        </w:rPr>
        <w:t xml:space="preserve"> 20 </w:t>
      </w:r>
      <w:r w:rsidR="00FA6156">
        <w:rPr>
          <w:b/>
        </w:rPr>
        <w:t xml:space="preserve">kwietnia </w:t>
      </w:r>
      <w:r w:rsidR="00402C71" w:rsidRPr="005E072E">
        <w:rPr>
          <w:b/>
        </w:rPr>
        <w:t>20</w:t>
      </w:r>
      <w:r w:rsidR="008048C4" w:rsidRPr="005E072E">
        <w:rPr>
          <w:b/>
        </w:rPr>
        <w:t>1</w:t>
      </w:r>
      <w:r w:rsidR="00FA6156">
        <w:rPr>
          <w:b/>
        </w:rPr>
        <w:t>5</w:t>
      </w:r>
      <w:r w:rsidR="003229B8">
        <w:rPr>
          <w:b/>
        </w:rPr>
        <w:t> </w:t>
      </w:r>
      <w:r w:rsidRPr="005E072E">
        <w:rPr>
          <w:b/>
        </w:rPr>
        <w:t>r. o godzinie</w:t>
      </w:r>
      <w:proofErr w:type="gramStart"/>
      <w:r w:rsidRPr="005E072E">
        <w:rPr>
          <w:b/>
        </w:rPr>
        <w:t xml:space="preserve"> 12:00 </w:t>
      </w:r>
      <w:r w:rsidRPr="005E072E">
        <w:t>w</w:t>
      </w:r>
      <w:proofErr w:type="gramEnd"/>
      <w:r w:rsidR="00BD7313">
        <w:t> </w:t>
      </w:r>
      <w:r w:rsidRPr="005E072E">
        <w:t>siedzibie</w:t>
      </w:r>
      <w:r w:rsidR="0056244E">
        <w:t xml:space="preserve"> </w:t>
      </w:r>
      <w:r w:rsidR="00210564">
        <w:t>zamawiającego –</w:t>
      </w:r>
      <w:r w:rsidR="00897936">
        <w:t xml:space="preserve"> Cieszyn</w:t>
      </w:r>
      <w:r w:rsidR="00210564">
        <w:t>, ul. Słowicza</w:t>
      </w:r>
      <w:r w:rsidR="00897936">
        <w:t xml:space="preserve"> 59</w:t>
      </w:r>
      <w:r w:rsidRPr="00F1521F">
        <w:t xml:space="preserve">. Otwarcie ofert jest jawne – oferenci mogą być obecni przy otwieraniu kopert. Bezpośrednio przed otwarciem ofert zamawiający poda kwotę, jaką zamierza przeznaczyć na sfinansowanie zamówienia. Podczas otwarcia ofert podane zostaną nazwy (firmy) oraz adresy wykonawców, którzy przystąpili do postępowania, a także informacje dotyczące ceny, terminu wykonania zamówienia, okresów gwarancji i warunków płatności zawartych w ofertach. Informacje te zostaną niezwłocznie przekazane wykonawcom, którzy nie byli obecni przy otwarciu ofert, na ich wniosek. </w:t>
      </w:r>
    </w:p>
    <w:p w:rsidR="006803FD" w:rsidRPr="002716FB" w:rsidRDefault="006803FD" w:rsidP="008A7DF7">
      <w:pPr>
        <w:pStyle w:val="s01akapit"/>
      </w:pPr>
      <w:bookmarkStart w:id="63" w:name="_Toc200415076"/>
      <w:bookmarkStart w:id="64" w:name="_Toc216506248"/>
      <w:bookmarkEnd w:id="54"/>
      <w:bookmarkEnd w:id="55"/>
      <w:bookmarkEnd w:id="56"/>
      <w:bookmarkEnd w:id="57"/>
      <w:bookmarkEnd w:id="58"/>
      <w:bookmarkEnd w:id="59"/>
      <w:r w:rsidRPr="002716FB">
        <w:t xml:space="preserve">Podczas otwarcia ofert podane zostaną nazwy (firmy) oraz adresy wykonawców, którzy przystąpili do postępowania, a także informacje dotyczące ceny, terminu wykonania zamówienia, okresów gwarancji i warunków płatności zawartych w ofertach. Informacje te zostaną niezwłocznie przekazane wykonawcom, którzy nie byli obecni przy otwarciu ofert, na ich wniosek. </w:t>
      </w:r>
    </w:p>
    <w:p w:rsidR="006803FD" w:rsidRPr="002716FB" w:rsidRDefault="006803FD" w:rsidP="008A7DF7">
      <w:pPr>
        <w:pStyle w:val="s01akapit"/>
      </w:pPr>
      <w:r w:rsidRPr="002716FB">
        <w:t xml:space="preserve">Uczestnicy postępowania w trakcie prowadzonego postępowania mają prawo wglądu do treści protokołu z prowadzanego postępowania oraz do ofert, z wyjątkiem dokumentów stanowiących załączniki do </w:t>
      </w:r>
      <w:proofErr w:type="gramStart"/>
      <w:r w:rsidRPr="002716FB">
        <w:t>protokołu (które</w:t>
      </w:r>
      <w:proofErr w:type="gramEnd"/>
      <w:r w:rsidRPr="002716FB">
        <w:t xml:space="preserve"> będą jawne po zakończeniu postępowania) oraz dokumentów stanowiących tajemnicę przedsiębiorstwa w rozumieniu przepisów o zwalczaniu nieuczciwej konkurencji. Udostępnianie jawnych dokumentów będzie się odbywać według zasad obowiązujących u zamawiającego.</w:t>
      </w:r>
    </w:p>
    <w:p w:rsidR="006803FD" w:rsidRPr="002716FB" w:rsidRDefault="006803FD" w:rsidP="008A7DF7">
      <w:pPr>
        <w:pStyle w:val="s01akapit"/>
      </w:pPr>
      <w:r w:rsidRPr="002716FB">
        <w:t>Badanie i ocena ofert prowadzone będą bez udziału wykonawców i osób trzecich. W toku dokonywania badania i oceny złożonych ofert zamawiający może żądać od wykonawców udzielenia wyjaśnień dotyczących treści złożonych przez nich ofert. Zamawiający dokona sprawdzenia ważności złożonych ofert – ważne oferty zostaną poddane ocenie zgodnie z zasadami i kryteriami określonymi w SIWZ. W przypadku, gdy wszystkie oferty zostaną odrzucone, postępowanie zostanie unieważnione.</w:t>
      </w:r>
    </w:p>
    <w:p w:rsidR="006803FD" w:rsidRPr="002716FB" w:rsidRDefault="006803FD" w:rsidP="008A7DF7">
      <w:pPr>
        <w:pStyle w:val="s01akapit"/>
      </w:pPr>
      <w:r w:rsidRPr="002716FB">
        <w:t xml:space="preserve">Zamawiający udzieli zamówienia wykonawcy, którego oferta odpowiada wszystkim wymaganiom przedstawionym w ustawie oraz w niniejszej SIWZ i została oceniona przez </w:t>
      </w:r>
      <w:proofErr w:type="gramStart"/>
      <w:r w:rsidRPr="002716FB">
        <w:t>zamawiającego jako</w:t>
      </w:r>
      <w:proofErr w:type="gramEnd"/>
      <w:r w:rsidRPr="002716FB">
        <w:t xml:space="preserve"> najkorzystniejsza – w oparciu o podane kryteria wyboru. O wyborze najkorzystniejszej oferty wraz z jej uzasadnieniem oraz pozostałymi informacjami określonymi w art. 92 ust. 1 ustawy, wszyscy oferenci, którzy przystąpili do przetargu, a nie zostali z niego wykluczeni, zostaną niezwłocznie powiadomieni pisemnie (faksem i pocztą). Wszelkie dodatkowe informacje będą udzielane przez zamawiającego na pisemny wniosek. Wynik postępowania zostanie podany do publicznej wiadomości przez wywieszenie ogłoszenia na tablicy ogłoszeń w siedzibie </w:t>
      </w:r>
      <w:r>
        <w:t>Spółki</w:t>
      </w:r>
      <w:r w:rsidRPr="002716FB">
        <w:t xml:space="preserve"> oraz na stronie internetowej ZGK. </w:t>
      </w:r>
    </w:p>
    <w:p w:rsidR="00233F73" w:rsidRPr="00F1521F" w:rsidRDefault="00D11884" w:rsidP="004F19C2">
      <w:pPr>
        <w:pStyle w:val="n1siwz1"/>
        <w:outlineLvl w:val="0"/>
      </w:pPr>
      <w:bookmarkStart w:id="65" w:name="_Toc414953416"/>
      <w:r w:rsidRPr="00F1521F">
        <w:t>1</w:t>
      </w:r>
      <w:r w:rsidR="00616DB4" w:rsidRPr="00F1521F">
        <w:t>6</w:t>
      </w:r>
      <w:r w:rsidRPr="00F1521F">
        <w:t xml:space="preserve">. </w:t>
      </w:r>
      <w:r w:rsidR="00233266" w:rsidRPr="00F1521F">
        <w:t>Kryteria</w:t>
      </w:r>
      <w:r w:rsidR="0056244E">
        <w:t xml:space="preserve"> </w:t>
      </w:r>
      <w:r w:rsidR="00AB12CE" w:rsidRPr="00F1521F">
        <w:t>wyboru</w:t>
      </w:r>
      <w:r w:rsidRPr="00F1521F">
        <w:t xml:space="preserve"> oferty</w:t>
      </w:r>
      <w:bookmarkStart w:id="66" w:name="_Toc216506020"/>
      <w:bookmarkStart w:id="67" w:name="_Toc216506249"/>
      <w:bookmarkEnd w:id="63"/>
      <w:bookmarkEnd w:id="64"/>
      <w:bookmarkEnd w:id="65"/>
    </w:p>
    <w:bookmarkEnd w:id="66"/>
    <w:bookmarkEnd w:id="67"/>
    <w:p w:rsidR="003112F0" w:rsidRDefault="003112F0" w:rsidP="003112F0">
      <w:pPr>
        <w:pStyle w:val="Styl11ptPogrubienieKursywaZlewej1cmWysunicie061"/>
      </w:pPr>
      <w:r>
        <w:t xml:space="preserve">A) Kryteria, </w:t>
      </w:r>
      <w:proofErr w:type="gramStart"/>
      <w:r>
        <w:t>wagi  i</w:t>
      </w:r>
      <w:proofErr w:type="gramEnd"/>
      <w:r>
        <w:t xml:space="preserve"> sposób obliczania ostatecznej ilości punktów</w:t>
      </w:r>
    </w:p>
    <w:p w:rsidR="003112F0" w:rsidRDefault="003112F0" w:rsidP="003112F0">
      <w:pPr>
        <w:pStyle w:val="s01akapit"/>
      </w:pPr>
      <w:r>
        <w:t>W niniejszym zamówieniu publicznym podczas wyboru najkorzystniejszej oferty zamawiający będzie kierował się dwoma kryteriami oceny składanych ofert. Są nimi: cena brutto za wykonanie dokumentacji projektowej [</w:t>
      </w:r>
      <w:proofErr w:type="spellStart"/>
      <w:r>
        <w:t>Xp</w:t>
      </w:r>
      <w:proofErr w:type="spellEnd"/>
      <w:r>
        <w:t>] oraz cena brutto za nadzór autorski [</w:t>
      </w:r>
      <w:proofErr w:type="spellStart"/>
      <w:r>
        <w:t>Xn</w:t>
      </w:r>
      <w:proofErr w:type="spellEnd"/>
      <w:r>
        <w:t>]. Poszczególne kryteria będą miały następujące wagi – tabela:</w:t>
      </w:r>
    </w:p>
    <w:p w:rsidR="003112F0" w:rsidRDefault="003112F0" w:rsidP="003112F0">
      <w:pPr>
        <w:ind w:firstLine="567"/>
        <w:jc w:val="both"/>
        <w:rPr>
          <w:sz w:val="10"/>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645"/>
        <w:gridCol w:w="3402"/>
        <w:gridCol w:w="1370"/>
        <w:gridCol w:w="1134"/>
        <w:gridCol w:w="1134"/>
      </w:tblGrid>
      <w:tr w:rsidR="003112F0" w:rsidTr="0025661E">
        <w:trPr>
          <w:trHeight w:val="314"/>
        </w:trPr>
        <w:tc>
          <w:tcPr>
            <w:tcW w:w="1418" w:type="dxa"/>
            <w:tcBorders>
              <w:top w:val="nil"/>
              <w:left w:val="nil"/>
              <w:bottom w:val="nil"/>
              <w:right w:val="single" w:sz="6" w:space="0" w:color="auto"/>
            </w:tcBorders>
            <w:vAlign w:val="center"/>
          </w:tcPr>
          <w:p w:rsidR="003112F0" w:rsidRDefault="003112F0" w:rsidP="0025661E">
            <w:pPr>
              <w:jc w:val="center"/>
              <w:rPr>
                <w:rFonts w:ascii="Arial" w:hAnsi="Arial"/>
                <w:i/>
                <w:sz w:val="18"/>
              </w:rPr>
            </w:pPr>
            <w:bookmarkStart w:id="68" w:name="tab_kryteria"/>
          </w:p>
        </w:tc>
        <w:tc>
          <w:tcPr>
            <w:tcW w:w="645" w:type="dxa"/>
            <w:tcBorders>
              <w:top w:val="single" w:sz="6" w:space="0" w:color="auto"/>
              <w:left w:val="single" w:sz="6" w:space="0" w:color="auto"/>
              <w:bottom w:val="single" w:sz="6" w:space="0" w:color="auto"/>
              <w:right w:val="single" w:sz="6" w:space="0" w:color="auto"/>
            </w:tcBorders>
            <w:vAlign w:val="center"/>
          </w:tcPr>
          <w:p w:rsidR="003112F0" w:rsidRDefault="003112F0" w:rsidP="0025661E">
            <w:pPr>
              <w:jc w:val="center"/>
              <w:rPr>
                <w:rFonts w:ascii="Arial" w:hAnsi="Arial"/>
                <w:i/>
                <w:sz w:val="18"/>
              </w:rPr>
            </w:pPr>
            <w:r>
              <w:rPr>
                <w:rFonts w:ascii="Arial" w:hAnsi="Arial"/>
                <w:i/>
                <w:sz w:val="18"/>
              </w:rPr>
              <w:t>Lp.</w:t>
            </w:r>
          </w:p>
        </w:tc>
        <w:tc>
          <w:tcPr>
            <w:tcW w:w="3402" w:type="dxa"/>
            <w:tcBorders>
              <w:top w:val="single" w:sz="6" w:space="0" w:color="auto"/>
              <w:left w:val="single" w:sz="6" w:space="0" w:color="auto"/>
              <w:bottom w:val="single" w:sz="6" w:space="0" w:color="auto"/>
              <w:right w:val="single" w:sz="6" w:space="0" w:color="auto"/>
            </w:tcBorders>
            <w:vAlign w:val="center"/>
          </w:tcPr>
          <w:p w:rsidR="003112F0" w:rsidRDefault="003112F0" w:rsidP="0025661E">
            <w:pPr>
              <w:jc w:val="center"/>
              <w:rPr>
                <w:rFonts w:ascii="Arial" w:hAnsi="Arial"/>
                <w:i/>
                <w:sz w:val="18"/>
              </w:rPr>
            </w:pPr>
            <w:proofErr w:type="gramStart"/>
            <w:r>
              <w:rPr>
                <w:rFonts w:ascii="Arial" w:hAnsi="Arial"/>
                <w:i/>
                <w:sz w:val="18"/>
              </w:rPr>
              <w:t>kryterium</w:t>
            </w:r>
            <w:proofErr w:type="gramEnd"/>
          </w:p>
        </w:tc>
        <w:tc>
          <w:tcPr>
            <w:tcW w:w="1370" w:type="dxa"/>
            <w:tcBorders>
              <w:top w:val="single" w:sz="6" w:space="0" w:color="auto"/>
              <w:left w:val="single" w:sz="6" w:space="0" w:color="auto"/>
              <w:bottom w:val="single" w:sz="6" w:space="0" w:color="auto"/>
              <w:right w:val="single" w:sz="6" w:space="0" w:color="auto"/>
            </w:tcBorders>
            <w:vAlign w:val="center"/>
          </w:tcPr>
          <w:p w:rsidR="003112F0" w:rsidRDefault="003112F0" w:rsidP="0025661E">
            <w:pPr>
              <w:jc w:val="center"/>
              <w:rPr>
                <w:rFonts w:ascii="Arial" w:hAnsi="Arial"/>
                <w:i/>
                <w:sz w:val="18"/>
              </w:rPr>
            </w:pPr>
            <w:proofErr w:type="gramStart"/>
            <w:r>
              <w:rPr>
                <w:rFonts w:ascii="Arial" w:hAnsi="Arial"/>
                <w:i/>
                <w:sz w:val="18"/>
              </w:rPr>
              <w:t>oznaczenie</w:t>
            </w:r>
            <w:proofErr w:type="gramEnd"/>
          </w:p>
        </w:tc>
        <w:tc>
          <w:tcPr>
            <w:tcW w:w="1134" w:type="dxa"/>
            <w:tcBorders>
              <w:top w:val="single" w:sz="6" w:space="0" w:color="auto"/>
              <w:left w:val="single" w:sz="6" w:space="0" w:color="auto"/>
              <w:bottom w:val="single" w:sz="6" w:space="0" w:color="auto"/>
              <w:right w:val="single" w:sz="6" w:space="0" w:color="auto"/>
            </w:tcBorders>
            <w:vAlign w:val="center"/>
          </w:tcPr>
          <w:p w:rsidR="003112F0" w:rsidRDefault="003112F0" w:rsidP="0025661E">
            <w:pPr>
              <w:jc w:val="center"/>
              <w:rPr>
                <w:rFonts w:ascii="Arial" w:hAnsi="Arial"/>
                <w:i/>
                <w:sz w:val="18"/>
              </w:rPr>
            </w:pPr>
            <w:proofErr w:type="gramStart"/>
            <w:r>
              <w:rPr>
                <w:rFonts w:ascii="Arial" w:hAnsi="Arial"/>
                <w:i/>
                <w:sz w:val="18"/>
              </w:rPr>
              <w:t>waga</w:t>
            </w:r>
            <w:proofErr w:type="gramEnd"/>
          </w:p>
        </w:tc>
        <w:tc>
          <w:tcPr>
            <w:tcW w:w="1134" w:type="dxa"/>
            <w:tcBorders>
              <w:top w:val="single" w:sz="6" w:space="0" w:color="auto"/>
              <w:left w:val="single" w:sz="6" w:space="0" w:color="auto"/>
              <w:bottom w:val="single" w:sz="6" w:space="0" w:color="auto"/>
              <w:right w:val="single" w:sz="6" w:space="0" w:color="auto"/>
            </w:tcBorders>
            <w:vAlign w:val="center"/>
          </w:tcPr>
          <w:p w:rsidR="003112F0" w:rsidRDefault="003112F0" w:rsidP="0025661E">
            <w:pPr>
              <w:jc w:val="center"/>
              <w:rPr>
                <w:rFonts w:ascii="Arial" w:hAnsi="Arial"/>
                <w:i/>
                <w:sz w:val="18"/>
              </w:rPr>
            </w:pPr>
            <w:proofErr w:type="gramStart"/>
            <w:r>
              <w:rPr>
                <w:rFonts w:ascii="Arial" w:hAnsi="Arial"/>
                <w:i/>
                <w:sz w:val="18"/>
              </w:rPr>
              <w:t>punktacja</w:t>
            </w:r>
            <w:proofErr w:type="gramEnd"/>
          </w:p>
        </w:tc>
      </w:tr>
      <w:tr w:rsidR="003112F0" w:rsidTr="00594071">
        <w:trPr>
          <w:trHeight w:val="284"/>
        </w:trPr>
        <w:tc>
          <w:tcPr>
            <w:tcW w:w="1418" w:type="dxa"/>
            <w:tcBorders>
              <w:top w:val="nil"/>
              <w:left w:val="nil"/>
              <w:bottom w:val="nil"/>
              <w:right w:val="single" w:sz="6" w:space="0" w:color="auto"/>
            </w:tcBorders>
          </w:tcPr>
          <w:p w:rsidR="003112F0" w:rsidRDefault="003112F0" w:rsidP="00594071">
            <w:pPr>
              <w:jc w:val="center"/>
            </w:pPr>
          </w:p>
        </w:tc>
        <w:tc>
          <w:tcPr>
            <w:tcW w:w="645" w:type="dxa"/>
            <w:tcBorders>
              <w:top w:val="single" w:sz="6" w:space="0" w:color="auto"/>
              <w:left w:val="single" w:sz="6" w:space="0" w:color="auto"/>
              <w:bottom w:val="single" w:sz="6" w:space="0" w:color="auto"/>
              <w:right w:val="single" w:sz="6" w:space="0" w:color="auto"/>
            </w:tcBorders>
            <w:vAlign w:val="center"/>
          </w:tcPr>
          <w:p w:rsidR="003112F0" w:rsidRDefault="003112F0" w:rsidP="00594071">
            <w:pPr>
              <w:jc w:val="center"/>
            </w:pPr>
            <w:r>
              <w:t>1.</w:t>
            </w:r>
          </w:p>
        </w:tc>
        <w:tc>
          <w:tcPr>
            <w:tcW w:w="3402" w:type="dxa"/>
            <w:tcBorders>
              <w:top w:val="single" w:sz="6" w:space="0" w:color="auto"/>
              <w:left w:val="single" w:sz="6" w:space="0" w:color="auto"/>
              <w:bottom w:val="single" w:sz="6" w:space="0" w:color="auto"/>
              <w:right w:val="single" w:sz="6" w:space="0" w:color="auto"/>
            </w:tcBorders>
            <w:vAlign w:val="center"/>
          </w:tcPr>
          <w:p w:rsidR="003112F0" w:rsidRPr="003112F0" w:rsidRDefault="003112F0" w:rsidP="00594071">
            <w:proofErr w:type="gramStart"/>
            <w:r w:rsidRPr="003112F0">
              <w:t>cena</w:t>
            </w:r>
            <w:proofErr w:type="gramEnd"/>
            <w:r w:rsidRPr="003112F0">
              <w:t xml:space="preserve"> brutto za wykonanie dokumentacji projektowej</w:t>
            </w:r>
          </w:p>
        </w:tc>
        <w:tc>
          <w:tcPr>
            <w:tcW w:w="1370" w:type="dxa"/>
            <w:tcBorders>
              <w:top w:val="single" w:sz="6" w:space="0" w:color="auto"/>
              <w:left w:val="single" w:sz="6" w:space="0" w:color="auto"/>
              <w:bottom w:val="single" w:sz="6" w:space="0" w:color="auto"/>
              <w:right w:val="single" w:sz="6" w:space="0" w:color="auto"/>
            </w:tcBorders>
            <w:vAlign w:val="center"/>
          </w:tcPr>
          <w:p w:rsidR="003112F0" w:rsidRDefault="003112F0" w:rsidP="003112F0">
            <w:pPr>
              <w:jc w:val="center"/>
              <w:rPr>
                <w:sz w:val="22"/>
              </w:rPr>
            </w:pPr>
            <w:proofErr w:type="spellStart"/>
            <w:r>
              <w:rPr>
                <w:sz w:val="22"/>
              </w:rPr>
              <w:t>Xp</w:t>
            </w:r>
            <w:proofErr w:type="spellEnd"/>
          </w:p>
        </w:tc>
        <w:tc>
          <w:tcPr>
            <w:tcW w:w="1134" w:type="dxa"/>
            <w:tcBorders>
              <w:top w:val="single" w:sz="6" w:space="0" w:color="auto"/>
              <w:left w:val="single" w:sz="6" w:space="0" w:color="auto"/>
              <w:bottom w:val="single" w:sz="6" w:space="0" w:color="auto"/>
              <w:right w:val="single" w:sz="6" w:space="0" w:color="auto"/>
            </w:tcBorders>
            <w:vAlign w:val="center"/>
          </w:tcPr>
          <w:p w:rsidR="003112F0" w:rsidRDefault="003112F0" w:rsidP="003112F0">
            <w:pPr>
              <w:jc w:val="right"/>
              <w:rPr>
                <w:sz w:val="22"/>
              </w:rPr>
            </w:pPr>
            <w:r>
              <w:rPr>
                <w:sz w:val="22"/>
              </w:rPr>
              <w:t>70%</w:t>
            </w:r>
          </w:p>
        </w:tc>
        <w:tc>
          <w:tcPr>
            <w:tcW w:w="1134" w:type="dxa"/>
            <w:tcBorders>
              <w:top w:val="single" w:sz="6" w:space="0" w:color="auto"/>
              <w:left w:val="single" w:sz="6" w:space="0" w:color="auto"/>
              <w:bottom w:val="single" w:sz="6" w:space="0" w:color="auto"/>
              <w:right w:val="single" w:sz="6" w:space="0" w:color="auto"/>
            </w:tcBorders>
            <w:vAlign w:val="center"/>
          </w:tcPr>
          <w:p w:rsidR="003112F0" w:rsidRDefault="003112F0" w:rsidP="00594071">
            <w:pPr>
              <w:jc w:val="right"/>
              <w:rPr>
                <w:sz w:val="22"/>
              </w:rPr>
            </w:pPr>
            <w:r>
              <w:rPr>
                <w:sz w:val="22"/>
              </w:rPr>
              <w:t>100</w:t>
            </w:r>
          </w:p>
        </w:tc>
      </w:tr>
      <w:tr w:rsidR="003112F0" w:rsidTr="00594071">
        <w:trPr>
          <w:trHeight w:val="284"/>
        </w:trPr>
        <w:tc>
          <w:tcPr>
            <w:tcW w:w="1418" w:type="dxa"/>
            <w:tcBorders>
              <w:top w:val="nil"/>
              <w:left w:val="nil"/>
              <w:bottom w:val="nil"/>
              <w:right w:val="single" w:sz="6" w:space="0" w:color="auto"/>
            </w:tcBorders>
          </w:tcPr>
          <w:p w:rsidR="003112F0" w:rsidRDefault="003112F0" w:rsidP="00594071">
            <w:pPr>
              <w:jc w:val="center"/>
            </w:pPr>
          </w:p>
        </w:tc>
        <w:tc>
          <w:tcPr>
            <w:tcW w:w="645" w:type="dxa"/>
            <w:tcBorders>
              <w:top w:val="single" w:sz="6" w:space="0" w:color="auto"/>
              <w:left w:val="single" w:sz="6" w:space="0" w:color="auto"/>
              <w:bottom w:val="single" w:sz="6" w:space="0" w:color="auto"/>
              <w:right w:val="single" w:sz="6" w:space="0" w:color="auto"/>
            </w:tcBorders>
            <w:vAlign w:val="center"/>
          </w:tcPr>
          <w:p w:rsidR="003112F0" w:rsidRDefault="003112F0" w:rsidP="00594071">
            <w:pPr>
              <w:jc w:val="center"/>
            </w:pPr>
            <w:r>
              <w:t>2.</w:t>
            </w:r>
          </w:p>
        </w:tc>
        <w:tc>
          <w:tcPr>
            <w:tcW w:w="3402" w:type="dxa"/>
            <w:tcBorders>
              <w:top w:val="single" w:sz="6" w:space="0" w:color="auto"/>
              <w:left w:val="single" w:sz="6" w:space="0" w:color="auto"/>
              <w:bottom w:val="single" w:sz="6" w:space="0" w:color="auto"/>
              <w:right w:val="single" w:sz="6" w:space="0" w:color="auto"/>
            </w:tcBorders>
            <w:vAlign w:val="center"/>
          </w:tcPr>
          <w:p w:rsidR="003112F0" w:rsidRPr="003112F0" w:rsidRDefault="003112F0" w:rsidP="00594071">
            <w:proofErr w:type="gramStart"/>
            <w:r w:rsidRPr="003112F0">
              <w:t>cena</w:t>
            </w:r>
            <w:proofErr w:type="gramEnd"/>
            <w:r w:rsidRPr="003112F0">
              <w:t xml:space="preserve"> brutto za nadz</w:t>
            </w:r>
            <w:r w:rsidR="00594071">
              <w:t>ó</w:t>
            </w:r>
            <w:r w:rsidRPr="003112F0">
              <w:t>r autorski</w:t>
            </w:r>
          </w:p>
        </w:tc>
        <w:tc>
          <w:tcPr>
            <w:tcW w:w="1370" w:type="dxa"/>
            <w:tcBorders>
              <w:top w:val="single" w:sz="6" w:space="0" w:color="auto"/>
              <w:left w:val="single" w:sz="6" w:space="0" w:color="auto"/>
              <w:bottom w:val="single" w:sz="6" w:space="0" w:color="auto"/>
              <w:right w:val="single" w:sz="6" w:space="0" w:color="auto"/>
            </w:tcBorders>
            <w:vAlign w:val="center"/>
          </w:tcPr>
          <w:p w:rsidR="003112F0" w:rsidRDefault="003112F0" w:rsidP="003112F0">
            <w:pPr>
              <w:jc w:val="center"/>
              <w:rPr>
                <w:sz w:val="22"/>
              </w:rPr>
            </w:pPr>
            <w:proofErr w:type="spellStart"/>
            <w:r>
              <w:rPr>
                <w:sz w:val="22"/>
              </w:rPr>
              <w:t>Xn</w:t>
            </w:r>
            <w:proofErr w:type="spellEnd"/>
          </w:p>
        </w:tc>
        <w:tc>
          <w:tcPr>
            <w:tcW w:w="1134" w:type="dxa"/>
            <w:tcBorders>
              <w:top w:val="single" w:sz="6" w:space="0" w:color="auto"/>
              <w:left w:val="single" w:sz="6" w:space="0" w:color="auto"/>
              <w:bottom w:val="single" w:sz="6" w:space="0" w:color="auto"/>
              <w:right w:val="single" w:sz="6" w:space="0" w:color="auto"/>
            </w:tcBorders>
            <w:vAlign w:val="center"/>
          </w:tcPr>
          <w:p w:rsidR="003112F0" w:rsidRDefault="003112F0" w:rsidP="003112F0">
            <w:pPr>
              <w:jc w:val="right"/>
              <w:rPr>
                <w:sz w:val="22"/>
              </w:rPr>
            </w:pPr>
            <w:r>
              <w:rPr>
                <w:sz w:val="22"/>
              </w:rPr>
              <w:t>30%</w:t>
            </w:r>
          </w:p>
        </w:tc>
        <w:tc>
          <w:tcPr>
            <w:tcW w:w="1134" w:type="dxa"/>
            <w:tcBorders>
              <w:top w:val="single" w:sz="6" w:space="0" w:color="auto"/>
              <w:left w:val="single" w:sz="6" w:space="0" w:color="auto"/>
              <w:bottom w:val="single" w:sz="6" w:space="0" w:color="auto"/>
              <w:right w:val="single" w:sz="6" w:space="0" w:color="auto"/>
            </w:tcBorders>
            <w:vAlign w:val="center"/>
          </w:tcPr>
          <w:p w:rsidR="003112F0" w:rsidRDefault="003112F0" w:rsidP="00594071">
            <w:pPr>
              <w:jc w:val="right"/>
              <w:rPr>
                <w:sz w:val="22"/>
              </w:rPr>
            </w:pPr>
            <w:r>
              <w:rPr>
                <w:sz w:val="22"/>
              </w:rPr>
              <w:t>100</w:t>
            </w:r>
          </w:p>
        </w:tc>
      </w:tr>
      <w:tr w:rsidR="003112F0" w:rsidTr="0025661E">
        <w:trPr>
          <w:trHeight w:val="472"/>
        </w:trPr>
        <w:tc>
          <w:tcPr>
            <w:tcW w:w="1418" w:type="dxa"/>
            <w:tcBorders>
              <w:top w:val="nil"/>
              <w:left w:val="nil"/>
              <w:bottom w:val="nil"/>
              <w:right w:val="nil"/>
            </w:tcBorders>
            <w:vAlign w:val="center"/>
          </w:tcPr>
          <w:p w:rsidR="003112F0" w:rsidRDefault="003112F0" w:rsidP="0025661E">
            <w:pPr>
              <w:ind w:firstLine="567"/>
              <w:jc w:val="center"/>
            </w:pPr>
          </w:p>
        </w:tc>
        <w:tc>
          <w:tcPr>
            <w:tcW w:w="645" w:type="dxa"/>
            <w:tcBorders>
              <w:top w:val="single" w:sz="6" w:space="0" w:color="auto"/>
              <w:left w:val="nil"/>
              <w:bottom w:val="nil"/>
              <w:right w:val="single" w:sz="6" w:space="0" w:color="auto"/>
            </w:tcBorders>
            <w:vAlign w:val="center"/>
          </w:tcPr>
          <w:p w:rsidR="003112F0" w:rsidRDefault="003112F0" w:rsidP="0025661E">
            <w:pPr>
              <w:ind w:firstLine="567"/>
              <w:jc w:val="center"/>
            </w:pPr>
          </w:p>
        </w:tc>
        <w:tc>
          <w:tcPr>
            <w:tcW w:w="3402" w:type="dxa"/>
            <w:tcBorders>
              <w:top w:val="single" w:sz="6" w:space="0" w:color="auto"/>
              <w:left w:val="single" w:sz="6" w:space="0" w:color="auto"/>
              <w:bottom w:val="single" w:sz="6" w:space="0" w:color="auto"/>
              <w:right w:val="single" w:sz="6" w:space="0" w:color="auto"/>
            </w:tcBorders>
            <w:vAlign w:val="center"/>
          </w:tcPr>
          <w:p w:rsidR="003112F0" w:rsidRDefault="003112F0" w:rsidP="0025661E">
            <w:pPr>
              <w:jc w:val="center"/>
            </w:pPr>
            <w:r>
              <w:t>Razem:</w:t>
            </w:r>
          </w:p>
        </w:tc>
        <w:tc>
          <w:tcPr>
            <w:tcW w:w="1370" w:type="dxa"/>
            <w:tcBorders>
              <w:top w:val="single" w:sz="6" w:space="0" w:color="auto"/>
              <w:left w:val="single" w:sz="6" w:space="0" w:color="auto"/>
              <w:bottom w:val="single" w:sz="6" w:space="0" w:color="auto"/>
              <w:right w:val="single" w:sz="6" w:space="0" w:color="auto"/>
            </w:tcBorders>
            <w:vAlign w:val="center"/>
          </w:tcPr>
          <w:p w:rsidR="003112F0" w:rsidRDefault="003112F0" w:rsidP="0025661E">
            <w:pPr>
              <w:jc w:val="center"/>
            </w:pPr>
            <w:r>
              <w:t>X</w:t>
            </w:r>
          </w:p>
        </w:tc>
        <w:tc>
          <w:tcPr>
            <w:tcW w:w="1134" w:type="dxa"/>
            <w:tcBorders>
              <w:top w:val="single" w:sz="6" w:space="0" w:color="auto"/>
              <w:left w:val="single" w:sz="6" w:space="0" w:color="auto"/>
              <w:bottom w:val="single" w:sz="6" w:space="0" w:color="auto"/>
              <w:right w:val="single" w:sz="6" w:space="0" w:color="auto"/>
            </w:tcBorders>
            <w:vAlign w:val="center"/>
          </w:tcPr>
          <w:p w:rsidR="003112F0" w:rsidRDefault="003112F0" w:rsidP="0025661E">
            <w:pPr>
              <w:jc w:val="center"/>
            </w:pPr>
            <w:r>
              <w:t>100%</w:t>
            </w:r>
          </w:p>
        </w:tc>
        <w:tc>
          <w:tcPr>
            <w:tcW w:w="1134" w:type="dxa"/>
            <w:tcBorders>
              <w:top w:val="single" w:sz="6" w:space="0" w:color="auto"/>
              <w:left w:val="single" w:sz="6" w:space="0" w:color="auto"/>
              <w:bottom w:val="nil"/>
              <w:right w:val="nil"/>
            </w:tcBorders>
            <w:vAlign w:val="center"/>
          </w:tcPr>
          <w:p w:rsidR="003112F0" w:rsidRDefault="003112F0" w:rsidP="0025661E">
            <w:pPr>
              <w:jc w:val="center"/>
            </w:pPr>
          </w:p>
        </w:tc>
      </w:tr>
      <w:bookmarkEnd w:id="68"/>
    </w:tbl>
    <w:p w:rsidR="003112F0" w:rsidRDefault="003112F0" w:rsidP="003112F0">
      <w:pPr>
        <w:ind w:firstLine="567"/>
        <w:jc w:val="both"/>
        <w:rPr>
          <w:sz w:val="10"/>
        </w:rPr>
      </w:pPr>
    </w:p>
    <w:p w:rsidR="003112F0" w:rsidRDefault="003112F0" w:rsidP="003112F0">
      <w:pPr>
        <w:pStyle w:val="s01akapit"/>
      </w:pPr>
      <w:r>
        <w:t xml:space="preserve">Zanim dojdzie do obliczenia, zsumowania poszczególnych wag dwóch kryteriów, zamawiający będzie przydzielał punkty za cenę i stopień wypełnienia warunków określonych w SIWZ (w kategorii każdego kryterium). Ilość punktów możliwych do zdobycia w poszczególnych kryteriach jest przedstawiona w tabeli powyżej w ostatniej kolumnie – oferent ściśle spełniający wszystkie kryteria może uzyskać maksymalnie </w:t>
      </w:r>
      <w:r w:rsidR="00851248">
        <w:t>dwa razy</w:t>
      </w:r>
      <w:r>
        <w:t xml:space="preserve"> po 100 punktów.</w:t>
      </w:r>
    </w:p>
    <w:p w:rsidR="003112F0" w:rsidRDefault="003112F0" w:rsidP="003112F0">
      <w:pPr>
        <w:pStyle w:val="s01akapit"/>
      </w:pPr>
      <w:r>
        <w:t>Ostateczną ilość punktów [X] dla każdej z ofert można obliczyć poprzez wymnożenie uzyskanych punktów za poszczególne kryteria przez wagi tych kryteriów i poprzez zsumowanie w ten sposób uzyskanych wartości. Czynność tę przedstawia wzór: X = (</w:t>
      </w:r>
      <w:proofErr w:type="spellStart"/>
      <w:r>
        <w:t>Xp</w:t>
      </w:r>
      <w:proofErr w:type="spellEnd"/>
      <w:r>
        <w:t xml:space="preserve"> * 0,70) + (</w:t>
      </w:r>
      <w:proofErr w:type="spellStart"/>
      <w:r>
        <w:t>Xn</w:t>
      </w:r>
      <w:proofErr w:type="spellEnd"/>
      <w:r>
        <w:t xml:space="preserve"> * 0,30).</w:t>
      </w:r>
    </w:p>
    <w:p w:rsidR="003112F0" w:rsidRDefault="003112F0" w:rsidP="003112F0">
      <w:pPr>
        <w:jc w:val="both"/>
        <w:rPr>
          <w:sz w:val="22"/>
        </w:rPr>
      </w:pPr>
      <w:proofErr w:type="spellStart"/>
      <w:r>
        <w:rPr>
          <w:sz w:val="22"/>
        </w:rPr>
        <w:t>Xp</w:t>
      </w:r>
      <w:proofErr w:type="spellEnd"/>
      <w:r>
        <w:rPr>
          <w:sz w:val="22"/>
        </w:rPr>
        <w:t xml:space="preserve">, </w:t>
      </w:r>
      <w:proofErr w:type="spellStart"/>
      <w:r>
        <w:rPr>
          <w:sz w:val="22"/>
        </w:rPr>
        <w:t>Xn</w:t>
      </w:r>
      <w:proofErr w:type="spellEnd"/>
      <w:r>
        <w:rPr>
          <w:sz w:val="22"/>
        </w:rPr>
        <w:t xml:space="preserve"> – oznaczają ilość punktów przyznanych za każde kryterium.</w:t>
      </w:r>
    </w:p>
    <w:p w:rsidR="003112F0" w:rsidRDefault="003112F0" w:rsidP="003112F0">
      <w:pPr>
        <w:pStyle w:val="s01akapit"/>
        <w:ind w:firstLine="0"/>
      </w:pPr>
      <w:r>
        <w:t xml:space="preserve">Przykłady: Oferent, który we wszystkich kryteriach otrzymał po 100 punktów, w sumie, dla wyboru oferty, uzyskał maksymalną ilość 100 punktów, gdyż (100*0,70)+(100*0,30) =100. Natomiast oferent, który w poszczególnych kryteriach otrzymał kolejno </w:t>
      </w:r>
      <w:r w:rsidR="00594071">
        <w:t>83</w:t>
      </w:r>
      <w:r>
        <w:t>,</w:t>
      </w:r>
      <w:r w:rsidR="00594071">
        <w:t>3;</w:t>
      </w:r>
      <w:r>
        <w:t xml:space="preserve"> </w:t>
      </w:r>
      <w:r w:rsidR="00594071">
        <w:t>66,7</w:t>
      </w:r>
      <w:r>
        <w:t xml:space="preserve"> punktów, w sumie, dla wyboru oferty, uzyskał </w:t>
      </w:r>
      <w:r w:rsidR="00851248" w:rsidRPr="00851248">
        <w:t>78</w:t>
      </w:r>
      <w:r w:rsidRPr="00851248">
        <w:t>,</w:t>
      </w:r>
      <w:r w:rsidR="00851248" w:rsidRPr="00851248">
        <w:t>32</w:t>
      </w:r>
      <w:r w:rsidRPr="00851248">
        <w:t> punktu, gdyż (</w:t>
      </w:r>
      <w:r w:rsidR="00594071" w:rsidRPr="00851248">
        <w:t>83</w:t>
      </w:r>
      <w:r w:rsidRPr="00851248">
        <w:t>,</w:t>
      </w:r>
      <w:r w:rsidR="00594071" w:rsidRPr="00851248">
        <w:t>3</w:t>
      </w:r>
      <w:r w:rsidRPr="00851248">
        <w:t>*0,70)+(</w:t>
      </w:r>
      <w:r w:rsidR="00594071" w:rsidRPr="00851248">
        <w:t>66,7</w:t>
      </w:r>
      <w:r w:rsidRPr="00851248">
        <w:t>*0,</w:t>
      </w:r>
      <w:r w:rsidR="00594071" w:rsidRPr="00851248">
        <w:t>30</w:t>
      </w:r>
      <w:r w:rsidRPr="00851248">
        <w:t>) = 7</w:t>
      </w:r>
      <w:r w:rsidR="00851248" w:rsidRPr="00851248">
        <w:t>8</w:t>
      </w:r>
      <w:r w:rsidRPr="00851248">
        <w:t>,</w:t>
      </w:r>
      <w:r w:rsidR="00851248" w:rsidRPr="00851248">
        <w:t>32</w:t>
      </w:r>
      <w:r w:rsidRPr="00851248">
        <w:t>.</w:t>
      </w:r>
    </w:p>
    <w:p w:rsidR="003112F0" w:rsidRDefault="003112F0" w:rsidP="003112F0">
      <w:pPr>
        <w:pStyle w:val="s01akapit"/>
      </w:pPr>
      <w:r>
        <w:t>Jeśli w obliczeniach wynikiem miałby być ułamek punktu, to będzie on zaokrąglany do pierwszego miejsca po przecinku, w ten sposób, że ułamki mniejsze od 0,05 będą zaokrąglane w dół, a ułamki większe i równe 0,05 będą zaokrąglane w górę. Zasadę tę stosuje się również do obliczania ostatecznej ilości punktów. Jeśli dwóch lub więcej oferentów uzyskałoby identyczną liczbę ostatecznej ilości punktów, zaokrągloną w powyższy sposób, to zamawiający ponownie dokona ich zaokrąglenia, ale do siódmego miejsca po przecinku. W ten sposób uzyskane liczby będą ostateczną podstawą oceny oferty.</w:t>
      </w:r>
    </w:p>
    <w:p w:rsidR="003112F0" w:rsidRDefault="003112F0" w:rsidP="003112F0">
      <w:pPr>
        <w:pStyle w:val="Styl11ptPogrubienieKursywaZlewej1cmWysunicie061"/>
      </w:pPr>
      <w:bookmarkStart w:id="69" w:name="_Toc72221699"/>
      <w:bookmarkStart w:id="70" w:name="_Toc72221842"/>
      <w:bookmarkStart w:id="71" w:name="_Toc72222142"/>
      <w:r>
        <w:t>B) Szczegółowe określenie skali ocen dla poszczególnych kryteriów:</w:t>
      </w:r>
      <w:bookmarkEnd w:id="69"/>
      <w:bookmarkEnd w:id="70"/>
      <w:bookmarkEnd w:id="71"/>
    </w:p>
    <w:p w:rsidR="003112F0" w:rsidRDefault="003112F0" w:rsidP="003112F0">
      <w:pPr>
        <w:keepNext/>
        <w:spacing w:before="120"/>
        <w:ind w:firstLine="567"/>
        <w:jc w:val="both"/>
        <w:rPr>
          <w:sz w:val="22"/>
        </w:rPr>
      </w:pPr>
      <w:r>
        <w:rPr>
          <w:b/>
          <w:sz w:val="22"/>
        </w:rPr>
        <w:t>Kryterium 1.</w:t>
      </w:r>
      <w:r>
        <w:rPr>
          <w:sz w:val="22"/>
        </w:rPr>
        <w:t xml:space="preserve"> – Cena brutto za wykonanie dokumentacji projektowej </w:t>
      </w:r>
      <w:r w:rsidRPr="00C574A0">
        <w:rPr>
          <w:sz w:val="22"/>
        </w:rPr>
        <w:t>[</w:t>
      </w:r>
      <w:proofErr w:type="spellStart"/>
      <w:r>
        <w:rPr>
          <w:sz w:val="22"/>
        </w:rPr>
        <w:t>Xp</w:t>
      </w:r>
      <w:proofErr w:type="spellEnd"/>
      <w:r w:rsidRPr="00C574A0">
        <w:rPr>
          <w:sz w:val="22"/>
        </w:rPr>
        <w:t>]</w:t>
      </w:r>
    </w:p>
    <w:p w:rsidR="003112F0" w:rsidRPr="00C574A0" w:rsidRDefault="003112F0" w:rsidP="003112F0">
      <w:pPr>
        <w:spacing w:before="60"/>
        <w:ind w:firstLine="426"/>
        <w:jc w:val="both"/>
      </w:pPr>
      <w:r>
        <w:rPr>
          <w:sz w:val="22"/>
          <w:szCs w:val="22"/>
        </w:rPr>
        <w:t>O</w:t>
      </w:r>
      <w:r w:rsidRPr="001A6F83">
        <w:rPr>
          <w:sz w:val="22"/>
          <w:szCs w:val="22"/>
        </w:rPr>
        <w:t>ferowana</w:t>
      </w:r>
      <w:r>
        <w:rPr>
          <w:b/>
          <w:sz w:val="22"/>
          <w:szCs w:val="22"/>
        </w:rPr>
        <w:t xml:space="preserve"> </w:t>
      </w:r>
      <w:r w:rsidRPr="00387788">
        <w:rPr>
          <w:sz w:val="22"/>
        </w:rPr>
        <w:t xml:space="preserve">cena </w:t>
      </w:r>
      <w:r>
        <w:rPr>
          <w:sz w:val="22"/>
        </w:rPr>
        <w:t>bru</w:t>
      </w:r>
      <w:r w:rsidRPr="00387788">
        <w:rPr>
          <w:sz w:val="22"/>
        </w:rPr>
        <w:t xml:space="preserve">tto </w:t>
      </w:r>
      <w:r>
        <w:rPr>
          <w:sz w:val="22"/>
        </w:rPr>
        <w:t>za wykonanie dokumentacji projektowej (</w:t>
      </w:r>
      <w:proofErr w:type="spellStart"/>
      <w:r>
        <w:rPr>
          <w:sz w:val="22"/>
        </w:rPr>
        <w:t>Xp</w:t>
      </w:r>
      <w:proofErr w:type="spellEnd"/>
      <w:r>
        <w:rPr>
          <w:sz w:val="22"/>
        </w:rPr>
        <w:t xml:space="preserve">) </w:t>
      </w:r>
      <w:r>
        <w:t xml:space="preserve">powinna uwzględniać wszystkie </w:t>
      </w:r>
      <w:r w:rsidRPr="003112F0">
        <w:t xml:space="preserve">koszty, narzuty i </w:t>
      </w:r>
      <w:r w:rsidR="00594071" w:rsidRPr="003112F0">
        <w:t>zyski – całość</w:t>
      </w:r>
      <w:r w:rsidRPr="003112F0">
        <w:t xml:space="preserve"> powiększona o podatek od towarów i usług (VAT).</w:t>
      </w:r>
    </w:p>
    <w:p w:rsidR="00851248" w:rsidRDefault="003112F0" w:rsidP="003112F0">
      <w:pPr>
        <w:pStyle w:val="s01akapit"/>
      </w:pPr>
      <w:r>
        <w:t>Sposób obliczania punktacji: najniższa wartość ceny brutto uzyska 100 punktów, pozostałe oferty wraz ze wzrostem wartości kontraktu uzyskają proporcjonalnie mniejszą liczbę punktów, zgodnie ze wzorem</w:t>
      </w:r>
      <w:r w:rsidR="00851248">
        <w:t xml:space="preserve">: </w:t>
      </w:r>
    </w:p>
    <w:p w:rsidR="003112F0" w:rsidRDefault="00851248" w:rsidP="00851248">
      <w:pPr>
        <w:pStyle w:val="s01akapit"/>
        <w:ind w:firstLine="0"/>
      </w:pPr>
      <w:proofErr w:type="spellStart"/>
      <w:r>
        <w:t>Xp</w:t>
      </w:r>
      <w:proofErr w:type="spellEnd"/>
      <w:r>
        <w:t> </w:t>
      </w:r>
      <w:r w:rsidR="003112F0">
        <w:t>= (wartość najniższa / wartość następnej oferty) * 100</w:t>
      </w:r>
    </w:p>
    <w:p w:rsidR="003112F0" w:rsidRDefault="003112F0" w:rsidP="003112F0">
      <w:pPr>
        <w:pStyle w:val="s01akapit"/>
        <w:ind w:firstLine="0"/>
      </w:pPr>
      <w:r>
        <w:t xml:space="preserve">Przykład: Wartość najniższa wynosi </w:t>
      </w:r>
      <w:r w:rsidR="00594071">
        <w:t>1 00</w:t>
      </w:r>
      <w:r>
        <w:t>0 zł, następna oferowana wartość wynosi 1</w:t>
      </w:r>
      <w:r w:rsidR="00594071">
        <w:t xml:space="preserve"> 200</w:t>
      </w:r>
      <w:r>
        <w:t xml:space="preserve"> zł. Oferent z najniższą wartością otrzyma 100 pkt., natomiast oferent następny otrzyma w tym kryterium </w:t>
      </w:r>
      <w:r w:rsidR="00594071">
        <w:t>83</w:t>
      </w:r>
      <w:r>
        <w:t>,</w:t>
      </w:r>
      <w:r w:rsidR="00594071">
        <w:t xml:space="preserve">33 </w:t>
      </w:r>
      <w:r>
        <w:t xml:space="preserve">pkt., </w:t>
      </w:r>
      <w:proofErr w:type="gramStart"/>
      <w:r>
        <w:t xml:space="preserve">gdyż: </w:t>
      </w:r>
      <w:r w:rsidR="00594071">
        <w:t xml:space="preserve"> </w:t>
      </w:r>
      <w:proofErr w:type="spellStart"/>
      <w:r>
        <w:t>X</w:t>
      </w:r>
      <w:r w:rsidR="00594071">
        <w:t>p</w:t>
      </w:r>
      <w:proofErr w:type="spellEnd"/>
      <w:proofErr w:type="gramEnd"/>
      <w:r>
        <w:t xml:space="preserve"> = (1</w:t>
      </w:r>
      <w:r w:rsidR="00594071">
        <w:t xml:space="preserve"> </w:t>
      </w:r>
      <w:r>
        <w:t>0</w:t>
      </w:r>
      <w:r w:rsidR="00594071">
        <w:t>0</w:t>
      </w:r>
      <w:r>
        <w:t>0,00 / 1</w:t>
      </w:r>
      <w:r w:rsidR="00594071">
        <w:t xml:space="preserve"> 20</w:t>
      </w:r>
      <w:r>
        <w:t xml:space="preserve">0,00) * 100 = </w:t>
      </w:r>
      <w:r w:rsidR="00594071">
        <w:t>83,333333</w:t>
      </w:r>
      <w:r>
        <w:t xml:space="preserve"> = </w:t>
      </w:r>
      <w:r w:rsidR="00594071">
        <w:t>83</w:t>
      </w:r>
      <w:r>
        <w:t>,</w:t>
      </w:r>
      <w:r w:rsidR="00594071">
        <w:t>33.</w:t>
      </w:r>
    </w:p>
    <w:p w:rsidR="00594071" w:rsidRDefault="003112F0" w:rsidP="00594071">
      <w:pPr>
        <w:keepNext/>
        <w:spacing w:before="120"/>
        <w:ind w:firstLine="567"/>
        <w:jc w:val="both"/>
        <w:rPr>
          <w:sz w:val="22"/>
        </w:rPr>
      </w:pPr>
      <w:bookmarkStart w:id="72" w:name="_Toc72221701"/>
      <w:bookmarkStart w:id="73" w:name="_Toc72221844"/>
      <w:r>
        <w:rPr>
          <w:b/>
          <w:sz w:val="22"/>
        </w:rPr>
        <w:t>Kryterium 2.</w:t>
      </w:r>
      <w:r w:rsidRPr="00FE2CC8">
        <w:rPr>
          <w:b/>
          <w:sz w:val="22"/>
        </w:rPr>
        <w:t xml:space="preserve"> – </w:t>
      </w:r>
      <w:bookmarkEnd w:id="72"/>
      <w:bookmarkEnd w:id="73"/>
      <w:r w:rsidR="00594071">
        <w:rPr>
          <w:sz w:val="22"/>
        </w:rPr>
        <w:t xml:space="preserve">Cena brutto za nadzór autorski </w:t>
      </w:r>
      <w:r w:rsidR="00594071" w:rsidRPr="00C574A0">
        <w:rPr>
          <w:sz w:val="22"/>
        </w:rPr>
        <w:t>[</w:t>
      </w:r>
      <w:proofErr w:type="spellStart"/>
      <w:r w:rsidR="00594071">
        <w:rPr>
          <w:sz w:val="22"/>
        </w:rPr>
        <w:t>Xn</w:t>
      </w:r>
      <w:proofErr w:type="spellEnd"/>
      <w:r w:rsidR="00594071" w:rsidRPr="00C574A0">
        <w:rPr>
          <w:sz w:val="22"/>
        </w:rPr>
        <w:t>]</w:t>
      </w:r>
    </w:p>
    <w:p w:rsidR="00594071" w:rsidRPr="00C574A0" w:rsidRDefault="00594071" w:rsidP="00594071">
      <w:pPr>
        <w:spacing w:before="60"/>
        <w:ind w:firstLine="426"/>
        <w:jc w:val="both"/>
      </w:pPr>
      <w:r>
        <w:rPr>
          <w:sz w:val="22"/>
          <w:szCs w:val="22"/>
        </w:rPr>
        <w:t>O</w:t>
      </w:r>
      <w:r w:rsidRPr="001A6F83">
        <w:rPr>
          <w:sz w:val="22"/>
          <w:szCs w:val="22"/>
        </w:rPr>
        <w:t>ferowana</w:t>
      </w:r>
      <w:r>
        <w:rPr>
          <w:b/>
          <w:sz w:val="22"/>
          <w:szCs w:val="22"/>
        </w:rPr>
        <w:t xml:space="preserve"> </w:t>
      </w:r>
      <w:r w:rsidRPr="00387788">
        <w:rPr>
          <w:sz w:val="22"/>
        </w:rPr>
        <w:t xml:space="preserve">cena </w:t>
      </w:r>
      <w:r>
        <w:rPr>
          <w:sz w:val="22"/>
        </w:rPr>
        <w:t>bru</w:t>
      </w:r>
      <w:r w:rsidRPr="00387788">
        <w:rPr>
          <w:sz w:val="22"/>
        </w:rPr>
        <w:t xml:space="preserve">tto </w:t>
      </w:r>
      <w:r>
        <w:rPr>
          <w:sz w:val="22"/>
        </w:rPr>
        <w:t>za nadzór autorski (</w:t>
      </w:r>
      <w:proofErr w:type="spellStart"/>
      <w:r>
        <w:rPr>
          <w:sz w:val="22"/>
        </w:rPr>
        <w:t>Xn</w:t>
      </w:r>
      <w:proofErr w:type="spellEnd"/>
      <w:r>
        <w:rPr>
          <w:sz w:val="22"/>
        </w:rPr>
        <w:t xml:space="preserve">) </w:t>
      </w:r>
      <w:r>
        <w:t xml:space="preserve">powinna uwzględniać wszystkie </w:t>
      </w:r>
      <w:r w:rsidRPr="003112F0">
        <w:t>koszty, narzuty i zyski – całość powiększona o podatek od towarów i usług (VAT).</w:t>
      </w:r>
    </w:p>
    <w:p w:rsidR="00594071" w:rsidRDefault="00594071" w:rsidP="00594071">
      <w:pPr>
        <w:pStyle w:val="s01akapit"/>
      </w:pPr>
      <w:r>
        <w:t xml:space="preserve">Sposób obliczania punktacji: najniższa wartość ceny brutto uzyska 100 punktów, pozostałe oferty wraz ze wzrostem wartości uzyskają proporcjonalnie mniejszą liczbę punktów, zgodnie ze wzorem: </w:t>
      </w:r>
    </w:p>
    <w:p w:rsidR="00594071" w:rsidRDefault="00594071" w:rsidP="00594071">
      <w:pPr>
        <w:pStyle w:val="s01akapit"/>
        <w:ind w:firstLine="0"/>
      </w:pPr>
      <w:proofErr w:type="spellStart"/>
      <w:r>
        <w:t>Xn</w:t>
      </w:r>
      <w:proofErr w:type="spellEnd"/>
      <w:r>
        <w:t xml:space="preserve"> = (wartość najniższa / wartość następnej oferty) * 100</w:t>
      </w:r>
    </w:p>
    <w:p w:rsidR="00594071" w:rsidRDefault="00594071" w:rsidP="00594071">
      <w:pPr>
        <w:pStyle w:val="s01akapit"/>
        <w:ind w:firstLine="0"/>
      </w:pPr>
      <w:r>
        <w:t xml:space="preserve">Przykład: Wartość najniższa wynosi 100 zł, następna oferowana wartość wynosi 150 zł. Oferent z najniższą wartością otrzyma 100 pkt., natomiast oferent następny otrzyma w tym kryterium 66,7 pkt., gdyż: </w:t>
      </w:r>
      <w:r>
        <w:br/>
      </w:r>
      <w:proofErr w:type="spellStart"/>
      <w:r>
        <w:t>Xp</w:t>
      </w:r>
      <w:proofErr w:type="spellEnd"/>
      <w:r>
        <w:t xml:space="preserve"> = (100,00 / 150,00) * 100 = 66,6666667 = 66,7.</w:t>
      </w:r>
    </w:p>
    <w:p w:rsidR="00D11884" w:rsidRPr="00F1521F" w:rsidRDefault="00D11884" w:rsidP="008273BB">
      <w:pPr>
        <w:pStyle w:val="n1siwz1"/>
        <w:outlineLvl w:val="0"/>
      </w:pPr>
      <w:bookmarkStart w:id="74" w:name="_Toc72221704"/>
      <w:bookmarkStart w:id="75" w:name="_Toc72221847"/>
      <w:bookmarkStart w:id="76" w:name="_Toc72222143"/>
      <w:bookmarkStart w:id="77" w:name="_Toc200415077"/>
      <w:bookmarkStart w:id="78" w:name="_Toc216506251"/>
      <w:bookmarkStart w:id="79" w:name="_Toc414953417"/>
      <w:r w:rsidRPr="00F1521F">
        <w:t>1</w:t>
      </w:r>
      <w:r w:rsidR="00616DB4" w:rsidRPr="00F1521F">
        <w:t>7</w:t>
      </w:r>
      <w:r w:rsidRPr="00F1521F">
        <w:t xml:space="preserve">. </w:t>
      </w:r>
      <w:r w:rsidR="00ED0FDF" w:rsidRPr="00F1521F">
        <w:t>Zawarcie</w:t>
      </w:r>
      <w:r w:rsidRPr="00F1521F">
        <w:t xml:space="preserve"> umowy</w:t>
      </w:r>
      <w:bookmarkEnd w:id="74"/>
      <w:bookmarkEnd w:id="75"/>
      <w:bookmarkEnd w:id="76"/>
      <w:bookmarkEnd w:id="77"/>
      <w:bookmarkEnd w:id="78"/>
      <w:bookmarkEnd w:id="79"/>
    </w:p>
    <w:p w:rsidR="003E315D" w:rsidRDefault="00B80C09" w:rsidP="00AD2619">
      <w:pPr>
        <w:pStyle w:val="s01akapit"/>
      </w:pPr>
      <w:bookmarkStart w:id="80" w:name="_Toc72221705"/>
      <w:bookmarkStart w:id="81" w:name="_Toc72221848"/>
      <w:bookmarkStart w:id="82" w:name="_Toc72222144"/>
      <w:bookmarkStart w:id="83" w:name="_Toc72221706"/>
      <w:bookmarkStart w:id="84" w:name="_Toc72221849"/>
      <w:bookmarkStart w:id="85" w:name="_Toc72222145"/>
      <w:bookmarkStart w:id="86" w:name="_Toc152942218"/>
      <w:bookmarkStart w:id="87" w:name="_Toc163039990"/>
      <w:r w:rsidRPr="00F03D38">
        <w:t>Umowa</w:t>
      </w:r>
      <w:r w:rsidR="00AD2619" w:rsidRPr="00F03D38">
        <w:t xml:space="preserve"> z wykonawcą, którego oferta zostanie wybrana, będzie podpisana wraz z upływem proceduralnych terminów, nie później jednak niż przed upływem terminu związania z ofertą. </w:t>
      </w:r>
    </w:p>
    <w:p w:rsidR="00155F66" w:rsidRPr="002716FB" w:rsidRDefault="00155F66" w:rsidP="00155F66">
      <w:pPr>
        <w:pStyle w:val="n1siwz1"/>
        <w:outlineLvl w:val="0"/>
      </w:pPr>
      <w:bookmarkStart w:id="88" w:name="_Toc337804558"/>
      <w:bookmarkStart w:id="89" w:name="_Toc414953418"/>
      <w:r w:rsidRPr="002716FB">
        <w:t>18. Projekt umowy</w:t>
      </w:r>
      <w:bookmarkEnd w:id="88"/>
      <w:bookmarkEnd w:id="89"/>
    </w:p>
    <w:p w:rsidR="00155F66" w:rsidRPr="00897936" w:rsidRDefault="00155F66" w:rsidP="00155F66">
      <w:pPr>
        <w:pStyle w:val="s01akapit"/>
      </w:pPr>
      <w:r w:rsidRPr="00897936">
        <w:t xml:space="preserve">Do niniejszej SIWZ został dołączony projekt </w:t>
      </w:r>
      <w:proofErr w:type="gramStart"/>
      <w:r w:rsidRPr="00897936">
        <w:t>umowy jaka</w:t>
      </w:r>
      <w:proofErr w:type="gramEnd"/>
      <w:r w:rsidRPr="00897936">
        <w:t xml:space="preserve"> zostanie zawarta z wyłonionym wykonawcą. Po zapoznaniu się z jego treścią, sygnowany przez wykonawcę projekt umowy należy dołączyć do oferty. Jeżeli oferent ma jakiekolwiek zastrzeżenia do tej umowy powinien to wyrazić pisemnie, dołączając swoje uwagi do oferty w formie oddzielnego załącznika do oferty (wpisanego do rozdzielnika w formularzu oferty). W piśmie tym powinny się znaleźć adnotacje dotyczące każdego paragrafu, na przykład: „§ 1 – bez uwag”, „§ 2 – błąd literowy”, „§ 3 – proponujemy zmianę…”, „§ 4 – bez uwag”. Do wszystkich uwag zamawiający ustosunkuje się niezwłocznie po wyborze najkorzystniejszej oferty – tylko wobec wybranego oferenta.</w:t>
      </w:r>
    </w:p>
    <w:p w:rsidR="00155F66" w:rsidRPr="00897936" w:rsidRDefault="00155F66" w:rsidP="00155F66">
      <w:pPr>
        <w:pStyle w:val="s01akapit"/>
      </w:pPr>
      <w:r w:rsidRPr="00897936">
        <w:t xml:space="preserve">Zamawiający nie będzie negocjować zapisów umowy oddzielnie z każdym wykonawcą, ani przed złożeniem ofert, ani w trakcie ich oceny – jedynie dopuszcza możliwość negocjacji wyłącznie z wykonawcą, którego oferta zostanie uznana za najkorzystniejszą, czyli już po wyborze oferty a przed podpisaniem umowy. Poszczególne zapisy w projekcie umowy załączonym do SIWZ mogą zostać zmienione (za zgodą obu stron), jednakże tylko w zakresie </w:t>
      </w:r>
      <w:proofErr w:type="gramStart"/>
      <w:r w:rsidRPr="00897936">
        <w:t>nie dotyczącym</w:t>
      </w:r>
      <w:proofErr w:type="gramEnd"/>
      <w:r w:rsidRPr="00897936">
        <w:t xml:space="preserve"> treści złożonej oferty i tylko w zakresie dozwolonym przez ustawy. Zamawiający zastrzega sobie głos decydujący w uwzględnianiu lub odrzucaniu zgłaszanych uwag. W razie braku porozumienia – </w:t>
      </w:r>
      <w:r w:rsidRPr="008A7DF7">
        <w:rPr>
          <w:b/>
        </w:rPr>
        <w:t>bezwzględnie</w:t>
      </w:r>
      <w:r w:rsidRPr="00897936">
        <w:t xml:space="preserve"> obowiązywał będzie projekt umowy dołączony do SIWZ.</w:t>
      </w:r>
    </w:p>
    <w:p w:rsidR="00EA3E95" w:rsidRDefault="00155F66" w:rsidP="00155F66">
      <w:pPr>
        <w:ind w:firstLine="567"/>
        <w:jc w:val="both"/>
        <w:rPr>
          <w:sz w:val="22"/>
        </w:rPr>
      </w:pPr>
      <w:r>
        <w:rPr>
          <w:sz w:val="22"/>
        </w:rPr>
        <w:t>Na podstawie art. 144 Prawa zamówień publicznych Zamawiający zastrzega sobie prawo zmian postanowień zawartej umowy w przypadku zmiany przepisów dotyczących prawa budowlanego</w:t>
      </w:r>
      <w:r w:rsidR="00EA3E95">
        <w:rPr>
          <w:sz w:val="22"/>
        </w:rPr>
        <w:t xml:space="preserve"> oraz </w:t>
      </w:r>
      <w:r>
        <w:rPr>
          <w:sz w:val="22"/>
        </w:rPr>
        <w:t>podatku od towarów i usług (zmniejszenie/zwiększenie wynagrodzenia brutto Wykonawcy)</w:t>
      </w:r>
      <w:r w:rsidR="00EA3E95">
        <w:rPr>
          <w:sz w:val="22"/>
        </w:rPr>
        <w:t>, jak również</w:t>
      </w:r>
      <w:r w:rsidR="00DC45FC">
        <w:rPr>
          <w:sz w:val="22"/>
        </w:rPr>
        <w:t xml:space="preserve"> </w:t>
      </w:r>
      <w:r w:rsidR="00EA3E95">
        <w:t>w zakresie t</w:t>
      </w:r>
      <w:r w:rsidR="00EA3E95" w:rsidRPr="00EA3E95">
        <w:rPr>
          <w:sz w:val="22"/>
        </w:rPr>
        <w:t>ermin</w:t>
      </w:r>
      <w:r w:rsidR="00EA3E95">
        <w:rPr>
          <w:sz w:val="22"/>
        </w:rPr>
        <w:t>u</w:t>
      </w:r>
      <w:r w:rsidR="00EA3E95" w:rsidRPr="00EA3E95">
        <w:rPr>
          <w:sz w:val="22"/>
        </w:rPr>
        <w:t xml:space="preserve"> określone</w:t>
      </w:r>
      <w:r w:rsidR="00EA3E95">
        <w:rPr>
          <w:sz w:val="22"/>
        </w:rPr>
        <w:t xml:space="preserve">go </w:t>
      </w:r>
      <w:r w:rsidR="00EA3E95" w:rsidRPr="00EA3E95">
        <w:rPr>
          <w:sz w:val="22"/>
        </w:rPr>
        <w:t xml:space="preserve">w </w:t>
      </w:r>
      <w:r w:rsidR="00EA3E95">
        <w:rPr>
          <w:sz w:val="22"/>
        </w:rPr>
        <w:t>pkt</w:t>
      </w:r>
      <w:r w:rsidR="00EA3E95" w:rsidRPr="00EA3E95">
        <w:rPr>
          <w:sz w:val="22"/>
        </w:rPr>
        <w:t xml:space="preserve">. </w:t>
      </w:r>
      <w:r w:rsidR="00EA3E95">
        <w:rPr>
          <w:sz w:val="22"/>
        </w:rPr>
        <w:t xml:space="preserve">9 SIWZ, który może </w:t>
      </w:r>
      <w:r w:rsidR="00EA3E95" w:rsidRPr="00EA3E95">
        <w:rPr>
          <w:sz w:val="22"/>
        </w:rPr>
        <w:t>zostać przesunięt</w:t>
      </w:r>
      <w:r w:rsidR="00EA3E95">
        <w:rPr>
          <w:sz w:val="22"/>
        </w:rPr>
        <w:t>y</w:t>
      </w:r>
      <w:r w:rsidR="00EA3E95" w:rsidRPr="00EA3E95">
        <w:rPr>
          <w:sz w:val="22"/>
        </w:rPr>
        <w:t>, jeżeli z przyczyn niezależnych od</w:t>
      </w:r>
      <w:r w:rsidR="00EA3E95">
        <w:rPr>
          <w:sz w:val="22"/>
        </w:rPr>
        <w:t xml:space="preserve"> Zamawiającego i/lub </w:t>
      </w:r>
      <w:r w:rsidR="00EA3E95" w:rsidRPr="00EA3E95">
        <w:rPr>
          <w:sz w:val="22"/>
        </w:rPr>
        <w:t xml:space="preserve">Wykonawcy wystąpią opóźnienia w wydawaniu uzgodnień i pozwoleń przez organy uprawnione do ich wydawania. </w:t>
      </w:r>
    </w:p>
    <w:p w:rsidR="00155F66" w:rsidRDefault="00155F66" w:rsidP="00155F66">
      <w:pPr>
        <w:ind w:firstLine="567"/>
        <w:jc w:val="both"/>
        <w:rPr>
          <w:sz w:val="22"/>
        </w:rPr>
      </w:pPr>
      <w:r>
        <w:rPr>
          <w:sz w:val="22"/>
        </w:rPr>
        <w:t>Umowa będzie podlegała negocjacjom w celu dostosowania do obowiązujących przepisów lub Zamawiający odstąpi od umowy na podstawie art. 145 bez zastosowania kar umownych określonych w umowie.</w:t>
      </w:r>
    </w:p>
    <w:p w:rsidR="00F50D22" w:rsidRPr="002716FB" w:rsidRDefault="00F50D22" w:rsidP="00F50D22">
      <w:pPr>
        <w:pStyle w:val="n1siwz1"/>
        <w:outlineLvl w:val="0"/>
      </w:pPr>
      <w:bookmarkStart w:id="90" w:name="_Toc200415079"/>
      <w:bookmarkStart w:id="91" w:name="_Toc216506253"/>
      <w:bookmarkStart w:id="92" w:name="_Toc337804559"/>
      <w:bookmarkStart w:id="93" w:name="_Toc414953419"/>
      <w:bookmarkStart w:id="94" w:name="_Toc72221707"/>
      <w:bookmarkStart w:id="95" w:name="_Toc72221850"/>
      <w:bookmarkStart w:id="96" w:name="_Toc72222146"/>
      <w:bookmarkStart w:id="97" w:name="_Toc200415080"/>
      <w:bookmarkStart w:id="98" w:name="_Toc216506254"/>
      <w:bookmarkEnd w:id="80"/>
      <w:bookmarkEnd w:id="81"/>
      <w:bookmarkEnd w:id="82"/>
      <w:bookmarkEnd w:id="83"/>
      <w:bookmarkEnd w:id="84"/>
      <w:bookmarkEnd w:id="85"/>
      <w:bookmarkEnd w:id="86"/>
      <w:bookmarkEnd w:id="87"/>
      <w:r w:rsidRPr="002716FB">
        <w:t>1</w:t>
      </w:r>
      <w:r w:rsidR="00155F66">
        <w:t>9</w:t>
      </w:r>
      <w:r w:rsidRPr="002716FB">
        <w:t>. Zabezpieczenie należytego wykonania umowy</w:t>
      </w:r>
      <w:bookmarkEnd w:id="90"/>
      <w:bookmarkEnd w:id="91"/>
      <w:bookmarkEnd w:id="92"/>
      <w:bookmarkEnd w:id="93"/>
    </w:p>
    <w:p w:rsidR="00F50D22" w:rsidRDefault="00F50D22" w:rsidP="00F50D22">
      <w:pPr>
        <w:pStyle w:val="s01akapit"/>
      </w:pPr>
      <w:r w:rsidRPr="002716FB">
        <w:t xml:space="preserve">Wykonawca, którego oferta zostanie wybrana, bezzwłocznie w dniu podpisania umowy, pod rygorem jej </w:t>
      </w:r>
      <w:r w:rsidRPr="004F36FA">
        <w:t xml:space="preserve">nieważności, wniesie zabezpieczenie z tytułu należytego wykonania umowy w wysokości </w:t>
      </w:r>
      <w:r w:rsidR="00802FF1">
        <w:t>5</w:t>
      </w:r>
      <w:r w:rsidRPr="001A6F83">
        <w:t>%</w:t>
      </w:r>
      <w:r w:rsidRPr="004F36FA">
        <w:t xml:space="preserve"> wartości</w:t>
      </w:r>
      <w:r w:rsidR="0056244E">
        <w:t xml:space="preserve"> </w:t>
      </w:r>
      <w:r>
        <w:t>wynagrodzenia</w:t>
      </w:r>
      <w:r w:rsidR="0056244E">
        <w:t xml:space="preserve"> </w:t>
      </w:r>
      <w:r>
        <w:t xml:space="preserve">brutto </w:t>
      </w:r>
      <w:r w:rsidRPr="002716FB">
        <w:t xml:space="preserve">za przedmiot umowy. </w:t>
      </w:r>
    </w:p>
    <w:p w:rsidR="00F50D22" w:rsidRPr="002716FB" w:rsidRDefault="00F50D22" w:rsidP="00F50D22">
      <w:pPr>
        <w:pStyle w:val="s01akapit"/>
      </w:pPr>
      <w:r w:rsidRPr="002716FB">
        <w:tab/>
        <w:t>Zabezpieczenie może być wnoszone w</w:t>
      </w:r>
      <w:r w:rsidR="0056244E">
        <w:t xml:space="preserve"> </w:t>
      </w:r>
      <w:r w:rsidRPr="002716FB">
        <w:t xml:space="preserve">jednej lub kilku następujących formach (art. 148, ust. 1 ustawy): pieniądzu; poręczeniach bankowych lub poręczeniach spółdzielczej kasy oszczędnościowo-kredytowej, z </w:t>
      </w:r>
      <w:proofErr w:type="gramStart"/>
      <w:r w:rsidRPr="002716FB">
        <w:t>tym że</w:t>
      </w:r>
      <w:proofErr w:type="gramEnd"/>
      <w:r w:rsidRPr="002716FB">
        <w:t xml:space="preserve"> poręczenie kasy jest zawsze poręczeniem pieniężnym; gwarancjach bankowych; gwarancjach ubezpieczeniowych; poręczeniach udzielanych przez podmioty, o których mowa w art. 6b ust. 5 pkt 2 ustawy z dnia 9 listopada 2000 r. o utworzeniu Polskiej Agencji Rozwoju Przedsiębiorczości (Dz. U. z 2007 r. Nr 42, poz</w:t>
      </w:r>
      <w:proofErr w:type="gramStart"/>
      <w:r w:rsidR="0013172B" w:rsidRPr="002716FB">
        <w:t>. 275). Zabezpieczenie</w:t>
      </w:r>
      <w:proofErr w:type="gramEnd"/>
      <w:r w:rsidRPr="002716FB">
        <w:t xml:space="preserve"> wnoszone w pieniądzu należy wpłacić tylko przelewem na rachunek bankowy zamawiającego w banku: ING Bank Śląski O/Cieszyn, </w:t>
      </w:r>
      <w:r w:rsidR="00330AB9" w:rsidRPr="002716FB">
        <w:t xml:space="preserve">nr </w:t>
      </w:r>
      <w:r w:rsidR="00330AB9">
        <w:t>55</w:t>
      </w:r>
      <w:r w:rsidR="00330AB9" w:rsidRPr="00025F7E">
        <w:t>1050 1403 1000 0023 4673 1777</w:t>
      </w:r>
      <w:r w:rsidR="0089576E">
        <w:t> </w:t>
      </w:r>
      <w:r w:rsidR="00330AB9" w:rsidRPr="002716FB">
        <w:t>z</w:t>
      </w:r>
      <w:r w:rsidRPr="002716FB">
        <w:t xml:space="preserve"> dopiskiem „Zabezpieczenie – </w:t>
      </w:r>
      <w:r w:rsidR="00802FF1">
        <w:t>dokumentacja projektowa – modernizacja Oczyszczalni</w:t>
      </w:r>
      <w:r>
        <w:t>”</w:t>
      </w:r>
      <w:r w:rsidRPr="002716FB">
        <w:t xml:space="preserve">. Zabezpieczenie pieniężne uważa się za skutecznie wniesione w dniu i godzinie zaksięgowania kwoty </w:t>
      </w:r>
      <w:r>
        <w:t xml:space="preserve">zabezpieczenia </w:t>
      </w:r>
      <w:r w:rsidRPr="002716FB">
        <w:t xml:space="preserve">na rachunku bankowym zamawiającego. </w:t>
      </w:r>
    </w:p>
    <w:p w:rsidR="00F50D22" w:rsidRDefault="00F50D22" w:rsidP="00F50D22">
      <w:pPr>
        <w:pStyle w:val="s01akapit"/>
      </w:pPr>
      <w:r w:rsidRPr="002716FB">
        <w:t xml:space="preserve">Na poczet zabezpieczenia należytego wykonania umowy, za zgodą wykonawcy, może zostać zaliczone wniesione wcześniej wadium w postaci pieniężnej. Wówczas pozostałą część zabezpieczenia wykonawca wniesie do dnia podpisania umowy. </w:t>
      </w:r>
    </w:p>
    <w:p w:rsidR="00F50D22" w:rsidRPr="002716FB" w:rsidRDefault="00F50D22" w:rsidP="00F50D22">
      <w:pPr>
        <w:pStyle w:val="s01akapit"/>
      </w:pPr>
      <w:r w:rsidRPr="002716FB">
        <w:t>Zwrot zabezpieczenia należytego wykonania umowy nastąpi w terminie 30 dni od daty zakończenia obowiązywania umowy.</w:t>
      </w:r>
    </w:p>
    <w:p w:rsidR="00F50D22" w:rsidRPr="002716FB" w:rsidRDefault="00F50D22" w:rsidP="00F50D22">
      <w:pPr>
        <w:pStyle w:val="s01akapit"/>
      </w:pPr>
      <w:r w:rsidRPr="002716FB">
        <w:t>Wykonawca może w trakcie obowiązywania zabezpieczenia należytego wykonania umowy zmienić formę wcześniej wniesionego zabezpieczenia. Jednak w takim przypadku musi najpierw wnieść zabezpieczenie w nowej formie, a następnie wycofać poprzednio złożone. Zabezpieczenie należytego wykonania umowy wniesione w pieniądzu, zatrzymane na okres udzielonej przez wykonawcę gwarancji, ulokowane zostanie na oprocentowanym rachunku w banku zamawiającego. Zabezpieczenie należytego wykonania umowy wniesione w pieniądzu zamawiający zwróci wraz z odsetkami wynikającymi z umowy rachunku bankowego, na którym było ono przechowywane, pomniejszone o koszty prowadzenia rachunku oraz prowizję bankową za przelew pieniędzy na rachunek wykonawcy.</w:t>
      </w:r>
    </w:p>
    <w:p w:rsidR="00F50D22" w:rsidRPr="002716FB" w:rsidRDefault="00F50D22" w:rsidP="00F50D22">
      <w:pPr>
        <w:pStyle w:val="s01akapit"/>
      </w:pPr>
      <w:r w:rsidRPr="002716FB">
        <w:t>Dodatkowym zabezpieczeniem należytego wykonania umowy będą kary umowne, które szczegółowo są określone w projekcie umowy załączonym do niniejszej SIWZ. Stronom umowy przysługuje prawo dochodzenia odszkodowania przewyższającego karę umowną do wysokości rzeczywiście poniesionej szkody.</w:t>
      </w:r>
    </w:p>
    <w:p w:rsidR="00D11884" w:rsidRPr="00F1521F" w:rsidRDefault="00155F66" w:rsidP="008273BB">
      <w:pPr>
        <w:pStyle w:val="n1siwz1"/>
        <w:ind w:left="0" w:firstLine="0"/>
        <w:outlineLvl w:val="0"/>
      </w:pPr>
      <w:bookmarkStart w:id="99" w:name="_Toc414953420"/>
      <w:r>
        <w:t>20</w:t>
      </w:r>
      <w:r w:rsidR="00D11884" w:rsidRPr="00F1521F">
        <w:t>. Pouczenie o środkach ochrony prawnej</w:t>
      </w:r>
      <w:bookmarkEnd w:id="94"/>
      <w:bookmarkEnd w:id="95"/>
      <w:bookmarkEnd w:id="96"/>
      <w:bookmarkEnd w:id="97"/>
      <w:bookmarkEnd w:id="98"/>
      <w:bookmarkEnd w:id="99"/>
    </w:p>
    <w:p w:rsidR="0082218A" w:rsidRDefault="0082218A" w:rsidP="0082218A">
      <w:pPr>
        <w:pStyle w:val="s01akapit"/>
      </w:pPr>
      <w:r w:rsidRPr="002716FB">
        <w:t>Środki ochrony prawnej przysługują wykonawcom, a także innym osobom, jeżeli ich interes prawny w uzyskaniu zamówienia doznał lub może doznać uszczerbku w wyniku naruszenia przez zamawiającego przepisów ustawy.</w:t>
      </w:r>
      <w:r w:rsidR="0089576E">
        <w:t xml:space="preserve"> </w:t>
      </w:r>
      <w:r w:rsidRPr="002716FB">
        <w:t xml:space="preserve">Wobec czynności </w:t>
      </w:r>
      <w:r>
        <w:t xml:space="preserve">niezgodnych z przepisami ustawy </w:t>
      </w:r>
      <w:r w:rsidR="00DB3863">
        <w:t>podjętych przez zamawiającego w </w:t>
      </w:r>
      <w:r w:rsidRPr="002716FB">
        <w:t xml:space="preserve">toku postępowania </w:t>
      </w:r>
      <w:r>
        <w:t xml:space="preserve">o udzielenie zamówienia </w:t>
      </w:r>
      <w:r w:rsidRPr="002716FB">
        <w:t xml:space="preserve">oraz w przypadku zaniechania przez zamawiającego czynności, do której jest zobowiązany na podstawie ustawy, można wnieść </w:t>
      </w:r>
      <w:r>
        <w:t xml:space="preserve">odwołanie do Prezesa Krajowej Izby Odwoławczej. Odwołanie wnosi się w formie pisemnej albo elektronicznej opatrzonej bezpiecznym </w:t>
      </w:r>
      <w:r w:rsidR="0096750E">
        <w:t>podpisem elektronicznym</w:t>
      </w:r>
      <w:r>
        <w:t xml:space="preserve"> weryfikowanym przy pomocy ważnego kwalifikowanego certyfikatu w terminach określonych w Ustawie.</w:t>
      </w:r>
    </w:p>
    <w:p w:rsidR="0082218A" w:rsidRPr="002716FB" w:rsidRDefault="0082218A" w:rsidP="0082218A">
      <w:pPr>
        <w:pStyle w:val="s01akapit"/>
      </w:pPr>
      <w:r>
        <w:t xml:space="preserve">Składający </w:t>
      </w:r>
      <w:r w:rsidR="0096750E">
        <w:t xml:space="preserve">odwołanie </w:t>
      </w:r>
      <w:r w:rsidR="0096750E" w:rsidRPr="002716FB">
        <w:t>przesyła</w:t>
      </w:r>
      <w:r>
        <w:t xml:space="preserve"> jego kopię zamawiającemu przed upływem terminu do wniesienia odwołania w taki sposób, aby mógł on zapoznać się z jego treścią przed upływem terminów określonych w Ustawie. Rozumie się, </w:t>
      </w:r>
      <w:r w:rsidR="0096750E">
        <w:t>że zamawiający</w:t>
      </w:r>
      <w:r>
        <w:t xml:space="preserve"> mógł zapoznać się z treścią odwołania przed upływem terminu do jego wniesienia, jeżeli przesłanie jego kopii nastąpiło zgodnie z zasadami określonymi w punkcie 3 SIWZ.</w:t>
      </w:r>
    </w:p>
    <w:p w:rsidR="0082218A" w:rsidRDefault="0082218A" w:rsidP="0082218A">
      <w:pPr>
        <w:pStyle w:val="s01akapit"/>
      </w:pPr>
      <w:r>
        <w:t xml:space="preserve">Odwołanie </w:t>
      </w:r>
      <w:r w:rsidRPr="002716FB">
        <w:t>powinn</w:t>
      </w:r>
      <w:r>
        <w:t>o</w:t>
      </w:r>
      <w:r w:rsidRPr="002716FB">
        <w:t xml:space="preserve"> wskazywać: czynność lub zaniechanie </w:t>
      </w:r>
      <w:r>
        <w:t xml:space="preserve">czynności </w:t>
      </w:r>
      <w:r w:rsidRPr="002716FB">
        <w:t>zamawiającego</w:t>
      </w:r>
      <w:r>
        <w:t xml:space="preserve">, której zarzuca się niezgodność z przepisami Ustawy, zawierać </w:t>
      </w:r>
      <w:r w:rsidRPr="002716FB">
        <w:t>zwięzłe przytoczenie zarzutów</w:t>
      </w:r>
      <w:r>
        <w:t xml:space="preserve">, określać żądanie </w:t>
      </w:r>
      <w:r w:rsidR="0096750E">
        <w:t xml:space="preserve">oraz </w:t>
      </w:r>
      <w:r w:rsidR="0096750E" w:rsidRPr="002716FB">
        <w:t>wskazywać</w:t>
      </w:r>
      <w:r w:rsidR="0056244E">
        <w:t xml:space="preserve"> </w:t>
      </w:r>
      <w:r w:rsidRPr="002716FB">
        <w:t xml:space="preserve">okoliczności faktyczne i prawne uzasadniające wniesienie </w:t>
      </w:r>
      <w:r>
        <w:t>odwołania</w:t>
      </w:r>
      <w:r w:rsidRPr="002716FB">
        <w:t xml:space="preserve">. </w:t>
      </w:r>
    </w:p>
    <w:p w:rsidR="0033220E" w:rsidRDefault="0033220E" w:rsidP="00C20836">
      <w:pPr>
        <w:ind w:firstLine="567"/>
        <w:jc w:val="both"/>
        <w:outlineLvl w:val="0"/>
        <w:rPr>
          <w:sz w:val="22"/>
        </w:rPr>
      </w:pPr>
    </w:p>
    <w:p w:rsidR="002A5281" w:rsidRDefault="002A5281" w:rsidP="00C20836">
      <w:pPr>
        <w:tabs>
          <w:tab w:val="center" w:pos="1985"/>
          <w:tab w:val="center" w:pos="6521"/>
        </w:tabs>
        <w:rPr>
          <w:sz w:val="24"/>
        </w:rPr>
      </w:pPr>
    </w:p>
    <w:p w:rsidR="00654C26" w:rsidRDefault="00654C26" w:rsidP="00C20836">
      <w:pPr>
        <w:tabs>
          <w:tab w:val="center" w:pos="1985"/>
          <w:tab w:val="center" w:pos="6521"/>
        </w:tabs>
        <w:rPr>
          <w:sz w:val="24"/>
        </w:rPr>
      </w:pPr>
    </w:p>
    <w:p w:rsidR="00121764" w:rsidRDefault="00121764" w:rsidP="00C20836">
      <w:pPr>
        <w:tabs>
          <w:tab w:val="center" w:pos="1985"/>
          <w:tab w:val="center" w:pos="6521"/>
        </w:tabs>
        <w:rPr>
          <w:sz w:val="24"/>
        </w:rPr>
      </w:pPr>
    </w:p>
    <w:p w:rsidR="00D11884" w:rsidRPr="00F1521F" w:rsidRDefault="00D11884" w:rsidP="00C20836">
      <w:pPr>
        <w:tabs>
          <w:tab w:val="center" w:pos="1985"/>
          <w:tab w:val="center" w:pos="6521"/>
        </w:tabs>
        <w:rPr>
          <w:sz w:val="24"/>
        </w:rPr>
      </w:pPr>
      <w:r w:rsidRPr="00F1521F">
        <w:rPr>
          <w:sz w:val="24"/>
        </w:rPr>
        <w:tab/>
      </w:r>
      <w:r w:rsidR="00C20836" w:rsidRPr="00F1521F">
        <w:rPr>
          <w:sz w:val="22"/>
        </w:rPr>
        <w:t xml:space="preserve">Cieszyn, </w:t>
      </w:r>
      <w:r w:rsidR="00C20836" w:rsidRPr="0050063E">
        <w:rPr>
          <w:sz w:val="22"/>
        </w:rPr>
        <w:t>dnia</w:t>
      </w:r>
      <w:r w:rsidR="0089576E">
        <w:rPr>
          <w:sz w:val="22"/>
        </w:rPr>
        <w:t xml:space="preserve"> 8 kwietnia </w:t>
      </w:r>
      <w:r w:rsidR="00E66F3A" w:rsidRPr="0050063E">
        <w:rPr>
          <w:sz w:val="22"/>
        </w:rPr>
        <w:t>20</w:t>
      </w:r>
      <w:r w:rsidR="0075409A" w:rsidRPr="0050063E">
        <w:rPr>
          <w:sz w:val="22"/>
        </w:rPr>
        <w:t>1</w:t>
      </w:r>
      <w:r w:rsidR="00FA6156">
        <w:rPr>
          <w:sz w:val="22"/>
        </w:rPr>
        <w:t>5</w:t>
      </w:r>
      <w:r w:rsidR="0089576E">
        <w:rPr>
          <w:sz w:val="22"/>
        </w:rPr>
        <w:t xml:space="preserve"> </w:t>
      </w:r>
      <w:r w:rsidR="00C20836" w:rsidRPr="0050063E">
        <w:rPr>
          <w:sz w:val="22"/>
        </w:rPr>
        <w:t>r.</w:t>
      </w:r>
      <w:r w:rsidR="00C20836" w:rsidRPr="0050063E">
        <w:rPr>
          <w:sz w:val="24"/>
        </w:rPr>
        <w:tab/>
      </w:r>
      <w:r w:rsidRPr="00F1521F">
        <w:rPr>
          <w:sz w:val="24"/>
        </w:rPr>
        <w:t>....................</w:t>
      </w:r>
      <w:r w:rsidR="00727C8C">
        <w:rPr>
          <w:sz w:val="24"/>
        </w:rPr>
        <w:t>...</w:t>
      </w:r>
      <w:r w:rsidRPr="00F1521F">
        <w:rPr>
          <w:sz w:val="24"/>
        </w:rPr>
        <w:t>...............................</w:t>
      </w:r>
    </w:p>
    <w:p w:rsidR="00B953B4" w:rsidRDefault="00440CCB" w:rsidP="00E16466">
      <w:pPr>
        <w:pBdr>
          <w:bottom w:val="dotted" w:sz="6" w:space="1" w:color="auto"/>
        </w:pBdr>
        <w:tabs>
          <w:tab w:val="center" w:pos="1985"/>
          <w:tab w:val="center" w:pos="6521"/>
        </w:tabs>
      </w:pPr>
      <w:r>
        <w:tab/>
      </w:r>
      <w:r>
        <w:tab/>
      </w:r>
      <w:r w:rsidR="00B237A8">
        <w:t>Prezes Zarządu</w:t>
      </w:r>
    </w:p>
    <w:p w:rsidR="002A5281" w:rsidRDefault="002A5281" w:rsidP="00E16466">
      <w:pPr>
        <w:pBdr>
          <w:bottom w:val="dotted" w:sz="6" w:space="1" w:color="auto"/>
        </w:pBdr>
        <w:tabs>
          <w:tab w:val="center" w:pos="1985"/>
          <w:tab w:val="center" w:pos="6521"/>
        </w:tabs>
      </w:pPr>
    </w:p>
    <w:p w:rsidR="00B122FB" w:rsidRDefault="00C20836" w:rsidP="00CF283F">
      <w:pPr>
        <w:pStyle w:val="Tekstpodstawowywcity"/>
        <w:spacing w:after="0"/>
        <w:ind w:left="284"/>
        <w:jc w:val="right"/>
      </w:pPr>
      <w:bookmarkStart w:id="100" w:name="_Toc216506255"/>
      <w:proofErr w:type="gramStart"/>
      <w:r w:rsidRPr="00F1521F">
        <w:t>s</w:t>
      </w:r>
      <w:r w:rsidR="00033DF5" w:rsidRPr="00F1521F">
        <w:t>porządził</w:t>
      </w:r>
      <w:r w:rsidR="000F313F" w:rsidRPr="00F1521F">
        <w:t>a</w:t>
      </w:r>
      <w:proofErr w:type="gramEnd"/>
      <w:r w:rsidR="00033DF5" w:rsidRPr="00F1521F">
        <w:t>:</w:t>
      </w:r>
      <w:bookmarkEnd w:id="100"/>
      <w:r w:rsidR="0056244E">
        <w:t xml:space="preserve"> </w:t>
      </w:r>
      <w:r w:rsidR="000F313F" w:rsidRPr="00F1521F">
        <w:t>Teresa Cinal</w:t>
      </w:r>
    </w:p>
    <w:p w:rsidR="00FA6156" w:rsidRPr="00F1521F" w:rsidRDefault="00FA6156" w:rsidP="00CF283F">
      <w:pPr>
        <w:pStyle w:val="Tekstpodstawowywcity"/>
        <w:spacing w:after="0"/>
        <w:ind w:left="284"/>
        <w:jc w:val="right"/>
      </w:pPr>
      <w:proofErr w:type="gramStart"/>
      <w:r>
        <w:t>sprawdziła</w:t>
      </w:r>
      <w:proofErr w:type="gramEnd"/>
      <w:r>
        <w:t>: Sylwia Rymorz</w:t>
      </w:r>
    </w:p>
    <w:p w:rsidR="00AD2619" w:rsidRDefault="00AD2619" w:rsidP="00B06A0A">
      <w:pPr>
        <w:pStyle w:val="Nagwek2"/>
        <w:spacing w:before="0" w:after="0"/>
        <w:rPr>
          <w:rFonts w:ascii="Times New Roman" w:hAnsi="Times New Roman"/>
          <w:b w:val="0"/>
          <w:sz w:val="20"/>
        </w:rPr>
      </w:pPr>
      <w:bookmarkStart w:id="101" w:name="_Toc216506027"/>
      <w:bookmarkStart w:id="102" w:name="_Toc216506256"/>
    </w:p>
    <w:p w:rsidR="00AD2619" w:rsidRDefault="00AD2619" w:rsidP="00B06A0A">
      <w:pPr>
        <w:pStyle w:val="Nagwek2"/>
        <w:spacing w:before="0" w:after="0"/>
        <w:rPr>
          <w:rFonts w:ascii="Times New Roman" w:hAnsi="Times New Roman"/>
          <w:b w:val="0"/>
          <w:sz w:val="20"/>
        </w:rPr>
      </w:pPr>
    </w:p>
    <w:p w:rsidR="00B47018" w:rsidRPr="00654C26" w:rsidRDefault="00C20836" w:rsidP="00B06A0A">
      <w:pPr>
        <w:pStyle w:val="Nagwek2"/>
        <w:spacing w:before="0" w:after="0"/>
        <w:rPr>
          <w:rFonts w:ascii="Times New Roman" w:hAnsi="Times New Roman"/>
          <w:b w:val="0"/>
          <w:sz w:val="20"/>
        </w:rPr>
      </w:pPr>
      <w:r w:rsidRPr="00654C26">
        <w:rPr>
          <w:rFonts w:ascii="Times New Roman" w:hAnsi="Times New Roman"/>
          <w:b w:val="0"/>
          <w:sz w:val="20"/>
        </w:rPr>
        <w:t>Do SIWZ załączono:</w:t>
      </w:r>
      <w:bookmarkEnd w:id="101"/>
      <w:bookmarkEnd w:id="102"/>
    </w:p>
    <w:p w:rsidR="00AD2619" w:rsidRDefault="00AD2619" w:rsidP="00AD2619">
      <w:pPr>
        <w:ind w:left="567"/>
      </w:pPr>
      <w:r w:rsidRPr="00472548">
        <w:t>• formularz oferty,</w:t>
      </w:r>
    </w:p>
    <w:p w:rsidR="00921A0A" w:rsidRDefault="00921A0A" w:rsidP="00AD2619">
      <w:pPr>
        <w:ind w:left="567"/>
      </w:pPr>
      <w:r w:rsidRPr="006427EA">
        <w:t>•</w:t>
      </w:r>
      <w:r>
        <w:t xml:space="preserve"> projekt umowy,</w:t>
      </w:r>
    </w:p>
    <w:p w:rsidR="008115E9" w:rsidRDefault="008115E9" w:rsidP="008115E9">
      <w:pPr>
        <w:pStyle w:val="Lista"/>
        <w:ind w:left="567" w:hanging="567"/>
      </w:pPr>
      <w:r>
        <w:tab/>
      </w:r>
      <w:r w:rsidRPr="00B237A8">
        <w:t>•</w:t>
      </w:r>
      <w:r>
        <w:t xml:space="preserve"> formularz informacji o przynależności do grupy kapitałowej,</w:t>
      </w:r>
    </w:p>
    <w:p w:rsidR="00AD2619" w:rsidRPr="00472548" w:rsidRDefault="00AD2619" w:rsidP="00AD2619">
      <w:pPr>
        <w:ind w:left="567"/>
      </w:pPr>
      <w:r w:rsidRPr="00472548">
        <w:t>• druk oświadczenia o spełnianiu wymagań określonych w art. 22 ust. 1 ustawy,</w:t>
      </w:r>
    </w:p>
    <w:p w:rsidR="00AD2619" w:rsidRDefault="00AD2619" w:rsidP="00AD2619">
      <w:pPr>
        <w:ind w:left="567"/>
      </w:pPr>
      <w:r w:rsidRPr="00472548">
        <w:t>• druk oświadczenia o spełnianiu wymagań określonyc</w:t>
      </w:r>
      <w:r w:rsidR="006039D4">
        <w:t>h w art. 24 ustawy,</w:t>
      </w:r>
    </w:p>
    <w:p w:rsidR="00FA6156" w:rsidRDefault="00FA6156" w:rsidP="00FA6156">
      <w:pPr>
        <w:ind w:left="567"/>
      </w:pPr>
      <w:r>
        <w:t>• formularz dotyczący wykazu wykonanych wielobranżowych dokumentacji projektowo-kosztorysowych,</w:t>
      </w:r>
    </w:p>
    <w:p w:rsidR="00330AB9" w:rsidRDefault="00FA6156" w:rsidP="00FA6156">
      <w:pPr>
        <w:ind w:left="567"/>
      </w:pPr>
      <w:r>
        <w:t>• formularz dotyczący wykazu uprawnień osób mających wykonywać zamówienie</w:t>
      </w:r>
      <w:r w:rsidR="00330AB9">
        <w:t>,</w:t>
      </w:r>
    </w:p>
    <w:p w:rsidR="00FA6156" w:rsidRPr="00472548" w:rsidRDefault="00330AB9" w:rsidP="00FA6156">
      <w:pPr>
        <w:ind w:left="567"/>
      </w:pPr>
      <w:r>
        <w:t>•</w:t>
      </w:r>
      <w:r w:rsidR="00052B5D">
        <w:t xml:space="preserve"> K</w:t>
      </w:r>
      <w:r w:rsidRPr="00330AB9">
        <w:t>oncepcja modernizacji części mechanicznej Oczyszczalni Ścieków w Cieszynie</w:t>
      </w:r>
      <w:r w:rsidR="00FA6156">
        <w:t>.</w:t>
      </w:r>
    </w:p>
    <w:sectPr w:rsidR="00FA6156" w:rsidRPr="00472548" w:rsidSect="00137297">
      <w:type w:val="continuous"/>
      <w:pgSz w:w="11907" w:h="16840" w:code="9"/>
      <w:pgMar w:top="964" w:right="794" w:bottom="1247" w:left="136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071" w:rsidRDefault="00594071">
      <w:r>
        <w:separator/>
      </w:r>
    </w:p>
  </w:endnote>
  <w:endnote w:type="continuationSeparator" w:id="0">
    <w:p w:rsidR="00594071" w:rsidRDefault="00594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071" w:rsidRDefault="00594071">
    <w:pPr>
      <w:pStyle w:val="Stopka"/>
      <w:framePr w:wrap="auto" w:vAnchor="text" w:hAnchor="margin" w:xAlign="right" w:y="1"/>
      <w:pBdr>
        <w:top w:val="dotted" w:sz="6" w:space="1" w:color="auto"/>
      </w:pBdr>
      <w:rPr>
        <w:rStyle w:val="Numerstrony"/>
        <w:sz w:val="18"/>
      </w:rPr>
    </w:pPr>
    <w:proofErr w:type="gramStart"/>
    <w:r>
      <w:rPr>
        <w:rStyle w:val="Numerstrony"/>
        <w:sz w:val="18"/>
      </w:rPr>
      <w:t>strona</w:t>
    </w:r>
    <w:proofErr w:type="gramEnd"/>
    <w:r>
      <w:rPr>
        <w:rStyle w:val="Numerstrony"/>
        <w:sz w:val="18"/>
      </w:rPr>
      <w:t xml:space="preserve"> </w:t>
    </w:r>
    <w:r>
      <w:rPr>
        <w:rStyle w:val="Numerstrony"/>
        <w:sz w:val="18"/>
      </w:rPr>
      <w:fldChar w:fldCharType="begin"/>
    </w:r>
    <w:r>
      <w:rPr>
        <w:rStyle w:val="Numerstrony"/>
        <w:sz w:val="18"/>
      </w:rPr>
      <w:instrText xml:space="preserve">PAGE  </w:instrText>
    </w:r>
    <w:r>
      <w:rPr>
        <w:rStyle w:val="Numerstrony"/>
        <w:sz w:val="18"/>
      </w:rPr>
      <w:fldChar w:fldCharType="separate"/>
    </w:r>
    <w:r w:rsidR="0009212E">
      <w:rPr>
        <w:rStyle w:val="Numerstrony"/>
        <w:noProof/>
        <w:sz w:val="18"/>
      </w:rPr>
      <w:t>4</w:t>
    </w:r>
    <w:r>
      <w:rPr>
        <w:rStyle w:val="Numerstrony"/>
        <w:sz w:val="18"/>
      </w:rPr>
      <w:fldChar w:fldCharType="end"/>
    </w:r>
    <w:r>
      <w:rPr>
        <w:rStyle w:val="Numerstrony"/>
        <w:sz w:val="18"/>
      </w:rPr>
      <w:t xml:space="preserve"> / </w:t>
    </w:r>
    <w:r>
      <w:rPr>
        <w:rStyle w:val="Numerstrony"/>
        <w:sz w:val="18"/>
      </w:rPr>
      <w:fldChar w:fldCharType="begin"/>
    </w:r>
    <w:r>
      <w:rPr>
        <w:rStyle w:val="Numerstrony"/>
        <w:sz w:val="18"/>
      </w:rPr>
      <w:instrText xml:space="preserve"> NUMPAGES </w:instrText>
    </w:r>
    <w:r>
      <w:rPr>
        <w:rStyle w:val="Numerstrony"/>
        <w:sz w:val="18"/>
      </w:rPr>
      <w:fldChar w:fldCharType="separate"/>
    </w:r>
    <w:r w:rsidR="0009212E">
      <w:rPr>
        <w:rStyle w:val="Numerstrony"/>
        <w:noProof/>
        <w:sz w:val="18"/>
      </w:rPr>
      <w:t>13</w:t>
    </w:r>
    <w:r>
      <w:rPr>
        <w:rStyle w:val="Numerstrony"/>
        <w:sz w:val="18"/>
      </w:rPr>
      <w:fldChar w:fldCharType="end"/>
    </w:r>
  </w:p>
  <w:p w:rsidR="00594071" w:rsidRPr="00F47AA6" w:rsidRDefault="00594071" w:rsidP="00541DAB">
    <w:pPr>
      <w:pStyle w:val="Stopka"/>
      <w:pBdr>
        <w:top w:val="dotted" w:sz="6" w:space="1" w:color="auto"/>
      </w:pBdr>
      <w:tabs>
        <w:tab w:val="clear" w:pos="4536"/>
        <w:tab w:val="clear" w:pos="9072"/>
        <w:tab w:val="center" w:pos="4820"/>
      </w:tabs>
      <w:ind w:right="360"/>
      <w:rPr>
        <w:sz w:val="18"/>
      </w:rPr>
    </w:pPr>
    <w:r>
      <w:rPr>
        <w:sz w:val="18"/>
      </w:rPr>
      <w:t>ZGK Cieszyn Sp. z o.</w:t>
    </w:r>
    <w:proofErr w:type="gramStart"/>
    <w:r>
      <w:rPr>
        <w:sz w:val="18"/>
      </w:rPr>
      <w:t>o</w:t>
    </w:r>
    <w:proofErr w:type="gramEnd"/>
    <w:r>
      <w:rPr>
        <w:sz w:val="18"/>
      </w:rPr>
      <w:t>.</w:t>
    </w:r>
    <w:r>
      <w:rPr>
        <w:sz w:val="18"/>
      </w:rPr>
      <w:tab/>
      <w:t>SIWZ z dnia 08</w:t>
    </w:r>
    <w:r w:rsidRPr="0050063E">
      <w:t>.</w:t>
    </w:r>
    <w:r>
      <w:t>04</w:t>
    </w:r>
    <w:r w:rsidRPr="0050063E">
      <w:t>.201</w:t>
    </w:r>
    <w:r>
      <w:t xml:space="preserve">5 </w:t>
    </w:r>
    <w:proofErr w:type="gramStart"/>
    <w:r w:rsidRPr="0050063E">
      <w:t>r</w:t>
    </w:r>
    <w:proofErr w:type="gramEnd"/>
    <w:r w:rsidRPr="0050063E">
      <w:t xml:space="preserve">. </w:t>
    </w:r>
    <w:r w:rsidRPr="0050063E">
      <w:rPr>
        <w:sz w:val="18"/>
      </w:rPr>
      <w:t>–</w:t>
    </w:r>
    <w:r>
      <w:rPr>
        <w:sz w:val="18"/>
      </w:rPr>
      <w:t>dokumentacja projektowa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071" w:rsidRDefault="00594071">
      <w:r>
        <w:separator/>
      </w:r>
    </w:p>
  </w:footnote>
  <w:footnote w:type="continuationSeparator" w:id="0">
    <w:p w:rsidR="00594071" w:rsidRDefault="00594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012DE"/>
    <w:multiLevelType w:val="hybridMultilevel"/>
    <w:tmpl w:val="10886E5A"/>
    <w:lvl w:ilvl="0" w:tplc="29C251E4">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20F0EC0"/>
    <w:multiLevelType w:val="hybridMultilevel"/>
    <w:tmpl w:val="F76445D2"/>
    <w:lvl w:ilvl="0" w:tplc="29C251E4">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CDE1D1E"/>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143870"/>
    <w:multiLevelType w:val="hybridMultilevel"/>
    <w:tmpl w:val="E5A2FEBC"/>
    <w:lvl w:ilvl="0" w:tplc="0415000F">
      <w:start w:val="1"/>
      <w:numFmt w:val="decimal"/>
      <w:lvlText w:val="%1."/>
      <w:lvlJc w:val="left"/>
      <w:pPr>
        <w:tabs>
          <w:tab w:val="num" w:pos="568"/>
        </w:tabs>
        <w:ind w:left="568" w:hanging="360"/>
      </w:pPr>
    </w:lvl>
    <w:lvl w:ilvl="1" w:tplc="04150019" w:tentative="1">
      <w:start w:val="1"/>
      <w:numFmt w:val="lowerLetter"/>
      <w:lvlText w:val="%2."/>
      <w:lvlJc w:val="left"/>
      <w:pPr>
        <w:tabs>
          <w:tab w:val="num" w:pos="1648"/>
        </w:tabs>
        <w:ind w:left="1648" w:hanging="360"/>
      </w:p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4">
    <w:nsid w:val="1D1E318B"/>
    <w:multiLevelType w:val="hybridMultilevel"/>
    <w:tmpl w:val="FAC886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38F70FD"/>
    <w:multiLevelType w:val="hybridMultilevel"/>
    <w:tmpl w:val="39B8A5E6"/>
    <w:lvl w:ilvl="0" w:tplc="BC7A1A9C">
      <w:start w:val="1"/>
      <w:numFmt w:val="lowerLetter"/>
      <w:lvlText w:val="%1)"/>
      <w:lvlJc w:val="left"/>
      <w:pPr>
        <w:tabs>
          <w:tab w:val="num" w:pos="1065"/>
        </w:tabs>
        <w:ind w:left="1065" w:hanging="360"/>
      </w:pPr>
      <w:rPr>
        <w:rFonts w:hint="default"/>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6">
    <w:nsid w:val="31721B97"/>
    <w:multiLevelType w:val="hybridMultilevel"/>
    <w:tmpl w:val="43E8871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36FE5A19"/>
    <w:multiLevelType w:val="hybridMultilevel"/>
    <w:tmpl w:val="645C9E7C"/>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382A5325"/>
    <w:multiLevelType w:val="hybridMultilevel"/>
    <w:tmpl w:val="B25C04D6"/>
    <w:lvl w:ilvl="0" w:tplc="1B8ADCEA">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9">
    <w:nsid w:val="3958268E"/>
    <w:multiLevelType w:val="hybridMultilevel"/>
    <w:tmpl w:val="F34C47CC"/>
    <w:lvl w:ilvl="0" w:tplc="04150001">
      <w:start w:val="1"/>
      <w:numFmt w:val="bullet"/>
      <w:lvlText w:val=""/>
      <w:lvlJc w:val="left"/>
      <w:pPr>
        <w:tabs>
          <w:tab w:val="num" w:pos="975"/>
        </w:tabs>
        <w:ind w:left="975" w:hanging="360"/>
      </w:pPr>
      <w:rPr>
        <w:rFonts w:ascii="Symbol" w:hAnsi="Symbol" w:hint="default"/>
      </w:rPr>
    </w:lvl>
    <w:lvl w:ilvl="1" w:tplc="53B0FB50">
      <w:start w:val="1"/>
      <w:numFmt w:val="bullet"/>
      <w:lvlText w:val="-"/>
      <w:lvlJc w:val="left"/>
      <w:pPr>
        <w:tabs>
          <w:tab w:val="num" w:pos="1695"/>
        </w:tabs>
        <w:ind w:left="1695" w:hanging="360"/>
      </w:pPr>
      <w:rPr>
        <w:rFonts w:ascii="Courier New" w:hAnsi="Courier New" w:hint="default"/>
      </w:rPr>
    </w:lvl>
    <w:lvl w:ilvl="2" w:tplc="04150001">
      <w:start w:val="1"/>
      <w:numFmt w:val="bullet"/>
      <w:lvlText w:val=""/>
      <w:lvlJc w:val="left"/>
      <w:pPr>
        <w:tabs>
          <w:tab w:val="num" w:pos="2415"/>
        </w:tabs>
        <w:ind w:left="2415" w:hanging="360"/>
      </w:pPr>
      <w:rPr>
        <w:rFonts w:ascii="Symbol" w:hAnsi="Symbol" w:hint="default"/>
      </w:rPr>
    </w:lvl>
    <w:lvl w:ilvl="3" w:tplc="04150001" w:tentative="1">
      <w:start w:val="1"/>
      <w:numFmt w:val="bullet"/>
      <w:lvlText w:val=""/>
      <w:lvlJc w:val="left"/>
      <w:pPr>
        <w:tabs>
          <w:tab w:val="num" w:pos="3135"/>
        </w:tabs>
        <w:ind w:left="3135" w:hanging="360"/>
      </w:pPr>
      <w:rPr>
        <w:rFonts w:ascii="Symbol" w:hAnsi="Symbol" w:hint="default"/>
      </w:rPr>
    </w:lvl>
    <w:lvl w:ilvl="4" w:tplc="04150003" w:tentative="1">
      <w:start w:val="1"/>
      <w:numFmt w:val="bullet"/>
      <w:lvlText w:val="o"/>
      <w:lvlJc w:val="left"/>
      <w:pPr>
        <w:tabs>
          <w:tab w:val="num" w:pos="3855"/>
        </w:tabs>
        <w:ind w:left="3855" w:hanging="360"/>
      </w:pPr>
      <w:rPr>
        <w:rFonts w:ascii="Courier New" w:hAnsi="Courier New" w:cs="Courier New" w:hint="default"/>
      </w:rPr>
    </w:lvl>
    <w:lvl w:ilvl="5" w:tplc="04150005" w:tentative="1">
      <w:start w:val="1"/>
      <w:numFmt w:val="bullet"/>
      <w:lvlText w:val=""/>
      <w:lvlJc w:val="left"/>
      <w:pPr>
        <w:tabs>
          <w:tab w:val="num" w:pos="4575"/>
        </w:tabs>
        <w:ind w:left="4575" w:hanging="360"/>
      </w:pPr>
      <w:rPr>
        <w:rFonts w:ascii="Wingdings" w:hAnsi="Wingdings" w:hint="default"/>
      </w:rPr>
    </w:lvl>
    <w:lvl w:ilvl="6" w:tplc="04150001" w:tentative="1">
      <w:start w:val="1"/>
      <w:numFmt w:val="bullet"/>
      <w:lvlText w:val=""/>
      <w:lvlJc w:val="left"/>
      <w:pPr>
        <w:tabs>
          <w:tab w:val="num" w:pos="5295"/>
        </w:tabs>
        <w:ind w:left="5295" w:hanging="360"/>
      </w:pPr>
      <w:rPr>
        <w:rFonts w:ascii="Symbol" w:hAnsi="Symbol" w:hint="default"/>
      </w:rPr>
    </w:lvl>
    <w:lvl w:ilvl="7" w:tplc="04150003" w:tentative="1">
      <w:start w:val="1"/>
      <w:numFmt w:val="bullet"/>
      <w:lvlText w:val="o"/>
      <w:lvlJc w:val="left"/>
      <w:pPr>
        <w:tabs>
          <w:tab w:val="num" w:pos="6015"/>
        </w:tabs>
        <w:ind w:left="6015" w:hanging="360"/>
      </w:pPr>
      <w:rPr>
        <w:rFonts w:ascii="Courier New" w:hAnsi="Courier New" w:cs="Courier New" w:hint="default"/>
      </w:rPr>
    </w:lvl>
    <w:lvl w:ilvl="8" w:tplc="04150005" w:tentative="1">
      <w:start w:val="1"/>
      <w:numFmt w:val="bullet"/>
      <w:lvlText w:val=""/>
      <w:lvlJc w:val="left"/>
      <w:pPr>
        <w:tabs>
          <w:tab w:val="num" w:pos="6735"/>
        </w:tabs>
        <w:ind w:left="6735" w:hanging="360"/>
      </w:pPr>
      <w:rPr>
        <w:rFonts w:ascii="Wingdings" w:hAnsi="Wingdings" w:hint="default"/>
      </w:rPr>
    </w:lvl>
  </w:abstractNum>
  <w:abstractNum w:abstractNumId="10">
    <w:nsid w:val="397443C7"/>
    <w:multiLevelType w:val="hybridMultilevel"/>
    <w:tmpl w:val="1E38BD28"/>
    <w:lvl w:ilvl="0" w:tplc="04150011">
      <w:start w:val="1"/>
      <w:numFmt w:val="decimal"/>
      <w:lvlText w:val="%1)"/>
      <w:lvlJc w:val="left"/>
      <w:pPr>
        <w:tabs>
          <w:tab w:val="num" w:pos="720"/>
        </w:tabs>
        <w:ind w:left="720" w:hanging="360"/>
      </w:pPr>
      <w:rPr>
        <w:rFonts w:hint="default"/>
      </w:rPr>
    </w:lvl>
    <w:lvl w:ilvl="1" w:tplc="189694D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3DC151A5"/>
    <w:multiLevelType w:val="hybridMultilevel"/>
    <w:tmpl w:val="49F252A0"/>
    <w:lvl w:ilvl="0" w:tplc="04150001">
      <w:start w:val="1"/>
      <w:numFmt w:val="bullet"/>
      <w:lvlText w:val=""/>
      <w:lvlJc w:val="left"/>
      <w:pPr>
        <w:tabs>
          <w:tab w:val="num" w:pos="1004"/>
        </w:tabs>
        <w:ind w:left="1004" w:hanging="360"/>
      </w:pPr>
      <w:rPr>
        <w:rFonts w:ascii="Symbol" w:hAnsi="Symbol" w:hint="default"/>
      </w:rPr>
    </w:lvl>
    <w:lvl w:ilvl="1" w:tplc="04150003">
      <w:start w:val="1"/>
      <w:numFmt w:val="bullet"/>
      <w:lvlText w:val="o"/>
      <w:lvlJc w:val="left"/>
      <w:pPr>
        <w:tabs>
          <w:tab w:val="num" w:pos="1724"/>
        </w:tabs>
        <w:ind w:left="1724" w:hanging="360"/>
      </w:pPr>
      <w:rPr>
        <w:rFonts w:ascii="Courier New" w:hAnsi="Courier New" w:cs="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12">
    <w:nsid w:val="47FE1401"/>
    <w:multiLevelType w:val="hybridMultilevel"/>
    <w:tmpl w:val="4F92ECF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4BC21CAE"/>
    <w:multiLevelType w:val="hybridMultilevel"/>
    <w:tmpl w:val="91CEF4CC"/>
    <w:lvl w:ilvl="0" w:tplc="04150017">
      <w:start w:val="1"/>
      <w:numFmt w:val="lowerLetter"/>
      <w:lvlText w:val="%1)"/>
      <w:lvlJc w:val="left"/>
      <w:pPr>
        <w:ind w:left="928"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539E0B7A"/>
    <w:multiLevelType w:val="hybridMultilevel"/>
    <w:tmpl w:val="E7BA485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nsid w:val="644A4102"/>
    <w:multiLevelType w:val="multilevel"/>
    <w:tmpl w:val="645C9E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F137B00"/>
    <w:multiLevelType w:val="hybridMultilevel"/>
    <w:tmpl w:val="CFCC73A0"/>
    <w:lvl w:ilvl="0" w:tplc="B5C00136">
      <w:start w:val="1"/>
      <w:numFmt w:val="decimal"/>
      <w:lvlText w:val="%1)"/>
      <w:lvlJc w:val="left"/>
      <w:pPr>
        <w:tabs>
          <w:tab w:val="num" w:pos="615"/>
        </w:tabs>
        <w:ind w:left="615" w:hanging="360"/>
      </w:pPr>
      <w:rPr>
        <w:rFonts w:hint="default"/>
      </w:rPr>
    </w:lvl>
    <w:lvl w:ilvl="1" w:tplc="04150019" w:tentative="1">
      <w:start w:val="1"/>
      <w:numFmt w:val="lowerLetter"/>
      <w:lvlText w:val="%2."/>
      <w:lvlJc w:val="left"/>
      <w:pPr>
        <w:tabs>
          <w:tab w:val="num" w:pos="1335"/>
        </w:tabs>
        <w:ind w:left="1335" w:hanging="360"/>
      </w:pPr>
    </w:lvl>
    <w:lvl w:ilvl="2" w:tplc="0415001B" w:tentative="1">
      <w:start w:val="1"/>
      <w:numFmt w:val="lowerRoman"/>
      <w:lvlText w:val="%3."/>
      <w:lvlJc w:val="right"/>
      <w:pPr>
        <w:tabs>
          <w:tab w:val="num" w:pos="2055"/>
        </w:tabs>
        <w:ind w:left="2055" w:hanging="180"/>
      </w:pPr>
    </w:lvl>
    <w:lvl w:ilvl="3" w:tplc="0415000F" w:tentative="1">
      <w:start w:val="1"/>
      <w:numFmt w:val="decimal"/>
      <w:lvlText w:val="%4."/>
      <w:lvlJc w:val="left"/>
      <w:pPr>
        <w:tabs>
          <w:tab w:val="num" w:pos="2775"/>
        </w:tabs>
        <w:ind w:left="2775" w:hanging="360"/>
      </w:pPr>
    </w:lvl>
    <w:lvl w:ilvl="4" w:tplc="04150019" w:tentative="1">
      <w:start w:val="1"/>
      <w:numFmt w:val="lowerLetter"/>
      <w:lvlText w:val="%5."/>
      <w:lvlJc w:val="left"/>
      <w:pPr>
        <w:tabs>
          <w:tab w:val="num" w:pos="3495"/>
        </w:tabs>
        <w:ind w:left="3495" w:hanging="360"/>
      </w:pPr>
    </w:lvl>
    <w:lvl w:ilvl="5" w:tplc="0415001B" w:tentative="1">
      <w:start w:val="1"/>
      <w:numFmt w:val="lowerRoman"/>
      <w:lvlText w:val="%6."/>
      <w:lvlJc w:val="right"/>
      <w:pPr>
        <w:tabs>
          <w:tab w:val="num" w:pos="4215"/>
        </w:tabs>
        <w:ind w:left="4215" w:hanging="180"/>
      </w:pPr>
    </w:lvl>
    <w:lvl w:ilvl="6" w:tplc="0415000F" w:tentative="1">
      <w:start w:val="1"/>
      <w:numFmt w:val="decimal"/>
      <w:lvlText w:val="%7."/>
      <w:lvlJc w:val="left"/>
      <w:pPr>
        <w:tabs>
          <w:tab w:val="num" w:pos="4935"/>
        </w:tabs>
        <w:ind w:left="4935" w:hanging="360"/>
      </w:pPr>
    </w:lvl>
    <w:lvl w:ilvl="7" w:tplc="04150019" w:tentative="1">
      <w:start w:val="1"/>
      <w:numFmt w:val="lowerLetter"/>
      <w:lvlText w:val="%8."/>
      <w:lvlJc w:val="left"/>
      <w:pPr>
        <w:tabs>
          <w:tab w:val="num" w:pos="5655"/>
        </w:tabs>
        <w:ind w:left="5655" w:hanging="360"/>
      </w:pPr>
    </w:lvl>
    <w:lvl w:ilvl="8" w:tplc="0415001B" w:tentative="1">
      <w:start w:val="1"/>
      <w:numFmt w:val="lowerRoman"/>
      <w:lvlText w:val="%9."/>
      <w:lvlJc w:val="right"/>
      <w:pPr>
        <w:tabs>
          <w:tab w:val="num" w:pos="6375"/>
        </w:tabs>
        <w:ind w:left="6375" w:hanging="180"/>
      </w:pPr>
    </w:lvl>
  </w:abstractNum>
  <w:abstractNum w:abstractNumId="17">
    <w:nsid w:val="79AA4A59"/>
    <w:multiLevelType w:val="multilevel"/>
    <w:tmpl w:val="04F22320"/>
    <w:lvl w:ilvl="0">
      <w:start w:val="1"/>
      <w:numFmt w:val="lowerLetter"/>
      <w:lvlText w:val="%1)"/>
      <w:lvlJc w:val="left"/>
      <w:pPr>
        <w:ind w:left="928"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E83436D"/>
    <w:multiLevelType w:val="multilevel"/>
    <w:tmpl w:val="645C9E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E932B8E"/>
    <w:multiLevelType w:val="multilevel"/>
    <w:tmpl w:val="E5A2FEBC"/>
    <w:lvl w:ilvl="0">
      <w:start w:val="1"/>
      <w:numFmt w:val="decimal"/>
      <w:lvlText w:val="%1."/>
      <w:lvlJc w:val="left"/>
      <w:pPr>
        <w:tabs>
          <w:tab w:val="num" w:pos="568"/>
        </w:tabs>
        <w:ind w:left="568" w:hanging="360"/>
      </w:p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8"/>
  </w:num>
  <w:num w:numId="2">
    <w:abstractNumId w:val="2"/>
  </w:num>
  <w:num w:numId="3">
    <w:abstractNumId w:val="12"/>
  </w:num>
  <w:num w:numId="4">
    <w:abstractNumId w:val="6"/>
  </w:num>
  <w:num w:numId="5">
    <w:abstractNumId w:val="7"/>
  </w:num>
  <w:num w:numId="6">
    <w:abstractNumId w:val="10"/>
  </w:num>
  <w:num w:numId="7">
    <w:abstractNumId w:val="18"/>
  </w:num>
  <w:num w:numId="8">
    <w:abstractNumId w:val="15"/>
  </w:num>
  <w:num w:numId="9">
    <w:abstractNumId w:val="9"/>
  </w:num>
  <w:num w:numId="10">
    <w:abstractNumId w:val="16"/>
  </w:num>
  <w:num w:numId="11">
    <w:abstractNumId w:val="5"/>
  </w:num>
  <w:num w:numId="12">
    <w:abstractNumId w:val="11"/>
  </w:num>
  <w:num w:numId="13">
    <w:abstractNumId w:val="13"/>
  </w:num>
  <w:num w:numId="14">
    <w:abstractNumId w:val="3"/>
  </w:num>
  <w:num w:numId="15">
    <w:abstractNumId w:val="19"/>
  </w:num>
  <w:num w:numId="16">
    <w:abstractNumId w:val="1"/>
  </w:num>
  <w:num w:numId="17">
    <w:abstractNumId w:val="0"/>
  </w:num>
  <w:num w:numId="18">
    <w:abstractNumId w:val="17"/>
  </w:num>
  <w:num w:numId="19">
    <w:abstractNumId w:val="4"/>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737"/>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C4ED4"/>
    <w:rsid w:val="00001EBA"/>
    <w:rsid w:val="000021DA"/>
    <w:rsid w:val="00003210"/>
    <w:rsid w:val="00003B4C"/>
    <w:rsid w:val="000055B3"/>
    <w:rsid w:val="000068B7"/>
    <w:rsid w:val="00006EAE"/>
    <w:rsid w:val="00007046"/>
    <w:rsid w:val="00011629"/>
    <w:rsid w:val="000126BB"/>
    <w:rsid w:val="000138AB"/>
    <w:rsid w:val="0001494D"/>
    <w:rsid w:val="00014E3A"/>
    <w:rsid w:val="0001596E"/>
    <w:rsid w:val="00023096"/>
    <w:rsid w:val="000231FD"/>
    <w:rsid w:val="000233A0"/>
    <w:rsid w:val="00023B39"/>
    <w:rsid w:val="0002420B"/>
    <w:rsid w:val="00027589"/>
    <w:rsid w:val="00027F28"/>
    <w:rsid w:val="000307C9"/>
    <w:rsid w:val="00030AF5"/>
    <w:rsid w:val="00031B84"/>
    <w:rsid w:val="00031EDF"/>
    <w:rsid w:val="0003207C"/>
    <w:rsid w:val="00032E33"/>
    <w:rsid w:val="00033DF5"/>
    <w:rsid w:val="000342DF"/>
    <w:rsid w:val="00034C2A"/>
    <w:rsid w:val="00036DC6"/>
    <w:rsid w:val="00037AC3"/>
    <w:rsid w:val="00040218"/>
    <w:rsid w:val="00042868"/>
    <w:rsid w:val="000438A8"/>
    <w:rsid w:val="000441DC"/>
    <w:rsid w:val="00046885"/>
    <w:rsid w:val="00046CEE"/>
    <w:rsid w:val="00047794"/>
    <w:rsid w:val="000477D6"/>
    <w:rsid w:val="000502CE"/>
    <w:rsid w:val="00050C6B"/>
    <w:rsid w:val="00051C71"/>
    <w:rsid w:val="0005247B"/>
    <w:rsid w:val="00052B5D"/>
    <w:rsid w:val="000533F4"/>
    <w:rsid w:val="00053AFE"/>
    <w:rsid w:val="00054B7D"/>
    <w:rsid w:val="000553C0"/>
    <w:rsid w:val="00056076"/>
    <w:rsid w:val="0005629F"/>
    <w:rsid w:val="00060652"/>
    <w:rsid w:val="000611BF"/>
    <w:rsid w:val="00062DE0"/>
    <w:rsid w:val="000633B6"/>
    <w:rsid w:val="0006364A"/>
    <w:rsid w:val="000664D7"/>
    <w:rsid w:val="000700DD"/>
    <w:rsid w:val="00073647"/>
    <w:rsid w:val="000751B2"/>
    <w:rsid w:val="0007582B"/>
    <w:rsid w:val="00077195"/>
    <w:rsid w:val="00085299"/>
    <w:rsid w:val="00086875"/>
    <w:rsid w:val="000869D0"/>
    <w:rsid w:val="0009212E"/>
    <w:rsid w:val="000934FF"/>
    <w:rsid w:val="000A07D7"/>
    <w:rsid w:val="000A13EB"/>
    <w:rsid w:val="000A2EDB"/>
    <w:rsid w:val="000A7EBB"/>
    <w:rsid w:val="000B2460"/>
    <w:rsid w:val="000B2BCB"/>
    <w:rsid w:val="000B2C42"/>
    <w:rsid w:val="000B2C74"/>
    <w:rsid w:val="000B31FD"/>
    <w:rsid w:val="000B449B"/>
    <w:rsid w:val="000B4A7D"/>
    <w:rsid w:val="000B5A13"/>
    <w:rsid w:val="000C2024"/>
    <w:rsid w:val="000C2B52"/>
    <w:rsid w:val="000C33FA"/>
    <w:rsid w:val="000C3744"/>
    <w:rsid w:val="000C413C"/>
    <w:rsid w:val="000C4C0B"/>
    <w:rsid w:val="000C512A"/>
    <w:rsid w:val="000C5F1E"/>
    <w:rsid w:val="000C7C24"/>
    <w:rsid w:val="000C7CFF"/>
    <w:rsid w:val="000D0437"/>
    <w:rsid w:val="000D4AB4"/>
    <w:rsid w:val="000D572E"/>
    <w:rsid w:val="000D617D"/>
    <w:rsid w:val="000D796A"/>
    <w:rsid w:val="000D7FAE"/>
    <w:rsid w:val="000E0C00"/>
    <w:rsid w:val="000E2B3A"/>
    <w:rsid w:val="000E2ED3"/>
    <w:rsid w:val="000E2F36"/>
    <w:rsid w:val="000E6A94"/>
    <w:rsid w:val="000E6E26"/>
    <w:rsid w:val="000F066D"/>
    <w:rsid w:val="000F0F6F"/>
    <w:rsid w:val="000F1329"/>
    <w:rsid w:val="000F282A"/>
    <w:rsid w:val="000F2B0D"/>
    <w:rsid w:val="000F313F"/>
    <w:rsid w:val="000F5577"/>
    <w:rsid w:val="001001DD"/>
    <w:rsid w:val="00100558"/>
    <w:rsid w:val="00102D96"/>
    <w:rsid w:val="00102EB2"/>
    <w:rsid w:val="001030BD"/>
    <w:rsid w:val="00103AEE"/>
    <w:rsid w:val="0010567E"/>
    <w:rsid w:val="00105B72"/>
    <w:rsid w:val="0011004B"/>
    <w:rsid w:val="00110832"/>
    <w:rsid w:val="00110CD3"/>
    <w:rsid w:val="00113D6B"/>
    <w:rsid w:val="00117353"/>
    <w:rsid w:val="00117ABC"/>
    <w:rsid w:val="0012038F"/>
    <w:rsid w:val="0012078B"/>
    <w:rsid w:val="001213A2"/>
    <w:rsid w:val="00121764"/>
    <w:rsid w:val="00121EC9"/>
    <w:rsid w:val="00122D2F"/>
    <w:rsid w:val="00123CDB"/>
    <w:rsid w:val="00124746"/>
    <w:rsid w:val="00124DDF"/>
    <w:rsid w:val="00125982"/>
    <w:rsid w:val="00125D13"/>
    <w:rsid w:val="00126352"/>
    <w:rsid w:val="0013009F"/>
    <w:rsid w:val="00130AE5"/>
    <w:rsid w:val="0013172B"/>
    <w:rsid w:val="001317B7"/>
    <w:rsid w:val="00131E4B"/>
    <w:rsid w:val="001342F9"/>
    <w:rsid w:val="00134365"/>
    <w:rsid w:val="00135F7C"/>
    <w:rsid w:val="001363F9"/>
    <w:rsid w:val="00136FB7"/>
    <w:rsid w:val="00137297"/>
    <w:rsid w:val="001372C1"/>
    <w:rsid w:val="00140065"/>
    <w:rsid w:val="00141238"/>
    <w:rsid w:val="001420A7"/>
    <w:rsid w:val="00142E75"/>
    <w:rsid w:val="001432B6"/>
    <w:rsid w:val="00144BB0"/>
    <w:rsid w:val="00145A5F"/>
    <w:rsid w:val="00145FF2"/>
    <w:rsid w:val="00146877"/>
    <w:rsid w:val="00146A01"/>
    <w:rsid w:val="00146FBE"/>
    <w:rsid w:val="00147793"/>
    <w:rsid w:val="00147EE2"/>
    <w:rsid w:val="001506CF"/>
    <w:rsid w:val="001516D9"/>
    <w:rsid w:val="0015171C"/>
    <w:rsid w:val="001540EE"/>
    <w:rsid w:val="00155F66"/>
    <w:rsid w:val="001576C2"/>
    <w:rsid w:val="00160BEA"/>
    <w:rsid w:val="00161345"/>
    <w:rsid w:val="00163151"/>
    <w:rsid w:val="00163688"/>
    <w:rsid w:val="00163717"/>
    <w:rsid w:val="00164488"/>
    <w:rsid w:val="001645D0"/>
    <w:rsid w:val="001671BB"/>
    <w:rsid w:val="0016763E"/>
    <w:rsid w:val="001679DF"/>
    <w:rsid w:val="00170C35"/>
    <w:rsid w:val="00171FB2"/>
    <w:rsid w:val="00172C1E"/>
    <w:rsid w:val="00174A88"/>
    <w:rsid w:val="001765A3"/>
    <w:rsid w:val="00177632"/>
    <w:rsid w:val="0017783C"/>
    <w:rsid w:val="001817E9"/>
    <w:rsid w:val="00182E76"/>
    <w:rsid w:val="00183ADD"/>
    <w:rsid w:val="00184133"/>
    <w:rsid w:val="00184BA8"/>
    <w:rsid w:val="001857D5"/>
    <w:rsid w:val="001869DC"/>
    <w:rsid w:val="001871D9"/>
    <w:rsid w:val="00187741"/>
    <w:rsid w:val="001911EE"/>
    <w:rsid w:val="001912A5"/>
    <w:rsid w:val="001951E2"/>
    <w:rsid w:val="001968EF"/>
    <w:rsid w:val="001A0E6B"/>
    <w:rsid w:val="001A1295"/>
    <w:rsid w:val="001A1468"/>
    <w:rsid w:val="001A1472"/>
    <w:rsid w:val="001A3959"/>
    <w:rsid w:val="001A3E2D"/>
    <w:rsid w:val="001A3EB8"/>
    <w:rsid w:val="001B1F33"/>
    <w:rsid w:val="001B2982"/>
    <w:rsid w:val="001B5388"/>
    <w:rsid w:val="001B5E4E"/>
    <w:rsid w:val="001B6072"/>
    <w:rsid w:val="001B74EB"/>
    <w:rsid w:val="001C092C"/>
    <w:rsid w:val="001C3CFC"/>
    <w:rsid w:val="001C4468"/>
    <w:rsid w:val="001C4ED4"/>
    <w:rsid w:val="001C5136"/>
    <w:rsid w:val="001C5A38"/>
    <w:rsid w:val="001C6C72"/>
    <w:rsid w:val="001D013D"/>
    <w:rsid w:val="001D0952"/>
    <w:rsid w:val="001D1DC6"/>
    <w:rsid w:val="001D22C0"/>
    <w:rsid w:val="001D2CB4"/>
    <w:rsid w:val="001D51DF"/>
    <w:rsid w:val="001D56D6"/>
    <w:rsid w:val="001D7F20"/>
    <w:rsid w:val="001E0672"/>
    <w:rsid w:val="001E0965"/>
    <w:rsid w:val="001E25F3"/>
    <w:rsid w:val="001E2980"/>
    <w:rsid w:val="001E3165"/>
    <w:rsid w:val="001E44E8"/>
    <w:rsid w:val="001E5204"/>
    <w:rsid w:val="001F0120"/>
    <w:rsid w:val="001F05C0"/>
    <w:rsid w:val="001F25D7"/>
    <w:rsid w:val="001F3017"/>
    <w:rsid w:val="001F48E6"/>
    <w:rsid w:val="001F5767"/>
    <w:rsid w:val="001F6E3A"/>
    <w:rsid w:val="00200083"/>
    <w:rsid w:val="00200220"/>
    <w:rsid w:val="0020058C"/>
    <w:rsid w:val="00203196"/>
    <w:rsid w:val="00206952"/>
    <w:rsid w:val="00210564"/>
    <w:rsid w:val="002123E0"/>
    <w:rsid w:val="00213B1B"/>
    <w:rsid w:val="002140A4"/>
    <w:rsid w:val="00215F62"/>
    <w:rsid w:val="00220583"/>
    <w:rsid w:val="00220A70"/>
    <w:rsid w:val="00222289"/>
    <w:rsid w:val="002232ED"/>
    <w:rsid w:val="002242B1"/>
    <w:rsid w:val="00225E25"/>
    <w:rsid w:val="00227165"/>
    <w:rsid w:val="00227C57"/>
    <w:rsid w:val="00231879"/>
    <w:rsid w:val="00231AE7"/>
    <w:rsid w:val="00232C62"/>
    <w:rsid w:val="00233266"/>
    <w:rsid w:val="00233658"/>
    <w:rsid w:val="0023371C"/>
    <w:rsid w:val="00233F73"/>
    <w:rsid w:val="00235337"/>
    <w:rsid w:val="002363C2"/>
    <w:rsid w:val="00236776"/>
    <w:rsid w:val="002369EF"/>
    <w:rsid w:val="00236C77"/>
    <w:rsid w:val="00236DDB"/>
    <w:rsid w:val="00237804"/>
    <w:rsid w:val="00240144"/>
    <w:rsid w:val="002417B9"/>
    <w:rsid w:val="00242148"/>
    <w:rsid w:val="00245ABD"/>
    <w:rsid w:val="00247119"/>
    <w:rsid w:val="00252B54"/>
    <w:rsid w:val="002547CD"/>
    <w:rsid w:val="00255102"/>
    <w:rsid w:val="0025661E"/>
    <w:rsid w:val="00262B46"/>
    <w:rsid w:val="002647A3"/>
    <w:rsid w:val="00264847"/>
    <w:rsid w:val="002676FA"/>
    <w:rsid w:val="00267755"/>
    <w:rsid w:val="0027006C"/>
    <w:rsid w:val="00270176"/>
    <w:rsid w:val="00271AC6"/>
    <w:rsid w:val="00271CFD"/>
    <w:rsid w:val="00275E0C"/>
    <w:rsid w:val="0027799A"/>
    <w:rsid w:val="0028037C"/>
    <w:rsid w:val="002813FA"/>
    <w:rsid w:val="0028333A"/>
    <w:rsid w:val="00287CE2"/>
    <w:rsid w:val="00290A41"/>
    <w:rsid w:val="00291B36"/>
    <w:rsid w:val="00293C5D"/>
    <w:rsid w:val="00295499"/>
    <w:rsid w:val="002960AC"/>
    <w:rsid w:val="00296400"/>
    <w:rsid w:val="00296756"/>
    <w:rsid w:val="0029700E"/>
    <w:rsid w:val="00297D71"/>
    <w:rsid w:val="002A1486"/>
    <w:rsid w:val="002A1AD7"/>
    <w:rsid w:val="002A20DA"/>
    <w:rsid w:val="002A2464"/>
    <w:rsid w:val="002A25CE"/>
    <w:rsid w:val="002A3CF3"/>
    <w:rsid w:val="002A4952"/>
    <w:rsid w:val="002A5281"/>
    <w:rsid w:val="002A55B6"/>
    <w:rsid w:val="002A5F7F"/>
    <w:rsid w:val="002B028B"/>
    <w:rsid w:val="002B0574"/>
    <w:rsid w:val="002B0AB2"/>
    <w:rsid w:val="002B3140"/>
    <w:rsid w:val="002B6828"/>
    <w:rsid w:val="002B710E"/>
    <w:rsid w:val="002B75F6"/>
    <w:rsid w:val="002C14E0"/>
    <w:rsid w:val="002C4FCB"/>
    <w:rsid w:val="002C56DE"/>
    <w:rsid w:val="002C5B55"/>
    <w:rsid w:val="002C5D4E"/>
    <w:rsid w:val="002C5E57"/>
    <w:rsid w:val="002C7497"/>
    <w:rsid w:val="002C7B84"/>
    <w:rsid w:val="002D0371"/>
    <w:rsid w:val="002D2201"/>
    <w:rsid w:val="002D2237"/>
    <w:rsid w:val="002D2BCC"/>
    <w:rsid w:val="002D54B4"/>
    <w:rsid w:val="002D7480"/>
    <w:rsid w:val="002E02FA"/>
    <w:rsid w:val="002E1158"/>
    <w:rsid w:val="002E189F"/>
    <w:rsid w:val="002E3105"/>
    <w:rsid w:val="002E3580"/>
    <w:rsid w:val="002E4C06"/>
    <w:rsid w:val="002E62BE"/>
    <w:rsid w:val="002E6BFF"/>
    <w:rsid w:val="002E6C37"/>
    <w:rsid w:val="002E7404"/>
    <w:rsid w:val="002E7A18"/>
    <w:rsid w:val="002E7EFE"/>
    <w:rsid w:val="002F0ADB"/>
    <w:rsid w:val="002F2129"/>
    <w:rsid w:val="002F2EE8"/>
    <w:rsid w:val="002F64E1"/>
    <w:rsid w:val="00301059"/>
    <w:rsid w:val="003016EF"/>
    <w:rsid w:val="0030354F"/>
    <w:rsid w:val="00303E09"/>
    <w:rsid w:val="00305093"/>
    <w:rsid w:val="003055FA"/>
    <w:rsid w:val="003079B7"/>
    <w:rsid w:val="003112F0"/>
    <w:rsid w:val="00314164"/>
    <w:rsid w:val="0031499D"/>
    <w:rsid w:val="00315115"/>
    <w:rsid w:val="00315594"/>
    <w:rsid w:val="0031566B"/>
    <w:rsid w:val="00316DEF"/>
    <w:rsid w:val="00317292"/>
    <w:rsid w:val="00317AC3"/>
    <w:rsid w:val="00317FC9"/>
    <w:rsid w:val="00320404"/>
    <w:rsid w:val="0032053E"/>
    <w:rsid w:val="003207E3"/>
    <w:rsid w:val="003229B8"/>
    <w:rsid w:val="00323CAD"/>
    <w:rsid w:val="00324E9A"/>
    <w:rsid w:val="00326916"/>
    <w:rsid w:val="00330108"/>
    <w:rsid w:val="00330AB9"/>
    <w:rsid w:val="0033220E"/>
    <w:rsid w:val="003323B8"/>
    <w:rsid w:val="00332518"/>
    <w:rsid w:val="00332DC5"/>
    <w:rsid w:val="0033361D"/>
    <w:rsid w:val="0033441E"/>
    <w:rsid w:val="00334C9D"/>
    <w:rsid w:val="0033509E"/>
    <w:rsid w:val="00335D28"/>
    <w:rsid w:val="00335D70"/>
    <w:rsid w:val="003368DA"/>
    <w:rsid w:val="00336AB6"/>
    <w:rsid w:val="00336CA1"/>
    <w:rsid w:val="003378FC"/>
    <w:rsid w:val="00341A7F"/>
    <w:rsid w:val="00343C48"/>
    <w:rsid w:val="00346417"/>
    <w:rsid w:val="00347799"/>
    <w:rsid w:val="003507EE"/>
    <w:rsid w:val="00351026"/>
    <w:rsid w:val="00352688"/>
    <w:rsid w:val="00352CEC"/>
    <w:rsid w:val="003532CF"/>
    <w:rsid w:val="00353382"/>
    <w:rsid w:val="00356570"/>
    <w:rsid w:val="00360087"/>
    <w:rsid w:val="00361124"/>
    <w:rsid w:val="00361DE6"/>
    <w:rsid w:val="00361DF6"/>
    <w:rsid w:val="003629F5"/>
    <w:rsid w:val="00365BD4"/>
    <w:rsid w:val="00366F40"/>
    <w:rsid w:val="00367F9E"/>
    <w:rsid w:val="003713F9"/>
    <w:rsid w:val="00371797"/>
    <w:rsid w:val="003717D4"/>
    <w:rsid w:val="00376073"/>
    <w:rsid w:val="00380013"/>
    <w:rsid w:val="00380482"/>
    <w:rsid w:val="003808A1"/>
    <w:rsid w:val="003819F6"/>
    <w:rsid w:val="00381DD5"/>
    <w:rsid w:val="00381EC0"/>
    <w:rsid w:val="00384362"/>
    <w:rsid w:val="00386177"/>
    <w:rsid w:val="00386857"/>
    <w:rsid w:val="003878A6"/>
    <w:rsid w:val="00391C73"/>
    <w:rsid w:val="003932CD"/>
    <w:rsid w:val="00393D7B"/>
    <w:rsid w:val="0039575C"/>
    <w:rsid w:val="00397988"/>
    <w:rsid w:val="00397F0B"/>
    <w:rsid w:val="003A1331"/>
    <w:rsid w:val="003A4CB5"/>
    <w:rsid w:val="003A4F7E"/>
    <w:rsid w:val="003A51E1"/>
    <w:rsid w:val="003A6EFB"/>
    <w:rsid w:val="003A7375"/>
    <w:rsid w:val="003B0720"/>
    <w:rsid w:val="003B1A43"/>
    <w:rsid w:val="003B22E4"/>
    <w:rsid w:val="003B498F"/>
    <w:rsid w:val="003B7AE5"/>
    <w:rsid w:val="003B7BC8"/>
    <w:rsid w:val="003C0CDC"/>
    <w:rsid w:val="003C221E"/>
    <w:rsid w:val="003C45AB"/>
    <w:rsid w:val="003C4B65"/>
    <w:rsid w:val="003C5304"/>
    <w:rsid w:val="003C7F76"/>
    <w:rsid w:val="003D06A4"/>
    <w:rsid w:val="003D098C"/>
    <w:rsid w:val="003D33E7"/>
    <w:rsid w:val="003D343F"/>
    <w:rsid w:val="003D4AB0"/>
    <w:rsid w:val="003E0032"/>
    <w:rsid w:val="003E0A3C"/>
    <w:rsid w:val="003E168F"/>
    <w:rsid w:val="003E1CC9"/>
    <w:rsid w:val="003E262C"/>
    <w:rsid w:val="003E315D"/>
    <w:rsid w:val="003E463D"/>
    <w:rsid w:val="003E672C"/>
    <w:rsid w:val="003E7524"/>
    <w:rsid w:val="003F2318"/>
    <w:rsid w:val="003F2454"/>
    <w:rsid w:val="003F2B20"/>
    <w:rsid w:val="003F3300"/>
    <w:rsid w:val="003F33E1"/>
    <w:rsid w:val="003F39B4"/>
    <w:rsid w:val="003F3CAD"/>
    <w:rsid w:val="003F7808"/>
    <w:rsid w:val="00400CAE"/>
    <w:rsid w:val="00402C71"/>
    <w:rsid w:val="004039F3"/>
    <w:rsid w:val="0040522C"/>
    <w:rsid w:val="0040596D"/>
    <w:rsid w:val="00407093"/>
    <w:rsid w:val="00410CE7"/>
    <w:rsid w:val="00410FE7"/>
    <w:rsid w:val="0041130F"/>
    <w:rsid w:val="00411E2B"/>
    <w:rsid w:val="00411E86"/>
    <w:rsid w:val="004135C9"/>
    <w:rsid w:val="00414D81"/>
    <w:rsid w:val="00416923"/>
    <w:rsid w:val="00422F81"/>
    <w:rsid w:val="004240FA"/>
    <w:rsid w:val="0042561C"/>
    <w:rsid w:val="00432379"/>
    <w:rsid w:val="00433D4B"/>
    <w:rsid w:val="00434E5F"/>
    <w:rsid w:val="00435129"/>
    <w:rsid w:val="00435824"/>
    <w:rsid w:val="00437B7E"/>
    <w:rsid w:val="00440091"/>
    <w:rsid w:val="00440534"/>
    <w:rsid w:val="00440CCB"/>
    <w:rsid w:val="0044143C"/>
    <w:rsid w:val="00441A2C"/>
    <w:rsid w:val="0044257C"/>
    <w:rsid w:val="00442580"/>
    <w:rsid w:val="00443D60"/>
    <w:rsid w:val="0044668D"/>
    <w:rsid w:val="0044782B"/>
    <w:rsid w:val="00450132"/>
    <w:rsid w:val="004516D4"/>
    <w:rsid w:val="00453096"/>
    <w:rsid w:val="00455DB2"/>
    <w:rsid w:val="0045777C"/>
    <w:rsid w:val="0046070D"/>
    <w:rsid w:val="00460B2F"/>
    <w:rsid w:val="00462382"/>
    <w:rsid w:val="004623EB"/>
    <w:rsid w:val="0046340D"/>
    <w:rsid w:val="00463580"/>
    <w:rsid w:val="00463936"/>
    <w:rsid w:val="004657B7"/>
    <w:rsid w:val="004668BE"/>
    <w:rsid w:val="00466DAB"/>
    <w:rsid w:val="00467385"/>
    <w:rsid w:val="0047053B"/>
    <w:rsid w:val="00474357"/>
    <w:rsid w:val="004750F9"/>
    <w:rsid w:val="00475181"/>
    <w:rsid w:val="00476FD5"/>
    <w:rsid w:val="00477A57"/>
    <w:rsid w:val="004808F4"/>
    <w:rsid w:val="004816DD"/>
    <w:rsid w:val="00481AC6"/>
    <w:rsid w:val="00481C4E"/>
    <w:rsid w:val="00481D84"/>
    <w:rsid w:val="0048220B"/>
    <w:rsid w:val="004844D9"/>
    <w:rsid w:val="00485399"/>
    <w:rsid w:val="00486470"/>
    <w:rsid w:val="004872E3"/>
    <w:rsid w:val="00491B8C"/>
    <w:rsid w:val="004936DD"/>
    <w:rsid w:val="004939FE"/>
    <w:rsid w:val="004943BA"/>
    <w:rsid w:val="00494FC3"/>
    <w:rsid w:val="00496340"/>
    <w:rsid w:val="004975E3"/>
    <w:rsid w:val="004A3AF0"/>
    <w:rsid w:val="004A3D8F"/>
    <w:rsid w:val="004A486E"/>
    <w:rsid w:val="004A762B"/>
    <w:rsid w:val="004A7D58"/>
    <w:rsid w:val="004B1A49"/>
    <w:rsid w:val="004B3A98"/>
    <w:rsid w:val="004B4484"/>
    <w:rsid w:val="004B4B8A"/>
    <w:rsid w:val="004C06EC"/>
    <w:rsid w:val="004C0E7F"/>
    <w:rsid w:val="004C1008"/>
    <w:rsid w:val="004C13E3"/>
    <w:rsid w:val="004C1A4A"/>
    <w:rsid w:val="004C1E86"/>
    <w:rsid w:val="004C206D"/>
    <w:rsid w:val="004C351B"/>
    <w:rsid w:val="004C3C74"/>
    <w:rsid w:val="004C3CFD"/>
    <w:rsid w:val="004C7367"/>
    <w:rsid w:val="004C7D3D"/>
    <w:rsid w:val="004D15C1"/>
    <w:rsid w:val="004D3C2B"/>
    <w:rsid w:val="004D4897"/>
    <w:rsid w:val="004D48DC"/>
    <w:rsid w:val="004D4E0B"/>
    <w:rsid w:val="004D6AE5"/>
    <w:rsid w:val="004D6B33"/>
    <w:rsid w:val="004D6F98"/>
    <w:rsid w:val="004E10A0"/>
    <w:rsid w:val="004E1DF1"/>
    <w:rsid w:val="004E3B7E"/>
    <w:rsid w:val="004E7045"/>
    <w:rsid w:val="004E7472"/>
    <w:rsid w:val="004F0CA7"/>
    <w:rsid w:val="004F19C2"/>
    <w:rsid w:val="004F299C"/>
    <w:rsid w:val="004F563C"/>
    <w:rsid w:val="004F79E0"/>
    <w:rsid w:val="0050063E"/>
    <w:rsid w:val="00500D06"/>
    <w:rsid w:val="00502BE3"/>
    <w:rsid w:val="00502C1B"/>
    <w:rsid w:val="00502E48"/>
    <w:rsid w:val="00503095"/>
    <w:rsid w:val="005033B0"/>
    <w:rsid w:val="005076D3"/>
    <w:rsid w:val="005137C8"/>
    <w:rsid w:val="005154F8"/>
    <w:rsid w:val="00515940"/>
    <w:rsid w:val="00515C03"/>
    <w:rsid w:val="005220C1"/>
    <w:rsid w:val="00522856"/>
    <w:rsid w:val="00522A1D"/>
    <w:rsid w:val="005233B7"/>
    <w:rsid w:val="00523952"/>
    <w:rsid w:val="00526F35"/>
    <w:rsid w:val="00530696"/>
    <w:rsid w:val="00531D20"/>
    <w:rsid w:val="00531DEC"/>
    <w:rsid w:val="005335A7"/>
    <w:rsid w:val="00535656"/>
    <w:rsid w:val="00541DAB"/>
    <w:rsid w:val="00542213"/>
    <w:rsid w:val="005423DB"/>
    <w:rsid w:val="0054272F"/>
    <w:rsid w:val="00542875"/>
    <w:rsid w:val="00550BB8"/>
    <w:rsid w:val="0055139D"/>
    <w:rsid w:val="005531A9"/>
    <w:rsid w:val="00553681"/>
    <w:rsid w:val="00553802"/>
    <w:rsid w:val="00553B76"/>
    <w:rsid w:val="005568CB"/>
    <w:rsid w:val="005576A5"/>
    <w:rsid w:val="00557B09"/>
    <w:rsid w:val="005610FD"/>
    <w:rsid w:val="00561574"/>
    <w:rsid w:val="00561760"/>
    <w:rsid w:val="0056244E"/>
    <w:rsid w:val="00563571"/>
    <w:rsid w:val="00563ED2"/>
    <w:rsid w:val="00564230"/>
    <w:rsid w:val="00564E31"/>
    <w:rsid w:val="00570304"/>
    <w:rsid w:val="00571295"/>
    <w:rsid w:val="005715BD"/>
    <w:rsid w:val="00571F4F"/>
    <w:rsid w:val="005729C6"/>
    <w:rsid w:val="00574E9B"/>
    <w:rsid w:val="00577998"/>
    <w:rsid w:val="00577B00"/>
    <w:rsid w:val="00577E64"/>
    <w:rsid w:val="00580245"/>
    <w:rsid w:val="005816D1"/>
    <w:rsid w:val="005870F2"/>
    <w:rsid w:val="00591C92"/>
    <w:rsid w:val="005923F4"/>
    <w:rsid w:val="005928F4"/>
    <w:rsid w:val="005935C8"/>
    <w:rsid w:val="00594071"/>
    <w:rsid w:val="00594398"/>
    <w:rsid w:val="00596C38"/>
    <w:rsid w:val="00597AD6"/>
    <w:rsid w:val="005A03F9"/>
    <w:rsid w:val="005A15A4"/>
    <w:rsid w:val="005A17BA"/>
    <w:rsid w:val="005A3435"/>
    <w:rsid w:val="005A4231"/>
    <w:rsid w:val="005A4E56"/>
    <w:rsid w:val="005A4ED1"/>
    <w:rsid w:val="005A5638"/>
    <w:rsid w:val="005A6DC9"/>
    <w:rsid w:val="005A6E05"/>
    <w:rsid w:val="005A7741"/>
    <w:rsid w:val="005B2CC3"/>
    <w:rsid w:val="005B2E1B"/>
    <w:rsid w:val="005B2F25"/>
    <w:rsid w:val="005B5227"/>
    <w:rsid w:val="005B5495"/>
    <w:rsid w:val="005B5FF2"/>
    <w:rsid w:val="005B7D71"/>
    <w:rsid w:val="005C3221"/>
    <w:rsid w:val="005D0E67"/>
    <w:rsid w:val="005D2694"/>
    <w:rsid w:val="005D399F"/>
    <w:rsid w:val="005D3BD6"/>
    <w:rsid w:val="005D4113"/>
    <w:rsid w:val="005D41EA"/>
    <w:rsid w:val="005D42A9"/>
    <w:rsid w:val="005D5030"/>
    <w:rsid w:val="005D5BDD"/>
    <w:rsid w:val="005D661F"/>
    <w:rsid w:val="005D67E0"/>
    <w:rsid w:val="005D6E4C"/>
    <w:rsid w:val="005E072E"/>
    <w:rsid w:val="005E0784"/>
    <w:rsid w:val="005E0C90"/>
    <w:rsid w:val="005E305F"/>
    <w:rsid w:val="005E3C12"/>
    <w:rsid w:val="005E43D1"/>
    <w:rsid w:val="005E47A0"/>
    <w:rsid w:val="005E6D84"/>
    <w:rsid w:val="005E708C"/>
    <w:rsid w:val="005E7F35"/>
    <w:rsid w:val="005F28D4"/>
    <w:rsid w:val="005F51C2"/>
    <w:rsid w:val="005F5877"/>
    <w:rsid w:val="005F5E41"/>
    <w:rsid w:val="005F60D6"/>
    <w:rsid w:val="005F78FA"/>
    <w:rsid w:val="00601077"/>
    <w:rsid w:val="0060228A"/>
    <w:rsid w:val="0060327D"/>
    <w:rsid w:val="006039D4"/>
    <w:rsid w:val="00607129"/>
    <w:rsid w:val="00611160"/>
    <w:rsid w:val="00611936"/>
    <w:rsid w:val="0061208E"/>
    <w:rsid w:val="00613710"/>
    <w:rsid w:val="006148AD"/>
    <w:rsid w:val="00615D9E"/>
    <w:rsid w:val="00616264"/>
    <w:rsid w:val="006163C9"/>
    <w:rsid w:val="006169DE"/>
    <w:rsid w:val="00616DB4"/>
    <w:rsid w:val="0061773A"/>
    <w:rsid w:val="00621630"/>
    <w:rsid w:val="00621FE7"/>
    <w:rsid w:val="00622655"/>
    <w:rsid w:val="0062281A"/>
    <w:rsid w:val="00624413"/>
    <w:rsid w:val="006260B1"/>
    <w:rsid w:val="00632AE9"/>
    <w:rsid w:val="00632C8D"/>
    <w:rsid w:val="00634505"/>
    <w:rsid w:val="006366E0"/>
    <w:rsid w:val="00637087"/>
    <w:rsid w:val="0063783B"/>
    <w:rsid w:val="00637842"/>
    <w:rsid w:val="0063787F"/>
    <w:rsid w:val="0064036E"/>
    <w:rsid w:val="00640584"/>
    <w:rsid w:val="00640DD0"/>
    <w:rsid w:val="00641187"/>
    <w:rsid w:val="00642EF1"/>
    <w:rsid w:val="00644614"/>
    <w:rsid w:val="00647078"/>
    <w:rsid w:val="006502EA"/>
    <w:rsid w:val="006507EB"/>
    <w:rsid w:val="0065088D"/>
    <w:rsid w:val="006508A8"/>
    <w:rsid w:val="00653769"/>
    <w:rsid w:val="006540CC"/>
    <w:rsid w:val="00654BE1"/>
    <w:rsid w:val="00654C26"/>
    <w:rsid w:val="00654E34"/>
    <w:rsid w:val="00655143"/>
    <w:rsid w:val="00660236"/>
    <w:rsid w:val="00660D6E"/>
    <w:rsid w:val="0066114F"/>
    <w:rsid w:val="00664751"/>
    <w:rsid w:val="00666317"/>
    <w:rsid w:val="00666A35"/>
    <w:rsid w:val="00666FDB"/>
    <w:rsid w:val="00667087"/>
    <w:rsid w:val="0067215B"/>
    <w:rsid w:val="00673DF2"/>
    <w:rsid w:val="00677209"/>
    <w:rsid w:val="00677302"/>
    <w:rsid w:val="006779E2"/>
    <w:rsid w:val="006801F1"/>
    <w:rsid w:val="006803FD"/>
    <w:rsid w:val="00680D85"/>
    <w:rsid w:val="00681A41"/>
    <w:rsid w:val="0068366F"/>
    <w:rsid w:val="006842E0"/>
    <w:rsid w:val="0069145B"/>
    <w:rsid w:val="00695A5B"/>
    <w:rsid w:val="006A1A0B"/>
    <w:rsid w:val="006A257D"/>
    <w:rsid w:val="006A3788"/>
    <w:rsid w:val="006A5D78"/>
    <w:rsid w:val="006A6743"/>
    <w:rsid w:val="006A7681"/>
    <w:rsid w:val="006B0696"/>
    <w:rsid w:val="006B0E76"/>
    <w:rsid w:val="006B6D46"/>
    <w:rsid w:val="006B6D85"/>
    <w:rsid w:val="006B7421"/>
    <w:rsid w:val="006C3462"/>
    <w:rsid w:val="006C7173"/>
    <w:rsid w:val="006C7CBC"/>
    <w:rsid w:val="006C7E95"/>
    <w:rsid w:val="006C7F0E"/>
    <w:rsid w:val="006D0611"/>
    <w:rsid w:val="006D1888"/>
    <w:rsid w:val="006D1BCD"/>
    <w:rsid w:val="006D29E3"/>
    <w:rsid w:val="006D3E8B"/>
    <w:rsid w:val="006D48D5"/>
    <w:rsid w:val="006D54BA"/>
    <w:rsid w:val="006D56A7"/>
    <w:rsid w:val="006D6437"/>
    <w:rsid w:val="006D702C"/>
    <w:rsid w:val="006D7CCF"/>
    <w:rsid w:val="006D7FA6"/>
    <w:rsid w:val="006E0D1F"/>
    <w:rsid w:val="006E209F"/>
    <w:rsid w:val="006F132D"/>
    <w:rsid w:val="006F26A4"/>
    <w:rsid w:val="006F3DB0"/>
    <w:rsid w:val="006F6165"/>
    <w:rsid w:val="006F6810"/>
    <w:rsid w:val="006F768F"/>
    <w:rsid w:val="00700AAE"/>
    <w:rsid w:val="00701CAC"/>
    <w:rsid w:val="007032CC"/>
    <w:rsid w:val="007049D7"/>
    <w:rsid w:val="00705DF1"/>
    <w:rsid w:val="00706362"/>
    <w:rsid w:val="00706900"/>
    <w:rsid w:val="00706D72"/>
    <w:rsid w:val="007078EB"/>
    <w:rsid w:val="00712526"/>
    <w:rsid w:val="00712BBC"/>
    <w:rsid w:val="007135BF"/>
    <w:rsid w:val="00713BE5"/>
    <w:rsid w:val="00713C52"/>
    <w:rsid w:val="00715A10"/>
    <w:rsid w:val="00717F5F"/>
    <w:rsid w:val="00720F2A"/>
    <w:rsid w:val="00722B8F"/>
    <w:rsid w:val="007236BE"/>
    <w:rsid w:val="00723A8D"/>
    <w:rsid w:val="00725095"/>
    <w:rsid w:val="00726195"/>
    <w:rsid w:val="00727997"/>
    <w:rsid w:val="00727C8C"/>
    <w:rsid w:val="00730214"/>
    <w:rsid w:val="00730E37"/>
    <w:rsid w:val="00732359"/>
    <w:rsid w:val="00733C80"/>
    <w:rsid w:val="00734D5A"/>
    <w:rsid w:val="0073553F"/>
    <w:rsid w:val="007367D4"/>
    <w:rsid w:val="00740675"/>
    <w:rsid w:val="00743B12"/>
    <w:rsid w:val="00743FD2"/>
    <w:rsid w:val="007462F5"/>
    <w:rsid w:val="00746310"/>
    <w:rsid w:val="007468F2"/>
    <w:rsid w:val="0075053F"/>
    <w:rsid w:val="00751355"/>
    <w:rsid w:val="00751718"/>
    <w:rsid w:val="00751AB4"/>
    <w:rsid w:val="00751D96"/>
    <w:rsid w:val="00752FAE"/>
    <w:rsid w:val="0075409A"/>
    <w:rsid w:val="00756A95"/>
    <w:rsid w:val="0076147B"/>
    <w:rsid w:val="00762B4B"/>
    <w:rsid w:val="00765488"/>
    <w:rsid w:val="00765641"/>
    <w:rsid w:val="007709EC"/>
    <w:rsid w:val="00771996"/>
    <w:rsid w:val="00771AF4"/>
    <w:rsid w:val="00772475"/>
    <w:rsid w:val="00773BA5"/>
    <w:rsid w:val="00776A7E"/>
    <w:rsid w:val="0078028C"/>
    <w:rsid w:val="00781443"/>
    <w:rsid w:val="00781E73"/>
    <w:rsid w:val="00782054"/>
    <w:rsid w:val="00782EF0"/>
    <w:rsid w:val="007835BA"/>
    <w:rsid w:val="00783F57"/>
    <w:rsid w:val="00784947"/>
    <w:rsid w:val="00785D8E"/>
    <w:rsid w:val="0078663D"/>
    <w:rsid w:val="00790490"/>
    <w:rsid w:val="00791021"/>
    <w:rsid w:val="00791529"/>
    <w:rsid w:val="00791A37"/>
    <w:rsid w:val="00794C38"/>
    <w:rsid w:val="007962F1"/>
    <w:rsid w:val="00796386"/>
    <w:rsid w:val="007977EC"/>
    <w:rsid w:val="007A1126"/>
    <w:rsid w:val="007A14AD"/>
    <w:rsid w:val="007A1A50"/>
    <w:rsid w:val="007A3A66"/>
    <w:rsid w:val="007A522C"/>
    <w:rsid w:val="007A5D3D"/>
    <w:rsid w:val="007A61CD"/>
    <w:rsid w:val="007B0417"/>
    <w:rsid w:val="007B0910"/>
    <w:rsid w:val="007B1900"/>
    <w:rsid w:val="007B2CA8"/>
    <w:rsid w:val="007B30B9"/>
    <w:rsid w:val="007B4C7B"/>
    <w:rsid w:val="007B53BD"/>
    <w:rsid w:val="007C0282"/>
    <w:rsid w:val="007C492C"/>
    <w:rsid w:val="007C5632"/>
    <w:rsid w:val="007D0528"/>
    <w:rsid w:val="007D2961"/>
    <w:rsid w:val="007D3690"/>
    <w:rsid w:val="007D58EE"/>
    <w:rsid w:val="007D7544"/>
    <w:rsid w:val="007E03C6"/>
    <w:rsid w:val="007E0668"/>
    <w:rsid w:val="007E0A10"/>
    <w:rsid w:val="007E1F00"/>
    <w:rsid w:val="007E21B6"/>
    <w:rsid w:val="007E2212"/>
    <w:rsid w:val="007E23CE"/>
    <w:rsid w:val="007E3CE6"/>
    <w:rsid w:val="007E4055"/>
    <w:rsid w:val="007E51D3"/>
    <w:rsid w:val="007E6F65"/>
    <w:rsid w:val="007E7C6D"/>
    <w:rsid w:val="007F0259"/>
    <w:rsid w:val="007F07AD"/>
    <w:rsid w:val="007F07DF"/>
    <w:rsid w:val="007F1E8B"/>
    <w:rsid w:val="007F32F0"/>
    <w:rsid w:val="007F444F"/>
    <w:rsid w:val="007F4603"/>
    <w:rsid w:val="007F58BD"/>
    <w:rsid w:val="007F5F93"/>
    <w:rsid w:val="007F5FE7"/>
    <w:rsid w:val="007F6C38"/>
    <w:rsid w:val="007F6C47"/>
    <w:rsid w:val="007F77C5"/>
    <w:rsid w:val="007F7C4C"/>
    <w:rsid w:val="007F7D7D"/>
    <w:rsid w:val="00800940"/>
    <w:rsid w:val="00802FF1"/>
    <w:rsid w:val="00803895"/>
    <w:rsid w:val="00804328"/>
    <w:rsid w:val="008046EB"/>
    <w:rsid w:val="008048C4"/>
    <w:rsid w:val="00806F48"/>
    <w:rsid w:val="00806F5A"/>
    <w:rsid w:val="008073DD"/>
    <w:rsid w:val="008102D4"/>
    <w:rsid w:val="00810597"/>
    <w:rsid w:val="008115E9"/>
    <w:rsid w:val="008117E0"/>
    <w:rsid w:val="00811C79"/>
    <w:rsid w:val="0081313D"/>
    <w:rsid w:val="008137DE"/>
    <w:rsid w:val="008150A2"/>
    <w:rsid w:val="00815F3C"/>
    <w:rsid w:val="0081637E"/>
    <w:rsid w:val="008168E1"/>
    <w:rsid w:val="00817597"/>
    <w:rsid w:val="00821784"/>
    <w:rsid w:val="00821E9E"/>
    <w:rsid w:val="0082218A"/>
    <w:rsid w:val="00822B49"/>
    <w:rsid w:val="0082342E"/>
    <w:rsid w:val="00825166"/>
    <w:rsid w:val="00825E60"/>
    <w:rsid w:val="00825F72"/>
    <w:rsid w:val="00826A32"/>
    <w:rsid w:val="008273BB"/>
    <w:rsid w:val="00830A12"/>
    <w:rsid w:val="008328B0"/>
    <w:rsid w:val="00833208"/>
    <w:rsid w:val="008354E8"/>
    <w:rsid w:val="00835AFC"/>
    <w:rsid w:val="0083663B"/>
    <w:rsid w:val="008372BB"/>
    <w:rsid w:val="00840864"/>
    <w:rsid w:val="00841E3D"/>
    <w:rsid w:val="00841F52"/>
    <w:rsid w:val="00843679"/>
    <w:rsid w:val="00843B41"/>
    <w:rsid w:val="00844200"/>
    <w:rsid w:val="00844D3A"/>
    <w:rsid w:val="008459F0"/>
    <w:rsid w:val="0084704D"/>
    <w:rsid w:val="008472DA"/>
    <w:rsid w:val="00847AE0"/>
    <w:rsid w:val="00850BC8"/>
    <w:rsid w:val="00851248"/>
    <w:rsid w:val="0085225B"/>
    <w:rsid w:val="00852C00"/>
    <w:rsid w:val="00852F72"/>
    <w:rsid w:val="008537CC"/>
    <w:rsid w:val="00854394"/>
    <w:rsid w:val="00854CE1"/>
    <w:rsid w:val="008565FF"/>
    <w:rsid w:val="00856EC1"/>
    <w:rsid w:val="00857B04"/>
    <w:rsid w:val="0086037E"/>
    <w:rsid w:val="00860945"/>
    <w:rsid w:val="0086136A"/>
    <w:rsid w:val="0086244B"/>
    <w:rsid w:val="00862D12"/>
    <w:rsid w:val="00863728"/>
    <w:rsid w:val="008637AE"/>
    <w:rsid w:val="00863BA4"/>
    <w:rsid w:val="00864F6D"/>
    <w:rsid w:val="0086506A"/>
    <w:rsid w:val="00865824"/>
    <w:rsid w:val="00865A94"/>
    <w:rsid w:val="00866032"/>
    <w:rsid w:val="00867AD7"/>
    <w:rsid w:val="008718C3"/>
    <w:rsid w:val="00872B24"/>
    <w:rsid w:val="0087381E"/>
    <w:rsid w:val="00873823"/>
    <w:rsid w:val="008754A0"/>
    <w:rsid w:val="008761C6"/>
    <w:rsid w:val="0088295B"/>
    <w:rsid w:val="008846DF"/>
    <w:rsid w:val="00886B4A"/>
    <w:rsid w:val="008871A7"/>
    <w:rsid w:val="008922D7"/>
    <w:rsid w:val="00892874"/>
    <w:rsid w:val="0089576E"/>
    <w:rsid w:val="00895DAB"/>
    <w:rsid w:val="0089646F"/>
    <w:rsid w:val="00896E85"/>
    <w:rsid w:val="00897936"/>
    <w:rsid w:val="008A04B8"/>
    <w:rsid w:val="008A22A3"/>
    <w:rsid w:val="008A2C0C"/>
    <w:rsid w:val="008A47C5"/>
    <w:rsid w:val="008A644F"/>
    <w:rsid w:val="008A7190"/>
    <w:rsid w:val="008A7DF7"/>
    <w:rsid w:val="008B4298"/>
    <w:rsid w:val="008B5033"/>
    <w:rsid w:val="008B5D90"/>
    <w:rsid w:val="008B68DA"/>
    <w:rsid w:val="008B6F8B"/>
    <w:rsid w:val="008C0B06"/>
    <w:rsid w:val="008C4360"/>
    <w:rsid w:val="008C4842"/>
    <w:rsid w:val="008C4B50"/>
    <w:rsid w:val="008C4C08"/>
    <w:rsid w:val="008C7705"/>
    <w:rsid w:val="008D13A8"/>
    <w:rsid w:val="008D4B0B"/>
    <w:rsid w:val="008D4F60"/>
    <w:rsid w:val="008D61CA"/>
    <w:rsid w:val="008D70D5"/>
    <w:rsid w:val="008D7ADB"/>
    <w:rsid w:val="008D7F5A"/>
    <w:rsid w:val="008E0382"/>
    <w:rsid w:val="008E0630"/>
    <w:rsid w:val="008E1D93"/>
    <w:rsid w:val="008E32C3"/>
    <w:rsid w:val="008E492C"/>
    <w:rsid w:val="008E7C64"/>
    <w:rsid w:val="008F3546"/>
    <w:rsid w:val="008F3736"/>
    <w:rsid w:val="008F3AAB"/>
    <w:rsid w:val="008F3F9C"/>
    <w:rsid w:val="008F4EA9"/>
    <w:rsid w:val="008F5473"/>
    <w:rsid w:val="008F6566"/>
    <w:rsid w:val="008F6F85"/>
    <w:rsid w:val="00902EA3"/>
    <w:rsid w:val="00903552"/>
    <w:rsid w:val="00904317"/>
    <w:rsid w:val="00906678"/>
    <w:rsid w:val="00906FCD"/>
    <w:rsid w:val="009115E0"/>
    <w:rsid w:val="00911811"/>
    <w:rsid w:val="00914944"/>
    <w:rsid w:val="00916D16"/>
    <w:rsid w:val="00917D69"/>
    <w:rsid w:val="00920658"/>
    <w:rsid w:val="00920B7D"/>
    <w:rsid w:val="00921A0A"/>
    <w:rsid w:val="00921E3A"/>
    <w:rsid w:val="009233FA"/>
    <w:rsid w:val="00924881"/>
    <w:rsid w:val="00925189"/>
    <w:rsid w:val="0092520C"/>
    <w:rsid w:val="009254A4"/>
    <w:rsid w:val="00927710"/>
    <w:rsid w:val="00931627"/>
    <w:rsid w:val="0093357B"/>
    <w:rsid w:val="00933E17"/>
    <w:rsid w:val="009350AE"/>
    <w:rsid w:val="0094042F"/>
    <w:rsid w:val="00940826"/>
    <w:rsid w:val="00940C9E"/>
    <w:rsid w:val="00940D8B"/>
    <w:rsid w:val="00940F1F"/>
    <w:rsid w:val="00940FA8"/>
    <w:rsid w:val="00941012"/>
    <w:rsid w:val="009411F3"/>
    <w:rsid w:val="00941DE1"/>
    <w:rsid w:val="00942E96"/>
    <w:rsid w:val="00943E6E"/>
    <w:rsid w:val="00944606"/>
    <w:rsid w:val="00945425"/>
    <w:rsid w:val="009458BB"/>
    <w:rsid w:val="00945C5D"/>
    <w:rsid w:val="00946232"/>
    <w:rsid w:val="00947546"/>
    <w:rsid w:val="009507A4"/>
    <w:rsid w:val="00950965"/>
    <w:rsid w:val="00950A60"/>
    <w:rsid w:val="00952A11"/>
    <w:rsid w:val="00954D0E"/>
    <w:rsid w:val="0095582D"/>
    <w:rsid w:val="009561A1"/>
    <w:rsid w:val="00957702"/>
    <w:rsid w:val="00960DDE"/>
    <w:rsid w:val="0096148A"/>
    <w:rsid w:val="00962BC8"/>
    <w:rsid w:val="00966425"/>
    <w:rsid w:val="009666A7"/>
    <w:rsid w:val="0096750E"/>
    <w:rsid w:val="009679D0"/>
    <w:rsid w:val="00967F28"/>
    <w:rsid w:val="0097013C"/>
    <w:rsid w:val="009708C8"/>
    <w:rsid w:val="009711D6"/>
    <w:rsid w:val="0097218F"/>
    <w:rsid w:val="0097341D"/>
    <w:rsid w:val="00974519"/>
    <w:rsid w:val="009751B5"/>
    <w:rsid w:val="0097746B"/>
    <w:rsid w:val="00977670"/>
    <w:rsid w:val="00977FF2"/>
    <w:rsid w:val="00980F2A"/>
    <w:rsid w:val="00981E1A"/>
    <w:rsid w:val="00984064"/>
    <w:rsid w:val="00985020"/>
    <w:rsid w:val="0098673C"/>
    <w:rsid w:val="0099059C"/>
    <w:rsid w:val="00990F85"/>
    <w:rsid w:val="00991684"/>
    <w:rsid w:val="00991E45"/>
    <w:rsid w:val="00991F0F"/>
    <w:rsid w:val="00992E7A"/>
    <w:rsid w:val="0099444C"/>
    <w:rsid w:val="00994C37"/>
    <w:rsid w:val="00995196"/>
    <w:rsid w:val="00996518"/>
    <w:rsid w:val="009A2311"/>
    <w:rsid w:val="009A2888"/>
    <w:rsid w:val="009A589A"/>
    <w:rsid w:val="009A5B75"/>
    <w:rsid w:val="009A5C0D"/>
    <w:rsid w:val="009A6495"/>
    <w:rsid w:val="009A6B5B"/>
    <w:rsid w:val="009A7102"/>
    <w:rsid w:val="009A7D96"/>
    <w:rsid w:val="009B07E0"/>
    <w:rsid w:val="009B1A0E"/>
    <w:rsid w:val="009B1B5E"/>
    <w:rsid w:val="009B6017"/>
    <w:rsid w:val="009B623F"/>
    <w:rsid w:val="009B6FD2"/>
    <w:rsid w:val="009B7E41"/>
    <w:rsid w:val="009C0537"/>
    <w:rsid w:val="009C442D"/>
    <w:rsid w:val="009C4A9E"/>
    <w:rsid w:val="009C5A53"/>
    <w:rsid w:val="009C7F27"/>
    <w:rsid w:val="009D16DE"/>
    <w:rsid w:val="009D247D"/>
    <w:rsid w:val="009D2DA8"/>
    <w:rsid w:val="009D34B3"/>
    <w:rsid w:val="009D4EB8"/>
    <w:rsid w:val="009D5F3D"/>
    <w:rsid w:val="009E044A"/>
    <w:rsid w:val="009E2A40"/>
    <w:rsid w:val="009E5740"/>
    <w:rsid w:val="009E593B"/>
    <w:rsid w:val="009F0789"/>
    <w:rsid w:val="009F0CCF"/>
    <w:rsid w:val="009F3CAC"/>
    <w:rsid w:val="009F4BBA"/>
    <w:rsid w:val="009F539B"/>
    <w:rsid w:val="009F584B"/>
    <w:rsid w:val="009F6C1B"/>
    <w:rsid w:val="00A0159A"/>
    <w:rsid w:val="00A03BDA"/>
    <w:rsid w:val="00A042EF"/>
    <w:rsid w:val="00A05046"/>
    <w:rsid w:val="00A05BDD"/>
    <w:rsid w:val="00A06B5D"/>
    <w:rsid w:val="00A06BBA"/>
    <w:rsid w:val="00A10544"/>
    <w:rsid w:val="00A1075F"/>
    <w:rsid w:val="00A10838"/>
    <w:rsid w:val="00A109A7"/>
    <w:rsid w:val="00A11029"/>
    <w:rsid w:val="00A12BCA"/>
    <w:rsid w:val="00A144CF"/>
    <w:rsid w:val="00A1631D"/>
    <w:rsid w:val="00A16D26"/>
    <w:rsid w:val="00A1721D"/>
    <w:rsid w:val="00A22117"/>
    <w:rsid w:val="00A22397"/>
    <w:rsid w:val="00A2439C"/>
    <w:rsid w:val="00A2559E"/>
    <w:rsid w:val="00A32B2E"/>
    <w:rsid w:val="00A32D18"/>
    <w:rsid w:val="00A32FBB"/>
    <w:rsid w:val="00A34D28"/>
    <w:rsid w:val="00A40564"/>
    <w:rsid w:val="00A42FCD"/>
    <w:rsid w:val="00A4337E"/>
    <w:rsid w:val="00A45537"/>
    <w:rsid w:val="00A4585F"/>
    <w:rsid w:val="00A46DB0"/>
    <w:rsid w:val="00A50384"/>
    <w:rsid w:val="00A504FC"/>
    <w:rsid w:val="00A52AA2"/>
    <w:rsid w:val="00A5391E"/>
    <w:rsid w:val="00A545C8"/>
    <w:rsid w:val="00A54657"/>
    <w:rsid w:val="00A54B50"/>
    <w:rsid w:val="00A54EB8"/>
    <w:rsid w:val="00A60627"/>
    <w:rsid w:val="00A60FE6"/>
    <w:rsid w:val="00A6110A"/>
    <w:rsid w:val="00A624B3"/>
    <w:rsid w:val="00A62C41"/>
    <w:rsid w:val="00A659DF"/>
    <w:rsid w:val="00A661B2"/>
    <w:rsid w:val="00A67967"/>
    <w:rsid w:val="00A71BF2"/>
    <w:rsid w:val="00A71D40"/>
    <w:rsid w:val="00A72BDD"/>
    <w:rsid w:val="00A733AC"/>
    <w:rsid w:val="00A734F7"/>
    <w:rsid w:val="00A735E3"/>
    <w:rsid w:val="00A74944"/>
    <w:rsid w:val="00A76A57"/>
    <w:rsid w:val="00A76BD2"/>
    <w:rsid w:val="00A77E48"/>
    <w:rsid w:val="00A8097A"/>
    <w:rsid w:val="00A80E98"/>
    <w:rsid w:val="00A8347D"/>
    <w:rsid w:val="00A86A78"/>
    <w:rsid w:val="00A86A90"/>
    <w:rsid w:val="00A92459"/>
    <w:rsid w:val="00A92CC0"/>
    <w:rsid w:val="00A93B1F"/>
    <w:rsid w:val="00A95E2E"/>
    <w:rsid w:val="00A96106"/>
    <w:rsid w:val="00A97A1D"/>
    <w:rsid w:val="00AA1536"/>
    <w:rsid w:val="00AA2E3D"/>
    <w:rsid w:val="00AA2F90"/>
    <w:rsid w:val="00AA31CC"/>
    <w:rsid w:val="00AA5023"/>
    <w:rsid w:val="00AA7949"/>
    <w:rsid w:val="00AB0B21"/>
    <w:rsid w:val="00AB12CE"/>
    <w:rsid w:val="00AB25E0"/>
    <w:rsid w:val="00AB284F"/>
    <w:rsid w:val="00AB31DC"/>
    <w:rsid w:val="00AB44B7"/>
    <w:rsid w:val="00AB5196"/>
    <w:rsid w:val="00AB5718"/>
    <w:rsid w:val="00AB67BA"/>
    <w:rsid w:val="00AC0C2F"/>
    <w:rsid w:val="00AC1AB1"/>
    <w:rsid w:val="00AC1AD9"/>
    <w:rsid w:val="00AC2598"/>
    <w:rsid w:val="00AC2C9C"/>
    <w:rsid w:val="00AC3AE5"/>
    <w:rsid w:val="00AC3B16"/>
    <w:rsid w:val="00AC3E82"/>
    <w:rsid w:val="00AC4774"/>
    <w:rsid w:val="00AC6065"/>
    <w:rsid w:val="00AC69DE"/>
    <w:rsid w:val="00AD038A"/>
    <w:rsid w:val="00AD06F2"/>
    <w:rsid w:val="00AD176A"/>
    <w:rsid w:val="00AD239E"/>
    <w:rsid w:val="00AD2619"/>
    <w:rsid w:val="00AD28A5"/>
    <w:rsid w:val="00AD33A7"/>
    <w:rsid w:val="00AD62CD"/>
    <w:rsid w:val="00AE04C2"/>
    <w:rsid w:val="00AE1330"/>
    <w:rsid w:val="00AE1DE7"/>
    <w:rsid w:val="00AE35C7"/>
    <w:rsid w:val="00AE50C0"/>
    <w:rsid w:val="00AE552E"/>
    <w:rsid w:val="00AE603C"/>
    <w:rsid w:val="00AE7888"/>
    <w:rsid w:val="00AF1A29"/>
    <w:rsid w:val="00AF3F0D"/>
    <w:rsid w:val="00AF6623"/>
    <w:rsid w:val="00AF6CCF"/>
    <w:rsid w:val="00B02A6C"/>
    <w:rsid w:val="00B03A2E"/>
    <w:rsid w:val="00B04C59"/>
    <w:rsid w:val="00B059D4"/>
    <w:rsid w:val="00B06A0A"/>
    <w:rsid w:val="00B1021F"/>
    <w:rsid w:val="00B122FB"/>
    <w:rsid w:val="00B129E0"/>
    <w:rsid w:val="00B12A0E"/>
    <w:rsid w:val="00B12FA2"/>
    <w:rsid w:val="00B1362B"/>
    <w:rsid w:val="00B13FE1"/>
    <w:rsid w:val="00B14975"/>
    <w:rsid w:val="00B14BCC"/>
    <w:rsid w:val="00B159FF"/>
    <w:rsid w:val="00B20B2D"/>
    <w:rsid w:val="00B21D94"/>
    <w:rsid w:val="00B21DAE"/>
    <w:rsid w:val="00B21FA0"/>
    <w:rsid w:val="00B22500"/>
    <w:rsid w:val="00B2260D"/>
    <w:rsid w:val="00B22D83"/>
    <w:rsid w:val="00B237A8"/>
    <w:rsid w:val="00B257D6"/>
    <w:rsid w:val="00B26B5B"/>
    <w:rsid w:val="00B27D38"/>
    <w:rsid w:val="00B320D8"/>
    <w:rsid w:val="00B3277D"/>
    <w:rsid w:val="00B32D03"/>
    <w:rsid w:val="00B3388E"/>
    <w:rsid w:val="00B33C3F"/>
    <w:rsid w:val="00B34F8E"/>
    <w:rsid w:val="00B35024"/>
    <w:rsid w:val="00B35607"/>
    <w:rsid w:val="00B356EC"/>
    <w:rsid w:val="00B374E1"/>
    <w:rsid w:val="00B457F1"/>
    <w:rsid w:val="00B46A66"/>
    <w:rsid w:val="00B47018"/>
    <w:rsid w:val="00B542BD"/>
    <w:rsid w:val="00B5447F"/>
    <w:rsid w:val="00B54AD8"/>
    <w:rsid w:val="00B55B69"/>
    <w:rsid w:val="00B56401"/>
    <w:rsid w:val="00B6038F"/>
    <w:rsid w:val="00B6093F"/>
    <w:rsid w:val="00B60D91"/>
    <w:rsid w:val="00B61C62"/>
    <w:rsid w:val="00B62483"/>
    <w:rsid w:val="00B6384D"/>
    <w:rsid w:val="00B663D7"/>
    <w:rsid w:val="00B66E47"/>
    <w:rsid w:val="00B66F03"/>
    <w:rsid w:val="00B67EED"/>
    <w:rsid w:val="00B731A0"/>
    <w:rsid w:val="00B73D27"/>
    <w:rsid w:val="00B756B9"/>
    <w:rsid w:val="00B76D93"/>
    <w:rsid w:val="00B80C09"/>
    <w:rsid w:val="00B81316"/>
    <w:rsid w:val="00B827EC"/>
    <w:rsid w:val="00B82B67"/>
    <w:rsid w:val="00B83A86"/>
    <w:rsid w:val="00B845E1"/>
    <w:rsid w:val="00B84F06"/>
    <w:rsid w:val="00B8705A"/>
    <w:rsid w:val="00B911EF"/>
    <w:rsid w:val="00B919FE"/>
    <w:rsid w:val="00B92B24"/>
    <w:rsid w:val="00B93D44"/>
    <w:rsid w:val="00B94241"/>
    <w:rsid w:val="00B94A42"/>
    <w:rsid w:val="00B94EAC"/>
    <w:rsid w:val="00B953B4"/>
    <w:rsid w:val="00B95F3D"/>
    <w:rsid w:val="00B97635"/>
    <w:rsid w:val="00B97F06"/>
    <w:rsid w:val="00BA06E0"/>
    <w:rsid w:val="00BA06FB"/>
    <w:rsid w:val="00BA3014"/>
    <w:rsid w:val="00BA59CF"/>
    <w:rsid w:val="00BA72DF"/>
    <w:rsid w:val="00BA7D7A"/>
    <w:rsid w:val="00BB04FC"/>
    <w:rsid w:val="00BB0738"/>
    <w:rsid w:val="00BB0C9E"/>
    <w:rsid w:val="00BB297D"/>
    <w:rsid w:val="00BB3136"/>
    <w:rsid w:val="00BB3BEF"/>
    <w:rsid w:val="00BB4BDD"/>
    <w:rsid w:val="00BB62F0"/>
    <w:rsid w:val="00BC001F"/>
    <w:rsid w:val="00BC0CAF"/>
    <w:rsid w:val="00BC354D"/>
    <w:rsid w:val="00BC5CC7"/>
    <w:rsid w:val="00BD2685"/>
    <w:rsid w:val="00BD321F"/>
    <w:rsid w:val="00BD32EE"/>
    <w:rsid w:val="00BD432C"/>
    <w:rsid w:val="00BD5638"/>
    <w:rsid w:val="00BD567D"/>
    <w:rsid w:val="00BD5940"/>
    <w:rsid w:val="00BD6A48"/>
    <w:rsid w:val="00BD7313"/>
    <w:rsid w:val="00BD7623"/>
    <w:rsid w:val="00BD7628"/>
    <w:rsid w:val="00BE02B9"/>
    <w:rsid w:val="00BE1078"/>
    <w:rsid w:val="00BE49C7"/>
    <w:rsid w:val="00BE6A28"/>
    <w:rsid w:val="00BE7086"/>
    <w:rsid w:val="00BF0D3B"/>
    <w:rsid w:val="00BF3BCE"/>
    <w:rsid w:val="00BF561A"/>
    <w:rsid w:val="00BF5D36"/>
    <w:rsid w:val="00BF66CC"/>
    <w:rsid w:val="00BF7AFC"/>
    <w:rsid w:val="00C029D2"/>
    <w:rsid w:val="00C039AE"/>
    <w:rsid w:val="00C04347"/>
    <w:rsid w:val="00C06F9B"/>
    <w:rsid w:val="00C1097E"/>
    <w:rsid w:val="00C13780"/>
    <w:rsid w:val="00C14798"/>
    <w:rsid w:val="00C15784"/>
    <w:rsid w:val="00C20836"/>
    <w:rsid w:val="00C21AEB"/>
    <w:rsid w:val="00C21BAE"/>
    <w:rsid w:val="00C241CF"/>
    <w:rsid w:val="00C2512D"/>
    <w:rsid w:val="00C26818"/>
    <w:rsid w:val="00C273EC"/>
    <w:rsid w:val="00C27B65"/>
    <w:rsid w:val="00C30604"/>
    <w:rsid w:val="00C30BF3"/>
    <w:rsid w:val="00C31586"/>
    <w:rsid w:val="00C32610"/>
    <w:rsid w:val="00C32A5F"/>
    <w:rsid w:val="00C377D7"/>
    <w:rsid w:val="00C40F5C"/>
    <w:rsid w:val="00C4111F"/>
    <w:rsid w:val="00C429F2"/>
    <w:rsid w:val="00C44883"/>
    <w:rsid w:val="00C44E3C"/>
    <w:rsid w:val="00C4772C"/>
    <w:rsid w:val="00C5042F"/>
    <w:rsid w:val="00C51866"/>
    <w:rsid w:val="00C5287C"/>
    <w:rsid w:val="00C52C41"/>
    <w:rsid w:val="00C533A6"/>
    <w:rsid w:val="00C53670"/>
    <w:rsid w:val="00C57059"/>
    <w:rsid w:val="00C574A0"/>
    <w:rsid w:val="00C60345"/>
    <w:rsid w:val="00C61650"/>
    <w:rsid w:val="00C6258F"/>
    <w:rsid w:val="00C6267F"/>
    <w:rsid w:val="00C63DB0"/>
    <w:rsid w:val="00C663F6"/>
    <w:rsid w:val="00C66451"/>
    <w:rsid w:val="00C712C9"/>
    <w:rsid w:val="00C71B42"/>
    <w:rsid w:val="00C723E4"/>
    <w:rsid w:val="00C72833"/>
    <w:rsid w:val="00C72B2A"/>
    <w:rsid w:val="00C77719"/>
    <w:rsid w:val="00C77815"/>
    <w:rsid w:val="00C7799A"/>
    <w:rsid w:val="00C80F4B"/>
    <w:rsid w:val="00C81AA0"/>
    <w:rsid w:val="00C82307"/>
    <w:rsid w:val="00C846F9"/>
    <w:rsid w:val="00C84CE2"/>
    <w:rsid w:val="00C850F3"/>
    <w:rsid w:val="00C86AEC"/>
    <w:rsid w:val="00C9175A"/>
    <w:rsid w:val="00C93099"/>
    <w:rsid w:val="00C93CE8"/>
    <w:rsid w:val="00C94241"/>
    <w:rsid w:val="00C949E7"/>
    <w:rsid w:val="00C95C18"/>
    <w:rsid w:val="00C95DFB"/>
    <w:rsid w:val="00C96895"/>
    <w:rsid w:val="00C96B85"/>
    <w:rsid w:val="00C97C8C"/>
    <w:rsid w:val="00C97D8A"/>
    <w:rsid w:val="00CA348C"/>
    <w:rsid w:val="00CA5179"/>
    <w:rsid w:val="00CA62FA"/>
    <w:rsid w:val="00CA7C5B"/>
    <w:rsid w:val="00CB5992"/>
    <w:rsid w:val="00CC051B"/>
    <w:rsid w:val="00CC076D"/>
    <w:rsid w:val="00CC3547"/>
    <w:rsid w:val="00CC4036"/>
    <w:rsid w:val="00CC57C0"/>
    <w:rsid w:val="00CC60CD"/>
    <w:rsid w:val="00CC6ECD"/>
    <w:rsid w:val="00CD080C"/>
    <w:rsid w:val="00CD269C"/>
    <w:rsid w:val="00CD7648"/>
    <w:rsid w:val="00CD77EA"/>
    <w:rsid w:val="00CE0CC1"/>
    <w:rsid w:val="00CE464F"/>
    <w:rsid w:val="00CE5265"/>
    <w:rsid w:val="00CE6CE2"/>
    <w:rsid w:val="00CE76D2"/>
    <w:rsid w:val="00CF0BE3"/>
    <w:rsid w:val="00CF13C5"/>
    <w:rsid w:val="00CF283F"/>
    <w:rsid w:val="00CF2857"/>
    <w:rsid w:val="00CF3B96"/>
    <w:rsid w:val="00CF5159"/>
    <w:rsid w:val="00CF58B4"/>
    <w:rsid w:val="00CF6EE6"/>
    <w:rsid w:val="00CF77C8"/>
    <w:rsid w:val="00D00B01"/>
    <w:rsid w:val="00D017FC"/>
    <w:rsid w:val="00D023B8"/>
    <w:rsid w:val="00D042FD"/>
    <w:rsid w:val="00D05291"/>
    <w:rsid w:val="00D06F9E"/>
    <w:rsid w:val="00D10153"/>
    <w:rsid w:val="00D10FE1"/>
    <w:rsid w:val="00D11884"/>
    <w:rsid w:val="00D146FA"/>
    <w:rsid w:val="00D15495"/>
    <w:rsid w:val="00D20B6A"/>
    <w:rsid w:val="00D2197B"/>
    <w:rsid w:val="00D247D1"/>
    <w:rsid w:val="00D248A7"/>
    <w:rsid w:val="00D25A56"/>
    <w:rsid w:val="00D25DDF"/>
    <w:rsid w:val="00D315FC"/>
    <w:rsid w:val="00D350E0"/>
    <w:rsid w:val="00D40BC6"/>
    <w:rsid w:val="00D40C74"/>
    <w:rsid w:val="00D40FA6"/>
    <w:rsid w:val="00D42304"/>
    <w:rsid w:val="00D42D02"/>
    <w:rsid w:val="00D42DE5"/>
    <w:rsid w:val="00D43E44"/>
    <w:rsid w:val="00D43F80"/>
    <w:rsid w:val="00D45224"/>
    <w:rsid w:val="00D458F7"/>
    <w:rsid w:val="00D551E5"/>
    <w:rsid w:val="00D552CE"/>
    <w:rsid w:val="00D57CE6"/>
    <w:rsid w:val="00D60E03"/>
    <w:rsid w:val="00D621BD"/>
    <w:rsid w:val="00D625CC"/>
    <w:rsid w:val="00D633E6"/>
    <w:rsid w:val="00D6693F"/>
    <w:rsid w:val="00D6732C"/>
    <w:rsid w:val="00D70D0D"/>
    <w:rsid w:val="00D7166D"/>
    <w:rsid w:val="00D72D6E"/>
    <w:rsid w:val="00D73CE9"/>
    <w:rsid w:val="00D73FE1"/>
    <w:rsid w:val="00D746A5"/>
    <w:rsid w:val="00D75622"/>
    <w:rsid w:val="00D76EFD"/>
    <w:rsid w:val="00D80307"/>
    <w:rsid w:val="00D82F87"/>
    <w:rsid w:val="00D831BC"/>
    <w:rsid w:val="00D85784"/>
    <w:rsid w:val="00D8632C"/>
    <w:rsid w:val="00D86E76"/>
    <w:rsid w:val="00D870B7"/>
    <w:rsid w:val="00D874F5"/>
    <w:rsid w:val="00D918F2"/>
    <w:rsid w:val="00D92506"/>
    <w:rsid w:val="00D92C04"/>
    <w:rsid w:val="00D93BDC"/>
    <w:rsid w:val="00D943B7"/>
    <w:rsid w:val="00D970E5"/>
    <w:rsid w:val="00DA08EB"/>
    <w:rsid w:val="00DA0916"/>
    <w:rsid w:val="00DA0F87"/>
    <w:rsid w:val="00DA4012"/>
    <w:rsid w:val="00DA48A8"/>
    <w:rsid w:val="00DA4D8E"/>
    <w:rsid w:val="00DA4E0E"/>
    <w:rsid w:val="00DA5B51"/>
    <w:rsid w:val="00DA6234"/>
    <w:rsid w:val="00DA7137"/>
    <w:rsid w:val="00DA783E"/>
    <w:rsid w:val="00DA7B1B"/>
    <w:rsid w:val="00DB0C06"/>
    <w:rsid w:val="00DB12B7"/>
    <w:rsid w:val="00DB1992"/>
    <w:rsid w:val="00DB1CB5"/>
    <w:rsid w:val="00DB3863"/>
    <w:rsid w:val="00DB429B"/>
    <w:rsid w:val="00DB5A46"/>
    <w:rsid w:val="00DB5FA9"/>
    <w:rsid w:val="00DC1BE9"/>
    <w:rsid w:val="00DC2AAD"/>
    <w:rsid w:val="00DC3A7B"/>
    <w:rsid w:val="00DC3CDA"/>
    <w:rsid w:val="00DC45FC"/>
    <w:rsid w:val="00DC5161"/>
    <w:rsid w:val="00DC6021"/>
    <w:rsid w:val="00DC71AE"/>
    <w:rsid w:val="00DD1130"/>
    <w:rsid w:val="00DD19DE"/>
    <w:rsid w:val="00DD4647"/>
    <w:rsid w:val="00DD49E6"/>
    <w:rsid w:val="00DD518A"/>
    <w:rsid w:val="00DD6077"/>
    <w:rsid w:val="00DD69A6"/>
    <w:rsid w:val="00DD7B42"/>
    <w:rsid w:val="00DE0949"/>
    <w:rsid w:val="00DE0BA3"/>
    <w:rsid w:val="00DE1AE2"/>
    <w:rsid w:val="00DE3027"/>
    <w:rsid w:val="00DE3401"/>
    <w:rsid w:val="00DE7038"/>
    <w:rsid w:val="00DF1581"/>
    <w:rsid w:val="00DF25DE"/>
    <w:rsid w:val="00DF2DF4"/>
    <w:rsid w:val="00DF7A0B"/>
    <w:rsid w:val="00E001AA"/>
    <w:rsid w:val="00E00D72"/>
    <w:rsid w:val="00E013E8"/>
    <w:rsid w:val="00E024DF"/>
    <w:rsid w:val="00E02A8B"/>
    <w:rsid w:val="00E0371B"/>
    <w:rsid w:val="00E03A96"/>
    <w:rsid w:val="00E05108"/>
    <w:rsid w:val="00E101E8"/>
    <w:rsid w:val="00E11741"/>
    <w:rsid w:val="00E158CE"/>
    <w:rsid w:val="00E15936"/>
    <w:rsid w:val="00E16466"/>
    <w:rsid w:val="00E16D12"/>
    <w:rsid w:val="00E1790C"/>
    <w:rsid w:val="00E24055"/>
    <w:rsid w:val="00E240EE"/>
    <w:rsid w:val="00E263C7"/>
    <w:rsid w:val="00E3099C"/>
    <w:rsid w:val="00E32AE9"/>
    <w:rsid w:val="00E331EB"/>
    <w:rsid w:val="00E35812"/>
    <w:rsid w:val="00E35BCB"/>
    <w:rsid w:val="00E37659"/>
    <w:rsid w:val="00E40783"/>
    <w:rsid w:val="00E414FE"/>
    <w:rsid w:val="00E4184D"/>
    <w:rsid w:val="00E42100"/>
    <w:rsid w:val="00E42C92"/>
    <w:rsid w:val="00E42E6A"/>
    <w:rsid w:val="00E42E8C"/>
    <w:rsid w:val="00E43AC0"/>
    <w:rsid w:val="00E449D5"/>
    <w:rsid w:val="00E44CF6"/>
    <w:rsid w:val="00E452E8"/>
    <w:rsid w:val="00E45E3C"/>
    <w:rsid w:val="00E50D13"/>
    <w:rsid w:val="00E53889"/>
    <w:rsid w:val="00E61691"/>
    <w:rsid w:val="00E6245A"/>
    <w:rsid w:val="00E625D2"/>
    <w:rsid w:val="00E63063"/>
    <w:rsid w:val="00E63492"/>
    <w:rsid w:val="00E63D25"/>
    <w:rsid w:val="00E64268"/>
    <w:rsid w:val="00E65B17"/>
    <w:rsid w:val="00E66F3A"/>
    <w:rsid w:val="00E67B71"/>
    <w:rsid w:val="00E701D1"/>
    <w:rsid w:val="00E71642"/>
    <w:rsid w:val="00E718B3"/>
    <w:rsid w:val="00E71CEA"/>
    <w:rsid w:val="00E72101"/>
    <w:rsid w:val="00E728FA"/>
    <w:rsid w:val="00E73516"/>
    <w:rsid w:val="00E74EB2"/>
    <w:rsid w:val="00E75D07"/>
    <w:rsid w:val="00E76DF7"/>
    <w:rsid w:val="00E7725E"/>
    <w:rsid w:val="00E82A9F"/>
    <w:rsid w:val="00E84B4D"/>
    <w:rsid w:val="00E85FE8"/>
    <w:rsid w:val="00E863B2"/>
    <w:rsid w:val="00E86A4A"/>
    <w:rsid w:val="00E91F2D"/>
    <w:rsid w:val="00E93854"/>
    <w:rsid w:val="00E93BD2"/>
    <w:rsid w:val="00E93FAA"/>
    <w:rsid w:val="00E942DC"/>
    <w:rsid w:val="00EA0623"/>
    <w:rsid w:val="00EA09FB"/>
    <w:rsid w:val="00EA0EA3"/>
    <w:rsid w:val="00EA11DF"/>
    <w:rsid w:val="00EA3483"/>
    <w:rsid w:val="00EA3E95"/>
    <w:rsid w:val="00EA4256"/>
    <w:rsid w:val="00EA4C9D"/>
    <w:rsid w:val="00EA705D"/>
    <w:rsid w:val="00EB10A9"/>
    <w:rsid w:val="00EB20EC"/>
    <w:rsid w:val="00EB2606"/>
    <w:rsid w:val="00EB68D7"/>
    <w:rsid w:val="00EB6C23"/>
    <w:rsid w:val="00EB6CB7"/>
    <w:rsid w:val="00EC2F1F"/>
    <w:rsid w:val="00EC36AA"/>
    <w:rsid w:val="00EC3DAF"/>
    <w:rsid w:val="00EC4C47"/>
    <w:rsid w:val="00EC5009"/>
    <w:rsid w:val="00EC54D8"/>
    <w:rsid w:val="00EC5D3E"/>
    <w:rsid w:val="00EC7323"/>
    <w:rsid w:val="00EC7658"/>
    <w:rsid w:val="00EC76FB"/>
    <w:rsid w:val="00ED0FDF"/>
    <w:rsid w:val="00ED1997"/>
    <w:rsid w:val="00ED3D2D"/>
    <w:rsid w:val="00ED4083"/>
    <w:rsid w:val="00ED49AA"/>
    <w:rsid w:val="00ED547D"/>
    <w:rsid w:val="00ED67D5"/>
    <w:rsid w:val="00EE0823"/>
    <w:rsid w:val="00EE2E03"/>
    <w:rsid w:val="00EE414A"/>
    <w:rsid w:val="00EE5047"/>
    <w:rsid w:val="00EE52A1"/>
    <w:rsid w:val="00EE6225"/>
    <w:rsid w:val="00EF1031"/>
    <w:rsid w:val="00EF2122"/>
    <w:rsid w:val="00EF277F"/>
    <w:rsid w:val="00EF27BA"/>
    <w:rsid w:val="00EF33DF"/>
    <w:rsid w:val="00EF3A03"/>
    <w:rsid w:val="00EF4D98"/>
    <w:rsid w:val="00EF728A"/>
    <w:rsid w:val="00F00D54"/>
    <w:rsid w:val="00F01D95"/>
    <w:rsid w:val="00F02457"/>
    <w:rsid w:val="00F03D38"/>
    <w:rsid w:val="00F077F1"/>
    <w:rsid w:val="00F07E7F"/>
    <w:rsid w:val="00F11B9B"/>
    <w:rsid w:val="00F135A7"/>
    <w:rsid w:val="00F1521F"/>
    <w:rsid w:val="00F16B25"/>
    <w:rsid w:val="00F17275"/>
    <w:rsid w:val="00F17761"/>
    <w:rsid w:val="00F17ADC"/>
    <w:rsid w:val="00F20AB0"/>
    <w:rsid w:val="00F21FDF"/>
    <w:rsid w:val="00F220F9"/>
    <w:rsid w:val="00F24266"/>
    <w:rsid w:val="00F26059"/>
    <w:rsid w:val="00F27064"/>
    <w:rsid w:val="00F27155"/>
    <w:rsid w:val="00F274A5"/>
    <w:rsid w:val="00F30F46"/>
    <w:rsid w:val="00F3156B"/>
    <w:rsid w:val="00F31C58"/>
    <w:rsid w:val="00F359B3"/>
    <w:rsid w:val="00F36B1E"/>
    <w:rsid w:val="00F375DC"/>
    <w:rsid w:val="00F4018D"/>
    <w:rsid w:val="00F43DB2"/>
    <w:rsid w:val="00F45F34"/>
    <w:rsid w:val="00F45FFF"/>
    <w:rsid w:val="00F47AA6"/>
    <w:rsid w:val="00F47D93"/>
    <w:rsid w:val="00F50D22"/>
    <w:rsid w:val="00F50D39"/>
    <w:rsid w:val="00F51979"/>
    <w:rsid w:val="00F524B4"/>
    <w:rsid w:val="00F52EB4"/>
    <w:rsid w:val="00F54271"/>
    <w:rsid w:val="00F5430E"/>
    <w:rsid w:val="00F55956"/>
    <w:rsid w:val="00F55E68"/>
    <w:rsid w:val="00F55EF9"/>
    <w:rsid w:val="00F5652F"/>
    <w:rsid w:val="00F56C82"/>
    <w:rsid w:val="00F5728F"/>
    <w:rsid w:val="00F60071"/>
    <w:rsid w:val="00F61C9D"/>
    <w:rsid w:val="00F636EE"/>
    <w:rsid w:val="00F638D3"/>
    <w:rsid w:val="00F650FD"/>
    <w:rsid w:val="00F70164"/>
    <w:rsid w:val="00F705BF"/>
    <w:rsid w:val="00F716B9"/>
    <w:rsid w:val="00F764AD"/>
    <w:rsid w:val="00F80810"/>
    <w:rsid w:val="00F80FD7"/>
    <w:rsid w:val="00F86A52"/>
    <w:rsid w:val="00F86EE9"/>
    <w:rsid w:val="00F8769B"/>
    <w:rsid w:val="00F87B7C"/>
    <w:rsid w:val="00F87BB2"/>
    <w:rsid w:val="00F90673"/>
    <w:rsid w:val="00F912D0"/>
    <w:rsid w:val="00F950F4"/>
    <w:rsid w:val="00F9626D"/>
    <w:rsid w:val="00FA11FF"/>
    <w:rsid w:val="00FA3473"/>
    <w:rsid w:val="00FA4186"/>
    <w:rsid w:val="00FA5BD3"/>
    <w:rsid w:val="00FA6156"/>
    <w:rsid w:val="00FA6856"/>
    <w:rsid w:val="00FA7934"/>
    <w:rsid w:val="00FB2315"/>
    <w:rsid w:val="00FB63FF"/>
    <w:rsid w:val="00FB6933"/>
    <w:rsid w:val="00FC1A5F"/>
    <w:rsid w:val="00FC2223"/>
    <w:rsid w:val="00FC3D4F"/>
    <w:rsid w:val="00FC4E0B"/>
    <w:rsid w:val="00FC66F3"/>
    <w:rsid w:val="00FC72ED"/>
    <w:rsid w:val="00FD0A4D"/>
    <w:rsid w:val="00FD143A"/>
    <w:rsid w:val="00FD195C"/>
    <w:rsid w:val="00FD3094"/>
    <w:rsid w:val="00FD36CB"/>
    <w:rsid w:val="00FD3E56"/>
    <w:rsid w:val="00FD4CAD"/>
    <w:rsid w:val="00FD4D60"/>
    <w:rsid w:val="00FD5D29"/>
    <w:rsid w:val="00FD70C6"/>
    <w:rsid w:val="00FE1386"/>
    <w:rsid w:val="00FE23C0"/>
    <w:rsid w:val="00FE2CC8"/>
    <w:rsid w:val="00FE3419"/>
    <w:rsid w:val="00FE3907"/>
    <w:rsid w:val="00FE40E9"/>
    <w:rsid w:val="00FE447F"/>
    <w:rsid w:val="00FE4C67"/>
    <w:rsid w:val="00FF0B67"/>
    <w:rsid w:val="00FF2F5D"/>
    <w:rsid w:val="00FF45FF"/>
    <w:rsid w:val="00FF56C1"/>
    <w:rsid w:val="00FF65DE"/>
    <w:rsid w:val="00FF737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F728A"/>
    <w:pPr>
      <w:overflowPunct w:val="0"/>
      <w:autoSpaceDE w:val="0"/>
      <w:autoSpaceDN w:val="0"/>
      <w:adjustRightInd w:val="0"/>
      <w:textAlignment w:val="baseline"/>
    </w:pPr>
  </w:style>
  <w:style w:type="paragraph" w:styleId="Nagwek1">
    <w:name w:val="heading 1"/>
    <w:basedOn w:val="Normalny"/>
    <w:next w:val="Normalny"/>
    <w:qFormat/>
    <w:rsid w:val="00EF728A"/>
    <w:pPr>
      <w:keepNext/>
      <w:spacing w:before="240" w:after="60"/>
      <w:outlineLvl w:val="0"/>
    </w:pPr>
    <w:rPr>
      <w:rFonts w:ascii="Arial" w:hAnsi="Arial"/>
      <w:b/>
      <w:kern w:val="28"/>
      <w:sz w:val="28"/>
    </w:rPr>
  </w:style>
  <w:style w:type="paragraph" w:styleId="Nagwek2">
    <w:name w:val="heading 2"/>
    <w:basedOn w:val="Normalny"/>
    <w:next w:val="Normalny"/>
    <w:qFormat/>
    <w:rsid w:val="00EF728A"/>
    <w:pPr>
      <w:keepNext/>
      <w:spacing w:before="240" w:after="60"/>
      <w:outlineLvl w:val="1"/>
    </w:pPr>
    <w:rPr>
      <w:rFonts w:ascii="Arial" w:hAnsi="Arial"/>
      <w:b/>
      <w:i/>
      <w:sz w:val="24"/>
    </w:rPr>
  </w:style>
  <w:style w:type="paragraph" w:styleId="Nagwek3">
    <w:name w:val="heading 3"/>
    <w:basedOn w:val="Normalny"/>
    <w:next w:val="Normalny"/>
    <w:qFormat/>
    <w:rsid w:val="00EF728A"/>
    <w:pPr>
      <w:keepNext/>
      <w:spacing w:before="240" w:after="60"/>
      <w:outlineLvl w:val="2"/>
    </w:pPr>
    <w:rPr>
      <w:b/>
      <w:sz w:val="24"/>
    </w:rPr>
  </w:style>
  <w:style w:type="paragraph" w:styleId="Nagwek4">
    <w:name w:val="heading 4"/>
    <w:basedOn w:val="Normalny"/>
    <w:next w:val="Normalny"/>
    <w:qFormat/>
    <w:rsid w:val="00EF728A"/>
    <w:pPr>
      <w:keepNext/>
      <w:spacing w:before="240" w:after="60"/>
      <w:outlineLvl w:val="3"/>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EF728A"/>
    <w:pPr>
      <w:tabs>
        <w:tab w:val="center" w:pos="4536"/>
        <w:tab w:val="right" w:pos="9072"/>
      </w:tabs>
    </w:pPr>
  </w:style>
  <w:style w:type="character" w:styleId="Numerstrony">
    <w:name w:val="page number"/>
    <w:basedOn w:val="Domylnaczcionkaakapitu"/>
    <w:rsid w:val="00EF728A"/>
  </w:style>
  <w:style w:type="paragraph" w:customStyle="1" w:styleId="N4ustep">
    <w:name w:val="N4_ustep"/>
    <w:basedOn w:val="Nagwek4"/>
    <w:next w:val="Normalny"/>
    <w:rsid w:val="00EF728A"/>
    <w:pPr>
      <w:keepNext w:val="0"/>
      <w:spacing w:before="0" w:after="0"/>
      <w:ind w:left="227" w:hanging="227"/>
      <w:outlineLvl w:val="9"/>
    </w:pPr>
    <w:rPr>
      <w:b w:val="0"/>
      <w:i w:val="0"/>
      <w:sz w:val="20"/>
    </w:rPr>
  </w:style>
  <w:style w:type="paragraph" w:styleId="Spistreci1">
    <w:name w:val="toc 1"/>
    <w:basedOn w:val="Normalny"/>
    <w:next w:val="Normalny"/>
    <w:uiPriority w:val="39"/>
    <w:rsid w:val="00AB12CE"/>
    <w:rPr>
      <w:i/>
      <w:sz w:val="22"/>
    </w:rPr>
  </w:style>
  <w:style w:type="paragraph" w:customStyle="1" w:styleId="n1siwz1">
    <w:name w:val="n1siwz_1."/>
    <w:basedOn w:val="Nagwek1"/>
    <w:next w:val="Normalny"/>
    <w:rsid w:val="00E701D1"/>
    <w:pPr>
      <w:spacing w:before="360" w:after="40"/>
      <w:ind w:left="709" w:hanging="709"/>
      <w:outlineLvl w:val="9"/>
    </w:pPr>
    <w:rPr>
      <w:i/>
      <w:sz w:val="21"/>
    </w:rPr>
  </w:style>
  <w:style w:type="paragraph" w:customStyle="1" w:styleId="n2siwz11">
    <w:name w:val="n2siwz_1.1."/>
    <w:basedOn w:val="Nagwek2"/>
    <w:next w:val="Normalny"/>
    <w:rsid w:val="00EF728A"/>
    <w:pPr>
      <w:spacing w:before="120"/>
      <w:ind w:left="709" w:hanging="709"/>
      <w:outlineLvl w:val="9"/>
    </w:pPr>
    <w:rPr>
      <w:rFonts w:ascii="Times New Roman" w:hAnsi="Times New Roman"/>
      <w:i w:val="0"/>
    </w:rPr>
  </w:style>
  <w:style w:type="paragraph" w:customStyle="1" w:styleId="n3siwz111">
    <w:name w:val="n3siwz_1.1.1."/>
    <w:basedOn w:val="Nagwek3"/>
    <w:next w:val="Normalny"/>
    <w:rsid w:val="00EF728A"/>
    <w:pPr>
      <w:spacing w:before="40" w:after="0"/>
      <w:outlineLvl w:val="9"/>
    </w:pPr>
    <w:rPr>
      <w:b w:val="0"/>
    </w:rPr>
  </w:style>
  <w:style w:type="paragraph" w:styleId="Spistreci2">
    <w:name w:val="toc 2"/>
    <w:basedOn w:val="Normalny"/>
    <w:next w:val="Normalny"/>
    <w:semiHidden/>
    <w:rsid w:val="00EF728A"/>
    <w:pPr>
      <w:spacing w:before="120"/>
      <w:ind w:left="200"/>
    </w:pPr>
    <w:rPr>
      <w:b/>
      <w:sz w:val="22"/>
    </w:rPr>
  </w:style>
  <w:style w:type="paragraph" w:styleId="Spistreci3">
    <w:name w:val="toc 3"/>
    <w:basedOn w:val="Normalny"/>
    <w:next w:val="Normalny"/>
    <w:semiHidden/>
    <w:rsid w:val="00EF728A"/>
    <w:pPr>
      <w:ind w:left="400"/>
    </w:pPr>
  </w:style>
  <w:style w:type="paragraph" w:styleId="Spistreci4">
    <w:name w:val="toc 4"/>
    <w:basedOn w:val="Normalny"/>
    <w:next w:val="Normalny"/>
    <w:semiHidden/>
    <w:rsid w:val="00EF728A"/>
    <w:pPr>
      <w:ind w:left="600"/>
    </w:pPr>
  </w:style>
  <w:style w:type="paragraph" w:styleId="Spistreci5">
    <w:name w:val="toc 5"/>
    <w:basedOn w:val="Normalny"/>
    <w:next w:val="Normalny"/>
    <w:semiHidden/>
    <w:rsid w:val="00EF728A"/>
    <w:pPr>
      <w:ind w:left="800"/>
    </w:pPr>
  </w:style>
  <w:style w:type="paragraph" w:styleId="Spistreci6">
    <w:name w:val="toc 6"/>
    <w:basedOn w:val="Normalny"/>
    <w:next w:val="Normalny"/>
    <w:semiHidden/>
    <w:rsid w:val="00EF728A"/>
    <w:pPr>
      <w:ind w:left="1000"/>
    </w:pPr>
  </w:style>
  <w:style w:type="paragraph" w:styleId="Spistreci7">
    <w:name w:val="toc 7"/>
    <w:basedOn w:val="Normalny"/>
    <w:next w:val="Normalny"/>
    <w:semiHidden/>
    <w:rsid w:val="00EF728A"/>
    <w:pPr>
      <w:ind w:left="1200"/>
    </w:pPr>
  </w:style>
  <w:style w:type="paragraph" w:styleId="Spistreci8">
    <w:name w:val="toc 8"/>
    <w:basedOn w:val="Normalny"/>
    <w:next w:val="Normalny"/>
    <w:semiHidden/>
    <w:rsid w:val="00EF728A"/>
    <w:pPr>
      <w:ind w:left="1400"/>
    </w:pPr>
  </w:style>
  <w:style w:type="paragraph" w:styleId="Spistreci9">
    <w:name w:val="toc 9"/>
    <w:basedOn w:val="Normalny"/>
    <w:next w:val="Normalny"/>
    <w:semiHidden/>
    <w:rsid w:val="00EF728A"/>
    <w:pPr>
      <w:ind w:left="1600"/>
    </w:pPr>
  </w:style>
  <w:style w:type="paragraph" w:customStyle="1" w:styleId="Mapadokumentu1">
    <w:name w:val="Mapa dokumentu1"/>
    <w:basedOn w:val="Normalny"/>
    <w:rsid w:val="00EF728A"/>
    <w:pPr>
      <w:shd w:val="clear" w:color="auto" w:fill="000080"/>
    </w:pPr>
    <w:rPr>
      <w:rFonts w:ascii="Tahoma" w:hAnsi="Tahoma"/>
    </w:rPr>
  </w:style>
  <w:style w:type="paragraph" w:styleId="Nagwek">
    <w:name w:val="header"/>
    <w:basedOn w:val="Normalny"/>
    <w:rsid w:val="00EF728A"/>
    <w:pPr>
      <w:tabs>
        <w:tab w:val="center" w:pos="4536"/>
        <w:tab w:val="right" w:pos="9072"/>
      </w:tabs>
    </w:pPr>
  </w:style>
  <w:style w:type="paragraph" w:styleId="Legenda">
    <w:name w:val="caption"/>
    <w:basedOn w:val="Normalny"/>
    <w:next w:val="Normalny"/>
    <w:qFormat/>
    <w:rsid w:val="00EF728A"/>
    <w:pPr>
      <w:spacing w:before="120" w:after="120"/>
    </w:pPr>
    <w:rPr>
      <w:b/>
    </w:rPr>
  </w:style>
  <w:style w:type="paragraph" w:customStyle="1" w:styleId="Mapadokumentu2">
    <w:name w:val="Mapa dokumentu2"/>
    <w:basedOn w:val="Normalny"/>
    <w:rsid w:val="00EF728A"/>
    <w:pPr>
      <w:shd w:val="clear" w:color="auto" w:fill="000080"/>
    </w:pPr>
    <w:rPr>
      <w:rFonts w:ascii="Tahoma" w:hAnsi="Tahoma"/>
    </w:rPr>
  </w:style>
  <w:style w:type="paragraph" w:customStyle="1" w:styleId="Mapadokumentu3">
    <w:name w:val="Mapa dokumentu3"/>
    <w:basedOn w:val="Normalny"/>
    <w:rsid w:val="00EF728A"/>
    <w:pPr>
      <w:shd w:val="clear" w:color="auto" w:fill="000080"/>
    </w:pPr>
    <w:rPr>
      <w:rFonts w:ascii="Tahoma" w:hAnsi="Tahoma"/>
    </w:rPr>
  </w:style>
  <w:style w:type="paragraph" w:customStyle="1" w:styleId="Mapadokumentu4">
    <w:name w:val="Mapa dokumentu4"/>
    <w:basedOn w:val="Normalny"/>
    <w:rsid w:val="00EF728A"/>
    <w:pPr>
      <w:shd w:val="clear" w:color="auto" w:fill="000080"/>
    </w:pPr>
    <w:rPr>
      <w:rFonts w:ascii="Tahoma" w:hAnsi="Tahoma"/>
    </w:rPr>
  </w:style>
  <w:style w:type="paragraph" w:styleId="Mapadokumentu">
    <w:name w:val="Document Map"/>
    <w:basedOn w:val="Normalny"/>
    <w:semiHidden/>
    <w:rsid w:val="008273BB"/>
    <w:pPr>
      <w:shd w:val="clear" w:color="auto" w:fill="000080"/>
    </w:pPr>
    <w:rPr>
      <w:rFonts w:ascii="Tahoma" w:hAnsi="Tahoma" w:cs="Tahoma"/>
    </w:rPr>
  </w:style>
  <w:style w:type="paragraph" w:customStyle="1" w:styleId="Styl11ptPogrubienieKursywaZlewej1cmWysunicie06">
    <w:name w:val="Styl 11 pt Pogrubienie Kursywa Z lewej:  1 cm Wysunięcie:  06..."/>
    <w:basedOn w:val="Normalny"/>
    <w:rsid w:val="0098673C"/>
    <w:pPr>
      <w:spacing w:before="100" w:after="20"/>
      <w:ind w:left="794" w:hanging="340"/>
    </w:pPr>
    <w:rPr>
      <w:b/>
      <w:bCs/>
      <w:i/>
      <w:iCs/>
      <w:sz w:val="22"/>
    </w:rPr>
  </w:style>
  <w:style w:type="table" w:styleId="Tabela-Siatka">
    <w:name w:val="Table Grid"/>
    <w:basedOn w:val="Standardowy"/>
    <w:rsid w:val="00B356E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semiHidden/>
    <w:rsid w:val="008A47C5"/>
  </w:style>
  <w:style w:type="character" w:styleId="Odwoanieprzypisukocowego">
    <w:name w:val="endnote reference"/>
    <w:semiHidden/>
    <w:rsid w:val="008A47C5"/>
    <w:rPr>
      <w:vertAlign w:val="superscript"/>
    </w:rPr>
  </w:style>
  <w:style w:type="character" w:styleId="Hipercze">
    <w:name w:val="Hyperlink"/>
    <w:uiPriority w:val="99"/>
    <w:rsid w:val="00E0371B"/>
    <w:rPr>
      <w:color w:val="0000FF"/>
      <w:u w:val="single"/>
    </w:rPr>
  </w:style>
  <w:style w:type="paragraph" w:customStyle="1" w:styleId="s0normalny">
    <w:name w:val="s_0_normalny"/>
    <w:basedOn w:val="Normalny"/>
    <w:rsid w:val="00C63DB0"/>
    <w:pPr>
      <w:overflowPunct/>
      <w:autoSpaceDE/>
      <w:autoSpaceDN/>
      <w:adjustRightInd/>
      <w:textAlignment w:val="auto"/>
    </w:pPr>
    <w:rPr>
      <w:sz w:val="22"/>
      <w:szCs w:val="24"/>
    </w:rPr>
  </w:style>
  <w:style w:type="paragraph" w:customStyle="1" w:styleId="s01akapit">
    <w:name w:val="s_01_akapit"/>
    <w:basedOn w:val="s0normalny"/>
    <w:rsid w:val="00C63DB0"/>
    <w:pPr>
      <w:spacing w:before="20"/>
      <w:ind w:firstLine="454"/>
      <w:jc w:val="both"/>
    </w:pPr>
    <w:rPr>
      <w:szCs w:val="22"/>
    </w:rPr>
  </w:style>
  <w:style w:type="paragraph" w:customStyle="1" w:styleId="s1punkt">
    <w:name w:val="s_1_punkt"/>
    <w:basedOn w:val="s0normalny"/>
    <w:next w:val="s0normalny"/>
    <w:rsid w:val="00740675"/>
    <w:pPr>
      <w:keepNext/>
      <w:suppressAutoHyphens/>
      <w:spacing w:before="240" w:after="40"/>
      <w:ind w:left="709" w:hanging="709"/>
      <w:outlineLvl w:val="0"/>
    </w:pPr>
    <w:rPr>
      <w:rFonts w:ascii="Arial" w:hAnsi="Arial"/>
      <w:b/>
      <w:i/>
      <w:kern w:val="22"/>
      <w:sz w:val="24"/>
      <w:szCs w:val="22"/>
    </w:rPr>
  </w:style>
  <w:style w:type="paragraph" w:styleId="Lista">
    <w:name w:val="List"/>
    <w:basedOn w:val="Normalny"/>
    <w:rsid w:val="00897936"/>
    <w:pPr>
      <w:ind w:left="283" w:hanging="283"/>
    </w:pPr>
  </w:style>
  <w:style w:type="paragraph" w:styleId="Lista2">
    <w:name w:val="List 2"/>
    <w:basedOn w:val="Normalny"/>
    <w:rsid w:val="00897936"/>
    <w:pPr>
      <w:ind w:left="566" w:hanging="283"/>
    </w:pPr>
  </w:style>
  <w:style w:type="paragraph" w:styleId="Lista3">
    <w:name w:val="List 3"/>
    <w:basedOn w:val="Normalny"/>
    <w:rsid w:val="00897936"/>
    <w:pPr>
      <w:ind w:left="849" w:hanging="283"/>
    </w:pPr>
  </w:style>
  <w:style w:type="paragraph" w:styleId="Lista-kontynuacja2">
    <w:name w:val="List Continue 2"/>
    <w:basedOn w:val="Normalny"/>
    <w:rsid w:val="00897936"/>
    <w:pPr>
      <w:spacing w:after="120"/>
      <w:ind w:left="566"/>
    </w:pPr>
  </w:style>
  <w:style w:type="paragraph" w:styleId="Tekstpodstawowy">
    <w:name w:val="Body Text"/>
    <w:basedOn w:val="Normalny"/>
    <w:rsid w:val="00897936"/>
    <w:pPr>
      <w:spacing w:after="120"/>
    </w:pPr>
  </w:style>
  <w:style w:type="paragraph" w:styleId="Tekstpodstawowywcity">
    <w:name w:val="Body Text Indent"/>
    <w:basedOn w:val="Normalny"/>
    <w:rsid w:val="00897936"/>
    <w:pPr>
      <w:spacing w:after="120"/>
      <w:ind w:left="283"/>
    </w:pPr>
  </w:style>
  <w:style w:type="paragraph" w:styleId="Tekstpodstawowyzwciciem">
    <w:name w:val="Body Text First Indent"/>
    <w:basedOn w:val="Tekstpodstawowy"/>
    <w:rsid w:val="00897936"/>
    <w:pPr>
      <w:ind w:firstLine="210"/>
    </w:pPr>
  </w:style>
  <w:style w:type="paragraph" w:styleId="Tekstpodstawowyzwciciem2">
    <w:name w:val="Body Text First Indent 2"/>
    <w:basedOn w:val="Tekstpodstawowywcity"/>
    <w:rsid w:val="00897936"/>
    <w:pPr>
      <w:ind w:firstLine="210"/>
    </w:pPr>
  </w:style>
  <w:style w:type="paragraph" w:styleId="Tekstdymka">
    <w:name w:val="Balloon Text"/>
    <w:basedOn w:val="Normalny"/>
    <w:link w:val="TekstdymkaZnak"/>
    <w:rsid w:val="0029700E"/>
    <w:rPr>
      <w:rFonts w:ascii="Tahoma" w:hAnsi="Tahoma" w:cs="Tahoma"/>
      <w:sz w:val="16"/>
      <w:szCs w:val="16"/>
    </w:rPr>
  </w:style>
  <w:style w:type="character" w:customStyle="1" w:styleId="TekstdymkaZnak">
    <w:name w:val="Tekst dymka Znak"/>
    <w:link w:val="Tekstdymka"/>
    <w:rsid w:val="0029700E"/>
    <w:rPr>
      <w:rFonts w:ascii="Tahoma" w:hAnsi="Tahoma" w:cs="Tahoma"/>
      <w:sz w:val="16"/>
      <w:szCs w:val="16"/>
    </w:rPr>
  </w:style>
  <w:style w:type="character" w:styleId="Odwoaniedokomentarza">
    <w:name w:val="annotation reference"/>
    <w:semiHidden/>
    <w:rsid w:val="00110832"/>
    <w:rPr>
      <w:sz w:val="16"/>
      <w:szCs w:val="16"/>
    </w:rPr>
  </w:style>
  <w:style w:type="paragraph" w:styleId="Tekstkomentarza">
    <w:name w:val="annotation text"/>
    <w:basedOn w:val="Normalny"/>
    <w:semiHidden/>
    <w:rsid w:val="00110832"/>
  </w:style>
  <w:style w:type="paragraph" w:styleId="Tematkomentarza">
    <w:name w:val="annotation subject"/>
    <w:basedOn w:val="Tekstkomentarza"/>
    <w:next w:val="Tekstkomentarza"/>
    <w:semiHidden/>
    <w:rsid w:val="00110832"/>
    <w:rPr>
      <w:b/>
      <w:bCs/>
    </w:rPr>
  </w:style>
  <w:style w:type="paragraph" w:customStyle="1" w:styleId="Styl11ptPogrubienieKursywaZlewej1cmWysunicie061">
    <w:name w:val="Styl 11 pt Pogrubienie Kursywa Z lewej:  1 cm Wysunięcie:  06...1"/>
    <w:basedOn w:val="Normalny"/>
    <w:rsid w:val="008A7DF7"/>
    <w:pPr>
      <w:spacing w:before="180" w:after="20"/>
      <w:ind w:left="794" w:hanging="340"/>
    </w:pPr>
    <w:rPr>
      <w:b/>
      <w:bCs/>
      <w:i/>
      <w:iCs/>
      <w:sz w:val="22"/>
    </w:rPr>
  </w:style>
  <w:style w:type="paragraph" w:customStyle="1" w:styleId="s5wylkropki">
    <w:name w:val="s_5_wyl_kropki"/>
    <w:basedOn w:val="s0normalny"/>
    <w:next w:val="s01akapit"/>
    <w:rsid w:val="00EB6C23"/>
    <w:pPr>
      <w:ind w:left="993" w:right="567" w:hanging="142"/>
      <w:outlineLvl w:val="4"/>
    </w:pPr>
  </w:style>
  <w:style w:type="paragraph" w:customStyle="1" w:styleId="s6wylmyslniki">
    <w:name w:val="s_6_wyl_myslniki"/>
    <w:basedOn w:val="s0normalny"/>
    <w:next w:val="s01akapit"/>
    <w:rsid w:val="000B31FD"/>
    <w:pPr>
      <w:ind w:left="1162" w:hanging="170"/>
      <w:outlineLvl w:val="5"/>
    </w:pPr>
  </w:style>
  <w:style w:type="paragraph" w:customStyle="1" w:styleId="ZnakZnak1ZnakZnakZnakZnakZnakZnakZnakZnakZnakZnak">
    <w:name w:val="Znak Znak1 Znak Znak Znak Znak Znak Znak Znak Znak Znak Znak"/>
    <w:basedOn w:val="Normalny"/>
    <w:rsid w:val="00AD28A5"/>
    <w:pPr>
      <w:overflowPunct/>
      <w:autoSpaceDE/>
      <w:autoSpaceDN/>
      <w:adjustRightInd/>
      <w:textAlignment w:val="auto"/>
    </w:pPr>
    <w:rPr>
      <w:sz w:val="24"/>
      <w:szCs w:val="24"/>
    </w:rPr>
  </w:style>
  <w:style w:type="paragraph" w:customStyle="1" w:styleId="ZnakZnak1ZnakZnak">
    <w:name w:val="Znak Znak1 Znak Znak"/>
    <w:basedOn w:val="Normalny"/>
    <w:rsid w:val="00654C26"/>
    <w:pPr>
      <w:overflowPunct/>
      <w:autoSpaceDE/>
      <w:autoSpaceDN/>
      <w:adjustRightInd/>
      <w:textAlignment w:val="auto"/>
    </w:pPr>
    <w:rPr>
      <w:sz w:val="24"/>
      <w:szCs w:val="24"/>
    </w:rPr>
  </w:style>
  <w:style w:type="paragraph" w:customStyle="1" w:styleId="Default">
    <w:name w:val="Default"/>
    <w:rsid w:val="003E315D"/>
    <w:pPr>
      <w:autoSpaceDE w:val="0"/>
      <w:autoSpaceDN w:val="0"/>
      <w:adjustRightInd w:val="0"/>
    </w:pPr>
    <w:rPr>
      <w:rFonts w:eastAsia="Calibri"/>
      <w:color w:val="000000"/>
      <w:sz w:val="24"/>
      <w:szCs w:val="24"/>
      <w:lang w:eastAsia="en-US"/>
    </w:rPr>
  </w:style>
  <w:style w:type="paragraph" w:customStyle="1" w:styleId="ZnakZnak1">
    <w:name w:val="Znak Znak1"/>
    <w:basedOn w:val="Normalny"/>
    <w:rsid w:val="00A40564"/>
    <w:pPr>
      <w:overflowPunct/>
      <w:autoSpaceDE/>
      <w:autoSpaceDN/>
      <w:adjustRightInd/>
      <w:textAlignment w:val="auto"/>
    </w:pPr>
    <w:rPr>
      <w:sz w:val="24"/>
      <w:szCs w:val="24"/>
    </w:rPr>
  </w:style>
  <w:style w:type="paragraph" w:customStyle="1" w:styleId="ZnakZnak10">
    <w:name w:val="Znak Znak1"/>
    <w:basedOn w:val="Normalny"/>
    <w:rsid w:val="00155F66"/>
    <w:pPr>
      <w:overflowPunct/>
      <w:autoSpaceDE/>
      <w:autoSpaceDN/>
      <w:adjustRightInd/>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783243">
      <w:bodyDiv w:val="1"/>
      <w:marLeft w:val="0"/>
      <w:marRight w:val="0"/>
      <w:marTop w:val="0"/>
      <w:marBottom w:val="0"/>
      <w:divBdr>
        <w:top w:val="none" w:sz="0" w:space="0" w:color="auto"/>
        <w:left w:val="none" w:sz="0" w:space="0" w:color="auto"/>
        <w:bottom w:val="none" w:sz="0" w:space="0" w:color="auto"/>
        <w:right w:val="none" w:sz="0" w:space="0" w:color="auto"/>
      </w:divBdr>
    </w:div>
    <w:div w:id="205175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zgkcieszyn@wp.pl"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B54F7-C279-4311-9BAA-9D41701AA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13</Pages>
  <Words>6689</Words>
  <Characters>45281</Characters>
  <Application>Microsoft Office Word</Application>
  <DocSecurity>0</DocSecurity>
  <Lines>377</Lines>
  <Paragraphs>103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HP</Company>
  <LinksUpToDate>false</LinksUpToDate>
  <CharactersWithSpaces>51867</CharactersWithSpaces>
  <SharedDoc>false</SharedDoc>
  <HLinks>
    <vt:vector size="120" baseType="variant">
      <vt:variant>
        <vt:i4>5242982</vt:i4>
      </vt:variant>
      <vt:variant>
        <vt:i4>117</vt:i4>
      </vt:variant>
      <vt:variant>
        <vt:i4>0</vt:i4>
      </vt:variant>
      <vt:variant>
        <vt:i4>5</vt:i4>
      </vt:variant>
      <vt:variant>
        <vt:lpwstr>mailto:zgkcieszyn@wp.pl</vt:lpwstr>
      </vt:variant>
      <vt:variant>
        <vt:lpwstr/>
      </vt:variant>
      <vt:variant>
        <vt:i4>1179699</vt:i4>
      </vt:variant>
      <vt:variant>
        <vt:i4>110</vt:i4>
      </vt:variant>
      <vt:variant>
        <vt:i4>0</vt:i4>
      </vt:variant>
      <vt:variant>
        <vt:i4>5</vt:i4>
      </vt:variant>
      <vt:variant>
        <vt:lpwstr/>
      </vt:variant>
      <vt:variant>
        <vt:lpwstr>_Toc405541614</vt:lpwstr>
      </vt:variant>
      <vt:variant>
        <vt:i4>1179699</vt:i4>
      </vt:variant>
      <vt:variant>
        <vt:i4>104</vt:i4>
      </vt:variant>
      <vt:variant>
        <vt:i4>0</vt:i4>
      </vt:variant>
      <vt:variant>
        <vt:i4>5</vt:i4>
      </vt:variant>
      <vt:variant>
        <vt:lpwstr/>
      </vt:variant>
      <vt:variant>
        <vt:lpwstr>_Toc405541613</vt:lpwstr>
      </vt:variant>
      <vt:variant>
        <vt:i4>1179699</vt:i4>
      </vt:variant>
      <vt:variant>
        <vt:i4>98</vt:i4>
      </vt:variant>
      <vt:variant>
        <vt:i4>0</vt:i4>
      </vt:variant>
      <vt:variant>
        <vt:i4>5</vt:i4>
      </vt:variant>
      <vt:variant>
        <vt:lpwstr/>
      </vt:variant>
      <vt:variant>
        <vt:lpwstr>_Toc405541612</vt:lpwstr>
      </vt:variant>
      <vt:variant>
        <vt:i4>1179699</vt:i4>
      </vt:variant>
      <vt:variant>
        <vt:i4>92</vt:i4>
      </vt:variant>
      <vt:variant>
        <vt:i4>0</vt:i4>
      </vt:variant>
      <vt:variant>
        <vt:i4>5</vt:i4>
      </vt:variant>
      <vt:variant>
        <vt:lpwstr/>
      </vt:variant>
      <vt:variant>
        <vt:lpwstr>_Toc405541611</vt:lpwstr>
      </vt:variant>
      <vt:variant>
        <vt:i4>1179699</vt:i4>
      </vt:variant>
      <vt:variant>
        <vt:i4>86</vt:i4>
      </vt:variant>
      <vt:variant>
        <vt:i4>0</vt:i4>
      </vt:variant>
      <vt:variant>
        <vt:i4>5</vt:i4>
      </vt:variant>
      <vt:variant>
        <vt:lpwstr/>
      </vt:variant>
      <vt:variant>
        <vt:lpwstr>_Toc405541610</vt:lpwstr>
      </vt:variant>
      <vt:variant>
        <vt:i4>1245235</vt:i4>
      </vt:variant>
      <vt:variant>
        <vt:i4>80</vt:i4>
      </vt:variant>
      <vt:variant>
        <vt:i4>0</vt:i4>
      </vt:variant>
      <vt:variant>
        <vt:i4>5</vt:i4>
      </vt:variant>
      <vt:variant>
        <vt:lpwstr/>
      </vt:variant>
      <vt:variant>
        <vt:lpwstr>_Toc405541609</vt:lpwstr>
      </vt:variant>
      <vt:variant>
        <vt:i4>1245235</vt:i4>
      </vt:variant>
      <vt:variant>
        <vt:i4>74</vt:i4>
      </vt:variant>
      <vt:variant>
        <vt:i4>0</vt:i4>
      </vt:variant>
      <vt:variant>
        <vt:i4>5</vt:i4>
      </vt:variant>
      <vt:variant>
        <vt:lpwstr/>
      </vt:variant>
      <vt:variant>
        <vt:lpwstr>_Toc405541608</vt:lpwstr>
      </vt:variant>
      <vt:variant>
        <vt:i4>1245235</vt:i4>
      </vt:variant>
      <vt:variant>
        <vt:i4>68</vt:i4>
      </vt:variant>
      <vt:variant>
        <vt:i4>0</vt:i4>
      </vt:variant>
      <vt:variant>
        <vt:i4>5</vt:i4>
      </vt:variant>
      <vt:variant>
        <vt:lpwstr/>
      </vt:variant>
      <vt:variant>
        <vt:lpwstr>_Toc405541607</vt:lpwstr>
      </vt:variant>
      <vt:variant>
        <vt:i4>1245235</vt:i4>
      </vt:variant>
      <vt:variant>
        <vt:i4>62</vt:i4>
      </vt:variant>
      <vt:variant>
        <vt:i4>0</vt:i4>
      </vt:variant>
      <vt:variant>
        <vt:i4>5</vt:i4>
      </vt:variant>
      <vt:variant>
        <vt:lpwstr/>
      </vt:variant>
      <vt:variant>
        <vt:lpwstr>_Toc405541606</vt:lpwstr>
      </vt:variant>
      <vt:variant>
        <vt:i4>1245235</vt:i4>
      </vt:variant>
      <vt:variant>
        <vt:i4>56</vt:i4>
      </vt:variant>
      <vt:variant>
        <vt:i4>0</vt:i4>
      </vt:variant>
      <vt:variant>
        <vt:i4>5</vt:i4>
      </vt:variant>
      <vt:variant>
        <vt:lpwstr/>
      </vt:variant>
      <vt:variant>
        <vt:lpwstr>_Toc405541605</vt:lpwstr>
      </vt:variant>
      <vt:variant>
        <vt:i4>1245235</vt:i4>
      </vt:variant>
      <vt:variant>
        <vt:i4>50</vt:i4>
      </vt:variant>
      <vt:variant>
        <vt:i4>0</vt:i4>
      </vt:variant>
      <vt:variant>
        <vt:i4>5</vt:i4>
      </vt:variant>
      <vt:variant>
        <vt:lpwstr/>
      </vt:variant>
      <vt:variant>
        <vt:lpwstr>_Toc405541604</vt:lpwstr>
      </vt:variant>
      <vt:variant>
        <vt:i4>1245235</vt:i4>
      </vt:variant>
      <vt:variant>
        <vt:i4>44</vt:i4>
      </vt:variant>
      <vt:variant>
        <vt:i4>0</vt:i4>
      </vt:variant>
      <vt:variant>
        <vt:i4>5</vt:i4>
      </vt:variant>
      <vt:variant>
        <vt:lpwstr/>
      </vt:variant>
      <vt:variant>
        <vt:lpwstr>_Toc405541603</vt:lpwstr>
      </vt:variant>
      <vt:variant>
        <vt:i4>1245235</vt:i4>
      </vt:variant>
      <vt:variant>
        <vt:i4>38</vt:i4>
      </vt:variant>
      <vt:variant>
        <vt:i4>0</vt:i4>
      </vt:variant>
      <vt:variant>
        <vt:i4>5</vt:i4>
      </vt:variant>
      <vt:variant>
        <vt:lpwstr/>
      </vt:variant>
      <vt:variant>
        <vt:lpwstr>_Toc405541602</vt:lpwstr>
      </vt:variant>
      <vt:variant>
        <vt:i4>1245235</vt:i4>
      </vt:variant>
      <vt:variant>
        <vt:i4>32</vt:i4>
      </vt:variant>
      <vt:variant>
        <vt:i4>0</vt:i4>
      </vt:variant>
      <vt:variant>
        <vt:i4>5</vt:i4>
      </vt:variant>
      <vt:variant>
        <vt:lpwstr/>
      </vt:variant>
      <vt:variant>
        <vt:lpwstr>_Toc405541601</vt:lpwstr>
      </vt:variant>
      <vt:variant>
        <vt:i4>1245235</vt:i4>
      </vt:variant>
      <vt:variant>
        <vt:i4>26</vt:i4>
      </vt:variant>
      <vt:variant>
        <vt:i4>0</vt:i4>
      </vt:variant>
      <vt:variant>
        <vt:i4>5</vt:i4>
      </vt:variant>
      <vt:variant>
        <vt:lpwstr/>
      </vt:variant>
      <vt:variant>
        <vt:lpwstr>_Toc405541600</vt:lpwstr>
      </vt:variant>
      <vt:variant>
        <vt:i4>1703984</vt:i4>
      </vt:variant>
      <vt:variant>
        <vt:i4>20</vt:i4>
      </vt:variant>
      <vt:variant>
        <vt:i4>0</vt:i4>
      </vt:variant>
      <vt:variant>
        <vt:i4>5</vt:i4>
      </vt:variant>
      <vt:variant>
        <vt:lpwstr/>
      </vt:variant>
      <vt:variant>
        <vt:lpwstr>_Toc405541599</vt:lpwstr>
      </vt:variant>
      <vt:variant>
        <vt:i4>1703984</vt:i4>
      </vt:variant>
      <vt:variant>
        <vt:i4>14</vt:i4>
      </vt:variant>
      <vt:variant>
        <vt:i4>0</vt:i4>
      </vt:variant>
      <vt:variant>
        <vt:i4>5</vt:i4>
      </vt:variant>
      <vt:variant>
        <vt:lpwstr/>
      </vt:variant>
      <vt:variant>
        <vt:lpwstr>_Toc405541598</vt:lpwstr>
      </vt:variant>
      <vt:variant>
        <vt:i4>1703984</vt:i4>
      </vt:variant>
      <vt:variant>
        <vt:i4>8</vt:i4>
      </vt:variant>
      <vt:variant>
        <vt:i4>0</vt:i4>
      </vt:variant>
      <vt:variant>
        <vt:i4>5</vt:i4>
      </vt:variant>
      <vt:variant>
        <vt:lpwstr/>
      </vt:variant>
      <vt:variant>
        <vt:lpwstr>_Toc405541597</vt:lpwstr>
      </vt:variant>
      <vt:variant>
        <vt:i4>1703984</vt:i4>
      </vt:variant>
      <vt:variant>
        <vt:i4>2</vt:i4>
      </vt:variant>
      <vt:variant>
        <vt:i4>0</vt:i4>
      </vt:variant>
      <vt:variant>
        <vt:i4>5</vt:i4>
      </vt:variant>
      <vt:variant>
        <vt:lpwstr/>
      </vt:variant>
      <vt:variant>
        <vt:lpwstr>_Toc405541596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Zakład Gospodarki Komunalnej - Cieszyn</dc:creator>
  <cp:lastModifiedBy>Teresa</cp:lastModifiedBy>
  <cp:revision>8</cp:revision>
  <cp:lastPrinted>2015-04-08T10:04:00Z</cp:lastPrinted>
  <dcterms:created xsi:type="dcterms:W3CDTF">2015-04-02T06:27:00Z</dcterms:created>
  <dcterms:modified xsi:type="dcterms:W3CDTF">2015-04-08T11:17:00Z</dcterms:modified>
</cp:coreProperties>
</file>