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ZP.5.271.4.2016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2905C7" w:rsidRPr="002905C7">
        <w:rPr>
          <w:rFonts w:eastAsia="Times New Roman"/>
          <w:b/>
          <w:i/>
          <w:lang w:eastAsia="ar-SA"/>
        </w:rPr>
        <w:t>opracowanie studium transportowego dla miasta Cieszyna</w:t>
      </w:r>
      <w:r w:rsidR="003E7088">
        <w:rPr>
          <w:rFonts w:eastAsia="Times New Roman"/>
          <w:b/>
          <w:i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944144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pkt 13.</w:t>
      </w:r>
      <w:r w:rsidR="00FD14F0">
        <w:rPr>
          <w:rFonts w:eastAsia="Times New Roman"/>
          <w:lang w:eastAsia="ar-SA"/>
        </w:rPr>
        <w:t xml:space="preserve">2 lit. b) SIWZ, </w:t>
      </w:r>
      <w:r w:rsidR="00D7209C">
        <w:rPr>
          <w:rFonts w:eastAsia="Times New Roman"/>
          <w:lang w:eastAsia="ar-SA"/>
        </w:rPr>
        <w:t xml:space="preserve">oświadczam(y), że zrealizuję(my) niniejsze zamówienie             w terminie </w:t>
      </w:r>
      <w:r w:rsidR="00242DC8">
        <w:rPr>
          <w:rFonts w:eastAsia="Times New Roman"/>
          <w:lang w:eastAsia="ar-SA"/>
        </w:rPr>
        <w:t>………</w:t>
      </w:r>
      <w:r w:rsidR="00D7209C">
        <w:rPr>
          <w:rFonts w:eastAsia="Times New Roman"/>
          <w:lang w:eastAsia="ar-SA"/>
        </w:rPr>
        <w:t xml:space="preserve"> miesięcy od daty zawarcia umowy.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bookmarkStart w:id="0" w:name="_GoBack"/>
      <w:bookmarkEnd w:id="0"/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 xml:space="preserve">konać z pomocą podwykonawców, i wskazujemy poniżej zakres zamówienia, jaki </w:t>
      </w:r>
      <w:r w:rsidR="00F67ED6" w:rsidRPr="00133667">
        <w:rPr>
          <w:rFonts w:eastAsia="Times New Roman"/>
          <w:lang w:eastAsia="ar-SA"/>
        </w:rPr>
        <w:lastRenderedPageBreak/>
        <w:t>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242DC8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A71D6"/>
    <w:rsid w:val="00AB3955"/>
    <w:rsid w:val="00AB3FD0"/>
    <w:rsid w:val="00AE7BFA"/>
    <w:rsid w:val="00B04340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34</cp:revision>
  <cp:lastPrinted>2014-12-08T13:03:00Z</cp:lastPrinted>
  <dcterms:created xsi:type="dcterms:W3CDTF">2015-09-20T17:19:00Z</dcterms:created>
  <dcterms:modified xsi:type="dcterms:W3CDTF">2016-01-26T10:30:00Z</dcterms:modified>
</cp:coreProperties>
</file>